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D8279" w14:textId="133CE9DC" w:rsidR="00D816FE" w:rsidRDefault="00090C3D" w:rsidP="00A42629">
      <w:pPr>
        <w:jc w:val="center"/>
        <w:rPr>
          <w:rFonts w:ascii="Times New Roman" w:hAnsi="Times New Roman"/>
          <w:b/>
          <w:sz w:val="24"/>
          <w:szCs w:val="24"/>
        </w:rPr>
      </w:pPr>
      <w:r w:rsidRPr="00CE33A3">
        <w:rPr>
          <w:rFonts w:ascii="Times New Roman" w:hAnsi="Times New Roman"/>
          <w:b/>
          <w:sz w:val="24"/>
          <w:szCs w:val="24"/>
        </w:rPr>
        <w:t xml:space="preserve">Posudek </w:t>
      </w:r>
      <w:r w:rsidR="001F695B">
        <w:rPr>
          <w:rFonts w:ascii="Times New Roman" w:hAnsi="Times New Roman"/>
          <w:b/>
          <w:sz w:val="24"/>
          <w:szCs w:val="24"/>
        </w:rPr>
        <w:t>bakalářské</w:t>
      </w:r>
      <w:r w:rsidR="00CF5A68">
        <w:rPr>
          <w:rFonts w:ascii="Times New Roman" w:hAnsi="Times New Roman"/>
          <w:b/>
          <w:sz w:val="24"/>
          <w:szCs w:val="24"/>
        </w:rPr>
        <w:t xml:space="preserve"> diplomové práce</w:t>
      </w:r>
    </w:p>
    <w:p w14:paraId="3F849542" w14:textId="77777777" w:rsidR="00CF5A68" w:rsidRDefault="00CF5A68" w:rsidP="00A4262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7349847" w14:textId="35A9DDF5" w:rsidR="00CF5A68" w:rsidRDefault="00CF5A68" w:rsidP="001F695B">
      <w:pPr>
        <w:spacing w:line="276" w:lineRule="auto"/>
        <w:rPr>
          <w:rFonts w:ascii="Times New Roman" w:hAnsi="Times New Roman"/>
          <w:sz w:val="24"/>
          <w:szCs w:val="24"/>
        </w:rPr>
      </w:pPr>
      <w:r w:rsidRPr="00CF5A68">
        <w:rPr>
          <w:rFonts w:ascii="Times New Roman" w:hAnsi="Times New Roman"/>
          <w:sz w:val="24"/>
          <w:szCs w:val="24"/>
        </w:rPr>
        <w:t>Název práce:</w:t>
      </w:r>
      <w:r w:rsidR="00F61D32">
        <w:rPr>
          <w:rFonts w:ascii="Times New Roman" w:hAnsi="Times New Roman"/>
          <w:sz w:val="24"/>
          <w:szCs w:val="24"/>
        </w:rPr>
        <w:t xml:space="preserve"> </w:t>
      </w:r>
      <w:r w:rsidR="001F695B" w:rsidRPr="001F695B">
        <w:rPr>
          <w:rFonts w:ascii="Times New Roman" w:hAnsi="Times New Roman"/>
          <w:sz w:val="24"/>
          <w:szCs w:val="24"/>
        </w:rPr>
        <w:t xml:space="preserve">Vzdělání porodních babiček v Olomouci (1829-1900) a přínos Františka Jana </w:t>
      </w:r>
      <w:proofErr w:type="spellStart"/>
      <w:r w:rsidR="001F695B" w:rsidRPr="001F695B">
        <w:rPr>
          <w:rFonts w:ascii="Times New Roman" w:hAnsi="Times New Roman"/>
          <w:sz w:val="24"/>
          <w:szCs w:val="24"/>
        </w:rPr>
        <w:t>Mošnera</w:t>
      </w:r>
      <w:proofErr w:type="spellEnd"/>
    </w:p>
    <w:p w14:paraId="409F2931" w14:textId="6AE7710B" w:rsidR="00CF5A68" w:rsidRPr="00CF5A68" w:rsidRDefault="00CF5A68" w:rsidP="00CF5A68">
      <w:pPr>
        <w:spacing w:line="276" w:lineRule="auto"/>
        <w:rPr>
          <w:rFonts w:ascii="Times New Roman" w:hAnsi="Times New Roman"/>
          <w:sz w:val="24"/>
          <w:szCs w:val="24"/>
        </w:rPr>
      </w:pPr>
      <w:r w:rsidRPr="00CF5A68">
        <w:rPr>
          <w:rFonts w:ascii="Times New Roman" w:hAnsi="Times New Roman"/>
          <w:sz w:val="24"/>
          <w:szCs w:val="24"/>
        </w:rPr>
        <w:t>Studijní obor:</w:t>
      </w:r>
      <w:r w:rsidR="00F61D32">
        <w:rPr>
          <w:rFonts w:ascii="Times New Roman" w:hAnsi="Times New Roman"/>
          <w:sz w:val="24"/>
          <w:szCs w:val="24"/>
        </w:rPr>
        <w:t xml:space="preserve"> Historie</w:t>
      </w:r>
    </w:p>
    <w:p w14:paraId="6D03B2E3" w14:textId="69A5D8C7" w:rsidR="00CF5A68" w:rsidRPr="00CF5A68" w:rsidRDefault="00CF5A68" w:rsidP="00CF5A68">
      <w:pPr>
        <w:spacing w:line="276" w:lineRule="auto"/>
        <w:rPr>
          <w:rFonts w:ascii="Times New Roman" w:hAnsi="Times New Roman"/>
          <w:sz w:val="24"/>
          <w:szCs w:val="24"/>
        </w:rPr>
      </w:pPr>
      <w:r w:rsidRPr="00CF5A68">
        <w:rPr>
          <w:rFonts w:ascii="Times New Roman" w:hAnsi="Times New Roman"/>
          <w:sz w:val="24"/>
          <w:szCs w:val="24"/>
        </w:rPr>
        <w:t>Autor/</w:t>
      </w:r>
      <w:proofErr w:type="spellStart"/>
      <w:r w:rsidRPr="00CF5A68">
        <w:rPr>
          <w:rFonts w:ascii="Times New Roman" w:hAnsi="Times New Roman"/>
          <w:sz w:val="24"/>
          <w:szCs w:val="24"/>
        </w:rPr>
        <w:t>ka</w:t>
      </w:r>
      <w:proofErr w:type="spellEnd"/>
      <w:r w:rsidRPr="00CF5A68">
        <w:rPr>
          <w:rFonts w:ascii="Times New Roman" w:hAnsi="Times New Roman"/>
          <w:sz w:val="24"/>
          <w:szCs w:val="24"/>
        </w:rPr>
        <w:t xml:space="preserve"> práce:</w:t>
      </w:r>
      <w:r w:rsidR="00F61D32">
        <w:rPr>
          <w:rFonts w:ascii="Times New Roman" w:hAnsi="Times New Roman"/>
          <w:sz w:val="24"/>
          <w:szCs w:val="24"/>
        </w:rPr>
        <w:t xml:space="preserve"> </w:t>
      </w:r>
      <w:r w:rsidR="001F695B">
        <w:rPr>
          <w:rFonts w:ascii="Times New Roman" w:hAnsi="Times New Roman"/>
          <w:sz w:val="24"/>
          <w:szCs w:val="24"/>
        </w:rPr>
        <w:t>Helena Klašková</w:t>
      </w:r>
    </w:p>
    <w:p w14:paraId="14D916AB" w14:textId="63DE1822" w:rsidR="00CF5A68" w:rsidRPr="00CF5A68" w:rsidRDefault="00CF5A68" w:rsidP="00CF5A68">
      <w:pPr>
        <w:spacing w:line="276" w:lineRule="auto"/>
        <w:rPr>
          <w:rFonts w:ascii="Times New Roman" w:hAnsi="Times New Roman"/>
          <w:sz w:val="24"/>
          <w:szCs w:val="24"/>
        </w:rPr>
      </w:pPr>
      <w:r w:rsidRPr="00CF5A68">
        <w:rPr>
          <w:rFonts w:ascii="Times New Roman" w:hAnsi="Times New Roman"/>
          <w:sz w:val="24"/>
          <w:szCs w:val="24"/>
        </w:rPr>
        <w:t>Vedoucí práce:</w:t>
      </w:r>
      <w:r w:rsidR="00F61D32">
        <w:rPr>
          <w:rFonts w:ascii="Times New Roman" w:hAnsi="Times New Roman"/>
          <w:sz w:val="24"/>
          <w:szCs w:val="24"/>
        </w:rPr>
        <w:t xml:space="preserve"> </w:t>
      </w:r>
      <w:r w:rsidR="001F695B">
        <w:rPr>
          <w:rFonts w:ascii="Times New Roman" w:hAnsi="Times New Roman"/>
          <w:sz w:val="24"/>
          <w:szCs w:val="24"/>
        </w:rPr>
        <w:t>Zdeňka Stoklásková</w:t>
      </w:r>
    </w:p>
    <w:p w14:paraId="3809359F" w14:textId="66558C2C" w:rsidR="00CF5A68" w:rsidRPr="00CF5A68" w:rsidRDefault="00CF5A68" w:rsidP="00CF5A68">
      <w:pPr>
        <w:tabs>
          <w:tab w:val="center" w:pos="4150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CF5A68">
        <w:rPr>
          <w:rFonts w:ascii="Times New Roman" w:hAnsi="Times New Roman"/>
          <w:sz w:val="24"/>
          <w:szCs w:val="24"/>
        </w:rPr>
        <w:t>Oponent/</w:t>
      </w:r>
      <w:proofErr w:type="spellStart"/>
      <w:r w:rsidRPr="00CF5A68">
        <w:rPr>
          <w:rFonts w:ascii="Times New Roman" w:hAnsi="Times New Roman"/>
          <w:sz w:val="24"/>
          <w:szCs w:val="24"/>
        </w:rPr>
        <w:t>ka</w:t>
      </w:r>
      <w:proofErr w:type="spellEnd"/>
      <w:r w:rsidRPr="00CF5A68">
        <w:rPr>
          <w:rFonts w:ascii="Times New Roman" w:hAnsi="Times New Roman"/>
          <w:sz w:val="24"/>
          <w:szCs w:val="24"/>
        </w:rPr>
        <w:t>:</w:t>
      </w:r>
      <w:r w:rsidR="001F695B" w:rsidRPr="001F695B">
        <w:rPr>
          <w:rFonts w:ascii="Times New Roman" w:hAnsi="Times New Roman"/>
          <w:sz w:val="24"/>
          <w:szCs w:val="24"/>
        </w:rPr>
        <w:t xml:space="preserve"> </w:t>
      </w:r>
      <w:r w:rsidR="001F695B">
        <w:rPr>
          <w:rFonts w:ascii="Times New Roman" w:hAnsi="Times New Roman"/>
          <w:sz w:val="24"/>
          <w:szCs w:val="24"/>
        </w:rPr>
        <w:t>Lukáš Fasora</w:t>
      </w:r>
      <w:r>
        <w:rPr>
          <w:rFonts w:ascii="Times New Roman" w:hAnsi="Times New Roman"/>
          <w:sz w:val="24"/>
          <w:szCs w:val="24"/>
        </w:rPr>
        <w:tab/>
      </w:r>
    </w:p>
    <w:p w14:paraId="7CE353D7" w14:textId="77777777" w:rsidR="00090C3D" w:rsidRDefault="00090C3D">
      <w:pPr>
        <w:rPr>
          <w:rFonts w:ascii="Times New Roman" w:hAnsi="Times New Roman"/>
          <w:sz w:val="24"/>
          <w:szCs w:val="24"/>
        </w:rPr>
      </w:pPr>
    </w:p>
    <w:p w14:paraId="3C6F702B" w14:textId="0FCF9A71" w:rsidR="003B3AED" w:rsidRPr="00CF5A68" w:rsidRDefault="00F661A6">
      <w:pPr>
        <w:rPr>
          <w:rFonts w:ascii="Times New Roman" w:hAnsi="Times New Roman"/>
          <w:i/>
        </w:rPr>
      </w:pPr>
      <w:r w:rsidRPr="00CF5A68">
        <w:rPr>
          <w:rFonts w:ascii="Times New Roman" w:hAnsi="Times New Roman"/>
          <w:i/>
        </w:rPr>
        <w:t xml:space="preserve">V textu posudku </w:t>
      </w:r>
      <w:r w:rsidR="0083475B" w:rsidRPr="00CF5A68">
        <w:rPr>
          <w:rFonts w:ascii="Times New Roman" w:hAnsi="Times New Roman"/>
          <w:i/>
        </w:rPr>
        <w:t>reagujte, prosím,</w:t>
      </w:r>
      <w:r w:rsidRPr="00CF5A68">
        <w:rPr>
          <w:rFonts w:ascii="Times New Roman" w:hAnsi="Times New Roman"/>
          <w:i/>
        </w:rPr>
        <w:t xml:space="preserve"> na každý z níže uvedených bodů</w:t>
      </w:r>
      <w:r w:rsidR="0083475B" w:rsidRPr="00CF5A68">
        <w:rPr>
          <w:rFonts w:ascii="Times New Roman" w:hAnsi="Times New Roman"/>
          <w:i/>
        </w:rPr>
        <w:t xml:space="preserve"> krátkým komentářem, který se stane podkladem pro diskusi u obhajoby diplomové práce</w:t>
      </w:r>
      <w:r w:rsidR="00E17106" w:rsidRPr="00CF5A68">
        <w:rPr>
          <w:rFonts w:ascii="Times New Roman" w:hAnsi="Times New Roman"/>
          <w:i/>
        </w:rPr>
        <w:t>.</w:t>
      </w:r>
    </w:p>
    <w:p w14:paraId="5A5529C3" w14:textId="77777777" w:rsidR="005950F4" w:rsidRPr="00CF5A68" w:rsidRDefault="005950F4">
      <w:pPr>
        <w:rPr>
          <w:rFonts w:ascii="Times New Roman" w:hAnsi="Times New Roman"/>
          <w:i/>
          <w:sz w:val="24"/>
          <w:szCs w:val="24"/>
        </w:rPr>
      </w:pPr>
    </w:p>
    <w:p w14:paraId="4186AAD0" w14:textId="77777777" w:rsidR="000D67CC" w:rsidRDefault="000D67CC">
      <w:pPr>
        <w:rPr>
          <w:rFonts w:ascii="Times New Roman" w:hAnsi="Times New Roman"/>
          <w:sz w:val="24"/>
          <w:szCs w:val="24"/>
        </w:rPr>
      </w:pPr>
    </w:p>
    <w:p w14:paraId="151B0CBB" w14:textId="6C9EF5EC" w:rsidR="006A48EB" w:rsidRPr="001F34C5" w:rsidRDefault="006C4C32" w:rsidP="0012085D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>
        <w:rPr>
          <w:rFonts w:ascii="Times New Roman" w:hAnsi="Times New Roman"/>
          <w:sz w:val="24"/>
          <w:szCs w:val="24"/>
          <w:highlight w:val="lightGray"/>
        </w:rPr>
        <w:t>Schopnost zformulovat</w:t>
      </w:r>
      <w:r w:rsidR="00681345">
        <w:rPr>
          <w:rFonts w:ascii="Times New Roman" w:hAnsi="Times New Roman"/>
          <w:sz w:val="24"/>
          <w:szCs w:val="24"/>
          <w:highlight w:val="lightGray"/>
        </w:rPr>
        <w:t xml:space="preserve"> relevantní</w:t>
      </w:r>
      <w:r>
        <w:rPr>
          <w:rFonts w:ascii="Times New Roman" w:hAnsi="Times New Roman"/>
          <w:sz w:val="24"/>
          <w:szCs w:val="24"/>
          <w:highlight w:val="lightGray"/>
        </w:rPr>
        <w:t xml:space="preserve"> výzkumnou otázku</w:t>
      </w:r>
      <w:r w:rsidR="00C11E74" w:rsidRPr="001F34C5">
        <w:rPr>
          <w:rFonts w:ascii="Times New Roman" w:hAnsi="Times New Roman"/>
          <w:sz w:val="24"/>
          <w:szCs w:val="24"/>
          <w:highlight w:val="lightGray"/>
        </w:rPr>
        <w:t xml:space="preserve"> a v závěru práce</w:t>
      </w:r>
      <w:r w:rsidR="00315B1F">
        <w:rPr>
          <w:rFonts w:ascii="Times New Roman" w:hAnsi="Times New Roman"/>
          <w:sz w:val="24"/>
          <w:szCs w:val="24"/>
          <w:highlight w:val="lightGray"/>
        </w:rPr>
        <w:t xml:space="preserve"> na </w:t>
      </w:r>
      <w:r w:rsidR="00AA24C6">
        <w:rPr>
          <w:rFonts w:ascii="Times New Roman" w:hAnsi="Times New Roman"/>
          <w:sz w:val="24"/>
          <w:szCs w:val="24"/>
          <w:highlight w:val="lightGray"/>
        </w:rPr>
        <w:t>n</w:t>
      </w:r>
      <w:r w:rsidR="00315B1F">
        <w:rPr>
          <w:rFonts w:ascii="Times New Roman" w:hAnsi="Times New Roman"/>
          <w:sz w:val="24"/>
          <w:szCs w:val="24"/>
          <w:highlight w:val="lightGray"/>
        </w:rPr>
        <w:t>i odpovědět</w:t>
      </w:r>
      <w:r w:rsidR="001B1E7C" w:rsidRPr="001F34C5">
        <w:rPr>
          <w:rFonts w:ascii="Times New Roman" w:hAnsi="Times New Roman"/>
          <w:sz w:val="24"/>
          <w:szCs w:val="24"/>
          <w:highlight w:val="lightGray"/>
        </w:rPr>
        <w:t>.</w:t>
      </w:r>
    </w:p>
    <w:p w14:paraId="49C41509" w14:textId="77777777" w:rsidR="006A48EB" w:rsidRDefault="006A48EB" w:rsidP="0012085D">
      <w:pPr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2"/>
      </w:tblGrid>
      <w:tr w:rsidR="00947B9B" w14:paraId="5ED98742" w14:textId="77777777" w:rsidTr="00C606E6">
        <w:trPr>
          <w:trHeight w:val="343"/>
        </w:trPr>
        <w:tc>
          <w:tcPr>
            <w:tcW w:w="8302" w:type="dxa"/>
            <w:shd w:val="clear" w:color="auto" w:fill="auto"/>
          </w:tcPr>
          <w:p w14:paraId="62BC67D2" w14:textId="43E18800" w:rsidR="001F695B" w:rsidRDefault="00F61D32" w:rsidP="001208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Autor</w:t>
            </w:r>
            <w:r w:rsidR="001F695B">
              <w:rPr>
                <w:rFonts w:ascii="Times New Roman" w:hAnsi="Times New Roman"/>
                <w:sz w:val="24"/>
                <w:szCs w:val="24"/>
              </w:rPr>
              <w:t xml:space="preserve">ka explicitní výzkumnou otázku neformulovala, cílem práce je vlastně popis reality babických kurzů a role F.J. </w:t>
            </w:r>
            <w:proofErr w:type="spellStart"/>
            <w:r w:rsidR="001F695B">
              <w:rPr>
                <w:rFonts w:ascii="Times New Roman" w:hAnsi="Times New Roman"/>
                <w:sz w:val="24"/>
                <w:szCs w:val="24"/>
              </w:rPr>
              <w:t>Mošnera</w:t>
            </w:r>
            <w:proofErr w:type="spellEnd"/>
            <w:r w:rsidR="001F695B">
              <w:rPr>
                <w:rFonts w:ascii="Times New Roman" w:hAnsi="Times New Roman"/>
                <w:sz w:val="24"/>
                <w:szCs w:val="24"/>
              </w:rPr>
              <w:t xml:space="preserve">, označeno slovem „nastínění“. Práce má skutečně převážně popisný ráz a je převážně opřena o literaturu, vlastní archivní výzkum autorky hraje poměrně malou roli. Celkový přínos práce z hlediska posunu poznání tedy není velký. S ohledem na dobře obsazené badatelské pole (nedávná práce M. </w:t>
            </w:r>
            <w:proofErr w:type="spellStart"/>
            <w:r w:rsidR="001F695B">
              <w:rPr>
                <w:rFonts w:ascii="Times New Roman" w:hAnsi="Times New Roman"/>
                <w:sz w:val="24"/>
                <w:szCs w:val="24"/>
              </w:rPr>
              <w:t>Lenderové</w:t>
            </w:r>
            <w:proofErr w:type="spellEnd"/>
            <w:r w:rsidR="001F695B">
              <w:rPr>
                <w:rFonts w:ascii="Times New Roman" w:hAnsi="Times New Roman"/>
                <w:sz w:val="24"/>
                <w:szCs w:val="24"/>
              </w:rPr>
              <w:t xml:space="preserve"> k dějinám </w:t>
            </w:r>
            <w:proofErr w:type="spellStart"/>
            <w:r w:rsidR="001F695B">
              <w:rPr>
                <w:rFonts w:ascii="Times New Roman" w:hAnsi="Times New Roman"/>
                <w:sz w:val="24"/>
                <w:szCs w:val="24"/>
              </w:rPr>
              <w:t>babictví</w:t>
            </w:r>
            <w:proofErr w:type="spellEnd"/>
            <w:r w:rsidR="001F695B">
              <w:rPr>
                <w:rFonts w:ascii="Times New Roman" w:hAnsi="Times New Roman"/>
                <w:sz w:val="24"/>
                <w:szCs w:val="24"/>
              </w:rPr>
              <w:t xml:space="preserve">, několik prací k počátkům babických kurzů v Jungmannově gesci i poměrně nedávné zpracování dějin olomoucké univerzity, mj. s dotčením díla F.J. </w:t>
            </w:r>
            <w:proofErr w:type="spellStart"/>
            <w:r w:rsidR="001F695B">
              <w:rPr>
                <w:rFonts w:ascii="Times New Roman" w:hAnsi="Times New Roman"/>
                <w:sz w:val="24"/>
                <w:szCs w:val="24"/>
              </w:rPr>
              <w:t>Mošnera</w:t>
            </w:r>
            <w:proofErr w:type="spellEnd"/>
            <w:r w:rsidR="001F695B">
              <w:rPr>
                <w:rFonts w:ascii="Times New Roman" w:hAnsi="Times New Roman"/>
                <w:sz w:val="24"/>
                <w:szCs w:val="24"/>
              </w:rPr>
              <w:t xml:space="preserve">) byla volba tématu pro kvalifikační práci </w:t>
            </w:r>
            <w:r w:rsidR="00C52885">
              <w:rPr>
                <w:rFonts w:ascii="Times New Roman" w:hAnsi="Times New Roman"/>
                <w:sz w:val="24"/>
                <w:szCs w:val="24"/>
              </w:rPr>
              <w:t>docela</w:t>
            </w:r>
            <w:r w:rsidR="001F695B">
              <w:rPr>
                <w:rFonts w:ascii="Times New Roman" w:hAnsi="Times New Roman"/>
                <w:sz w:val="24"/>
                <w:szCs w:val="24"/>
              </w:rPr>
              <w:t xml:space="preserve"> odvážným počinem. Autorka přece jen přinesla některé nové poznatky k agendě motivací posluchaček, jejich výběru a kariérním cestám, což považuji za přínos práce – a z toho důvodu práci považuji za úspěšnou. V Závěru ovšem odpověď na výzkumnou otázku nezaznívá, protože výzkumná otázka v práci chybí, to je ve vědecké práci vážný problém. </w:t>
            </w:r>
          </w:p>
          <w:p w14:paraId="4B06CC54" w14:textId="320FE37A" w:rsidR="004D635A" w:rsidRDefault="004D635A" w:rsidP="001208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D66BD7E" w14:textId="77777777" w:rsidR="006A48EB" w:rsidRDefault="006A48EB" w:rsidP="000619AC">
      <w:pPr>
        <w:rPr>
          <w:rFonts w:ascii="Times New Roman" w:hAnsi="Times New Roman"/>
          <w:sz w:val="24"/>
          <w:szCs w:val="24"/>
        </w:rPr>
      </w:pPr>
    </w:p>
    <w:p w14:paraId="481A1D8B" w14:textId="4D31291B" w:rsidR="00103B7A" w:rsidRPr="000F4AEB" w:rsidRDefault="005B3C00" w:rsidP="0012085D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 w:rsidRPr="00652F92">
        <w:rPr>
          <w:rFonts w:ascii="Times New Roman" w:hAnsi="Times New Roman"/>
          <w:sz w:val="24"/>
          <w:szCs w:val="24"/>
          <w:highlight w:val="lightGray"/>
        </w:rPr>
        <w:t>Kritický přístup k</w:t>
      </w:r>
      <w:r>
        <w:rPr>
          <w:rFonts w:ascii="Times New Roman" w:hAnsi="Times New Roman"/>
          <w:sz w:val="24"/>
          <w:szCs w:val="24"/>
          <w:highlight w:val="lightGray"/>
        </w:rPr>
        <w:t xml:space="preserve"> historickým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pramenům</w:t>
      </w:r>
      <w:r>
        <w:rPr>
          <w:rFonts w:ascii="Times New Roman" w:hAnsi="Times New Roman"/>
          <w:sz w:val="24"/>
          <w:szCs w:val="24"/>
          <w:highlight w:val="lightGray"/>
        </w:rPr>
        <w:t>.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</w:t>
      </w:r>
      <w:r>
        <w:rPr>
          <w:rFonts w:ascii="Times New Roman" w:hAnsi="Times New Roman"/>
          <w:sz w:val="24"/>
          <w:szCs w:val="24"/>
          <w:highlight w:val="lightGray"/>
        </w:rPr>
        <w:t>S</w:t>
      </w:r>
      <w:r w:rsidRPr="00652F92">
        <w:rPr>
          <w:rFonts w:ascii="Times New Roman" w:hAnsi="Times New Roman"/>
          <w:sz w:val="24"/>
          <w:szCs w:val="24"/>
          <w:highlight w:val="lightGray"/>
        </w:rPr>
        <w:t>chopnost udržet metodologický odstup a nezávislost na jazyce pramenů. Přiměřený rozsah pramenné základny s přihlédnutím k</w:t>
      </w:r>
      <w:r>
        <w:rPr>
          <w:rFonts w:ascii="Times New Roman" w:hAnsi="Times New Roman"/>
          <w:sz w:val="24"/>
          <w:szCs w:val="24"/>
          <w:highlight w:val="lightGray"/>
        </w:rPr>
        <w:t xml:space="preserve"> její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jazykové, paleografické a interpretační náročnosti.</w:t>
      </w:r>
    </w:p>
    <w:p w14:paraId="71AE4E61" w14:textId="77777777" w:rsidR="0059236B" w:rsidRDefault="0059236B" w:rsidP="0059236B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Look w:val="04A0" w:firstRow="1" w:lastRow="0" w:firstColumn="1" w:lastColumn="0" w:noHBand="0" w:noVBand="1"/>
      </w:tblPr>
      <w:tblGrid>
        <w:gridCol w:w="8302"/>
      </w:tblGrid>
      <w:tr w:rsidR="000F4AEB" w14:paraId="6F9F3DBC" w14:textId="77777777" w:rsidTr="00C606E6">
        <w:trPr>
          <w:trHeight w:val="316"/>
        </w:trPr>
        <w:tc>
          <w:tcPr>
            <w:tcW w:w="8302" w:type="dxa"/>
          </w:tcPr>
          <w:p w14:paraId="74760B5F" w14:textId="17229303" w:rsidR="00A50AB9" w:rsidRDefault="001F695B" w:rsidP="00592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 tohoto hlediska jde o poměrně náročné téma, autorka přistupovala k pramenům kriticky, celkově je ale k tématu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babictví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archivních pramenů poskrovnu, to málo bylo vytěženo. Další, obvykle roztříštěné prameny v okresních archivech </w:t>
            </w:r>
            <w:r w:rsidR="00C52885">
              <w:rPr>
                <w:rFonts w:ascii="Times New Roman" w:hAnsi="Times New Roman"/>
                <w:sz w:val="24"/>
                <w:szCs w:val="24"/>
              </w:rPr>
              <w:t xml:space="preserve">či zmínky v dobovém tisku využity nebyly.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2919E29C" w14:textId="77777777" w:rsidR="00743D7C" w:rsidRDefault="00743D7C" w:rsidP="0012085D">
      <w:pPr>
        <w:rPr>
          <w:rFonts w:ascii="Times New Roman" w:hAnsi="Times New Roman"/>
          <w:sz w:val="24"/>
          <w:szCs w:val="24"/>
        </w:rPr>
      </w:pPr>
    </w:p>
    <w:p w14:paraId="2CEC36AA" w14:textId="0FD2C511" w:rsidR="005950F4" w:rsidRPr="009F39BE" w:rsidRDefault="00BE108D" w:rsidP="0012085D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>
        <w:rPr>
          <w:rFonts w:ascii="Times New Roman" w:hAnsi="Times New Roman"/>
          <w:sz w:val="24"/>
          <w:szCs w:val="24"/>
          <w:highlight w:val="lightGray"/>
        </w:rPr>
        <w:t>Míra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reflexe současného stavu poznání </w:t>
      </w:r>
      <w:r w:rsidR="00786CC9">
        <w:rPr>
          <w:rFonts w:ascii="Times New Roman" w:hAnsi="Times New Roman"/>
          <w:sz w:val="24"/>
          <w:szCs w:val="24"/>
          <w:highlight w:val="lightGray"/>
        </w:rPr>
        <w:t>tématu</w:t>
      </w:r>
      <w:r w:rsidRPr="00652F92">
        <w:rPr>
          <w:rFonts w:ascii="Times New Roman" w:hAnsi="Times New Roman"/>
          <w:sz w:val="24"/>
          <w:szCs w:val="24"/>
          <w:highlight w:val="lightGray"/>
        </w:rPr>
        <w:t>. Metodologická vyspělost a úroveň argumentace při analýze jednotlivých problémů</w:t>
      </w:r>
      <w:r>
        <w:rPr>
          <w:rFonts w:ascii="Times New Roman" w:hAnsi="Times New Roman"/>
          <w:sz w:val="24"/>
          <w:szCs w:val="24"/>
          <w:highlight w:val="lightGray"/>
        </w:rPr>
        <w:t>.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</w:t>
      </w:r>
      <w:r>
        <w:rPr>
          <w:rFonts w:ascii="Times New Roman" w:hAnsi="Times New Roman"/>
          <w:sz w:val="24"/>
          <w:szCs w:val="24"/>
          <w:highlight w:val="lightGray"/>
        </w:rPr>
        <w:t>U</w:t>
      </w:r>
      <w:r w:rsidRPr="00652F92">
        <w:rPr>
          <w:rFonts w:ascii="Times New Roman" w:hAnsi="Times New Roman"/>
          <w:sz w:val="24"/>
          <w:szCs w:val="24"/>
          <w:highlight w:val="lightGray"/>
        </w:rPr>
        <w:t>kotvení v konkrétním teoretickém konceptu</w:t>
      </w:r>
      <w:r>
        <w:rPr>
          <w:rFonts w:ascii="Times New Roman" w:hAnsi="Times New Roman"/>
          <w:sz w:val="24"/>
          <w:szCs w:val="24"/>
          <w:highlight w:val="lightGray"/>
        </w:rPr>
        <w:t xml:space="preserve"> a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schopnost nahlížet studovan</w:t>
      </w:r>
      <w:r w:rsidR="004D465E">
        <w:rPr>
          <w:rFonts w:ascii="Times New Roman" w:hAnsi="Times New Roman"/>
          <w:sz w:val="24"/>
          <w:szCs w:val="24"/>
          <w:highlight w:val="lightGray"/>
        </w:rPr>
        <w:t>ou látku</w:t>
      </w:r>
      <w:r w:rsidRPr="00652F92">
        <w:rPr>
          <w:rFonts w:ascii="Times New Roman" w:hAnsi="Times New Roman"/>
          <w:sz w:val="24"/>
          <w:szCs w:val="24"/>
          <w:highlight w:val="lightGray"/>
        </w:rPr>
        <w:t xml:space="preserve"> v širším kontextu a třídit informace problémově.</w:t>
      </w:r>
    </w:p>
    <w:p w14:paraId="52F0E875" w14:textId="77777777" w:rsidR="00BF0E48" w:rsidRDefault="00BF0E48" w:rsidP="00216575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Look w:val="04A0" w:firstRow="1" w:lastRow="0" w:firstColumn="1" w:lastColumn="0" w:noHBand="0" w:noVBand="1"/>
      </w:tblPr>
      <w:tblGrid>
        <w:gridCol w:w="8302"/>
      </w:tblGrid>
      <w:tr w:rsidR="009F39BE" w14:paraId="590746D9" w14:textId="77777777" w:rsidTr="00C606E6">
        <w:trPr>
          <w:trHeight w:val="316"/>
        </w:trPr>
        <w:tc>
          <w:tcPr>
            <w:tcW w:w="8302" w:type="dxa"/>
          </w:tcPr>
          <w:p w14:paraId="5EED84AA" w14:textId="798BF9E7" w:rsidR="009F39BE" w:rsidRDefault="00C52885" w:rsidP="002165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Autorka se velmi dobře orientuje v domácí literatuře k tématu, literatura zahraniční byla pominuta. Problémem je, že v současném stavu poznání nedokázala identifikovat vědecký problém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research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gap), na který by stálo za to se zaměřit – to souvisí s tématem výzkumné otázky. Práce je jinak vcelku soudržná, správně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strukturovaná. Metoda či konceptuální přístup jsou sporé, jde v podstatě o popis historické reality v intencích historiografie 19. století.</w:t>
            </w:r>
          </w:p>
        </w:tc>
      </w:tr>
    </w:tbl>
    <w:p w14:paraId="1EA6B470" w14:textId="77777777" w:rsidR="00BF0E48" w:rsidRDefault="00BF0E48" w:rsidP="00830797">
      <w:pPr>
        <w:rPr>
          <w:rFonts w:ascii="Times New Roman" w:hAnsi="Times New Roman"/>
          <w:sz w:val="24"/>
          <w:szCs w:val="24"/>
        </w:rPr>
      </w:pPr>
    </w:p>
    <w:p w14:paraId="7617A16B" w14:textId="557A77A8" w:rsidR="00BD0DC3" w:rsidRPr="00B944F9" w:rsidRDefault="00B944F9" w:rsidP="00B944F9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 w:rsidRPr="00652F92">
        <w:rPr>
          <w:rFonts w:ascii="Times New Roman" w:hAnsi="Times New Roman"/>
          <w:sz w:val="24"/>
          <w:szCs w:val="24"/>
          <w:highlight w:val="lightGray"/>
        </w:rPr>
        <w:t>Jazyková a stylistická úroveň (pravopis, srozumitelnost a jasnost vyjadřování, formulační vyspělost, strukturování textu, logická návaznost jednotlivých částí či pasáží). Správnost citačních odkazů a seznamu pramenů a literatury.</w:t>
      </w:r>
    </w:p>
    <w:p w14:paraId="4BB2345D" w14:textId="77777777" w:rsidR="004D5CE7" w:rsidRDefault="004D5CE7" w:rsidP="006E4BC8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Look w:val="04A0" w:firstRow="1" w:lastRow="0" w:firstColumn="1" w:lastColumn="0" w:noHBand="0" w:noVBand="1"/>
      </w:tblPr>
      <w:tblGrid>
        <w:gridCol w:w="8302"/>
      </w:tblGrid>
      <w:tr w:rsidR="00202254" w14:paraId="1477685B" w14:textId="77777777" w:rsidTr="00C606E6">
        <w:trPr>
          <w:trHeight w:val="320"/>
        </w:trPr>
        <w:tc>
          <w:tcPr>
            <w:tcW w:w="8302" w:type="dxa"/>
          </w:tcPr>
          <w:p w14:paraId="538AF21F" w14:textId="44B004AA" w:rsidR="00202254" w:rsidRDefault="00C52885" w:rsidP="006E4B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 přijatelné kvalitě, jen místy drobné zakolísání ve stylistice nebo trochu naivní vyjádření jinak zajímavé myšlenky, ale bez větších problémů.</w:t>
            </w:r>
          </w:p>
        </w:tc>
      </w:tr>
    </w:tbl>
    <w:p w14:paraId="6E1C6EA3" w14:textId="77777777" w:rsidR="006E4BC8" w:rsidRDefault="006E4BC8" w:rsidP="006E4BC8">
      <w:pPr>
        <w:rPr>
          <w:rFonts w:ascii="Times New Roman" w:hAnsi="Times New Roman"/>
          <w:sz w:val="24"/>
          <w:szCs w:val="24"/>
        </w:rPr>
      </w:pPr>
    </w:p>
    <w:p w14:paraId="033846B7" w14:textId="68DBC286" w:rsidR="0083475B" w:rsidRPr="00B03024" w:rsidRDefault="003C6544" w:rsidP="0012085D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>
        <w:rPr>
          <w:rFonts w:ascii="Times New Roman" w:hAnsi="Times New Roman"/>
          <w:sz w:val="24"/>
          <w:szCs w:val="24"/>
          <w:highlight w:val="lightGray"/>
        </w:rPr>
        <w:t>Otázky k rozpravě a případná</w:t>
      </w:r>
      <w:r w:rsidR="00313C80" w:rsidRPr="00B03024">
        <w:rPr>
          <w:rFonts w:ascii="Times New Roman" w:hAnsi="Times New Roman"/>
          <w:sz w:val="24"/>
          <w:szCs w:val="24"/>
          <w:highlight w:val="lightGray"/>
        </w:rPr>
        <w:t xml:space="preserve"> d</w:t>
      </w:r>
      <w:r w:rsidR="00B16F6D" w:rsidRPr="00B03024">
        <w:rPr>
          <w:rFonts w:ascii="Times New Roman" w:hAnsi="Times New Roman"/>
          <w:sz w:val="24"/>
          <w:szCs w:val="24"/>
          <w:highlight w:val="lightGray"/>
        </w:rPr>
        <w:t>oplňující vyjádření.</w:t>
      </w:r>
    </w:p>
    <w:p w14:paraId="70BE14F3" w14:textId="77777777" w:rsidR="000009EC" w:rsidRDefault="000009EC" w:rsidP="000009EC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Look w:val="04A0" w:firstRow="1" w:lastRow="0" w:firstColumn="1" w:lastColumn="0" w:noHBand="0" w:noVBand="1"/>
      </w:tblPr>
      <w:tblGrid>
        <w:gridCol w:w="8302"/>
      </w:tblGrid>
      <w:tr w:rsidR="000009EC" w14:paraId="312F1568" w14:textId="77777777" w:rsidTr="00C606E6">
        <w:trPr>
          <w:trHeight w:val="320"/>
        </w:trPr>
        <w:tc>
          <w:tcPr>
            <w:tcW w:w="8302" w:type="dxa"/>
          </w:tcPr>
          <w:p w14:paraId="2BE2A70B" w14:textId="2A86785F" w:rsidR="00C606E6" w:rsidRDefault="00C52885" w:rsidP="00000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Kde se v 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Mošnerem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vybudovaných, resp. rozvíjených babických kurzech nacházel potenciál inovace, např. ve srovnání se zahraničím? Proč brněnské kurzy předčily svou kvalitou olomoucké?</w:t>
            </w:r>
          </w:p>
        </w:tc>
      </w:tr>
    </w:tbl>
    <w:p w14:paraId="47369ED2" w14:textId="77777777" w:rsidR="000009EC" w:rsidRDefault="000009EC" w:rsidP="000009EC">
      <w:pPr>
        <w:rPr>
          <w:rFonts w:ascii="Times New Roman" w:hAnsi="Times New Roman"/>
          <w:sz w:val="24"/>
          <w:szCs w:val="24"/>
        </w:rPr>
      </w:pPr>
    </w:p>
    <w:p w14:paraId="21C07E68" w14:textId="77777777" w:rsidR="000009EC" w:rsidRDefault="000009EC" w:rsidP="00EE4805">
      <w:pPr>
        <w:rPr>
          <w:rFonts w:ascii="Times New Roman" w:hAnsi="Times New Roman"/>
          <w:sz w:val="24"/>
          <w:szCs w:val="24"/>
        </w:rPr>
      </w:pPr>
    </w:p>
    <w:p w14:paraId="7DD0E3C8" w14:textId="77777777" w:rsidR="00CF5A68" w:rsidRDefault="00CF5A68" w:rsidP="00EE4805">
      <w:pPr>
        <w:rPr>
          <w:rFonts w:ascii="Times New Roman" w:hAnsi="Times New Roman"/>
          <w:sz w:val="24"/>
          <w:szCs w:val="24"/>
        </w:rPr>
      </w:pPr>
    </w:p>
    <w:p w14:paraId="51BF7028" w14:textId="77777777" w:rsidR="00CF5A68" w:rsidRDefault="00CF5A68" w:rsidP="00EE4805">
      <w:pPr>
        <w:rPr>
          <w:rFonts w:ascii="Times New Roman" w:hAnsi="Times New Roman"/>
          <w:sz w:val="24"/>
          <w:szCs w:val="24"/>
        </w:rPr>
      </w:pPr>
    </w:p>
    <w:p w14:paraId="72FB3F4B" w14:textId="7E7043F0" w:rsidR="00EE4805" w:rsidRDefault="00C8485F" w:rsidP="00EE48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Návrh c</w:t>
      </w:r>
      <w:r w:rsidR="000009EC" w:rsidRPr="00B03024">
        <w:rPr>
          <w:rFonts w:ascii="Times New Roman" w:hAnsi="Times New Roman"/>
          <w:b/>
          <w:sz w:val="24"/>
          <w:szCs w:val="24"/>
        </w:rPr>
        <w:t>elkové</w:t>
      </w:r>
      <w:r>
        <w:rPr>
          <w:rFonts w:ascii="Times New Roman" w:hAnsi="Times New Roman"/>
          <w:b/>
          <w:sz w:val="24"/>
          <w:szCs w:val="24"/>
        </w:rPr>
        <w:t>ho</w:t>
      </w:r>
      <w:r w:rsidR="000009EC" w:rsidRPr="00B03024">
        <w:rPr>
          <w:rFonts w:ascii="Times New Roman" w:hAnsi="Times New Roman"/>
          <w:b/>
          <w:sz w:val="24"/>
          <w:szCs w:val="24"/>
        </w:rPr>
        <w:t xml:space="preserve"> hodnocení diplomové práce</w:t>
      </w:r>
      <w:r w:rsidR="00B03024">
        <w:rPr>
          <w:rFonts w:ascii="Times New Roman" w:hAnsi="Times New Roman"/>
          <w:b/>
          <w:sz w:val="24"/>
          <w:szCs w:val="24"/>
        </w:rPr>
        <w:t>:</w:t>
      </w:r>
      <w:r w:rsidR="0099445C">
        <w:rPr>
          <w:rFonts w:ascii="Times New Roman" w:hAnsi="Times New Roman"/>
          <w:b/>
          <w:sz w:val="24"/>
          <w:szCs w:val="24"/>
        </w:rPr>
        <w:t xml:space="preserve"> </w:t>
      </w:r>
    </w:p>
    <w:p w14:paraId="1787BB2D" w14:textId="1F0B9C9E" w:rsidR="00B03024" w:rsidRDefault="00B03024" w:rsidP="00EE48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Zvolte v rámci stupnice </w:t>
      </w:r>
      <w:r w:rsidR="00C877FA" w:rsidRPr="005D5E0F">
        <w:rPr>
          <w:rFonts w:ascii="Times New Roman" w:hAnsi="Times New Roman"/>
          <w:b/>
          <w:bCs/>
          <w:i/>
          <w:iCs/>
          <w:sz w:val="24"/>
          <w:szCs w:val="24"/>
        </w:rPr>
        <w:t>Prospěl</w:t>
      </w:r>
      <w:r w:rsidR="00C52885">
        <w:rPr>
          <w:rFonts w:ascii="Times New Roman" w:hAnsi="Times New Roman"/>
          <w:b/>
          <w:bCs/>
          <w:i/>
          <w:iCs/>
          <w:sz w:val="24"/>
          <w:szCs w:val="24"/>
        </w:rPr>
        <w:t>a</w:t>
      </w:r>
    </w:p>
    <w:p w14:paraId="52647BA1" w14:textId="77777777" w:rsidR="0099445C" w:rsidRDefault="0099445C" w:rsidP="00EE4805">
      <w:pPr>
        <w:rPr>
          <w:rFonts w:ascii="Times New Roman" w:hAnsi="Times New Roman"/>
          <w:sz w:val="24"/>
          <w:szCs w:val="24"/>
        </w:rPr>
      </w:pPr>
    </w:p>
    <w:p w14:paraId="00C22959" w14:textId="77777777" w:rsidR="00C606E6" w:rsidRDefault="00C606E6" w:rsidP="00EE4805">
      <w:pPr>
        <w:rPr>
          <w:rFonts w:ascii="Times New Roman" w:hAnsi="Times New Roman"/>
          <w:sz w:val="24"/>
          <w:szCs w:val="24"/>
        </w:rPr>
      </w:pPr>
    </w:p>
    <w:p w14:paraId="77944377" w14:textId="383BAD84" w:rsidR="001438A8" w:rsidRDefault="00C606E6" w:rsidP="00EE48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Brně dne</w:t>
      </w:r>
      <w:r w:rsidR="00F61D32">
        <w:rPr>
          <w:rFonts w:ascii="Times New Roman" w:hAnsi="Times New Roman"/>
          <w:sz w:val="24"/>
          <w:szCs w:val="24"/>
        </w:rPr>
        <w:t xml:space="preserve"> 1</w:t>
      </w:r>
      <w:r w:rsidR="00C52885">
        <w:rPr>
          <w:rFonts w:ascii="Times New Roman" w:hAnsi="Times New Roman"/>
          <w:sz w:val="24"/>
          <w:szCs w:val="24"/>
        </w:rPr>
        <w:t>6</w:t>
      </w:r>
      <w:r w:rsidR="00F61D32">
        <w:rPr>
          <w:rFonts w:ascii="Times New Roman" w:hAnsi="Times New Roman"/>
          <w:sz w:val="24"/>
          <w:szCs w:val="24"/>
        </w:rPr>
        <w:t>.5. 2025</w:t>
      </w:r>
    </w:p>
    <w:p w14:paraId="019359D4" w14:textId="77777777" w:rsidR="00C606E6" w:rsidRDefault="00C606E6" w:rsidP="00EE4805">
      <w:pPr>
        <w:rPr>
          <w:rFonts w:ascii="Times New Roman" w:hAnsi="Times New Roman"/>
          <w:sz w:val="24"/>
          <w:szCs w:val="24"/>
        </w:rPr>
      </w:pPr>
    </w:p>
    <w:p w14:paraId="2B0638F9" w14:textId="77777777" w:rsidR="001438A8" w:rsidRDefault="001438A8" w:rsidP="001438A8">
      <w:pPr>
        <w:jc w:val="right"/>
        <w:rPr>
          <w:rFonts w:ascii="Times New Roman" w:hAnsi="Times New Roman"/>
          <w:sz w:val="24"/>
          <w:szCs w:val="24"/>
        </w:rPr>
      </w:pPr>
    </w:p>
    <w:p w14:paraId="0CE9CF4B" w14:textId="2E0A6F2B" w:rsidR="00C606E6" w:rsidRDefault="00C606E6" w:rsidP="00C606E6">
      <w:pPr>
        <w:ind w:left="43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………………………………………..</w:t>
      </w:r>
    </w:p>
    <w:p w14:paraId="61577FBD" w14:textId="7B56430F" w:rsidR="00C606E6" w:rsidRDefault="00F61D32" w:rsidP="00C606E6">
      <w:pPr>
        <w:ind w:left="43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Lukáš Fasora</w:t>
      </w:r>
    </w:p>
    <w:sectPr w:rsidR="00C606E6" w:rsidSect="00D816F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B5949"/>
    <w:multiLevelType w:val="hybridMultilevel"/>
    <w:tmpl w:val="B8F4039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5557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3D"/>
    <w:rsid w:val="000009EC"/>
    <w:rsid w:val="00005177"/>
    <w:rsid w:val="000619AC"/>
    <w:rsid w:val="00070185"/>
    <w:rsid w:val="00090C3D"/>
    <w:rsid w:val="000B0A32"/>
    <w:rsid w:val="000D231C"/>
    <w:rsid w:val="000D67CC"/>
    <w:rsid w:val="000D76A6"/>
    <w:rsid w:val="000F4AEB"/>
    <w:rsid w:val="000F7E08"/>
    <w:rsid w:val="00101C90"/>
    <w:rsid w:val="00103B7A"/>
    <w:rsid w:val="00103F11"/>
    <w:rsid w:val="0012085D"/>
    <w:rsid w:val="001438A8"/>
    <w:rsid w:val="00170DD1"/>
    <w:rsid w:val="00187227"/>
    <w:rsid w:val="001A4481"/>
    <w:rsid w:val="001B1E7C"/>
    <w:rsid w:val="001F34C5"/>
    <w:rsid w:val="001F695B"/>
    <w:rsid w:val="00201CBB"/>
    <w:rsid w:val="00202254"/>
    <w:rsid w:val="00216575"/>
    <w:rsid w:val="00241EC9"/>
    <w:rsid w:val="00251322"/>
    <w:rsid w:val="002610E6"/>
    <w:rsid w:val="002A2D04"/>
    <w:rsid w:val="002C1D30"/>
    <w:rsid w:val="00303730"/>
    <w:rsid w:val="0030796B"/>
    <w:rsid w:val="00312C78"/>
    <w:rsid w:val="00313C80"/>
    <w:rsid w:val="00315B1F"/>
    <w:rsid w:val="003A4DDB"/>
    <w:rsid w:val="003B3AED"/>
    <w:rsid w:val="003C6544"/>
    <w:rsid w:val="00437F3E"/>
    <w:rsid w:val="00457980"/>
    <w:rsid w:val="00476378"/>
    <w:rsid w:val="004813F3"/>
    <w:rsid w:val="004D1412"/>
    <w:rsid w:val="004D465E"/>
    <w:rsid w:val="004D5CE7"/>
    <w:rsid w:val="004D635A"/>
    <w:rsid w:val="00567D2C"/>
    <w:rsid w:val="00571B8D"/>
    <w:rsid w:val="0059236B"/>
    <w:rsid w:val="005950F4"/>
    <w:rsid w:val="005A13FD"/>
    <w:rsid w:val="005A438A"/>
    <w:rsid w:val="005B3C00"/>
    <w:rsid w:val="005D5E0F"/>
    <w:rsid w:val="0060126B"/>
    <w:rsid w:val="00681345"/>
    <w:rsid w:val="006A48EB"/>
    <w:rsid w:val="006A4FBA"/>
    <w:rsid w:val="006C4C32"/>
    <w:rsid w:val="006E4BC8"/>
    <w:rsid w:val="007119CB"/>
    <w:rsid w:val="007246EE"/>
    <w:rsid w:val="007340FB"/>
    <w:rsid w:val="00736B55"/>
    <w:rsid w:val="00743D7C"/>
    <w:rsid w:val="00786CC9"/>
    <w:rsid w:val="007A12A5"/>
    <w:rsid w:val="007F61CD"/>
    <w:rsid w:val="00802C98"/>
    <w:rsid w:val="008035CA"/>
    <w:rsid w:val="008108BA"/>
    <w:rsid w:val="00830797"/>
    <w:rsid w:val="0083475B"/>
    <w:rsid w:val="009007CF"/>
    <w:rsid w:val="00947B9B"/>
    <w:rsid w:val="00982458"/>
    <w:rsid w:val="0099445C"/>
    <w:rsid w:val="009B5805"/>
    <w:rsid w:val="009E7732"/>
    <w:rsid w:val="009F39BE"/>
    <w:rsid w:val="00A343FE"/>
    <w:rsid w:val="00A42629"/>
    <w:rsid w:val="00A50AB9"/>
    <w:rsid w:val="00A54D58"/>
    <w:rsid w:val="00A81DE6"/>
    <w:rsid w:val="00AA24C6"/>
    <w:rsid w:val="00AF4005"/>
    <w:rsid w:val="00B03024"/>
    <w:rsid w:val="00B16F6D"/>
    <w:rsid w:val="00B232F2"/>
    <w:rsid w:val="00B2539C"/>
    <w:rsid w:val="00B32D8D"/>
    <w:rsid w:val="00B4122F"/>
    <w:rsid w:val="00B720EC"/>
    <w:rsid w:val="00B73695"/>
    <w:rsid w:val="00B944F9"/>
    <w:rsid w:val="00BD0DC3"/>
    <w:rsid w:val="00BE108D"/>
    <w:rsid w:val="00BF0E48"/>
    <w:rsid w:val="00BF53DC"/>
    <w:rsid w:val="00C00F82"/>
    <w:rsid w:val="00C11E74"/>
    <w:rsid w:val="00C52885"/>
    <w:rsid w:val="00C606E6"/>
    <w:rsid w:val="00C8485F"/>
    <w:rsid w:val="00C877FA"/>
    <w:rsid w:val="00CB2E82"/>
    <w:rsid w:val="00CC0920"/>
    <w:rsid w:val="00CC3761"/>
    <w:rsid w:val="00CE33A3"/>
    <w:rsid w:val="00CF227B"/>
    <w:rsid w:val="00CF236B"/>
    <w:rsid w:val="00CF5A68"/>
    <w:rsid w:val="00D775C6"/>
    <w:rsid w:val="00D816FE"/>
    <w:rsid w:val="00D841E3"/>
    <w:rsid w:val="00DA32F2"/>
    <w:rsid w:val="00DE15D6"/>
    <w:rsid w:val="00E17106"/>
    <w:rsid w:val="00E4259E"/>
    <w:rsid w:val="00E878FF"/>
    <w:rsid w:val="00EE4805"/>
    <w:rsid w:val="00EF0407"/>
    <w:rsid w:val="00F61D32"/>
    <w:rsid w:val="00F661A6"/>
    <w:rsid w:val="00FF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0C07DC"/>
  <w14:defaultImageDpi w14:val="300"/>
  <w15:docId w15:val="{12A9B899-18EA-42C1-82BF-1A58B99B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mbria" w:hAnsi="Cambria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unhideWhenUsed/>
    <w:qFormat/>
    <w:rsid w:val="00947B9B"/>
    <w:pPr>
      <w:spacing w:after="200"/>
    </w:pPr>
    <w:rPr>
      <w:b/>
      <w:bCs/>
      <w:color w:val="4F81BD" w:themeColor="accent1"/>
      <w:sz w:val="18"/>
      <w:szCs w:val="18"/>
    </w:rPr>
  </w:style>
  <w:style w:type="table" w:styleId="Mkatabulky">
    <w:name w:val="Table Grid"/>
    <w:basedOn w:val="Normlntabulka"/>
    <w:uiPriority w:val="59"/>
    <w:rsid w:val="00947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C04DE-1105-49A3-9960-D2D50BA4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497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tomas maly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 Maly</dc:creator>
  <cp:lastModifiedBy>Lukáš Fasora</cp:lastModifiedBy>
  <cp:revision>5</cp:revision>
  <dcterms:created xsi:type="dcterms:W3CDTF">2025-01-03T08:06:00Z</dcterms:created>
  <dcterms:modified xsi:type="dcterms:W3CDTF">2025-05-16T05:05:00Z</dcterms:modified>
</cp:coreProperties>
</file>