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DAB" w:rsidRPr="00D364FC" w:rsidRDefault="00484DAB" w:rsidP="00484DAB">
      <w:pPr>
        <w:autoSpaceDE w:val="0"/>
        <w:autoSpaceDN w:val="0"/>
        <w:adjustRightInd w:val="0"/>
        <w:spacing w:line="240" w:lineRule="auto"/>
        <w:jc w:val="center"/>
        <w:rPr>
          <w:rFonts w:ascii="Times New Roman" w:eastAsia="TimesNewRomanPS-BoldMT" w:hAnsi="Times New Roman"/>
          <w:b/>
          <w:bCs/>
          <w:sz w:val="40"/>
          <w:szCs w:val="40"/>
        </w:rPr>
      </w:pPr>
      <w:bookmarkStart w:id="0" w:name="_GoBack"/>
      <w:bookmarkEnd w:id="0"/>
      <w:r w:rsidRPr="00D364FC">
        <w:rPr>
          <w:rFonts w:ascii="Times New Roman" w:eastAsia="TimesNewRomanPS-BoldMT" w:hAnsi="Times New Roman"/>
          <w:b/>
          <w:bCs/>
          <w:sz w:val="40"/>
          <w:szCs w:val="40"/>
        </w:rPr>
        <w:t>Masarykova univerzita</w:t>
      </w:r>
    </w:p>
    <w:p w:rsidR="00484DAB" w:rsidRPr="00D364FC" w:rsidRDefault="00484DAB" w:rsidP="00484DAB">
      <w:pPr>
        <w:autoSpaceDE w:val="0"/>
        <w:autoSpaceDN w:val="0"/>
        <w:adjustRightInd w:val="0"/>
        <w:spacing w:line="240" w:lineRule="auto"/>
        <w:jc w:val="center"/>
        <w:rPr>
          <w:rFonts w:ascii="Times New Roman" w:eastAsia="TimesNewRomanPS-BoldMT" w:hAnsi="Times New Roman"/>
          <w:b/>
          <w:bCs/>
          <w:sz w:val="40"/>
          <w:szCs w:val="40"/>
        </w:rPr>
      </w:pPr>
      <w:r w:rsidRPr="00D364FC">
        <w:rPr>
          <w:rFonts w:ascii="Times New Roman" w:eastAsia="TimesNewRomanPS-BoldMT" w:hAnsi="Times New Roman"/>
          <w:b/>
          <w:bCs/>
          <w:sz w:val="40"/>
          <w:szCs w:val="40"/>
        </w:rPr>
        <w:t>Filozofická fakulta</w:t>
      </w:r>
    </w:p>
    <w:p w:rsidR="00484DAB" w:rsidRPr="00D364FC" w:rsidRDefault="00484DAB" w:rsidP="00484DAB">
      <w:pPr>
        <w:autoSpaceDE w:val="0"/>
        <w:autoSpaceDN w:val="0"/>
        <w:adjustRightInd w:val="0"/>
        <w:spacing w:line="240" w:lineRule="auto"/>
        <w:jc w:val="center"/>
        <w:rPr>
          <w:rFonts w:ascii="Times New Roman" w:eastAsia="TimesNewRomanPSMT" w:hAnsi="Times New Roman"/>
          <w:sz w:val="36"/>
          <w:szCs w:val="36"/>
        </w:rPr>
      </w:pPr>
      <w:r w:rsidRPr="00D364FC">
        <w:rPr>
          <w:rFonts w:ascii="Times New Roman" w:eastAsia="TimesNewRomanPSMT" w:hAnsi="Times New Roman"/>
          <w:sz w:val="36"/>
          <w:szCs w:val="36"/>
        </w:rPr>
        <w:t>Ústav slavistiky</w:t>
      </w:r>
    </w:p>
    <w:p w:rsidR="00484DAB" w:rsidRPr="00D364FC" w:rsidRDefault="00484DAB" w:rsidP="00484DAB">
      <w:pPr>
        <w:autoSpaceDE w:val="0"/>
        <w:autoSpaceDN w:val="0"/>
        <w:adjustRightInd w:val="0"/>
        <w:spacing w:line="240" w:lineRule="auto"/>
        <w:rPr>
          <w:rFonts w:ascii="Times New Roman" w:eastAsia="TimesNewRomanPSMT" w:hAnsi="Times New Roman"/>
          <w:sz w:val="36"/>
          <w:szCs w:val="36"/>
        </w:rPr>
      </w:pPr>
    </w:p>
    <w:p w:rsidR="00CB6FA1" w:rsidRPr="00753431" w:rsidRDefault="00484DAB" w:rsidP="00484DAB">
      <w:pPr>
        <w:autoSpaceDE w:val="0"/>
        <w:autoSpaceDN w:val="0"/>
        <w:adjustRightInd w:val="0"/>
        <w:spacing w:line="240" w:lineRule="auto"/>
        <w:jc w:val="center"/>
        <w:rPr>
          <w:rFonts w:ascii="Times New Roman" w:eastAsia="TimesNewRomanPSMT" w:hAnsi="Times New Roman"/>
          <w:sz w:val="36"/>
          <w:szCs w:val="36"/>
          <w:lang w:val="en-US"/>
        </w:rPr>
      </w:pPr>
      <w:r w:rsidRPr="00D364FC">
        <w:rPr>
          <w:rFonts w:ascii="Times New Roman" w:eastAsia="TimesNewRomanPSMT" w:hAnsi="Times New Roman"/>
          <w:sz w:val="36"/>
          <w:szCs w:val="36"/>
        </w:rPr>
        <w:t>Ruština se zaměřením na oblast firemní praxe, služeb</w:t>
      </w:r>
    </w:p>
    <w:p w:rsidR="00484DAB" w:rsidRPr="00D364FC" w:rsidRDefault="00484DAB" w:rsidP="00CB6FA1">
      <w:pPr>
        <w:autoSpaceDE w:val="0"/>
        <w:autoSpaceDN w:val="0"/>
        <w:adjustRightInd w:val="0"/>
        <w:spacing w:line="240" w:lineRule="auto"/>
        <w:jc w:val="center"/>
        <w:rPr>
          <w:rFonts w:ascii="Times New Roman" w:eastAsia="TimesNewRomanPSMT" w:hAnsi="Times New Roman"/>
          <w:sz w:val="36"/>
          <w:szCs w:val="36"/>
        </w:rPr>
      </w:pPr>
      <w:r w:rsidRPr="00D364FC">
        <w:rPr>
          <w:rFonts w:ascii="Times New Roman" w:eastAsia="TimesNewRomanPSMT" w:hAnsi="Times New Roman"/>
          <w:sz w:val="36"/>
          <w:szCs w:val="36"/>
        </w:rPr>
        <w:t xml:space="preserve"> </w:t>
      </w:r>
      <w:r w:rsidR="00CB6FA1">
        <w:rPr>
          <w:rFonts w:ascii="Times New Roman" w:eastAsia="TimesNewRomanPSMT" w:hAnsi="Times New Roman"/>
          <w:sz w:val="36"/>
          <w:szCs w:val="36"/>
        </w:rPr>
        <w:t>a</w:t>
      </w:r>
      <w:r w:rsidR="00CB6FA1" w:rsidRPr="00753431">
        <w:rPr>
          <w:rFonts w:ascii="Times New Roman" w:eastAsia="TimesNewRomanPSMT" w:hAnsi="Times New Roman"/>
          <w:sz w:val="36"/>
          <w:szCs w:val="36"/>
          <w:lang w:val="en-US"/>
        </w:rPr>
        <w:t xml:space="preserve"> </w:t>
      </w:r>
      <w:r w:rsidRPr="00D364FC">
        <w:rPr>
          <w:rFonts w:ascii="Times New Roman" w:eastAsia="TimesNewRomanPSMT" w:hAnsi="Times New Roman"/>
          <w:sz w:val="36"/>
          <w:szCs w:val="36"/>
        </w:rPr>
        <w:t>cestovního ruchu</w:t>
      </w:r>
    </w:p>
    <w:p w:rsidR="00484DAB" w:rsidRPr="00D364FC" w:rsidRDefault="00484DAB" w:rsidP="00484DAB">
      <w:pPr>
        <w:autoSpaceDE w:val="0"/>
        <w:autoSpaceDN w:val="0"/>
        <w:adjustRightInd w:val="0"/>
        <w:spacing w:after="0" w:line="240" w:lineRule="auto"/>
        <w:rPr>
          <w:rFonts w:ascii="Times New Roman" w:eastAsia="TimesNewRomanPSMT" w:hAnsi="Times New Roman"/>
          <w:sz w:val="36"/>
          <w:szCs w:val="36"/>
        </w:rPr>
      </w:pPr>
    </w:p>
    <w:p w:rsidR="00484DAB" w:rsidRPr="00D364FC" w:rsidRDefault="00484DAB" w:rsidP="00484DAB">
      <w:pPr>
        <w:autoSpaceDE w:val="0"/>
        <w:autoSpaceDN w:val="0"/>
        <w:adjustRightInd w:val="0"/>
        <w:spacing w:after="0" w:line="240" w:lineRule="auto"/>
        <w:jc w:val="center"/>
        <w:rPr>
          <w:rFonts w:ascii="Times New Roman" w:eastAsia="TimesNewRomanPSMT" w:hAnsi="Times New Roman"/>
          <w:sz w:val="36"/>
          <w:szCs w:val="36"/>
        </w:rPr>
      </w:pPr>
    </w:p>
    <w:p w:rsidR="00484DAB" w:rsidRPr="00D364FC" w:rsidRDefault="00484DAB" w:rsidP="00484DAB">
      <w:pPr>
        <w:autoSpaceDE w:val="0"/>
        <w:autoSpaceDN w:val="0"/>
        <w:adjustRightInd w:val="0"/>
        <w:spacing w:after="0" w:line="240" w:lineRule="auto"/>
        <w:jc w:val="center"/>
        <w:rPr>
          <w:rFonts w:ascii="Times New Roman" w:eastAsia="TimesNewRomanPSMT" w:hAnsi="Times New Roman"/>
          <w:sz w:val="36"/>
          <w:szCs w:val="36"/>
        </w:rPr>
      </w:pPr>
    </w:p>
    <w:p w:rsidR="00484DAB" w:rsidRPr="00D364FC" w:rsidRDefault="00484DAB" w:rsidP="00484DAB">
      <w:pPr>
        <w:autoSpaceDE w:val="0"/>
        <w:autoSpaceDN w:val="0"/>
        <w:adjustRightInd w:val="0"/>
        <w:spacing w:after="0" w:line="240" w:lineRule="auto"/>
        <w:jc w:val="center"/>
        <w:rPr>
          <w:rFonts w:ascii="Times New Roman" w:eastAsia="TimesNewRomanPSMT" w:hAnsi="Times New Roman"/>
          <w:sz w:val="36"/>
          <w:szCs w:val="36"/>
        </w:rPr>
      </w:pPr>
    </w:p>
    <w:p w:rsidR="00484DAB" w:rsidRPr="00D364FC" w:rsidRDefault="00484DAB" w:rsidP="00484DAB">
      <w:pPr>
        <w:autoSpaceDE w:val="0"/>
        <w:autoSpaceDN w:val="0"/>
        <w:adjustRightInd w:val="0"/>
        <w:spacing w:line="240" w:lineRule="auto"/>
        <w:jc w:val="center"/>
        <w:rPr>
          <w:rFonts w:ascii="Times New Roman" w:eastAsia="TimesNewRomanPSMT" w:hAnsi="Times New Roman"/>
          <w:sz w:val="36"/>
          <w:szCs w:val="36"/>
        </w:rPr>
      </w:pPr>
    </w:p>
    <w:p w:rsidR="00484DAB" w:rsidRPr="00D364FC" w:rsidRDefault="00484DAB" w:rsidP="00484DAB">
      <w:pPr>
        <w:autoSpaceDE w:val="0"/>
        <w:autoSpaceDN w:val="0"/>
        <w:adjustRightInd w:val="0"/>
        <w:spacing w:line="240" w:lineRule="auto"/>
        <w:jc w:val="center"/>
        <w:rPr>
          <w:rFonts w:ascii="Times New Roman" w:eastAsia="TimesNewRomanPSMT" w:hAnsi="Times New Roman"/>
          <w:sz w:val="36"/>
          <w:szCs w:val="36"/>
        </w:rPr>
      </w:pPr>
      <w:r w:rsidRPr="00D364FC">
        <w:rPr>
          <w:rFonts w:ascii="Times New Roman" w:eastAsia="TimesNewRomanPSMT" w:hAnsi="Times New Roman"/>
          <w:sz w:val="36"/>
          <w:szCs w:val="36"/>
        </w:rPr>
        <w:t>Tereza Grbavčicová</w:t>
      </w:r>
    </w:p>
    <w:p w:rsidR="00484DAB" w:rsidRPr="00D364FC" w:rsidRDefault="00484DAB" w:rsidP="00484DAB">
      <w:pPr>
        <w:jc w:val="center"/>
        <w:rPr>
          <w:rFonts w:ascii="Times New Roman" w:hAnsi="Times New Roman"/>
          <w:b/>
          <w:color w:val="000000"/>
          <w:sz w:val="40"/>
          <w:szCs w:val="40"/>
          <w:shd w:val="clear" w:color="auto" w:fill="FFFFFF"/>
        </w:rPr>
      </w:pPr>
      <w:r w:rsidRPr="00D364FC">
        <w:rPr>
          <w:rFonts w:ascii="Times New Roman" w:hAnsi="Times New Roman"/>
          <w:b/>
          <w:color w:val="000000"/>
          <w:sz w:val="40"/>
          <w:szCs w:val="40"/>
          <w:shd w:val="clear" w:color="auto" w:fill="FFFFFF"/>
        </w:rPr>
        <w:t>Exportní příležitosti českých firem v Ruské federaci</w:t>
      </w:r>
    </w:p>
    <w:p w:rsidR="00484DAB" w:rsidRPr="00D364FC" w:rsidRDefault="00484DAB" w:rsidP="00484DAB">
      <w:pPr>
        <w:jc w:val="center"/>
        <w:rPr>
          <w:rFonts w:ascii="Times New Roman" w:hAnsi="Times New Roman"/>
          <w:b/>
          <w:color w:val="000000"/>
          <w:sz w:val="40"/>
          <w:szCs w:val="40"/>
          <w:shd w:val="clear" w:color="auto" w:fill="FFFFFF"/>
        </w:rPr>
      </w:pPr>
      <w:r w:rsidRPr="00D364FC">
        <w:rPr>
          <w:rFonts w:ascii="Times New Roman" w:eastAsia="TimesNewRomanPSMT" w:hAnsi="Times New Roman"/>
          <w:sz w:val="36"/>
          <w:szCs w:val="36"/>
        </w:rPr>
        <w:t>Bakalářská diplomová práce</w:t>
      </w:r>
    </w:p>
    <w:p w:rsidR="00484DAB" w:rsidRPr="00D364FC" w:rsidRDefault="00484DAB" w:rsidP="00484DAB">
      <w:pPr>
        <w:autoSpaceDE w:val="0"/>
        <w:autoSpaceDN w:val="0"/>
        <w:adjustRightInd w:val="0"/>
        <w:spacing w:after="0" w:line="240" w:lineRule="auto"/>
        <w:jc w:val="center"/>
        <w:rPr>
          <w:rFonts w:ascii="Times New Roman" w:eastAsia="TimesNewRomanPSMT" w:hAnsi="Times New Roman"/>
          <w:sz w:val="36"/>
          <w:szCs w:val="36"/>
        </w:rPr>
      </w:pPr>
    </w:p>
    <w:p w:rsidR="00484DAB" w:rsidRPr="00D364FC" w:rsidRDefault="00484DAB" w:rsidP="00484DAB">
      <w:pPr>
        <w:autoSpaceDE w:val="0"/>
        <w:autoSpaceDN w:val="0"/>
        <w:adjustRightInd w:val="0"/>
        <w:spacing w:after="0" w:line="240" w:lineRule="auto"/>
        <w:jc w:val="center"/>
        <w:rPr>
          <w:rFonts w:ascii="Times New Roman" w:eastAsia="TimesNewRomanPSMT" w:hAnsi="Times New Roman"/>
          <w:sz w:val="36"/>
          <w:szCs w:val="36"/>
        </w:rPr>
      </w:pPr>
    </w:p>
    <w:p w:rsidR="00484DAB" w:rsidRPr="00D364FC" w:rsidRDefault="00484DAB" w:rsidP="00484DAB">
      <w:pPr>
        <w:autoSpaceDE w:val="0"/>
        <w:autoSpaceDN w:val="0"/>
        <w:adjustRightInd w:val="0"/>
        <w:spacing w:after="0" w:line="240" w:lineRule="auto"/>
        <w:jc w:val="center"/>
        <w:rPr>
          <w:rFonts w:ascii="Times New Roman" w:eastAsia="TimesNewRomanPSMT" w:hAnsi="Times New Roman"/>
          <w:sz w:val="36"/>
          <w:szCs w:val="36"/>
        </w:rPr>
      </w:pPr>
    </w:p>
    <w:p w:rsidR="00484DAB" w:rsidRPr="00D364FC" w:rsidRDefault="00484DAB" w:rsidP="00484DAB">
      <w:pPr>
        <w:autoSpaceDE w:val="0"/>
        <w:autoSpaceDN w:val="0"/>
        <w:adjustRightInd w:val="0"/>
        <w:spacing w:after="0" w:line="240" w:lineRule="auto"/>
        <w:jc w:val="center"/>
        <w:rPr>
          <w:rFonts w:ascii="Times New Roman" w:eastAsia="TimesNewRomanPSMT" w:hAnsi="Times New Roman"/>
          <w:sz w:val="36"/>
          <w:szCs w:val="36"/>
        </w:rPr>
      </w:pPr>
    </w:p>
    <w:p w:rsidR="00484DAB" w:rsidRPr="00D364FC" w:rsidRDefault="00484DAB" w:rsidP="00484DAB">
      <w:pPr>
        <w:autoSpaceDE w:val="0"/>
        <w:autoSpaceDN w:val="0"/>
        <w:adjustRightInd w:val="0"/>
        <w:spacing w:after="0" w:line="240" w:lineRule="auto"/>
        <w:jc w:val="center"/>
        <w:rPr>
          <w:rFonts w:ascii="Times New Roman" w:eastAsia="TimesNewRomanPSMT" w:hAnsi="Times New Roman"/>
          <w:sz w:val="36"/>
          <w:szCs w:val="36"/>
        </w:rPr>
      </w:pPr>
    </w:p>
    <w:p w:rsidR="00484DAB" w:rsidRPr="00D364FC" w:rsidRDefault="00484DAB" w:rsidP="00484DAB">
      <w:pPr>
        <w:autoSpaceDE w:val="0"/>
        <w:autoSpaceDN w:val="0"/>
        <w:adjustRightInd w:val="0"/>
        <w:spacing w:after="0" w:line="240" w:lineRule="auto"/>
        <w:jc w:val="center"/>
        <w:rPr>
          <w:rFonts w:ascii="Times New Roman" w:eastAsia="TimesNewRomanPSMT" w:hAnsi="Times New Roman"/>
          <w:sz w:val="36"/>
          <w:szCs w:val="36"/>
        </w:rPr>
      </w:pPr>
    </w:p>
    <w:p w:rsidR="00484DAB" w:rsidRPr="00D364FC" w:rsidRDefault="00484DAB" w:rsidP="00484DAB">
      <w:pPr>
        <w:autoSpaceDE w:val="0"/>
        <w:autoSpaceDN w:val="0"/>
        <w:adjustRightInd w:val="0"/>
        <w:spacing w:after="0" w:line="240" w:lineRule="auto"/>
        <w:jc w:val="center"/>
        <w:rPr>
          <w:rFonts w:ascii="Times New Roman" w:eastAsia="TimesNewRomanPSMT" w:hAnsi="Times New Roman"/>
          <w:sz w:val="36"/>
          <w:szCs w:val="36"/>
        </w:rPr>
      </w:pPr>
    </w:p>
    <w:p w:rsidR="00484DAB" w:rsidRPr="00D364FC" w:rsidRDefault="00484DAB" w:rsidP="00484DAB">
      <w:pPr>
        <w:autoSpaceDE w:val="0"/>
        <w:autoSpaceDN w:val="0"/>
        <w:adjustRightInd w:val="0"/>
        <w:spacing w:after="0" w:line="240" w:lineRule="auto"/>
        <w:jc w:val="center"/>
        <w:rPr>
          <w:rFonts w:ascii="Times New Roman" w:eastAsia="TimesNewRomanPSMT" w:hAnsi="Times New Roman"/>
          <w:sz w:val="36"/>
          <w:szCs w:val="36"/>
        </w:rPr>
      </w:pPr>
    </w:p>
    <w:p w:rsidR="00484DAB" w:rsidRDefault="00484DAB" w:rsidP="00484DAB">
      <w:pPr>
        <w:autoSpaceDE w:val="0"/>
        <w:autoSpaceDN w:val="0"/>
        <w:adjustRightInd w:val="0"/>
        <w:spacing w:after="0" w:line="240" w:lineRule="auto"/>
        <w:jc w:val="center"/>
        <w:rPr>
          <w:rFonts w:ascii="Times New Roman" w:eastAsia="TimesNewRomanPSMT" w:hAnsi="Times New Roman"/>
          <w:sz w:val="36"/>
          <w:szCs w:val="36"/>
        </w:rPr>
      </w:pPr>
    </w:p>
    <w:p w:rsidR="00A930C4" w:rsidRPr="00753431" w:rsidRDefault="00A930C4" w:rsidP="00CB6FA1">
      <w:pPr>
        <w:autoSpaceDE w:val="0"/>
        <w:autoSpaceDN w:val="0"/>
        <w:adjustRightInd w:val="0"/>
        <w:spacing w:after="0" w:line="240" w:lineRule="auto"/>
        <w:rPr>
          <w:rFonts w:ascii="Times New Roman" w:eastAsia="TimesNewRomanPSMT" w:hAnsi="Times New Roman"/>
          <w:sz w:val="36"/>
          <w:szCs w:val="36"/>
          <w:lang w:val="en-US"/>
        </w:rPr>
      </w:pPr>
    </w:p>
    <w:p w:rsidR="00484DAB" w:rsidRPr="00D364FC" w:rsidRDefault="00484DAB" w:rsidP="00484DAB">
      <w:pPr>
        <w:autoSpaceDE w:val="0"/>
        <w:autoSpaceDN w:val="0"/>
        <w:adjustRightInd w:val="0"/>
        <w:spacing w:after="0" w:line="240" w:lineRule="auto"/>
        <w:jc w:val="center"/>
        <w:rPr>
          <w:rFonts w:ascii="Times New Roman" w:eastAsia="TimesNewRomanPSMT" w:hAnsi="Times New Roman"/>
          <w:sz w:val="36"/>
          <w:szCs w:val="36"/>
        </w:rPr>
      </w:pPr>
    </w:p>
    <w:p w:rsidR="00484DAB" w:rsidRPr="002E57EE" w:rsidRDefault="00484DAB" w:rsidP="00484DAB">
      <w:pPr>
        <w:autoSpaceDE w:val="0"/>
        <w:autoSpaceDN w:val="0"/>
        <w:adjustRightInd w:val="0"/>
        <w:spacing w:line="240" w:lineRule="auto"/>
        <w:jc w:val="center"/>
        <w:rPr>
          <w:rFonts w:ascii="Times New Roman" w:eastAsia="TimesNewRomanPSMT" w:hAnsi="Times New Roman"/>
          <w:sz w:val="32"/>
          <w:szCs w:val="36"/>
        </w:rPr>
      </w:pPr>
      <w:r w:rsidRPr="002E57EE">
        <w:rPr>
          <w:rFonts w:ascii="Times New Roman" w:eastAsia="TimesNewRomanPSMT" w:hAnsi="Times New Roman"/>
          <w:sz w:val="32"/>
          <w:szCs w:val="36"/>
        </w:rPr>
        <w:t>Vedoucí práce: doc. PhDr. Jiří Gazda, CSc.</w:t>
      </w:r>
    </w:p>
    <w:p w:rsidR="00484DAB" w:rsidRPr="00D364FC" w:rsidRDefault="00484DAB" w:rsidP="00484DAB">
      <w:pPr>
        <w:autoSpaceDE w:val="0"/>
        <w:autoSpaceDN w:val="0"/>
        <w:adjustRightInd w:val="0"/>
        <w:spacing w:line="240" w:lineRule="auto"/>
        <w:jc w:val="center"/>
        <w:rPr>
          <w:rFonts w:ascii="Times New Roman" w:eastAsia="TimesNewRomanPSMT" w:hAnsi="Times New Roman"/>
          <w:sz w:val="36"/>
          <w:szCs w:val="36"/>
        </w:rPr>
      </w:pPr>
      <w:r w:rsidRPr="00D364FC">
        <w:rPr>
          <w:rFonts w:ascii="Times New Roman" w:eastAsia="TimesNewRomanPSMT" w:hAnsi="Times New Roman"/>
          <w:sz w:val="36"/>
          <w:szCs w:val="36"/>
        </w:rPr>
        <w:t>2014</w:t>
      </w: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Pr="00D364FC" w:rsidRDefault="00484DAB" w:rsidP="00B96F0C">
      <w:pPr>
        <w:pStyle w:val="Bezmezer"/>
        <w:spacing w:before="120" w:after="120" w:line="360" w:lineRule="auto"/>
        <w:jc w:val="both"/>
        <w:rPr>
          <w:rFonts w:ascii="Times New Roman" w:hAnsi="Times New Roman"/>
          <w:sz w:val="24"/>
          <w:szCs w:val="24"/>
        </w:rPr>
      </w:pPr>
    </w:p>
    <w:p w:rsidR="00484DAB" w:rsidRPr="00D364FC" w:rsidRDefault="00484DAB" w:rsidP="00484DAB">
      <w:pPr>
        <w:spacing w:after="0"/>
        <w:jc w:val="right"/>
        <w:rPr>
          <w:rFonts w:ascii="Times New Roman" w:hAnsi="Times New Roman"/>
          <w:i/>
          <w:sz w:val="24"/>
          <w:szCs w:val="24"/>
        </w:rPr>
      </w:pPr>
      <w:r w:rsidRPr="00D364FC">
        <w:rPr>
          <w:rFonts w:ascii="Times New Roman" w:hAnsi="Times New Roman"/>
          <w:i/>
          <w:sz w:val="24"/>
          <w:szCs w:val="24"/>
        </w:rPr>
        <w:t xml:space="preserve">Prohlašuji, že jsem diplomovou práci vypracovala </w:t>
      </w:r>
      <w:r w:rsidRPr="00D364FC">
        <w:rPr>
          <w:rFonts w:ascii="Times New Roman" w:hAnsi="Times New Roman"/>
          <w:i/>
          <w:sz w:val="24"/>
          <w:szCs w:val="24"/>
        </w:rPr>
        <w:br/>
        <w:t>samostatně s využitím uvedených pramenů a literatury.</w:t>
      </w:r>
    </w:p>
    <w:p w:rsidR="00484DAB" w:rsidRPr="00D364FC" w:rsidRDefault="00484DAB" w:rsidP="00484DAB">
      <w:pPr>
        <w:spacing w:after="0"/>
        <w:jc w:val="right"/>
        <w:rPr>
          <w:rFonts w:ascii="Times New Roman" w:hAnsi="Times New Roman"/>
          <w:i/>
          <w:sz w:val="24"/>
          <w:szCs w:val="24"/>
        </w:rPr>
      </w:pPr>
    </w:p>
    <w:p w:rsidR="00484DAB" w:rsidRPr="00D364FC" w:rsidRDefault="00484DAB" w:rsidP="00484DAB">
      <w:pPr>
        <w:spacing w:after="0"/>
        <w:jc w:val="right"/>
        <w:rPr>
          <w:rFonts w:ascii="Times New Roman" w:hAnsi="Times New Roman"/>
          <w:i/>
          <w:sz w:val="24"/>
          <w:szCs w:val="24"/>
        </w:rPr>
      </w:pPr>
    </w:p>
    <w:p w:rsidR="00484DAB" w:rsidRPr="00D364FC" w:rsidRDefault="00484DAB" w:rsidP="00484DAB">
      <w:pPr>
        <w:spacing w:after="0"/>
        <w:jc w:val="right"/>
        <w:rPr>
          <w:rFonts w:ascii="Times New Roman" w:hAnsi="Times New Roman"/>
          <w:i/>
          <w:sz w:val="24"/>
          <w:szCs w:val="24"/>
        </w:rPr>
      </w:pPr>
      <w:r w:rsidRPr="00D364FC">
        <w:rPr>
          <w:rFonts w:ascii="Times New Roman" w:hAnsi="Times New Roman"/>
          <w:i/>
          <w:sz w:val="24"/>
          <w:szCs w:val="24"/>
        </w:rPr>
        <w:t>……………………………………………..</w:t>
      </w:r>
    </w:p>
    <w:p w:rsidR="00484DAB" w:rsidRPr="00D364FC" w:rsidRDefault="00484DAB" w:rsidP="00484DAB">
      <w:pPr>
        <w:spacing w:after="0"/>
        <w:jc w:val="right"/>
        <w:rPr>
          <w:rFonts w:ascii="Times New Roman" w:hAnsi="Times New Roman"/>
          <w:sz w:val="24"/>
          <w:szCs w:val="24"/>
        </w:rPr>
        <w:sectPr w:rsidR="00484DAB" w:rsidRPr="00D364FC" w:rsidSect="007F649A">
          <w:pgSz w:w="11906" w:h="16838"/>
          <w:pgMar w:top="1418" w:right="1134" w:bottom="1418" w:left="1701" w:header="708" w:footer="708" w:gutter="0"/>
          <w:cols w:space="708"/>
          <w:docGrid w:linePitch="360"/>
        </w:sectPr>
      </w:pPr>
      <w:r w:rsidRPr="00D364FC">
        <w:rPr>
          <w:rFonts w:ascii="Times New Roman" w:hAnsi="Times New Roman"/>
          <w:sz w:val="24"/>
          <w:szCs w:val="24"/>
        </w:rPr>
        <w:t>Podpis autora práce</w:t>
      </w: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533A1" w:rsidRDefault="004533A1"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Default="00484DAB" w:rsidP="00B96F0C">
      <w:pPr>
        <w:pStyle w:val="Bezmezer"/>
        <w:spacing w:before="120" w:after="120" w:line="360" w:lineRule="auto"/>
        <w:jc w:val="both"/>
      </w:pPr>
    </w:p>
    <w:p w:rsidR="00484DAB" w:rsidRPr="00760AFF" w:rsidRDefault="00484DAB" w:rsidP="00760AFF">
      <w:pPr>
        <w:pStyle w:val="Bezmezer"/>
        <w:spacing w:before="120" w:after="120" w:line="360" w:lineRule="auto"/>
        <w:ind w:firstLine="709"/>
        <w:jc w:val="both"/>
        <w:rPr>
          <w:rFonts w:ascii="Times New Roman" w:hAnsi="Times New Roman"/>
          <w:sz w:val="24"/>
          <w:szCs w:val="24"/>
        </w:rPr>
      </w:pPr>
      <w:r w:rsidRPr="00760AFF">
        <w:rPr>
          <w:rFonts w:ascii="Times New Roman" w:eastAsia="TimesNewRomanPSMT" w:hAnsi="Times New Roman"/>
          <w:i/>
          <w:sz w:val="24"/>
          <w:szCs w:val="24"/>
        </w:rPr>
        <w:t>Na tomto místě bych chtěla poděkovat vedoucímu mé bakalářské práce, panu doc. PhDr. Jiřímu Gazdovi, CSc., za jeho trpělivost, cenné rady a za čas</w:t>
      </w:r>
      <w:r w:rsidR="003E1846" w:rsidRPr="00760AFF">
        <w:rPr>
          <w:rFonts w:ascii="Times New Roman" w:eastAsia="TimesNewRomanPSMT" w:hAnsi="Times New Roman"/>
          <w:i/>
          <w:sz w:val="24"/>
          <w:szCs w:val="24"/>
        </w:rPr>
        <w:t>, který mi věnoval</w:t>
      </w:r>
      <w:r w:rsidRPr="00760AFF">
        <w:rPr>
          <w:rFonts w:ascii="Times New Roman" w:eastAsia="TimesNewRomanPSMT" w:hAnsi="Times New Roman"/>
          <w:i/>
          <w:sz w:val="24"/>
          <w:szCs w:val="24"/>
        </w:rPr>
        <w:t xml:space="preserve"> při psaní této práce</w:t>
      </w:r>
    </w:p>
    <w:p w:rsidR="00760AFF" w:rsidRPr="00760AFF" w:rsidRDefault="00760AFF" w:rsidP="00760AFF">
      <w:pPr>
        <w:pStyle w:val="Nadpis1"/>
        <w:rPr>
          <w:rFonts w:ascii="Times New Roman" w:hAnsi="Times New Roman"/>
          <w:sz w:val="24"/>
          <w:szCs w:val="24"/>
        </w:rPr>
      </w:pPr>
      <w:r>
        <w:rPr>
          <w:rFonts w:ascii="Times New Roman" w:hAnsi="Times New Roman"/>
          <w:sz w:val="24"/>
          <w:szCs w:val="24"/>
        </w:rPr>
        <w:lastRenderedPageBreak/>
        <w:t>OBSAH</w:t>
      </w:r>
    </w:p>
    <w:p w:rsidR="00760AFF" w:rsidRPr="00760AFF" w:rsidRDefault="00760AFF" w:rsidP="00A930C4">
      <w:pPr>
        <w:pStyle w:val="Obsah1"/>
        <w:rPr>
          <w:noProof/>
          <w:lang w:eastAsia="cs-CZ"/>
        </w:rPr>
      </w:pPr>
      <w:r w:rsidRPr="00760AFF">
        <w:fldChar w:fldCharType="begin"/>
      </w:r>
      <w:r w:rsidRPr="00760AFF">
        <w:instrText xml:space="preserve"> TOC \o "1-4" \h \z \u </w:instrText>
      </w:r>
      <w:r w:rsidRPr="00760AFF">
        <w:fldChar w:fldCharType="separate"/>
      </w:r>
      <w:hyperlink w:anchor="_Toc385433993" w:history="1">
        <w:r w:rsidRPr="00760AFF">
          <w:rPr>
            <w:rStyle w:val="Hypertextovodkaz"/>
            <w:rFonts w:ascii="Times New Roman" w:hAnsi="Times New Roman"/>
            <w:noProof/>
          </w:rPr>
          <w:t>ÚVOD</w:t>
        </w:r>
        <w:r w:rsidRPr="00760AFF">
          <w:rPr>
            <w:noProof/>
            <w:webHidden/>
          </w:rPr>
          <w:tab/>
        </w:r>
        <w:r w:rsidRPr="00760AFF">
          <w:rPr>
            <w:noProof/>
            <w:webHidden/>
          </w:rPr>
          <w:fldChar w:fldCharType="begin"/>
        </w:r>
        <w:r w:rsidRPr="00760AFF">
          <w:rPr>
            <w:noProof/>
            <w:webHidden/>
          </w:rPr>
          <w:instrText xml:space="preserve"> PAGEREF _Toc385433993 \h </w:instrText>
        </w:r>
        <w:r w:rsidR="00BE5283" w:rsidRPr="00760AFF">
          <w:rPr>
            <w:noProof/>
            <w:webHidden/>
          </w:rPr>
        </w:r>
        <w:r w:rsidRPr="00760AFF">
          <w:rPr>
            <w:noProof/>
            <w:webHidden/>
          </w:rPr>
          <w:fldChar w:fldCharType="separate"/>
        </w:r>
        <w:r w:rsidR="00BE5283">
          <w:rPr>
            <w:noProof/>
            <w:webHidden/>
          </w:rPr>
          <w:t>6</w:t>
        </w:r>
        <w:r w:rsidRPr="00760AFF">
          <w:rPr>
            <w:noProof/>
            <w:webHidden/>
          </w:rPr>
          <w:fldChar w:fldCharType="end"/>
        </w:r>
      </w:hyperlink>
    </w:p>
    <w:p w:rsidR="00760AFF" w:rsidRPr="00760AFF" w:rsidRDefault="00760AFF" w:rsidP="00A930C4">
      <w:pPr>
        <w:pStyle w:val="Obsah1"/>
        <w:rPr>
          <w:noProof/>
          <w:lang w:eastAsia="cs-CZ"/>
        </w:rPr>
      </w:pPr>
      <w:hyperlink w:anchor="_Toc385433994" w:history="1">
        <w:r w:rsidRPr="00760AFF">
          <w:rPr>
            <w:rStyle w:val="Hypertextovodkaz"/>
            <w:rFonts w:ascii="Times New Roman" w:hAnsi="Times New Roman"/>
            <w:noProof/>
          </w:rPr>
          <w:t>1</w:t>
        </w:r>
        <w:r w:rsidRPr="00760AFF">
          <w:rPr>
            <w:noProof/>
            <w:lang w:eastAsia="cs-CZ"/>
          </w:rPr>
          <w:tab/>
        </w:r>
        <w:r w:rsidRPr="00760AFF">
          <w:rPr>
            <w:rStyle w:val="Hypertextovodkaz"/>
            <w:rFonts w:ascii="Times New Roman" w:hAnsi="Times New Roman"/>
            <w:noProof/>
          </w:rPr>
          <w:t>SOUČASNÁ SITUACE</w:t>
        </w:r>
        <w:r w:rsidRPr="00760AFF">
          <w:rPr>
            <w:noProof/>
            <w:webHidden/>
          </w:rPr>
          <w:tab/>
        </w:r>
        <w:r w:rsidRPr="00760AFF">
          <w:rPr>
            <w:noProof/>
            <w:webHidden/>
          </w:rPr>
          <w:fldChar w:fldCharType="begin"/>
        </w:r>
        <w:r w:rsidRPr="00760AFF">
          <w:rPr>
            <w:noProof/>
            <w:webHidden/>
          </w:rPr>
          <w:instrText xml:space="preserve"> PAGEREF _Toc385433994 \h </w:instrText>
        </w:r>
        <w:r w:rsidR="00BE5283" w:rsidRPr="00760AFF">
          <w:rPr>
            <w:noProof/>
            <w:webHidden/>
          </w:rPr>
        </w:r>
        <w:r w:rsidRPr="00760AFF">
          <w:rPr>
            <w:noProof/>
            <w:webHidden/>
          </w:rPr>
          <w:fldChar w:fldCharType="separate"/>
        </w:r>
        <w:r w:rsidR="00BE5283">
          <w:rPr>
            <w:noProof/>
            <w:webHidden/>
          </w:rPr>
          <w:t>7</w:t>
        </w:r>
        <w:r w:rsidRPr="00760AFF">
          <w:rPr>
            <w:noProof/>
            <w:webHidden/>
          </w:rPr>
          <w:fldChar w:fldCharType="end"/>
        </w:r>
      </w:hyperlink>
    </w:p>
    <w:p w:rsidR="00760AFF" w:rsidRPr="00760AFF" w:rsidRDefault="00760AFF" w:rsidP="00760AFF">
      <w:pPr>
        <w:pStyle w:val="Obsah2"/>
        <w:rPr>
          <w:lang w:eastAsia="cs-CZ"/>
        </w:rPr>
      </w:pPr>
      <w:hyperlink w:anchor="_Toc385433995" w:history="1">
        <w:r w:rsidRPr="00760AFF">
          <w:rPr>
            <w:rStyle w:val="Hypertextovodkaz"/>
          </w:rPr>
          <w:t>1.1</w:t>
        </w:r>
        <w:r w:rsidRPr="00760AFF">
          <w:rPr>
            <w:lang w:eastAsia="cs-CZ"/>
          </w:rPr>
          <w:tab/>
        </w:r>
        <w:r w:rsidRPr="00760AFF">
          <w:rPr>
            <w:rStyle w:val="Hypertextovodkaz"/>
          </w:rPr>
          <w:t>Vybrané makroekonomické ukazatele</w:t>
        </w:r>
        <w:r w:rsidRPr="00760AFF">
          <w:rPr>
            <w:webHidden/>
          </w:rPr>
          <w:tab/>
        </w:r>
        <w:r w:rsidRPr="00760AFF">
          <w:rPr>
            <w:webHidden/>
          </w:rPr>
          <w:fldChar w:fldCharType="begin"/>
        </w:r>
        <w:r w:rsidRPr="00760AFF">
          <w:rPr>
            <w:webHidden/>
          </w:rPr>
          <w:instrText xml:space="preserve"> PAGEREF _Toc385433995 \h </w:instrText>
        </w:r>
        <w:r w:rsidR="00BE5283" w:rsidRPr="00760AFF">
          <w:rPr>
            <w:webHidden/>
          </w:rPr>
        </w:r>
        <w:r w:rsidRPr="00760AFF">
          <w:rPr>
            <w:webHidden/>
          </w:rPr>
          <w:fldChar w:fldCharType="separate"/>
        </w:r>
        <w:r w:rsidR="00BE5283">
          <w:rPr>
            <w:webHidden/>
          </w:rPr>
          <w:t>7</w:t>
        </w:r>
        <w:r w:rsidRPr="00760AFF">
          <w:rPr>
            <w:webHidden/>
          </w:rPr>
          <w:fldChar w:fldCharType="end"/>
        </w:r>
      </w:hyperlink>
    </w:p>
    <w:p w:rsidR="00760AFF" w:rsidRPr="00760AFF" w:rsidRDefault="00760AFF" w:rsidP="00760AFF">
      <w:pPr>
        <w:pStyle w:val="Obsah2"/>
        <w:rPr>
          <w:lang w:eastAsia="cs-CZ"/>
        </w:rPr>
      </w:pPr>
      <w:hyperlink w:anchor="_Toc385433996" w:history="1">
        <w:r w:rsidRPr="00760AFF">
          <w:rPr>
            <w:rStyle w:val="Hypertextovodkaz"/>
          </w:rPr>
          <w:t>1.2</w:t>
        </w:r>
        <w:r w:rsidRPr="00760AFF">
          <w:rPr>
            <w:lang w:eastAsia="cs-CZ"/>
          </w:rPr>
          <w:tab/>
        </w:r>
        <w:r w:rsidRPr="00760AFF">
          <w:rPr>
            <w:rStyle w:val="Hypertextovodkaz"/>
          </w:rPr>
          <w:t>WTO</w:t>
        </w:r>
        <w:r w:rsidRPr="00760AFF">
          <w:rPr>
            <w:webHidden/>
          </w:rPr>
          <w:tab/>
        </w:r>
        <w:r w:rsidRPr="00760AFF">
          <w:rPr>
            <w:webHidden/>
          </w:rPr>
          <w:fldChar w:fldCharType="begin"/>
        </w:r>
        <w:r w:rsidRPr="00760AFF">
          <w:rPr>
            <w:webHidden/>
          </w:rPr>
          <w:instrText xml:space="preserve"> PAGEREF _Toc385433996 \h </w:instrText>
        </w:r>
        <w:r w:rsidR="00BE5283" w:rsidRPr="00760AFF">
          <w:rPr>
            <w:webHidden/>
          </w:rPr>
        </w:r>
        <w:r w:rsidRPr="00760AFF">
          <w:rPr>
            <w:webHidden/>
          </w:rPr>
          <w:fldChar w:fldCharType="separate"/>
        </w:r>
        <w:r w:rsidR="00BE5283">
          <w:rPr>
            <w:webHidden/>
          </w:rPr>
          <w:t>8</w:t>
        </w:r>
        <w:r w:rsidRPr="00760AFF">
          <w:rPr>
            <w:webHidden/>
          </w:rPr>
          <w:fldChar w:fldCharType="end"/>
        </w:r>
      </w:hyperlink>
    </w:p>
    <w:p w:rsidR="00760AFF" w:rsidRPr="00760AFF" w:rsidRDefault="00760AFF" w:rsidP="00760AFF">
      <w:pPr>
        <w:pStyle w:val="Obsah2"/>
        <w:rPr>
          <w:lang w:eastAsia="cs-CZ"/>
        </w:rPr>
      </w:pPr>
      <w:hyperlink w:anchor="_Toc385433997" w:history="1">
        <w:r w:rsidRPr="00760AFF">
          <w:rPr>
            <w:rStyle w:val="Hypertextovodkaz"/>
          </w:rPr>
          <w:t>1.3</w:t>
        </w:r>
        <w:r w:rsidRPr="00760AFF">
          <w:rPr>
            <w:lang w:eastAsia="cs-CZ"/>
          </w:rPr>
          <w:tab/>
        </w:r>
        <w:r w:rsidRPr="00760AFF">
          <w:rPr>
            <w:rStyle w:val="Hypertextovodkaz"/>
          </w:rPr>
          <w:t>Investiční klima</w:t>
        </w:r>
        <w:r w:rsidRPr="00760AFF">
          <w:rPr>
            <w:webHidden/>
          </w:rPr>
          <w:tab/>
        </w:r>
        <w:r w:rsidRPr="00760AFF">
          <w:rPr>
            <w:webHidden/>
          </w:rPr>
          <w:fldChar w:fldCharType="begin"/>
        </w:r>
        <w:r w:rsidRPr="00760AFF">
          <w:rPr>
            <w:webHidden/>
          </w:rPr>
          <w:instrText xml:space="preserve"> PAGEREF _Toc385433997 \h </w:instrText>
        </w:r>
        <w:r w:rsidR="00BE5283" w:rsidRPr="00760AFF">
          <w:rPr>
            <w:webHidden/>
          </w:rPr>
        </w:r>
        <w:r w:rsidRPr="00760AFF">
          <w:rPr>
            <w:webHidden/>
          </w:rPr>
          <w:fldChar w:fldCharType="separate"/>
        </w:r>
        <w:r w:rsidR="00BE5283">
          <w:rPr>
            <w:webHidden/>
          </w:rPr>
          <w:t>9</w:t>
        </w:r>
        <w:r w:rsidRPr="00760AFF">
          <w:rPr>
            <w:webHidden/>
          </w:rPr>
          <w:fldChar w:fldCharType="end"/>
        </w:r>
      </w:hyperlink>
    </w:p>
    <w:p w:rsidR="00760AFF" w:rsidRPr="00760AFF" w:rsidRDefault="00760AFF" w:rsidP="00A930C4">
      <w:pPr>
        <w:pStyle w:val="Obsah1"/>
        <w:rPr>
          <w:noProof/>
          <w:lang w:eastAsia="cs-CZ"/>
        </w:rPr>
      </w:pPr>
      <w:hyperlink w:anchor="_Toc385433998" w:history="1">
        <w:r w:rsidRPr="00760AFF">
          <w:rPr>
            <w:rStyle w:val="Hypertextovodkaz"/>
            <w:rFonts w:ascii="Times New Roman" w:hAnsi="Times New Roman"/>
            <w:noProof/>
          </w:rPr>
          <w:t>2</w:t>
        </w:r>
        <w:r w:rsidRPr="00760AFF">
          <w:rPr>
            <w:noProof/>
            <w:lang w:eastAsia="cs-CZ"/>
          </w:rPr>
          <w:tab/>
        </w:r>
        <w:r w:rsidRPr="00760AFF">
          <w:rPr>
            <w:rStyle w:val="Hypertextovodkaz"/>
            <w:rFonts w:ascii="Times New Roman" w:hAnsi="Times New Roman"/>
            <w:noProof/>
          </w:rPr>
          <w:t>PERSPEKTIVNÍ OBORY</w:t>
        </w:r>
        <w:r w:rsidRPr="00760AFF">
          <w:rPr>
            <w:noProof/>
            <w:webHidden/>
          </w:rPr>
          <w:tab/>
        </w:r>
        <w:r w:rsidRPr="00760AFF">
          <w:rPr>
            <w:noProof/>
            <w:webHidden/>
          </w:rPr>
          <w:fldChar w:fldCharType="begin"/>
        </w:r>
        <w:r w:rsidRPr="00760AFF">
          <w:rPr>
            <w:noProof/>
            <w:webHidden/>
          </w:rPr>
          <w:instrText xml:space="preserve"> PAGEREF _Toc385433998 \h </w:instrText>
        </w:r>
        <w:r w:rsidR="00BE5283" w:rsidRPr="00760AFF">
          <w:rPr>
            <w:noProof/>
            <w:webHidden/>
          </w:rPr>
        </w:r>
        <w:r w:rsidRPr="00760AFF">
          <w:rPr>
            <w:noProof/>
            <w:webHidden/>
          </w:rPr>
          <w:fldChar w:fldCharType="separate"/>
        </w:r>
        <w:r w:rsidR="00BE5283">
          <w:rPr>
            <w:noProof/>
            <w:webHidden/>
          </w:rPr>
          <w:t>12</w:t>
        </w:r>
        <w:r w:rsidRPr="00760AFF">
          <w:rPr>
            <w:noProof/>
            <w:webHidden/>
          </w:rPr>
          <w:fldChar w:fldCharType="end"/>
        </w:r>
      </w:hyperlink>
    </w:p>
    <w:p w:rsidR="00760AFF" w:rsidRPr="00760AFF" w:rsidRDefault="00760AFF" w:rsidP="00760AFF">
      <w:pPr>
        <w:pStyle w:val="Obsah2"/>
        <w:rPr>
          <w:lang w:eastAsia="cs-CZ"/>
        </w:rPr>
      </w:pPr>
      <w:hyperlink w:anchor="_Toc385433999" w:history="1">
        <w:r w:rsidRPr="00760AFF">
          <w:rPr>
            <w:rStyle w:val="Hypertextovodkaz"/>
          </w:rPr>
          <w:t>2.1</w:t>
        </w:r>
        <w:r w:rsidRPr="00760AFF">
          <w:rPr>
            <w:lang w:eastAsia="cs-CZ"/>
          </w:rPr>
          <w:tab/>
        </w:r>
        <w:r w:rsidRPr="00760AFF">
          <w:rPr>
            <w:rStyle w:val="Hypertextovodkaz"/>
          </w:rPr>
          <w:t>Strojírenství</w:t>
        </w:r>
        <w:r w:rsidRPr="00760AFF">
          <w:rPr>
            <w:webHidden/>
          </w:rPr>
          <w:tab/>
        </w:r>
        <w:r w:rsidRPr="00760AFF">
          <w:rPr>
            <w:webHidden/>
          </w:rPr>
          <w:fldChar w:fldCharType="begin"/>
        </w:r>
        <w:r w:rsidRPr="00760AFF">
          <w:rPr>
            <w:webHidden/>
          </w:rPr>
          <w:instrText xml:space="preserve"> PAGEREF _Toc385433999 \h </w:instrText>
        </w:r>
        <w:r w:rsidR="00BE5283" w:rsidRPr="00760AFF">
          <w:rPr>
            <w:webHidden/>
          </w:rPr>
        </w:r>
        <w:r w:rsidRPr="00760AFF">
          <w:rPr>
            <w:webHidden/>
          </w:rPr>
          <w:fldChar w:fldCharType="separate"/>
        </w:r>
        <w:r w:rsidR="00BE5283">
          <w:rPr>
            <w:webHidden/>
          </w:rPr>
          <w:t>13</w:t>
        </w:r>
        <w:r w:rsidRPr="00760AFF">
          <w:rPr>
            <w:webHidden/>
          </w:rPr>
          <w:fldChar w:fldCharType="end"/>
        </w:r>
      </w:hyperlink>
    </w:p>
    <w:p w:rsidR="00760AFF" w:rsidRPr="00760AFF" w:rsidRDefault="00760AFF" w:rsidP="00760AFF">
      <w:pPr>
        <w:pStyle w:val="Obsah2"/>
        <w:rPr>
          <w:lang w:eastAsia="cs-CZ"/>
        </w:rPr>
      </w:pPr>
      <w:hyperlink w:anchor="_Toc385434000" w:history="1">
        <w:r w:rsidRPr="00760AFF">
          <w:rPr>
            <w:rStyle w:val="Hypertextovodkaz"/>
          </w:rPr>
          <w:t>2.2</w:t>
        </w:r>
        <w:r w:rsidRPr="00760AFF">
          <w:rPr>
            <w:lang w:eastAsia="cs-CZ"/>
          </w:rPr>
          <w:tab/>
        </w:r>
        <w:r w:rsidRPr="00760AFF">
          <w:rPr>
            <w:rStyle w:val="Hypertextovodkaz"/>
          </w:rPr>
          <w:t>Energetika</w:t>
        </w:r>
        <w:r w:rsidRPr="00760AFF">
          <w:rPr>
            <w:webHidden/>
          </w:rPr>
          <w:tab/>
        </w:r>
        <w:r w:rsidRPr="00760AFF">
          <w:rPr>
            <w:webHidden/>
          </w:rPr>
          <w:fldChar w:fldCharType="begin"/>
        </w:r>
        <w:r w:rsidRPr="00760AFF">
          <w:rPr>
            <w:webHidden/>
          </w:rPr>
          <w:instrText xml:space="preserve"> PAGEREF _Toc385434000 \h </w:instrText>
        </w:r>
        <w:r w:rsidR="00BE5283" w:rsidRPr="00760AFF">
          <w:rPr>
            <w:webHidden/>
          </w:rPr>
        </w:r>
        <w:r w:rsidRPr="00760AFF">
          <w:rPr>
            <w:webHidden/>
          </w:rPr>
          <w:fldChar w:fldCharType="separate"/>
        </w:r>
        <w:r w:rsidR="00BE5283">
          <w:rPr>
            <w:webHidden/>
          </w:rPr>
          <w:t>13</w:t>
        </w:r>
        <w:r w:rsidRPr="00760AFF">
          <w:rPr>
            <w:webHidden/>
          </w:rPr>
          <w:fldChar w:fldCharType="end"/>
        </w:r>
      </w:hyperlink>
    </w:p>
    <w:p w:rsidR="00760AFF" w:rsidRPr="00760AFF" w:rsidRDefault="00760AFF" w:rsidP="00760AFF">
      <w:pPr>
        <w:pStyle w:val="Obsah2"/>
        <w:rPr>
          <w:lang w:eastAsia="cs-CZ"/>
        </w:rPr>
      </w:pPr>
      <w:hyperlink w:anchor="_Toc385434001" w:history="1">
        <w:r w:rsidRPr="00760AFF">
          <w:rPr>
            <w:rStyle w:val="Hypertextovodkaz"/>
          </w:rPr>
          <w:t>2.3</w:t>
        </w:r>
        <w:r w:rsidRPr="00760AFF">
          <w:rPr>
            <w:lang w:eastAsia="cs-CZ"/>
          </w:rPr>
          <w:tab/>
        </w:r>
        <w:r w:rsidRPr="00760AFF">
          <w:rPr>
            <w:rStyle w:val="Hypertextovodkaz"/>
          </w:rPr>
          <w:t>Stavebnictví</w:t>
        </w:r>
        <w:r w:rsidRPr="00760AFF">
          <w:rPr>
            <w:webHidden/>
          </w:rPr>
          <w:tab/>
        </w:r>
        <w:r w:rsidRPr="00760AFF">
          <w:rPr>
            <w:webHidden/>
          </w:rPr>
          <w:fldChar w:fldCharType="begin"/>
        </w:r>
        <w:r w:rsidRPr="00760AFF">
          <w:rPr>
            <w:webHidden/>
          </w:rPr>
          <w:instrText xml:space="preserve"> PAGEREF _Toc385434001 \h </w:instrText>
        </w:r>
        <w:r w:rsidR="00BE5283" w:rsidRPr="00760AFF">
          <w:rPr>
            <w:webHidden/>
          </w:rPr>
        </w:r>
        <w:r w:rsidRPr="00760AFF">
          <w:rPr>
            <w:webHidden/>
          </w:rPr>
          <w:fldChar w:fldCharType="separate"/>
        </w:r>
        <w:r w:rsidR="00BE5283">
          <w:rPr>
            <w:webHidden/>
          </w:rPr>
          <w:t>14</w:t>
        </w:r>
        <w:r w:rsidRPr="00760AFF">
          <w:rPr>
            <w:webHidden/>
          </w:rPr>
          <w:fldChar w:fldCharType="end"/>
        </w:r>
      </w:hyperlink>
    </w:p>
    <w:p w:rsidR="00760AFF" w:rsidRPr="00760AFF" w:rsidRDefault="00760AFF" w:rsidP="00760AFF">
      <w:pPr>
        <w:pStyle w:val="Obsah2"/>
        <w:rPr>
          <w:lang w:eastAsia="cs-CZ"/>
        </w:rPr>
      </w:pPr>
      <w:hyperlink w:anchor="_Toc385434002" w:history="1">
        <w:r w:rsidRPr="00760AFF">
          <w:rPr>
            <w:rStyle w:val="Hypertextovodkaz"/>
          </w:rPr>
          <w:t>2.4</w:t>
        </w:r>
        <w:r w:rsidRPr="00760AFF">
          <w:rPr>
            <w:lang w:eastAsia="cs-CZ"/>
          </w:rPr>
          <w:tab/>
        </w:r>
        <w:r w:rsidRPr="00760AFF">
          <w:rPr>
            <w:rStyle w:val="Hypertextovodkaz"/>
          </w:rPr>
          <w:t>Dřevozpracující průmysl</w:t>
        </w:r>
        <w:r w:rsidRPr="00760AFF">
          <w:rPr>
            <w:webHidden/>
          </w:rPr>
          <w:tab/>
        </w:r>
        <w:r w:rsidRPr="00760AFF">
          <w:rPr>
            <w:webHidden/>
          </w:rPr>
          <w:fldChar w:fldCharType="begin"/>
        </w:r>
        <w:r w:rsidRPr="00760AFF">
          <w:rPr>
            <w:webHidden/>
          </w:rPr>
          <w:instrText xml:space="preserve"> PAGEREF _Toc385434002 \h </w:instrText>
        </w:r>
        <w:r w:rsidR="00BE5283" w:rsidRPr="00760AFF">
          <w:rPr>
            <w:webHidden/>
          </w:rPr>
        </w:r>
        <w:r w:rsidRPr="00760AFF">
          <w:rPr>
            <w:webHidden/>
          </w:rPr>
          <w:fldChar w:fldCharType="separate"/>
        </w:r>
        <w:r w:rsidR="00BE5283">
          <w:rPr>
            <w:webHidden/>
          </w:rPr>
          <w:t>15</w:t>
        </w:r>
        <w:r w:rsidRPr="00760AFF">
          <w:rPr>
            <w:webHidden/>
          </w:rPr>
          <w:fldChar w:fldCharType="end"/>
        </w:r>
      </w:hyperlink>
    </w:p>
    <w:p w:rsidR="00760AFF" w:rsidRPr="00760AFF" w:rsidRDefault="00760AFF" w:rsidP="00760AFF">
      <w:pPr>
        <w:pStyle w:val="Obsah2"/>
        <w:rPr>
          <w:lang w:eastAsia="cs-CZ"/>
        </w:rPr>
      </w:pPr>
      <w:hyperlink w:anchor="_Toc385434003" w:history="1">
        <w:r w:rsidRPr="00760AFF">
          <w:rPr>
            <w:rStyle w:val="Hypertextovodkaz"/>
          </w:rPr>
          <w:t>2.5</w:t>
        </w:r>
        <w:r w:rsidRPr="00760AFF">
          <w:rPr>
            <w:lang w:eastAsia="cs-CZ"/>
          </w:rPr>
          <w:tab/>
        </w:r>
        <w:r w:rsidRPr="00760AFF">
          <w:rPr>
            <w:rStyle w:val="Hypertextovodkaz"/>
          </w:rPr>
          <w:t>Potravinářský průmysl</w:t>
        </w:r>
        <w:r w:rsidRPr="00760AFF">
          <w:rPr>
            <w:webHidden/>
          </w:rPr>
          <w:tab/>
        </w:r>
        <w:r w:rsidRPr="00760AFF">
          <w:rPr>
            <w:webHidden/>
          </w:rPr>
          <w:fldChar w:fldCharType="begin"/>
        </w:r>
        <w:r w:rsidRPr="00760AFF">
          <w:rPr>
            <w:webHidden/>
          </w:rPr>
          <w:instrText xml:space="preserve"> PAGEREF _Toc385434003 \h </w:instrText>
        </w:r>
        <w:r w:rsidR="00BE5283" w:rsidRPr="00760AFF">
          <w:rPr>
            <w:webHidden/>
          </w:rPr>
        </w:r>
        <w:r w:rsidRPr="00760AFF">
          <w:rPr>
            <w:webHidden/>
          </w:rPr>
          <w:fldChar w:fldCharType="separate"/>
        </w:r>
        <w:r w:rsidR="00BE5283">
          <w:rPr>
            <w:webHidden/>
          </w:rPr>
          <w:t>15</w:t>
        </w:r>
        <w:r w:rsidRPr="00760AFF">
          <w:rPr>
            <w:webHidden/>
          </w:rPr>
          <w:fldChar w:fldCharType="end"/>
        </w:r>
      </w:hyperlink>
    </w:p>
    <w:p w:rsidR="00760AFF" w:rsidRPr="00760AFF" w:rsidRDefault="00760AFF" w:rsidP="00760AFF">
      <w:pPr>
        <w:pStyle w:val="Obsah2"/>
        <w:rPr>
          <w:lang w:eastAsia="cs-CZ"/>
        </w:rPr>
      </w:pPr>
      <w:hyperlink w:anchor="_Toc385434004" w:history="1">
        <w:r w:rsidRPr="00760AFF">
          <w:rPr>
            <w:rStyle w:val="Hypertextovodkaz"/>
          </w:rPr>
          <w:t>2.6</w:t>
        </w:r>
        <w:r w:rsidRPr="00760AFF">
          <w:rPr>
            <w:lang w:eastAsia="cs-CZ"/>
          </w:rPr>
          <w:tab/>
        </w:r>
        <w:r w:rsidRPr="00760AFF">
          <w:rPr>
            <w:rStyle w:val="Hypertextovodkaz"/>
          </w:rPr>
          <w:t>Úspěšné české firmy</w:t>
        </w:r>
        <w:r w:rsidRPr="00760AFF">
          <w:rPr>
            <w:webHidden/>
          </w:rPr>
          <w:tab/>
        </w:r>
        <w:r w:rsidRPr="00760AFF">
          <w:rPr>
            <w:webHidden/>
          </w:rPr>
          <w:fldChar w:fldCharType="begin"/>
        </w:r>
        <w:r w:rsidRPr="00760AFF">
          <w:rPr>
            <w:webHidden/>
          </w:rPr>
          <w:instrText xml:space="preserve"> PAGEREF _Toc385434004 \h </w:instrText>
        </w:r>
        <w:r w:rsidR="00BE5283" w:rsidRPr="00760AFF">
          <w:rPr>
            <w:webHidden/>
          </w:rPr>
        </w:r>
        <w:r w:rsidRPr="00760AFF">
          <w:rPr>
            <w:webHidden/>
          </w:rPr>
          <w:fldChar w:fldCharType="separate"/>
        </w:r>
        <w:r w:rsidR="00BE5283">
          <w:rPr>
            <w:webHidden/>
          </w:rPr>
          <w:t>16</w:t>
        </w:r>
        <w:r w:rsidRPr="00760AFF">
          <w:rPr>
            <w:webHidden/>
          </w:rPr>
          <w:fldChar w:fldCharType="end"/>
        </w:r>
      </w:hyperlink>
    </w:p>
    <w:p w:rsidR="00760AFF" w:rsidRPr="00760AFF" w:rsidRDefault="00760AFF" w:rsidP="00760AFF">
      <w:pPr>
        <w:pStyle w:val="Obsah2"/>
        <w:rPr>
          <w:lang w:eastAsia="cs-CZ"/>
        </w:rPr>
      </w:pPr>
      <w:hyperlink w:anchor="_Toc385434005" w:history="1">
        <w:r w:rsidRPr="00760AFF">
          <w:rPr>
            <w:rStyle w:val="Hypertextovodkaz"/>
          </w:rPr>
          <w:t>2.7</w:t>
        </w:r>
        <w:r w:rsidRPr="00760AFF">
          <w:rPr>
            <w:lang w:eastAsia="cs-CZ"/>
          </w:rPr>
          <w:tab/>
        </w:r>
        <w:r w:rsidRPr="00760AFF">
          <w:rPr>
            <w:rStyle w:val="Hypertextovodkaz"/>
          </w:rPr>
          <w:t>Zhodnocení trhů</w:t>
        </w:r>
        <w:r w:rsidRPr="00760AFF">
          <w:rPr>
            <w:webHidden/>
          </w:rPr>
          <w:tab/>
        </w:r>
        <w:r w:rsidRPr="00760AFF">
          <w:rPr>
            <w:webHidden/>
          </w:rPr>
          <w:fldChar w:fldCharType="begin"/>
        </w:r>
        <w:r w:rsidRPr="00760AFF">
          <w:rPr>
            <w:webHidden/>
          </w:rPr>
          <w:instrText xml:space="preserve"> PAGEREF _Toc385434005 \h </w:instrText>
        </w:r>
        <w:r w:rsidR="00BE5283" w:rsidRPr="00760AFF">
          <w:rPr>
            <w:webHidden/>
          </w:rPr>
        </w:r>
        <w:r w:rsidRPr="00760AFF">
          <w:rPr>
            <w:webHidden/>
          </w:rPr>
          <w:fldChar w:fldCharType="separate"/>
        </w:r>
        <w:r w:rsidR="00BE5283">
          <w:rPr>
            <w:webHidden/>
          </w:rPr>
          <w:t>17</w:t>
        </w:r>
        <w:r w:rsidRPr="00760AFF">
          <w:rPr>
            <w:webHidden/>
          </w:rPr>
          <w:fldChar w:fldCharType="end"/>
        </w:r>
      </w:hyperlink>
    </w:p>
    <w:p w:rsidR="00760AFF" w:rsidRPr="00760AFF" w:rsidRDefault="00760AFF" w:rsidP="00A930C4">
      <w:pPr>
        <w:pStyle w:val="Obsah1"/>
        <w:rPr>
          <w:noProof/>
          <w:lang w:eastAsia="cs-CZ"/>
        </w:rPr>
      </w:pPr>
      <w:hyperlink w:anchor="_Toc385434006" w:history="1">
        <w:r w:rsidRPr="00760AFF">
          <w:rPr>
            <w:rStyle w:val="Hypertextovodkaz"/>
            <w:rFonts w:ascii="Times New Roman" w:hAnsi="Times New Roman"/>
            <w:noProof/>
          </w:rPr>
          <w:t>3</w:t>
        </w:r>
        <w:r w:rsidRPr="00760AFF">
          <w:rPr>
            <w:noProof/>
            <w:lang w:eastAsia="cs-CZ"/>
          </w:rPr>
          <w:tab/>
        </w:r>
        <w:r w:rsidRPr="00760AFF">
          <w:rPr>
            <w:rStyle w:val="Hypertextovodkaz"/>
            <w:rFonts w:ascii="Times New Roman" w:hAnsi="Times New Roman"/>
            <w:noProof/>
          </w:rPr>
          <w:t>ZVLÁŠTNÍ EKONOMICKÉ ZÓNY</w:t>
        </w:r>
        <w:r w:rsidRPr="00760AFF">
          <w:rPr>
            <w:noProof/>
            <w:webHidden/>
          </w:rPr>
          <w:tab/>
        </w:r>
        <w:r w:rsidRPr="00760AFF">
          <w:rPr>
            <w:noProof/>
            <w:webHidden/>
          </w:rPr>
          <w:fldChar w:fldCharType="begin"/>
        </w:r>
        <w:r w:rsidRPr="00760AFF">
          <w:rPr>
            <w:noProof/>
            <w:webHidden/>
          </w:rPr>
          <w:instrText xml:space="preserve"> PAGEREF _Toc385434006 \h </w:instrText>
        </w:r>
        <w:r w:rsidR="00BE5283" w:rsidRPr="00760AFF">
          <w:rPr>
            <w:noProof/>
            <w:webHidden/>
          </w:rPr>
        </w:r>
        <w:r w:rsidRPr="00760AFF">
          <w:rPr>
            <w:noProof/>
            <w:webHidden/>
          </w:rPr>
          <w:fldChar w:fldCharType="separate"/>
        </w:r>
        <w:r w:rsidR="00BE5283">
          <w:rPr>
            <w:noProof/>
            <w:webHidden/>
          </w:rPr>
          <w:t>19</w:t>
        </w:r>
        <w:r w:rsidRPr="00760AFF">
          <w:rPr>
            <w:noProof/>
            <w:webHidden/>
          </w:rPr>
          <w:fldChar w:fldCharType="end"/>
        </w:r>
      </w:hyperlink>
    </w:p>
    <w:p w:rsidR="00760AFF" w:rsidRPr="00760AFF" w:rsidRDefault="00760AFF" w:rsidP="00760AFF">
      <w:pPr>
        <w:pStyle w:val="Obsah2"/>
        <w:rPr>
          <w:lang w:eastAsia="cs-CZ"/>
        </w:rPr>
      </w:pPr>
      <w:hyperlink w:anchor="_Toc385434007" w:history="1">
        <w:r w:rsidRPr="00760AFF">
          <w:rPr>
            <w:rStyle w:val="Hypertextovodkaz"/>
          </w:rPr>
          <w:t>3.1</w:t>
        </w:r>
        <w:r w:rsidRPr="00760AFF">
          <w:rPr>
            <w:lang w:eastAsia="cs-CZ"/>
          </w:rPr>
          <w:tab/>
        </w:r>
        <w:r w:rsidRPr="00760AFF">
          <w:rPr>
            <w:rStyle w:val="Hypertextovodkaz"/>
          </w:rPr>
          <w:t>Průmyslově-výrobní typ</w:t>
        </w:r>
        <w:r w:rsidRPr="00760AFF">
          <w:rPr>
            <w:webHidden/>
          </w:rPr>
          <w:tab/>
        </w:r>
        <w:r w:rsidRPr="00760AFF">
          <w:rPr>
            <w:webHidden/>
          </w:rPr>
          <w:fldChar w:fldCharType="begin"/>
        </w:r>
        <w:r w:rsidRPr="00760AFF">
          <w:rPr>
            <w:webHidden/>
          </w:rPr>
          <w:instrText xml:space="preserve"> PAGEREF _Toc385434007 \h </w:instrText>
        </w:r>
        <w:r w:rsidR="00BE5283" w:rsidRPr="00760AFF">
          <w:rPr>
            <w:webHidden/>
          </w:rPr>
        </w:r>
        <w:r w:rsidRPr="00760AFF">
          <w:rPr>
            <w:webHidden/>
          </w:rPr>
          <w:fldChar w:fldCharType="separate"/>
        </w:r>
        <w:r w:rsidR="00BE5283">
          <w:rPr>
            <w:webHidden/>
          </w:rPr>
          <w:t>20</w:t>
        </w:r>
        <w:r w:rsidRPr="00760AFF">
          <w:rPr>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08" w:history="1">
        <w:r w:rsidRPr="00760AFF">
          <w:rPr>
            <w:rStyle w:val="Hypertextovodkaz"/>
            <w:rFonts w:ascii="Times New Roman" w:hAnsi="Times New Roman"/>
            <w:noProof/>
          </w:rPr>
          <w:t>3.1.1</w:t>
        </w:r>
        <w:r w:rsidRPr="00760AFF">
          <w:rPr>
            <w:rFonts w:ascii="Times New Roman" w:hAnsi="Times New Roman"/>
            <w:noProof/>
            <w:lang w:eastAsia="cs-CZ"/>
          </w:rPr>
          <w:tab/>
        </w:r>
        <w:r w:rsidRPr="00760AFF">
          <w:rPr>
            <w:rStyle w:val="Hypertextovodkaz"/>
            <w:rFonts w:ascii="Times New Roman" w:hAnsi="Times New Roman"/>
            <w:noProof/>
          </w:rPr>
          <w:t>ZEZ Alabuga</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_Toc385434008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21</w:t>
        </w:r>
        <w:r w:rsidRPr="00760AFF">
          <w:rPr>
            <w:rFonts w:ascii="Times New Roman" w:hAnsi="Times New Roman"/>
            <w:noProof/>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09" w:history="1">
        <w:r w:rsidRPr="00760AFF">
          <w:rPr>
            <w:rStyle w:val="Hypertextovodkaz"/>
            <w:rFonts w:ascii="Times New Roman" w:hAnsi="Times New Roman"/>
            <w:noProof/>
          </w:rPr>
          <w:t>3.1.2</w:t>
        </w:r>
        <w:r w:rsidRPr="00760AFF">
          <w:rPr>
            <w:rFonts w:ascii="Times New Roman" w:hAnsi="Times New Roman"/>
            <w:noProof/>
            <w:lang w:eastAsia="cs-CZ"/>
          </w:rPr>
          <w:tab/>
        </w:r>
        <w:r w:rsidRPr="00760AFF">
          <w:rPr>
            <w:rStyle w:val="Hypertextovodkaz"/>
            <w:rFonts w:ascii="Times New Roman" w:hAnsi="Times New Roman"/>
            <w:noProof/>
          </w:rPr>
          <w:t>ZEZ Lipeck</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_Toc385434009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22</w:t>
        </w:r>
        <w:r w:rsidRPr="00760AFF">
          <w:rPr>
            <w:rFonts w:ascii="Times New Roman" w:hAnsi="Times New Roman"/>
            <w:noProof/>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10" w:history="1">
        <w:r w:rsidRPr="00760AFF">
          <w:rPr>
            <w:rStyle w:val="Hypertextovodkaz"/>
            <w:rFonts w:ascii="Times New Roman" w:hAnsi="Times New Roman"/>
            <w:noProof/>
          </w:rPr>
          <w:t>3.1.3</w:t>
        </w:r>
        <w:r w:rsidRPr="00760AFF">
          <w:rPr>
            <w:rFonts w:ascii="Times New Roman" w:hAnsi="Times New Roman"/>
            <w:noProof/>
            <w:lang w:eastAsia="cs-CZ"/>
          </w:rPr>
          <w:tab/>
        </w:r>
        <w:r w:rsidRPr="00760AFF">
          <w:rPr>
            <w:rStyle w:val="Hypertextovodkaz"/>
            <w:rFonts w:ascii="Times New Roman" w:hAnsi="Times New Roman"/>
            <w:noProof/>
          </w:rPr>
          <w:t>ZEZ Titanova dolina</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_Toc385434010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23</w:t>
        </w:r>
        <w:r w:rsidRPr="00760AFF">
          <w:rPr>
            <w:rFonts w:ascii="Times New Roman" w:hAnsi="Times New Roman"/>
            <w:noProof/>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11" w:history="1">
        <w:r w:rsidRPr="00760AFF">
          <w:rPr>
            <w:rStyle w:val="Hypertextovodkaz"/>
            <w:rFonts w:ascii="Times New Roman" w:hAnsi="Times New Roman"/>
            <w:noProof/>
          </w:rPr>
          <w:t>3.1.4</w:t>
        </w:r>
        <w:r w:rsidRPr="00760AFF">
          <w:rPr>
            <w:rFonts w:ascii="Times New Roman" w:hAnsi="Times New Roman"/>
            <w:noProof/>
            <w:lang w:eastAsia="cs-CZ"/>
          </w:rPr>
          <w:tab/>
        </w:r>
        <w:r w:rsidRPr="00760AFF">
          <w:rPr>
            <w:rStyle w:val="Hypertextovodkaz"/>
            <w:rFonts w:ascii="Times New Roman" w:hAnsi="Times New Roman"/>
            <w:noProof/>
          </w:rPr>
          <w:t>ZEZ Togliatti</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_Toc385434011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24</w:t>
        </w:r>
        <w:r w:rsidRPr="00760AFF">
          <w:rPr>
            <w:rFonts w:ascii="Times New Roman" w:hAnsi="Times New Roman"/>
            <w:noProof/>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12" w:history="1">
        <w:r w:rsidRPr="00760AFF">
          <w:rPr>
            <w:rStyle w:val="Hypertextovodkaz"/>
            <w:rFonts w:ascii="Times New Roman" w:hAnsi="Times New Roman"/>
            <w:noProof/>
          </w:rPr>
          <w:t>3.1.5</w:t>
        </w:r>
        <w:r w:rsidRPr="00760AFF">
          <w:rPr>
            <w:rFonts w:ascii="Times New Roman" w:hAnsi="Times New Roman"/>
            <w:noProof/>
            <w:lang w:eastAsia="cs-CZ"/>
          </w:rPr>
          <w:tab/>
        </w:r>
        <w:r w:rsidRPr="00760AFF">
          <w:rPr>
            <w:rStyle w:val="Hypertextovodkaz"/>
            <w:rFonts w:ascii="Times New Roman" w:hAnsi="Times New Roman"/>
            <w:noProof/>
          </w:rPr>
          <w:t>ZEZ Ljudinovo, Moglino, Uljanovsk</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_Toc385434012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24</w:t>
        </w:r>
        <w:r w:rsidRPr="00760AFF">
          <w:rPr>
            <w:rFonts w:ascii="Times New Roman" w:hAnsi="Times New Roman"/>
            <w:noProof/>
            <w:webHidden/>
          </w:rPr>
          <w:fldChar w:fldCharType="end"/>
        </w:r>
      </w:hyperlink>
    </w:p>
    <w:p w:rsidR="00760AFF" w:rsidRPr="00760AFF" w:rsidRDefault="00760AFF" w:rsidP="00760AFF">
      <w:pPr>
        <w:pStyle w:val="Obsah2"/>
        <w:rPr>
          <w:lang w:eastAsia="cs-CZ"/>
        </w:rPr>
      </w:pPr>
      <w:hyperlink w:anchor="_Toc385434013" w:history="1">
        <w:r w:rsidRPr="00760AFF">
          <w:rPr>
            <w:rStyle w:val="Hypertextovodkaz"/>
          </w:rPr>
          <w:t>3.2</w:t>
        </w:r>
        <w:r w:rsidRPr="00760AFF">
          <w:rPr>
            <w:lang w:eastAsia="cs-CZ"/>
          </w:rPr>
          <w:tab/>
        </w:r>
        <w:r w:rsidRPr="00760AFF">
          <w:rPr>
            <w:rStyle w:val="Hypertextovodkaz"/>
          </w:rPr>
          <w:t>Technicko-aplikační typ</w:t>
        </w:r>
        <w:r w:rsidRPr="00760AFF">
          <w:rPr>
            <w:webHidden/>
          </w:rPr>
          <w:tab/>
        </w:r>
        <w:r w:rsidRPr="00760AFF">
          <w:rPr>
            <w:webHidden/>
          </w:rPr>
          <w:fldChar w:fldCharType="begin"/>
        </w:r>
        <w:r w:rsidRPr="00760AFF">
          <w:rPr>
            <w:webHidden/>
          </w:rPr>
          <w:instrText xml:space="preserve"> PAGEREF _Toc385434013 \h </w:instrText>
        </w:r>
        <w:r w:rsidR="00BE5283" w:rsidRPr="00760AFF">
          <w:rPr>
            <w:webHidden/>
          </w:rPr>
        </w:r>
        <w:r w:rsidRPr="00760AFF">
          <w:rPr>
            <w:webHidden/>
          </w:rPr>
          <w:fldChar w:fldCharType="separate"/>
        </w:r>
        <w:r w:rsidR="00BE5283">
          <w:rPr>
            <w:webHidden/>
          </w:rPr>
          <w:t>25</w:t>
        </w:r>
        <w:r w:rsidRPr="00760AFF">
          <w:rPr>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14" w:history="1">
        <w:r w:rsidRPr="00760AFF">
          <w:rPr>
            <w:rStyle w:val="Hypertextovodkaz"/>
            <w:rFonts w:ascii="Times New Roman" w:hAnsi="Times New Roman"/>
            <w:noProof/>
          </w:rPr>
          <w:t>3.2.1</w:t>
        </w:r>
        <w:r w:rsidRPr="00760AFF">
          <w:rPr>
            <w:rFonts w:ascii="Times New Roman" w:hAnsi="Times New Roman"/>
            <w:noProof/>
            <w:lang w:eastAsia="cs-CZ"/>
          </w:rPr>
          <w:tab/>
        </w:r>
        <w:r w:rsidRPr="00760AFF">
          <w:rPr>
            <w:rStyle w:val="Hypertextovodkaz"/>
            <w:rFonts w:ascii="Times New Roman" w:hAnsi="Times New Roman"/>
            <w:noProof/>
          </w:rPr>
          <w:t>ZEZ Dubna</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_Toc385434014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26</w:t>
        </w:r>
        <w:r w:rsidRPr="00760AFF">
          <w:rPr>
            <w:rFonts w:ascii="Times New Roman" w:hAnsi="Times New Roman"/>
            <w:noProof/>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15" w:history="1">
        <w:r w:rsidRPr="00760AFF">
          <w:rPr>
            <w:rStyle w:val="Hypertextovodkaz"/>
            <w:rFonts w:ascii="Times New Roman" w:hAnsi="Times New Roman"/>
            <w:noProof/>
          </w:rPr>
          <w:t>3.2.2</w:t>
        </w:r>
        <w:r w:rsidRPr="00760AFF">
          <w:rPr>
            <w:rFonts w:ascii="Times New Roman" w:hAnsi="Times New Roman"/>
            <w:noProof/>
            <w:lang w:eastAsia="cs-CZ"/>
          </w:rPr>
          <w:tab/>
        </w:r>
        <w:r w:rsidRPr="00760AFF">
          <w:rPr>
            <w:rStyle w:val="Hypertextovodkaz"/>
            <w:rFonts w:ascii="Times New Roman" w:hAnsi="Times New Roman"/>
            <w:noProof/>
          </w:rPr>
          <w:t>ZEZ Zelenograd</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_Toc385434015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26</w:t>
        </w:r>
        <w:r w:rsidRPr="00760AFF">
          <w:rPr>
            <w:rFonts w:ascii="Times New Roman" w:hAnsi="Times New Roman"/>
            <w:noProof/>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16" w:history="1">
        <w:r w:rsidRPr="00760AFF">
          <w:rPr>
            <w:rStyle w:val="Hypertextovodkaz"/>
            <w:rFonts w:ascii="Times New Roman" w:hAnsi="Times New Roman"/>
            <w:noProof/>
          </w:rPr>
          <w:t>3.2.3</w:t>
        </w:r>
        <w:r w:rsidRPr="00760AFF">
          <w:rPr>
            <w:rFonts w:ascii="Times New Roman" w:hAnsi="Times New Roman"/>
            <w:noProof/>
            <w:lang w:eastAsia="cs-CZ"/>
          </w:rPr>
          <w:tab/>
        </w:r>
        <w:r w:rsidRPr="00760AFF">
          <w:rPr>
            <w:rStyle w:val="Hypertextovodkaz"/>
            <w:rFonts w:ascii="Times New Roman" w:hAnsi="Times New Roman"/>
            <w:noProof/>
          </w:rPr>
          <w:t>ZEZ Sankt-Peterburg</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_Toc385434016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27</w:t>
        </w:r>
        <w:r w:rsidRPr="00760AFF">
          <w:rPr>
            <w:rFonts w:ascii="Times New Roman" w:hAnsi="Times New Roman"/>
            <w:noProof/>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17" w:history="1">
        <w:r w:rsidRPr="00760AFF">
          <w:rPr>
            <w:rStyle w:val="Hypertextovodkaz"/>
            <w:rFonts w:ascii="Times New Roman" w:hAnsi="Times New Roman"/>
            <w:noProof/>
          </w:rPr>
          <w:t>3.2.4</w:t>
        </w:r>
        <w:r w:rsidRPr="00760AFF">
          <w:rPr>
            <w:rFonts w:ascii="Times New Roman" w:hAnsi="Times New Roman"/>
            <w:noProof/>
            <w:lang w:eastAsia="cs-CZ"/>
          </w:rPr>
          <w:tab/>
        </w:r>
        <w:r w:rsidRPr="00760AFF">
          <w:rPr>
            <w:rStyle w:val="Hypertextovodkaz"/>
            <w:rFonts w:ascii="Times New Roman" w:hAnsi="Times New Roman"/>
            <w:noProof/>
          </w:rPr>
          <w:t>ZEZ Tomsk</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_Toc385434017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27</w:t>
        </w:r>
        <w:r w:rsidRPr="00760AFF">
          <w:rPr>
            <w:rFonts w:ascii="Times New Roman" w:hAnsi="Times New Roman"/>
            <w:noProof/>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18" w:history="1">
        <w:r w:rsidRPr="00760AFF">
          <w:rPr>
            <w:rStyle w:val="Hypertextovodkaz"/>
            <w:rFonts w:ascii="Times New Roman" w:hAnsi="Times New Roman"/>
            <w:noProof/>
          </w:rPr>
          <w:t>3.2.5</w:t>
        </w:r>
        <w:r w:rsidRPr="00760AFF">
          <w:rPr>
            <w:rFonts w:ascii="Times New Roman" w:hAnsi="Times New Roman"/>
            <w:noProof/>
            <w:lang w:eastAsia="cs-CZ"/>
          </w:rPr>
          <w:tab/>
        </w:r>
        <w:r w:rsidRPr="00760AFF">
          <w:rPr>
            <w:rStyle w:val="Hypertextovodkaz"/>
            <w:rFonts w:ascii="Times New Roman" w:hAnsi="Times New Roman"/>
            <w:noProof/>
          </w:rPr>
          <w:t>ZEZ Innopolis</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_Toc385434018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28</w:t>
        </w:r>
        <w:r w:rsidRPr="00760AFF">
          <w:rPr>
            <w:rFonts w:ascii="Times New Roman" w:hAnsi="Times New Roman"/>
            <w:noProof/>
            <w:webHidden/>
          </w:rPr>
          <w:fldChar w:fldCharType="end"/>
        </w:r>
      </w:hyperlink>
    </w:p>
    <w:p w:rsidR="00760AFF" w:rsidRPr="00760AFF" w:rsidRDefault="00760AFF" w:rsidP="00760AFF">
      <w:pPr>
        <w:pStyle w:val="Obsah2"/>
        <w:rPr>
          <w:lang w:eastAsia="cs-CZ"/>
        </w:rPr>
      </w:pPr>
      <w:hyperlink w:anchor="_Toc385434019" w:history="1">
        <w:r w:rsidRPr="00760AFF">
          <w:rPr>
            <w:rStyle w:val="Hypertextovodkaz"/>
          </w:rPr>
          <w:t>3.3</w:t>
        </w:r>
        <w:r w:rsidRPr="00760AFF">
          <w:rPr>
            <w:lang w:eastAsia="cs-CZ"/>
          </w:rPr>
          <w:tab/>
        </w:r>
        <w:r w:rsidRPr="00760AFF">
          <w:rPr>
            <w:rStyle w:val="Hypertextovodkaz"/>
          </w:rPr>
          <w:t>Jak se stát rezidentem</w:t>
        </w:r>
        <w:r w:rsidRPr="00760AFF">
          <w:rPr>
            <w:webHidden/>
          </w:rPr>
          <w:tab/>
        </w:r>
        <w:r w:rsidRPr="00760AFF">
          <w:rPr>
            <w:webHidden/>
          </w:rPr>
          <w:fldChar w:fldCharType="begin"/>
        </w:r>
        <w:r w:rsidRPr="00760AFF">
          <w:rPr>
            <w:webHidden/>
          </w:rPr>
          <w:instrText xml:space="preserve"> PAGEREF _Toc385434019 \h </w:instrText>
        </w:r>
        <w:r w:rsidR="00BE5283" w:rsidRPr="00760AFF">
          <w:rPr>
            <w:webHidden/>
          </w:rPr>
        </w:r>
        <w:r w:rsidRPr="00760AFF">
          <w:rPr>
            <w:webHidden/>
          </w:rPr>
          <w:fldChar w:fldCharType="separate"/>
        </w:r>
        <w:r w:rsidR="00BE5283">
          <w:rPr>
            <w:webHidden/>
          </w:rPr>
          <w:t>29</w:t>
        </w:r>
        <w:r w:rsidRPr="00760AFF">
          <w:rPr>
            <w:webHidden/>
          </w:rPr>
          <w:fldChar w:fldCharType="end"/>
        </w:r>
      </w:hyperlink>
    </w:p>
    <w:p w:rsidR="00760AFF" w:rsidRPr="00760AFF" w:rsidRDefault="00760AFF" w:rsidP="00A930C4">
      <w:pPr>
        <w:pStyle w:val="Obsah1"/>
        <w:rPr>
          <w:noProof/>
          <w:lang w:eastAsia="cs-CZ"/>
        </w:rPr>
      </w:pPr>
      <w:hyperlink w:anchor="_Toc385434020" w:history="1">
        <w:r w:rsidRPr="00760AFF">
          <w:rPr>
            <w:rStyle w:val="Hypertextovodkaz"/>
            <w:rFonts w:ascii="Times New Roman" w:hAnsi="Times New Roman"/>
            <w:noProof/>
          </w:rPr>
          <w:t>4</w:t>
        </w:r>
        <w:r w:rsidRPr="00760AFF">
          <w:rPr>
            <w:noProof/>
            <w:lang w:eastAsia="cs-CZ"/>
          </w:rPr>
          <w:tab/>
        </w:r>
        <w:r w:rsidRPr="00760AFF">
          <w:rPr>
            <w:rStyle w:val="Hypertextovodkaz"/>
            <w:rFonts w:ascii="Times New Roman" w:hAnsi="Times New Roman"/>
            <w:noProof/>
          </w:rPr>
          <w:t>NÁLEŽITOSTI EXPORTU</w:t>
        </w:r>
        <w:r w:rsidRPr="00760AFF">
          <w:rPr>
            <w:noProof/>
            <w:webHidden/>
          </w:rPr>
          <w:tab/>
        </w:r>
        <w:r w:rsidRPr="00760AFF">
          <w:rPr>
            <w:noProof/>
            <w:webHidden/>
          </w:rPr>
          <w:fldChar w:fldCharType="begin"/>
        </w:r>
        <w:r w:rsidRPr="00760AFF">
          <w:rPr>
            <w:noProof/>
            <w:webHidden/>
          </w:rPr>
          <w:instrText xml:space="preserve"> PAGEREF _Toc385434020 \h </w:instrText>
        </w:r>
        <w:r w:rsidR="00BE5283" w:rsidRPr="00760AFF">
          <w:rPr>
            <w:noProof/>
            <w:webHidden/>
          </w:rPr>
        </w:r>
        <w:r w:rsidRPr="00760AFF">
          <w:rPr>
            <w:noProof/>
            <w:webHidden/>
          </w:rPr>
          <w:fldChar w:fldCharType="separate"/>
        </w:r>
        <w:r w:rsidR="00BE5283">
          <w:rPr>
            <w:noProof/>
            <w:webHidden/>
          </w:rPr>
          <w:t>30</w:t>
        </w:r>
        <w:r w:rsidRPr="00760AFF">
          <w:rPr>
            <w:noProof/>
            <w:webHidden/>
          </w:rPr>
          <w:fldChar w:fldCharType="end"/>
        </w:r>
      </w:hyperlink>
    </w:p>
    <w:p w:rsidR="00760AFF" w:rsidRPr="00760AFF" w:rsidRDefault="00760AFF" w:rsidP="00760AFF">
      <w:pPr>
        <w:pStyle w:val="Obsah2"/>
        <w:rPr>
          <w:lang w:eastAsia="cs-CZ"/>
        </w:rPr>
      </w:pPr>
      <w:hyperlink w:anchor="_Toc385434021" w:history="1">
        <w:r w:rsidRPr="00760AFF">
          <w:rPr>
            <w:rStyle w:val="Hypertextovodkaz"/>
          </w:rPr>
          <w:t>4.1</w:t>
        </w:r>
        <w:r w:rsidRPr="00760AFF">
          <w:rPr>
            <w:lang w:eastAsia="cs-CZ"/>
          </w:rPr>
          <w:tab/>
        </w:r>
        <w:r w:rsidRPr="00760AFF">
          <w:rPr>
            <w:rStyle w:val="Hypertextovodkaz"/>
          </w:rPr>
          <w:t>Celní problematika</w:t>
        </w:r>
        <w:r w:rsidRPr="00760AFF">
          <w:rPr>
            <w:webHidden/>
          </w:rPr>
          <w:tab/>
        </w:r>
        <w:r w:rsidRPr="00760AFF">
          <w:rPr>
            <w:webHidden/>
          </w:rPr>
          <w:fldChar w:fldCharType="begin"/>
        </w:r>
        <w:r w:rsidRPr="00760AFF">
          <w:rPr>
            <w:webHidden/>
          </w:rPr>
          <w:instrText xml:space="preserve"> PAGEREF _Toc385434021 \h </w:instrText>
        </w:r>
        <w:r w:rsidR="00BE5283" w:rsidRPr="00760AFF">
          <w:rPr>
            <w:webHidden/>
          </w:rPr>
        </w:r>
        <w:r w:rsidRPr="00760AFF">
          <w:rPr>
            <w:webHidden/>
          </w:rPr>
          <w:fldChar w:fldCharType="separate"/>
        </w:r>
        <w:r w:rsidR="00BE5283">
          <w:rPr>
            <w:webHidden/>
          </w:rPr>
          <w:t>30</w:t>
        </w:r>
        <w:r w:rsidRPr="00760AFF">
          <w:rPr>
            <w:webHidden/>
          </w:rPr>
          <w:fldChar w:fldCharType="end"/>
        </w:r>
      </w:hyperlink>
    </w:p>
    <w:p w:rsidR="00760AFF" w:rsidRPr="00760AFF" w:rsidRDefault="00760AFF" w:rsidP="00760AFF">
      <w:pPr>
        <w:pStyle w:val="Obsah2"/>
        <w:rPr>
          <w:lang w:eastAsia="cs-CZ"/>
        </w:rPr>
      </w:pPr>
      <w:hyperlink w:anchor="_Toc385434022" w:history="1">
        <w:r w:rsidRPr="00760AFF">
          <w:rPr>
            <w:rStyle w:val="Hypertextovodkaz"/>
          </w:rPr>
          <w:t>4.2</w:t>
        </w:r>
        <w:r w:rsidRPr="00760AFF">
          <w:rPr>
            <w:lang w:eastAsia="cs-CZ"/>
          </w:rPr>
          <w:tab/>
        </w:r>
        <w:r w:rsidRPr="00760AFF">
          <w:rPr>
            <w:rStyle w:val="Hypertextovodkaz"/>
          </w:rPr>
          <w:t>Certifikace</w:t>
        </w:r>
        <w:r w:rsidRPr="00760AFF">
          <w:rPr>
            <w:webHidden/>
          </w:rPr>
          <w:tab/>
        </w:r>
        <w:r w:rsidRPr="00760AFF">
          <w:rPr>
            <w:webHidden/>
          </w:rPr>
          <w:fldChar w:fldCharType="begin"/>
        </w:r>
        <w:r w:rsidRPr="00760AFF">
          <w:rPr>
            <w:webHidden/>
          </w:rPr>
          <w:instrText xml:space="preserve"> PAGEREF _Toc385434022 \h </w:instrText>
        </w:r>
        <w:r w:rsidR="00BE5283" w:rsidRPr="00760AFF">
          <w:rPr>
            <w:webHidden/>
          </w:rPr>
        </w:r>
        <w:r w:rsidRPr="00760AFF">
          <w:rPr>
            <w:webHidden/>
          </w:rPr>
          <w:fldChar w:fldCharType="separate"/>
        </w:r>
        <w:r w:rsidR="00BE5283">
          <w:rPr>
            <w:webHidden/>
          </w:rPr>
          <w:t>32</w:t>
        </w:r>
        <w:r w:rsidRPr="00760AFF">
          <w:rPr>
            <w:webHidden/>
          </w:rPr>
          <w:fldChar w:fldCharType="end"/>
        </w:r>
      </w:hyperlink>
    </w:p>
    <w:p w:rsidR="00760AFF" w:rsidRPr="00760AFF" w:rsidRDefault="00760AFF" w:rsidP="00760AFF">
      <w:pPr>
        <w:pStyle w:val="Obsah2"/>
        <w:rPr>
          <w:lang w:eastAsia="cs-CZ"/>
        </w:rPr>
      </w:pPr>
      <w:hyperlink w:anchor="_Toc385434023" w:history="1">
        <w:r w:rsidRPr="00760AFF">
          <w:rPr>
            <w:rStyle w:val="Hypertextovodkaz"/>
          </w:rPr>
          <w:t>4.3</w:t>
        </w:r>
        <w:r w:rsidRPr="00760AFF">
          <w:rPr>
            <w:lang w:eastAsia="cs-CZ"/>
          </w:rPr>
          <w:tab/>
        </w:r>
        <w:r w:rsidRPr="00760AFF">
          <w:rPr>
            <w:rStyle w:val="Hypertextovodkaz"/>
            <w:lang w:val="en"/>
          </w:rPr>
          <w:t>D</w:t>
        </w:r>
        <w:r w:rsidRPr="00760AFF">
          <w:rPr>
            <w:rStyle w:val="Hypertextovodkaz"/>
            <w:lang w:val="ru-RU"/>
          </w:rPr>
          <w:t>ů</w:t>
        </w:r>
        <w:r w:rsidRPr="00760AFF">
          <w:rPr>
            <w:rStyle w:val="Hypertextovodkaz"/>
            <w:lang w:val="en"/>
          </w:rPr>
          <w:t>le</w:t>
        </w:r>
        <w:r w:rsidRPr="00760AFF">
          <w:rPr>
            <w:rStyle w:val="Hypertextovodkaz"/>
            <w:lang w:val="ru-RU"/>
          </w:rPr>
          <w:t>ž</w:t>
        </w:r>
        <w:r w:rsidRPr="00760AFF">
          <w:rPr>
            <w:rStyle w:val="Hypertextovodkaz"/>
            <w:lang w:val="en"/>
          </w:rPr>
          <w:t>it</w:t>
        </w:r>
        <w:r w:rsidRPr="00760AFF">
          <w:rPr>
            <w:rStyle w:val="Hypertextovodkaz"/>
            <w:lang w:val="ru-RU"/>
          </w:rPr>
          <w:t xml:space="preserve">é </w:t>
        </w:r>
        <w:r w:rsidRPr="00760AFF">
          <w:rPr>
            <w:rStyle w:val="Hypertextovodkaz"/>
          </w:rPr>
          <w:t>certifikáty</w:t>
        </w:r>
        <w:r w:rsidRPr="00760AFF">
          <w:rPr>
            <w:webHidden/>
          </w:rPr>
          <w:tab/>
        </w:r>
        <w:r w:rsidRPr="00760AFF">
          <w:rPr>
            <w:webHidden/>
          </w:rPr>
          <w:fldChar w:fldCharType="begin"/>
        </w:r>
        <w:r w:rsidRPr="00760AFF">
          <w:rPr>
            <w:webHidden/>
          </w:rPr>
          <w:instrText xml:space="preserve"> PAGEREF _Toc385434023 \h </w:instrText>
        </w:r>
        <w:r w:rsidR="00BE5283" w:rsidRPr="00760AFF">
          <w:rPr>
            <w:webHidden/>
          </w:rPr>
        </w:r>
        <w:r w:rsidRPr="00760AFF">
          <w:rPr>
            <w:webHidden/>
          </w:rPr>
          <w:fldChar w:fldCharType="separate"/>
        </w:r>
        <w:r w:rsidR="00BE5283">
          <w:rPr>
            <w:webHidden/>
          </w:rPr>
          <w:t>33</w:t>
        </w:r>
        <w:r w:rsidRPr="00760AFF">
          <w:rPr>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24" w:history="1">
        <w:r w:rsidRPr="00760AFF">
          <w:rPr>
            <w:rStyle w:val="Hypertextovodkaz"/>
            <w:rFonts w:ascii="Times New Roman" w:hAnsi="Times New Roman"/>
            <w:noProof/>
          </w:rPr>
          <w:t>4.3.1</w:t>
        </w:r>
        <w:r w:rsidRPr="00760AFF">
          <w:rPr>
            <w:rFonts w:ascii="Times New Roman" w:hAnsi="Times New Roman"/>
            <w:noProof/>
            <w:lang w:eastAsia="cs-CZ"/>
          </w:rPr>
          <w:tab/>
        </w:r>
        <w:r w:rsidRPr="00760AFF">
          <w:rPr>
            <w:rStyle w:val="Hypertextovodkaz"/>
            <w:rFonts w:ascii="Times New Roman" w:hAnsi="Times New Roman"/>
            <w:noProof/>
            <w:lang w:val="x-none"/>
          </w:rPr>
          <w:t>GOST-R (Сертификат соответствия ГОСТ Р</w:t>
        </w:r>
        <w:r w:rsidRPr="00760AFF">
          <w:rPr>
            <w:rStyle w:val="Hypertextovodkaz"/>
            <w:rFonts w:ascii="Times New Roman" w:hAnsi="Times New Roman"/>
            <w:noProof/>
            <w:lang w:eastAsia="cs-CZ"/>
          </w:rPr>
          <w:t>)</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_Toc385434024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33</w:t>
        </w:r>
        <w:r w:rsidRPr="00760AFF">
          <w:rPr>
            <w:rFonts w:ascii="Times New Roman" w:hAnsi="Times New Roman"/>
            <w:noProof/>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25" w:history="1">
        <w:r w:rsidRPr="00760AFF">
          <w:rPr>
            <w:rStyle w:val="Hypertextovodkaz"/>
            <w:rFonts w:ascii="Times New Roman" w:hAnsi="Times New Roman"/>
            <w:noProof/>
          </w:rPr>
          <w:t>4.3.2</w:t>
        </w:r>
        <w:r w:rsidRPr="00760AFF">
          <w:rPr>
            <w:rFonts w:ascii="Times New Roman" w:hAnsi="Times New Roman"/>
            <w:noProof/>
            <w:lang w:eastAsia="cs-CZ"/>
          </w:rPr>
          <w:tab/>
        </w:r>
        <w:r w:rsidRPr="00760AFF">
          <w:rPr>
            <w:rStyle w:val="Hypertextovodkaz"/>
            <w:rFonts w:ascii="Times New Roman" w:hAnsi="Times New Roman"/>
            <w:noProof/>
          </w:rPr>
          <w:t>Technický reglement GOST-TR (</w:t>
        </w:r>
        <w:r w:rsidRPr="00760AFF">
          <w:rPr>
            <w:rStyle w:val="Hypertextovodkaz"/>
            <w:rFonts w:ascii="Times New Roman" w:hAnsi="Times New Roman"/>
            <w:noProof/>
            <w:lang w:val="ru-RU"/>
          </w:rPr>
          <w:t>Сертификат ТР — сертификат соответствия техническому регламенту</w:t>
        </w:r>
        <w:r w:rsidRPr="00760AFF">
          <w:rPr>
            <w:rStyle w:val="Hypertextovodkaz"/>
            <w:rFonts w:ascii="Times New Roman" w:hAnsi="Times New Roman"/>
            <w:noProof/>
          </w:rPr>
          <w:t>)</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_Toc385434025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34</w:t>
        </w:r>
        <w:r w:rsidRPr="00760AFF">
          <w:rPr>
            <w:rFonts w:ascii="Times New Roman" w:hAnsi="Times New Roman"/>
            <w:noProof/>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26" w:history="1">
        <w:r w:rsidRPr="00760AFF">
          <w:rPr>
            <w:rStyle w:val="Hypertextovodkaz"/>
            <w:rFonts w:ascii="Times New Roman" w:hAnsi="Times New Roman"/>
            <w:noProof/>
          </w:rPr>
          <w:t>4.3.3</w:t>
        </w:r>
        <w:r w:rsidRPr="00760AFF">
          <w:rPr>
            <w:rFonts w:ascii="Times New Roman" w:hAnsi="Times New Roman"/>
            <w:noProof/>
            <w:lang w:eastAsia="cs-CZ"/>
          </w:rPr>
          <w:tab/>
        </w:r>
        <w:r w:rsidRPr="00760AFF">
          <w:rPr>
            <w:rStyle w:val="Hypertextovodkaz"/>
            <w:rFonts w:ascii="Times New Roman" w:hAnsi="Times New Roman"/>
            <w:noProof/>
          </w:rPr>
          <w:t>Hygienický certifikát (Санитарно-эпидемиологическое заключение)</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_Toc385434026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34</w:t>
        </w:r>
        <w:r w:rsidRPr="00760AFF">
          <w:rPr>
            <w:rFonts w:ascii="Times New Roman" w:hAnsi="Times New Roman"/>
            <w:noProof/>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27" w:history="1">
        <w:r w:rsidRPr="00760AFF">
          <w:rPr>
            <w:rStyle w:val="Hypertextovodkaz"/>
            <w:rFonts w:ascii="Times New Roman" w:eastAsia="UniversCE-CondensedBold" w:hAnsi="Times New Roman"/>
            <w:noProof/>
          </w:rPr>
          <w:t>4.3.4</w:t>
        </w:r>
        <w:r w:rsidRPr="00760AFF">
          <w:rPr>
            <w:rFonts w:ascii="Times New Roman" w:hAnsi="Times New Roman"/>
            <w:noProof/>
            <w:lang w:eastAsia="cs-CZ"/>
          </w:rPr>
          <w:tab/>
        </w:r>
        <w:r w:rsidRPr="00760AFF">
          <w:rPr>
            <w:rStyle w:val="Hypertextovodkaz"/>
            <w:rFonts w:ascii="Times New Roman" w:eastAsia="UniversCE-CondensedBold" w:hAnsi="Times New Roman"/>
            <w:noProof/>
          </w:rPr>
          <w:t>Povolení k použití od Rostechnadzoru</w:t>
        </w:r>
        <w:r w:rsidRPr="00760AFF">
          <w:rPr>
            <w:rStyle w:val="Hypertextovodkaz"/>
            <w:rFonts w:ascii="Times New Roman" w:eastAsia="UniversCE-CondensedBold" w:hAnsi="Times New Roman"/>
            <w:noProof/>
            <w:lang w:val="ru-RU"/>
          </w:rPr>
          <w:t xml:space="preserve"> (</w:t>
        </w:r>
        <w:r w:rsidRPr="00760AFF">
          <w:rPr>
            <w:rStyle w:val="Hypertextovodkaz"/>
            <w:rFonts w:ascii="Times New Roman" w:hAnsi="Times New Roman"/>
            <w:noProof/>
            <w:lang w:val="ru-RU"/>
          </w:rPr>
          <w:t>Разрешение на применение Ростехнадзора)</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_Toc385434027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34</w:t>
        </w:r>
        <w:r w:rsidRPr="00760AFF">
          <w:rPr>
            <w:rFonts w:ascii="Times New Roman" w:hAnsi="Times New Roman"/>
            <w:noProof/>
            <w:webHidden/>
          </w:rPr>
          <w:fldChar w:fldCharType="end"/>
        </w:r>
      </w:hyperlink>
    </w:p>
    <w:p w:rsidR="00760AFF" w:rsidRPr="00760AFF" w:rsidRDefault="00760AFF" w:rsidP="00A930C4">
      <w:pPr>
        <w:pStyle w:val="Obsah1"/>
        <w:rPr>
          <w:noProof/>
          <w:lang w:eastAsia="cs-CZ"/>
        </w:rPr>
      </w:pPr>
      <w:hyperlink w:anchor="_Toc385434028" w:history="1">
        <w:r w:rsidRPr="00760AFF">
          <w:rPr>
            <w:rStyle w:val="Hypertextovodkaz"/>
            <w:rFonts w:ascii="Times New Roman" w:hAnsi="Times New Roman"/>
            <w:noProof/>
            <w:lang w:eastAsia="cs-CZ"/>
          </w:rPr>
          <w:t>5</w:t>
        </w:r>
        <w:r w:rsidRPr="00760AFF">
          <w:rPr>
            <w:noProof/>
            <w:lang w:eastAsia="cs-CZ"/>
          </w:rPr>
          <w:tab/>
        </w:r>
        <w:r w:rsidRPr="00760AFF">
          <w:rPr>
            <w:rStyle w:val="Hypertextovodkaz"/>
            <w:rFonts w:ascii="Times New Roman" w:hAnsi="Times New Roman"/>
            <w:noProof/>
            <w:lang w:eastAsia="cs-CZ"/>
          </w:rPr>
          <w:t>CO JE DOBRÉ ZNÁT PŘED VSTUPEM NA RUSKÝ TRH</w:t>
        </w:r>
        <w:r w:rsidRPr="00760AFF">
          <w:rPr>
            <w:noProof/>
            <w:webHidden/>
          </w:rPr>
          <w:tab/>
        </w:r>
        <w:r w:rsidRPr="00760AFF">
          <w:rPr>
            <w:noProof/>
            <w:webHidden/>
          </w:rPr>
          <w:fldChar w:fldCharType="begin"/>
        </w:r>
        <w:r w:rsidRPr="00760AFF">
          <w:rPr>
            <w:noProof/>
            <w:webHidden/>
          </w:rPr>
          <w:instrText xml:space="preserve"> PAGEREF _Toc385434028 \h </w:instrText>
        </w:r>
        <w:r w:rsidR="00BE5283" w:rsidRPr="00760AFF">
          <w:rPr>
            <w:noProof/>
            <w:webHidden/>
          </w:rPr>
        </w:r>
        <w:r w:rsidRPr="00760AFF">
          <w:rPr>
            <w:noProof/>
            <w:webHidden/>
          </w:rPr>
          <w:fldChar w:fldCharType="separate"/>
        </w:r>
        <w:r w:rsidR="00BE5283">
          <w:rPr>
            <w:noProof/>
            <w:webHidden/>
          </w:rPr>
          <w:t>35</w:t>
        </w:r>
        <w:r w:rsidRPr="00760AFF">
          <w:rPr>
            <w:noProof/>
            <w:webHidden/>
          </w:rPr>
          <w:fldChar w:fldCharType="end"/>
        </w:r>
      </w:hyperlink>
    </w:p>
    <w:p w:rsidR="00760AFF" w:rsidRPr="00760AFF" w:rsidRDefault="00760AFF" w:rsidP="00760AFF">
      <w:pPr>
        <w:pStyle w:val="Obsah2"/>
        <w:rPr>
          <w:lang w:eastAsia="cs-CZ"/>
        </w:rPr>
      </w:pPr>
      <w:hyperlink w:anchor="_Toc385434029" w:history="1">
        <w:r w:rsidRPr="00760AFF">
          <w:rPr>
            <w:rStyle w:val="Hypertextovodkaz"/>
          </w:rPr>
          <w:t>5.1</w:t>
        </w:r>
        <w:r w:rsidRPr="00760AFF">
          <w:rPr>
            <w:lang w:eastAsia="cs-CZ"/>
          </w:rPr>
          <w:tab/>
        </w:r>
        <w:r w:rsidRPr="00760AFF">
          <w:rPr>
            <w:rStyle w:val="Hypertextovodkaz"/>
          </w:rPr>
          <w:t>Vstup na ruský trh</w:t>
        </w:r>
        <w:r w:rsidRPr="00760AFF">
          <w:rPr>
            <w:webHidden/>
          </w:rPr>
          <w:tab/>
        </w:r>
        <w:r w:rsidRPr="00760AFF">
          <w:rPr>
            <w:webHidden/>
          </w:rPr>
          <w:fldChar w:fldCharType="begin"/>
        </w:r>
        <w:r w:rsidRPr="00760AFF">
          <w:rPr>
            <w:webHidden/>
          </w:rPr>
          <w:instrText xml:space="preserve"> PAGEREF _Toc385434029 \h </w:instrText>
        </w:r>
        <w:r w:rsidR="00BE5283" w:rsidRPr="00760AFF">
          <w:rPr>
            <w:webHidden/>
          </w:rPr>
        </w:r>
        <w:r w:rsidRPr="00760AFF">
          <w:rPr>
            <w:webHidden/>
          </w:rPr>
          <w:fldChar w:fldCharType="separate"/>
        </w:r>
        <w:r w:rsidR="00BE5283">
          <w:rPr>
            <w:webHidden/>
          </w:rPr>
          <w:t>35</w:t>
        </w:r>
        <w:r w:rsidRPr="00760AFF">
          <w:rPr>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30" w:history="1">
        <w:r w:rsidRPr="00760AFF">
          <w:rPr>
            <w:rStyle w:val="Hypertextovodkaz"/>
            <w:rFonts w:ascii="Times New Roman" w:hAnsi="Times New Roman"/>
            <w:noProof/>
          </w:rPr>
          <w:t>5.1.1</w:t>
        </w:r>
        <w:r w:rsidRPr="00760AFF">
          <w:rPr>
            <w:rFonts w:ascii="Times New Roman" w:hAnsi="Times New Roman"/>
            <w:noProof/>
            <w:lang w:eastAsia="cs-CZ"/>
          </w:rPr>
          <w:tab/>
        </w:r>
        <w:r w:rsidRPr="00760AFF">
          <w:rPr>
            <w:rStyle w:val="Hypertextovodkaz"/>
            <w:rFonts w:ascii="Times New Roman" w:hAnsi="Times New Roman"/>
            <w:noProof/>
          </w:rPr>
          <w:t>Obchodní společnosti</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_Toc385434030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36</w:t>
        </w:r>
        <w:r w:rsidRPr="00760AFF">
          <w:rPr>
            <w:rFonts w:ascii="Times New Roman" w:hAnsi="Times New Roman"/>
            <w:noProof/>
            <w:webHidden/>
          </w:rPr>
          <w:fldChar w:fldCharType="end"/>
        </w:r>
      </w:hyperlink>
    </w:p>
    <w:p w:rsidR="00760AFF" w:rsidRPr="00760AFF" w:rsidRDefault="00760AFF" w:rsidP="00760AFF">
      <w:pPr>
        <w:pStyle w:val="Obsah2"/>
        <w:rPr>
          <w:lang w:eastAsia="cs-CZ"/>
        </w:rPr>
      </w:pPr>
      <w:hyperlink w:anchor="_Toc385434031" w:history="1">
        <w:r w:rsidRPr="00760AFF">
          <w:rPr>
            <w:rStyle w:val="Hypertextovodkaz"/>
          </w:rPr>
          <w:t>5.2</w:t>
        </w:r>
        <w:r w:rsidRPr="00760AFF">
          <w:rPr>
            <w:lang w:eastAsia="cs-CZ"/>
          </w:rPr>
          <w:tab/>
        </w:r>
        <w:r w:rsidRPr="00760AFF">
          <w:rPr>
            <w:rStyle w:val="Hypertextovodkaz"/>
          </w:rPr>
          <w:t>Právní problematika</w:t>
        </w:r>
        <w:r w:rsidRPr="00760AFF">
          <w:rPr>
            <w:webHidden/>
          </w:rPr>
          <w:tab/>
        </w:r>
        <w:r w:rsidRPr="00760AFF">
          <w:rPr>
            <w:webHidden/>
          </w:rPr>
          <w:fldChar w:fldCharType="begin"/>
        </w:r>
        <w:r w:rsidRPr="00760AFF">
          <w:rPr>
            <w:webHidden/>
          </w:rPr>
          <w:instrText xml:space="preserve"> PAGEREF _Toc385434031 \h </w:instrText>
        </w:r>
        <w:r w:rsidR="00BE5283" w:rsidRPr="00760AFF">
          <w:rPr>
            <w:webHidden/>
          </w:rPr>
        </w:r>
        <w:r w:rsidRPr="00760AFF">
          <w:rPr>
            <w:webHidden/>
          </w:rPr>
          <w:fldChar w:fldCharType="separate"/>
        </w:r>
        <w:r w:rsidR="00BE5283">
          <w:rPr>
            <w:webHidden/>
          </w:rPr>
          <w:t>37</w:t>
        </w:r>
        <w:r w:rsidRPr="00760AFF">
          <w:rPr>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32" w:history="1">
        <w:r w:rsidRPr="00760AFF">
          <w:rPr>
            <w:rStyle w:val="Hypertextovodkaz"/>
            <w:rFonts w:ascii="Times New Roman" w:hAnsi="Times New Roman"/>
            <w:noProof/>
          </w:rPr>
          <w:t>5.2.1</w:t>
        </w:r>
        <w:r w:rsidRPr="00760AFF">
          <w:rPr>
            <w:rFonts w:ascii="Times New Roman" w:hAnsi="Times New Roman"/>
            <w:noProof/>
            <w:lang w:eastAsia="cs-CZ"/>
          </w:rPr>
          <w:tab/>
        </w:r>
        <w:r w:rsidRPr="00760AFF">
          <w:rPr>
            <w:rStyle w:val="Hypertextovodkaz"/>
            <w:rFonts w:ascii="Times New Roman" w:hAnsi="Times New Roman"/>
            <w:noProof/>
          </w:rPr>
          <w:t>Právní prostředí</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_Toc385434032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37</w:t>
        </w:r>
        <w:r w:rsidRPr="00760AFF">
          <w:rPr>
            <w:rFonts w:ascii="Times New Roman" w:hAnsi="Times New Roman"/>
            <w:noProof/>
            <w:webHidden/>
          </w:rPr>
          <w:fldChar w:fldCharType="end"/>
        </w:r>
      </w:hyperlink>
    </w:p>
    <w:p w:rsidR="00760AFF" w:rsidRPr="00760AFF" w:rsidRDefault="00760AFF">
      <w:pPr>
        <w:pStyle w:val="Obsah4"/>
        <w:tabs>
          <w:tab w:val="left" w:pos="1680"/>
          <w:tab w:val="right" w:leader="dot" w:pos="9061"/>
        </w:tabs>
        <w:rPr>
          <w:rFonts w:ascii="Times New Roman" w:hAnsi="Times New Roman"/>
          <w:noProof/>
          <w:lang w:eastAsia="cs-CZ"/>
        </w:rPr>
      </w:pPr>
      <w:hyperlink w:anchor="_Toc385434033" w:history="1">
        <w:r w:rsidRPr="00760AFF">
          <w:rPr>
            <w:rStyle w:val="Hypertextovodkaz"/>
            <w:rFonts w:ascii="Times New Roman" w:hAnsi="Times New Roman"/>
            <w:noProof/>
          </w:rPr>
          <w:t>5.2.1.1</w:t>
        </w:r>
        <w:r w:rsidRPr="00760AFF">
          <w:rPr>
            <w:rFonts w:ascii="Times New Roman" w:hAnsi="Times New Roman"/>
            <w:noProof/>
            <w:lang w:eastAsia="cs-CZ"/>
          </w:rPr>
          <w:tab/>
        </w:r>
        <w:r w:rsidRPr="00760AFF">
          <w:rPr>
            <w:rStyle w:val="Hypertextovodkaz"/>
            <w:rFonts w:ascii="Times New Roman" w:hAnsi="Times New Roman"/>
            <w:noProof/>
          </w:rPr>
          <w:t>Soudní systém</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_Toc385434033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37</w:t>
        </w:r>
        <w:r w:rsidRPr="00760AFF">
          <w:rPr>
            <w:rFonts w:ascii="Times New Roman" w:hAnsi="Times New Roman"/>
            <w:noProof/>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34" w:history="1">
        <w:r w:rsidRPr="00760AFF">
          <w:rPr>
            <w:rStyle w:val="Hypertextovodkaz"/>
            <w:rFonts w:ascii="Times New Roman" w:hAnsi="Times New Roman"/>
            <w:noProof/>
          </w:rPr>
          <w:t>5.2.2</w:t>
        </w:r>
        <w:r w:rsidRPr="00760AFF">
          <w:rPr>
            <w:rFonts w:ascii="Times New Roman" w:hAnsi="Times New Roman"/>
            <w:noProof/>
            <w:lang w:eastAsia="cs-CZ"/>
          </w:rPr>
          <w:tab/>
        </w:r>
        <w:r w:rsidRPr="00760AFF">
          <w:rPr>
            <w:rStyle w:val="Hypertextovodkaz"/>
            <w:rFonts w:ascii="Times New Roman" w:hAnsi="Times New Roman"/>
            <w:noProof/>
            <w:lang w:val="x-none"/>
          </w:rPr>
          <w:t>Uzavírání obchodních smluv v RF</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_Toc385434034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38</w:t>
        </w:r>
        <w:r w:rsidRPr="00760AFF">
          <w:rPr>
            <w:rFonts w:ascii="Times New Roman" w:hAnsi="Times New Roman"/>
            <w:noProof/>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35" w:history="1">
        <w:r w:rsidRPr="00760AFF">
          <w:rPr>
            <w:rStyle w:val="Hypertextovodkaz"/>
            <w:rFonts w:ascii="Times New Roman" w:hAnsi="Times New Roman"/>
            <w:noProof/>
          </w:rPr>
          <w:t>5.2.3</w:t>
        </w:r>
        <w:r w:rsidRPr="00760AFF">
          <w:rPr>
            <w:rFonts w:ascii="Times New Roman" w:hAnsi="Times New Roman"/>
            <w:noProof/>
            <w:lang w:eastAsia="cs-CZ"/>
          </w:rPr>
          <w:tab/>
        </w:r>
        <w:r w:rsidRPr="00760AFF">
          <w:rPr>
            <w:rStyle w:val="Hypertextovodkaz"/>
            <w:rFonts w:ascii="Times New Roman" w:hAnsi="Times New Roman"/>
            <w:noProof/>
            <w:lang w:val="x-none"/>
          </w:rPr>
          <w:t>Pracovně-právní vztah</w:t>
        </w:r>
        <w:r w:rsidRPr="00760AFF">
          <w:rPr>
            <w:rStyle w:val="Hypertextovodkaz"/>
            <w:rFonts w:ascii="Times New Roman" w:hAnsi="Times New Roman"/>
            <w:noProof/>
          </w:rPr>
          <w:t xml:space="preserve"> </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_Toc385434035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38</w:t>
        </w:r>
        <w:r w:rsidRPr="00760AFF">
          <w:rPr>
            <w:rFonts w:ascii="Times New Roman" w:hAnsi="Times New Roman"/>
            <w:noProof/>
            <w:webHidden/>
          </w:rPr>
          <w:fldChar w:fldCharType="end"/>
        </w:r>
      </w:hyperlink>
    </w:p>
    <w:p w:rsidR="00760AFF" w:rsidRPr="00760AFF" w:rsidRDefault="00760AFF" w:rsidP="00760AFF">
      <w:pPr>
        <w:pStyle w:val="Obsah2"/>
        <w:rPr>
          <w:lang w:eastAsia="cs-CZ"/>
        </w:rPr>
      </w:pPr>
      <w:hyperlink w:anchor="_Toc385434036" w:history="1">
        <w:r w:rsidRPr="00760AFF">
          <w:rPr>
            <w:rStyle w:val="Hypertextovodkaz"/>
          </w:rPr>
          <w:t>5.3</w:t>
        </w:r>
        <w:r w:rsidRPr="00760AFF">
          <w:rPr>
            <w:lang w:eastAsia="cs-CZ"/>
          </w:rPr>
          <w:tab/>
        </w:r>
        <w:r w:rsidRPr="00760AFF">
          <w:rPr>
            <w:rStyle w:val="Hypertextovodkaz"/>
          </w:rPr>
          <w:t>Veřejné zakázky</w:t>
        </w:r>
        <w:r w:rsidRPr="00760AFF">
          <w:rPr>
            <w:webHidden/>
          </w:rPr>
          <w:tab/>
        </w:r>
        <w:r w:rsidRPr="00760AFF">
          <w:rPr>
            <w:webHidden/>
          </w:rPr>
          <w:fldChar w:fldCharType="begin"/>
        </w:r>
        <w:r w:rsidRPr="00760AFF">
          <w:rPr>
            <w:webHidden/>
          </w:rPr>
          <w:instrText xml:space="preserve"> PAGEREF _Toc385434036 \h </w:instrText>
        </w:r>
        <w:r w:rsidR="00BE5283" w:rsidRPr="00760AFF">
          <w:rPr>
            <w:webHidden/>
          </w:rPr>
        </w:r>
        <w:r w:rsidRPr="00760AFF">
          <w:rPr>
            <w:webHidden/>
          </w:rPr>
          <w:fldChar w:fldCharType="separate"/>
        </w:r>
        <w:r w:rsidR="00BE5283">
          <w:rPr>
            <w:webHidden/>
          </w:rPr>
          <w:t>39</w:t>
        </w:r>
        <w:r w:rsidRPr="00760AFF">
          <w:rPr>
            <w:webHidden/>
          </w:rPr>
          <w:fldChar w:fldCharType="end"/>
        </w:r>
      </w:hyperlink>
    </w:p>
    <w:p w:rsidR="00760AFF" w:rsidRPr="00760AFF" w:rsidRDefault="00760AFF" w:rsidP="00760AFF">
      <w:pPr>
        <w:pStyle w:val="Obsah2"/>
        <w:rPr>
          <w:lang w:eastAsia="cs-CZ"/>
        </w:rPr>
      </w:pPr>
      <w:hyperlink w:anchor="_Toc385434037" w:history="1">
        <w:r w:rsidRPr="00760AFF">
          <w:rPr>
            <w:rStyle w:val="Hypertextovodkaz"/>
          </w:rPr>
          <w:t>5.4</w:t>
        </w:r>
        <w:r w:rsidRPr="00760AFF">
          <w:rPr>
            <w:lang w:eastAsia="cs-CZ"/>
          </w:rPr>
          <w:tab/>
        </w:r>
        <w:r w:rsidRPr="00760AFF">
          <w:rPr>
            <w:rStyle w:val="Hypertextovodkaz"/>
          </w:rPr>
          <w:t>Konkurenceschopnost výrobku</w:t>
        </w:r>
        <w:r w:rsidRPr="00760AFF">
          <w:rPr>
            <w:webHidden/>
          </w:rPr>
          <w:tab/>
        </w:r>
        <w:r w:rsidRPr="00760AFF">
          <w:rPr>
            <w:webHidden/>
          </w:rPr>
          <w:fldChar w:fldCharType="begin"/>
        </w:r>
        <w:r w:rsidRPr="00760AFF">
          <w:rPr>
            <w:webHidden/>
          </w:rPr>
          <w:instrText xml:space="preserve"> PAGEREF _Toc385434037 \h </w:instrText>
        </w:r>
        <w:r w:rsidR="00BE5283" w:rsidRPr="00760AFF">
          <w:rPr>
            <w:webHidden/>
          </w:rPr>
        </w:r>
        <w:r w:rsidRPr="00760AFF">
          <w:rPr>
            <w:webHidden/>
          </w:rPr>
          <w:fldChar w:fldCharType="separate"/>
        </w:r>
        <w:r w:rsidR="00BE5283">
          <w:rPr>
            <w:webHidden/>
          </w:rPr>
          <w:t>39</w:t>
        </w:r>
        <w:r w:rsidRPr="00760AFF">
          <w:rPr>
            <w:webHidden/>
          </w:rPr>
          <w:fldChar w:fldCharType="end"/>
        </w:r>
      </w:hyperlink>
    </w:p>
    <w:p w:rsidR="00760AFF" w:rsidRPr="00760AFF" w:rsidRDefault="00760AFF" w:rsidP="00760AFF">
      <w:pPr>
        <w:pStyle w:val="Obsah2"/>
        <w:rPr>
          <w:lang w:eastAsia="cs-CZ"/>
        </w:rPr>
      </w:pPr>
      <w:hyperlink w:anchor="_Toc385434038" w:history="1">
        <w:r w:rsidRPr="00760AFF">
          <w:rPr>
            <w:rStyle w:val="Hypertextovodkaz"/>
          </w:rPr>
          <w:t>5.5</w:t>
        </w:r>
        <w:r w:rsidRPr="00760AFF">
          <w:rPr>
            <w:lang w:eastAsia="cs-CZ"/>
          </w:rPr>
          <w:tab/>
        </w:r>
        <w:r w:rsidRPr="00760AFF">
          <w:rPr>
            <w:rStyle w:val="Hypertextovodkaz"/>
          </w:rPr>
          <w:t>Doprava</w:t>
        </w:r>
        <w:r w:rsidRPr="00760AFF">
          <w:rPr>
            <w:webHidden/>
          </w:rPr>
          <w:tab/>
        </w:r>
        <w:r w:rsidRPr="00760AFF">
          <w:rPr>
            <w:webHidden/>
          </w:rPr>
          <w:fldChar w:fldCharType="begin"/>
        </w:r>
        <w:r w:rsidRPr="00760AFF">
          <w:rPr>
            <w:webHidden/>
          </w:rPr>
          <w:instrText xml:space="preserve"> PAGEREF _Toc385434038 \h </w:instrText>
        </w:r>
        <w:r w:rsidR="00BE5283" w:rsidRPr="00760AFF">
          <w:rPr>
            <w:webHidden/>
          </w:rPr>
        </w:r>
        <w:r w:rsidRPr="00760AFF">
          <w:rPr>
            <w:webHidden/>
          </w:rPr>
          <w:fldChar w:fldCharType="separate"/>
        </w:r>
        <w:r w:rsidR="00BE5283">
          <w:rPr>
            <w:webHidden/>
          </w:rPr>
          <w:t>40</w:t>
        </w:r>
        <w:r w:rsidRPr="00760AFF">
          <w:rPr>
            <w:webHidden/>
          </w:rPr>
          <w:fldChar w:fldCharType="end"/>
        </w:r>
      </w:hyperlink>
    </w:p>
    <w:p w:rsidR="00760AFF" w:rsidRPr="00760AFF" w:rsidRDefault="00760AFF" w:rsidP="00760AFF">
      <w:pPr>
        <w:pStyle w:val="Obsah2"/>
        <w:rPr>
          <w:lang w:eastAsia="cs-CZ"/>
        </w:rPr>
      </w:pPr>
      <w:hyperlink w:anchor="_Toc385434039" w:history="1">
        <w:r w:rsidRPr="00760AFF">
          <w:rPr>
            <w:rStyle w:val="Hypertextovodkaz"/>
          </w:rPr>
          <w:t>5.6</w:t>
        </w:r>
        <w:r w:rsidRPr="00760AFF">
          <w:rPr>
            <w:lang w:eastAsia="cs-CZ"/>
          </w:rPr>
          <w:tab/>
        </w:r>
        <w:r w:rsidRPr="00760AFF">
          <w:rPr>
            <w:rStyle w:val="Hypertextovodkaz"/>
          </w:rPr>
          <w:t>Obchodní kultura</w:t>
        </w:r>
        <w:r w:rsidRPr="00760AFF">
          <w:rPr>
            <w:webHidden/>
          </w:rPr>
          <w:tab/>
        </w:r>
        <w:r w:rsidRPr="00760AFF">
          <w:rPr>
            <w:webHidden/>
          </w:rPr>
          <w:fldChar w:fldCharType="begin"/>
        </w:r>
        <w:r w:rsidRPr="00760AFF">
          <w:rPr>
            <w:webHidden/>
          </w:rPr>
          <w:instrText xml:space="preserve"> PAGEREF _Toc385434039 \h </w:instrText>
        </w:r>
        <w:r w:rsidR="00BE5283" w:rsidRPr="00760AFF">
          <w:rPr>
            <w:webHidden/>
          </w:rPr>
        </w:r>
        <w:r w:rsidRPr="00760AFF">
          <w:rPr>
            <w:webHidden/>
          </w:rPr>
          <w:fldChar w:fldCharType="separate"/>
        </w:r>
        <w:r w:rsidR="00BE5283">
          <w:rPr>
            <w:webHidden/>
          </w:rPr>
          <w:t>41</w:t>
        </w:r>
        <w:r w:rsidRPr="00760AFF">
          <w:rPr>
            <w:webHidden/>
          </w:rPr>
          <w:fldChar w:fldCharType="end"/>
        </w:r>
      </w:hyperlink>
    </w:p>
    <w:p w:rsidR="00760AFF" w:rsidRPr="00760AFF" w:rsidRDefault="00760AFF" w:rsidP="00A930C4">
      <w:pPr>
        <w:pStyle w:val="Obsah1"/>
        <w:rPr>
          <w:noProof/>
          <w:lang w:eastAsia="cs-CZ"/>
        </w:rPr>
      </w:pPr>
      <w:hyperlink w:anchor="_Toc385434040" w:history="1">
        <w:r w:rsidRPr="00760AFF">
          <w:rPr>
            <w:rStyle w:val="Hypertextovodkaz"/>
            <w:rFonts w:ascii="Times New Roman" w:hAnsi="Times New Roman"/>
            <w:noProof/>
          </w:rPr>
          <w:t>6</w:t>
        </w:r>
        <w:r w:rsidRPr="00760AFF">
          <w:rPr>
            <w:noProof/>
            <w:lang w:eastAsia="cs-CZ"/>
          </w:rPr>
          <w:tab/>
        </w:r>
        <w:r w:rsidRPr="00760AFF">
          <w:rPr>
            <w:rStyle w:val="Hypertextovodkaz"/>
            <w:rFonts w:ascii="Times New Roman" w:hAnsi="Times New Roman"/>
            <w:noProof/>
          </w:rPr>
          <w:t>INSTITUCE V ČR POMÁHAJÍCÍ S EXPORTEM</w:t>
        </w:r>
        <w:r w:rsidRPr="00760AFF">
          <w:rPr>
            <w:noProof/>
            <w:webHidden/>
          </w:rPr>
          <w:tab/>
        </w:r>
        <w:r w:rsidRPr="00760AFF">
          <w:rPr>
            <w:noProof/>
            <w:webHidden/>
          </w:rPr>
          <w:fldChar w:fldCharType="begin"/>
        </w:r>
        <w:r w:rsidRPr="00760AFF">
          <w:rPr>
            <w:noProof/>
            <w:webHidden/>
          </w:rPr>
          <w:instrText xml:space="preserve"> PAGEREF _Toc385434040 \h </w:instrText>
        </w:r>
        <w:r w:rsidR="00BE5283" w:rsidRPr="00760AFF">
          <w:rPr>
            <w:noProof/>
            <w:webHidden/>
          </w:rPr>
        </w:r>
        <w:r w:rsidRPr="00760AFF">
          <w:rPr>
            <w:noProof/>
            <w:webHidden/>
          </w:rPr>
          <w:fldChar w:fldCharType="separate"/>
        </w:r>
        <w:r w:rsidR="00BE5283">
          <w:rPr>
            <w:noProof/>
            <w:webHidden/>
          </w:rPr>
          <w:t>42</w:t>
        </w:r>
        <w:r w:rsidRPr="00760AFF">
          <w:rPr>
            <w:noProof/>
            <w:webHidden/>
          </w:rPr>
          <w:fldChar w:fldCharType="end"/>
        </w:r>
      </w:hyperlink>
    </w:p>
    <w:p w:rsidR="00760AFF" w:rsidRPr="00760AFF" w:rsidRDefault="00760AFF" w:rsidP="00760AFF">
      <w:pPr>
        <w:pStyle w:val="Obsah2"/>
        <w:rPr>
          <w:lang w:eastAsia="cs-CZ"/>
        </w:rPr>
      </w:pPr>
      <w:hyperlink w:anchor="_Toc385434041" w:history="1">
        <w:r w:rsidRPr="00760AFF">
          <w:rPr>
            <w:rStyle w:val="Hypertextovodkaz"/>
          </w:rPr>
          <w:t>6.1</w:t>
        </w:r>
        <w:r w:rsidRPr="00760AFF">
          <w:rPr>
            <w:lang w:eastAsia="cs-CZ"/>
          </w:rPr>
          <w:tab/>
        </w:r>
        <w:r w:rsidRPr="00760AFF">
          <w:rPr>
            <w:rStyle w:val="Hypertextovodkaz"/>
          </w:rPr>
          <w:t>Státní podpora</w:t>
        </w:r>
        <w:r w:rsidRPr="00760AFF">
          <w:rPr>
            <w:webHidden/>
          </w:rPr>
          <w:tab/>
        </w:r>
        <w:r w:rsidRPr="00760AFF">
          <w:rPr>
            <w:webHidden/>
          </w:rPr>
          <w:fldChar w:fldCharType="begin"/>
        </w:r>
        <w:r w:rsidRPr="00760AFF">
          <w:rPr>
            <w:webHidden/>
          </w:rPr>
          <w:instrText xml:space="preserve"> PAGEREF _Toc385434041 \h </w:instrText>
        </w:r>
        <w:r w:rsidR="00BE5283" w:rsidRPr="00760AFF">
          <w:rPr>
            <w:webHidden/>
          </w:rPr>
        </w:r>
        <w:r w:rsidRPr="00760AFF">
          <w:rPr>
            <w:webHidden/>
          </w:rPr>
          <w:fldChar w:fldCharType="separate"/>
        </w:r>
        <w:r w:rsidR="00BE5283">
          <w:rPr>
            <w:webHidden/>
          </w:rPr>
          <w:t>42</w:t>
        </w:r>
        <w:r w:rsidRPr="00760AFF">
          <w:rPr>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42" w:history="1">
        <w:r w:rsidRPr="00760AFF">
          <w:rPr>
            <w:rStyle w:val="Hypertextovodkaz"/>
            <w:rFonts w:ascii="Times New Roman" w:hAnsi="Times New Roman"/>
            <w:noProof/>
          </w:rPr>
          <w:t>6.1.1</w:t>
        </w:r>
        <w:r w:rsidRPr="00760AFF">
          <w:rPr>
            <w:rFonts w:ascii="Times New Roman" w:hAnsi="Times New Roman"/>
            <w:noProof/>
            <w:lang w:eastAsia="cs-CZ"/>
          </w:rPr>
          <w:tab/>
        </w:r>
        <w:r w:rsidRPr="00760AFF">
          <w:rPr>
            <w:rStyle w:val="Hypertextovodkaz"/>
            <w:rFonts w:ascii="Times New Roman" w:hAnsi="Times New Roman"/>
            <w:noProof/>
          </w:rPr>
          <w:t>CzechTrade</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_Toc385434042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42</w:t>
        </w:r>
        <w:r w:rsidRPr="00760AFF">
          <w:rPr>
            <w:rFonts w:ascii="Times New Roman" w:hAnsi="Times New Roman"/>
            <w:noProof/>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43" w:history="1">
        <w:r w:rsidRPr="00760AFF">
          <w:rPr>
            <w:rStyle w:val="Hypertextovodkaz"/>
            <w:rFonts w:ascii="Times New Roman" w:hAnsi="Times New Roman"/>
            <w:noProof/>
          </w:rPr>
          <w:t>6.1.2</w:t>
        </w:r>
        <w:r w:rsidRPr="00760AFF">
          <w:rPr>
            <w:rFonts w:ascii="Times New Roman" w:hAnsi="Times New Roman"/>
            <w:noProof/>
            <w:lang w:eastAsia="cs-CZ"/>
          </w:rPr>
          <w:tab/>
        </w:r>
        <w:r w:rsidRPr="00760AFF">
          <w:rPr>
            <w:rStyle w:val="Hypertextovodkaz"/>
            <w:rFonts w:ascii="Times New Roman" w:hAnsi="Times New Roman"/>
            <w:noProof/>
          </w:rPr>
          <w:t>Hospodářská komora ČR</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_Toc385434043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43</w:t>
        </w:r>
        <w:r w:rsidRPr="00760AFF">
          <w:rPr>
            <w:rFonts w:ascii="Times New Roman" w:hAnsi="Times New Roman"/>
            <w:noProof/>
            <w:webHidden/>
          </w:rPr>
          <w:fldChar w:fldCharType="end"/>
        </w:r>
      </w:hyperlink>
    </w:p>
    <w:p w:rsidR="00760AFF" w:rsidRPr="00760AFF" w:rsidRDefault="00760AFF" w:rsidP="00760AFF">
      <w:pPr>
        <w:pStyle w:val="Obsah2"/>
        <w:rPr>
          <w:lang w:eastAsia="cs-CZ"/>
        </w:rPr>
      </w:pPr>
      <w:hyperlink w:anchor="_Toc385434044" w:history="1">
        <w:r w:rsidRPr="00760AFF">
          <w:rPr>
            <w:rStyle w:val="Hypertextovodkaz"/>
          </w:rPr>
          <w:t>6.2</w:t>
        </w:r>
        <w:r w:rsidRPr="00760AFF">
          <w:rPr>
            <w:lang w:eastAsia="cs-CZ"/>
          </w:rPr>
          <w:tab/>
        </w:r>
        <w:r w:rsidRPr="00760AFF">
          <w:rPr>
            <w:rStyle w:val="Hypertextovodkaz"/>
          </w:rPr>
          <w:t>Státní podpora vývozních úvěrů</w:t>
        </w:r>
        <w:r w:rsidRPr="00760AFF">
          <w:rPr>
            <w:webHidden/>
          </w:rPr>
          <w:tab/>
        </w:r>
        <w:r w:rsidRPr="00760AFF">
          <w:rPr>
            <w:webHidden/>
          </w:rPr>
          <w:fldChar w:fldCharType="begin"/>
        </w:r>
        <w:r w:rsidRPr="00760AFF">
          <w:rPr>
            <w:webHidden/>
          </w:rPr>
          <w:instrText xml:space="preserve"> PAGEREF _Toc385434044 \h </w:instrText>
        </w:r>
        <w:r w:rsidR="00BE5283" w:rsidRPr="00760AFF">
          <w:rPr>
            <w:webHidden/>
          </w:rPr>
        </w:r>
        <w:r w:rsidRPr="00760AFF">
          <w:rPr>
            <w:webHidden/>
          </w:rPr>
          <w:fldChar w:fldCharType="separate"/>
        </w:r>
        <w:r w:rsidR="00BE5283">
          <w:rPr>
            <w:webHidden/>
          </w:rPr>
          <w:t>43</w:t>
        </w:r>
        <w:r w:rsidRPr="00760AFF">
          <w:rPr>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45" w:history="1">
        <w:r w:rsidRPr="00760AFF">
          <w:rPr>
            <w:rStyle w:val="Hypertextovodkaz"/>
            <w:rFonts w:ascii="Times New Roman" w:hAnsi="Times New Roman"/>
            <w:noProof/>
          </w:rPr>
          <w:t>6.2.1</w:t>
        </w:r>
        <w:r w:rsidRPr="00760AFF">
          <w:rPr>
            <w:rFonts w:ascii="Times New Roman" w:hAnsi="Times New Roman"/>
            <w:noProof/>
            <w:lang w:eastAsia="cs-CZ"/>
          </w:rPr>
          <w:tab/>
        </w:r>
        <w:r w:rsidRPr="00760AFF">
          <w:rPr>
            <w:rStyle w:val="Hypertextovodkaz"/>
            <w:rFonts w:ascii="Times New Roman" w:hAnsi="Times New Roman"/>
            <w:noProof/>
          </w:rPr>
          <w:t>EGAP</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_Toc385434045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43</w:t>
        </w:r>
        <w:r w:rsidRPr="00760AFF">
          <w:rPr>
            <w:rFonts w:ascii="Times New Roman" w:hAnsi="Times New Roman"/>
            <w:noProof/>
            <w:webHidden/>
          </w:rPr>
          <w:fldChar w:fldCharType="end"/>
        </w:r>
      </w:hyperlink>
    </w:p>
    <w:p w:rsidR="00760AFF" w:rsidRPr="00760AFF" w:rsidRDefault="00760AFF">
      <w:pPr>
        <w:pStyle w:val="Obsah3"/>
        <w:tabs>
          <w:tab w:val="left" w:pos="1200"/>
          <w:tab w:val="right" w:leader="dot" w:pos="9061"/>
        </w:tabs>
        <w:rPr>
          <w:rFonts w:ascii="Times New Roman" w:hAnsi="Times New Roman"/>
          <w:noProof/>
          <w:lang w:eastAsia="cs-CZ"/>
        </w:rPr>
      </w:pPr>
      <w:hyperlink w:anchor="_Toc385434046" w:history="1">
        <w:r w:rsidRPr="00760AFF">
          <w:rPr>
            <w:rStyle w:val="Hypertextovodkaz"/>
            <w:rFonts w:ascii="Times New Roman" w:hAnsi="Times New Roman"/>
            <w:noProof/>
            <w:lang w:val="en-US"/>
          </w:rPr>
          <w:t>6.2.2</w:t>
        </w:r>
        <w:r w:rsidRPr="00760AFF">
          <w:rPr>
            <w:rFonts w:ascii="Times New Roman" w:hAnsi="Times New Roman"/>
            <w:noProof/>
            <w:lang w:eastAsia="cs-CZ"/>
          </w:rPr>
          <w:tab/>
        </w:r>
        <w:r w:rsidRPr="00760AFF">
          <w:rPr>
            <w:rStyle w:val="Hypertextovodkaz"/>
            <w:rFonts w:ascii="Times New Roman" w:hAnsi="Times New Roman"/>
            <w:noProof/>
          </w:rPr>
          <w:t>ČEB</w:t>
        </w:r>
        <w:r w:rsidRPr="00760AFF">
          <w:rPr>
            <w:rFonts w:ascii="Times New Roman" w:hAnsi="Times New Roman"/>
            <w:noProof/>
            <w:webHidden/>
          </w:rPr>
          <w:tab/>
        </w:r>
        <w:r w:rsidRPr="00760AFF">
          <w:rPr>
            <w:rFonts w:ascii="Times New Roman" w:hAnsi="Times New Roman"/>
            <w:noProof/>
            <w:webHidden/>
          </w:rPr>
          <w:fldChar w:fldCharType="begin"/>
        </w:r>
        <w:r w:rsidRPr="00760AFF">
          <w:rPr>
            <w:rFonts w:ascii="Times New Roman" w:hAnsi="Times New Roman"/>
            <w:noProof/>
            <w:webHidden/>
          </w:rPr>
          <w:instrText xml:space="preserve"> PAGEREF _Toc385434046 \h </w:instrText>
        </w:r>
        <w:r w:rsidR="00BE5283" w:rsidRPr="00760AFF">
          <w:rPr>
            <w:rFonts w:ascii="Times New Roman" w:hAnsi="Times New Roman"/>
            <w:noProof/>
            <w:webHidden/>
          </w:rPr>
        </w:r>
        <w:r w:rsidRPr="00760AFF">
          <w:rPr>
            <w:rFonts w:ascii="Times New Roman" w:hAnsi="Times New Roman"/>
            <w:noProof/>
            <w:webHidden/>
          </w:rPr>
          <w:fldChar w:fldCharType="separate"/>
        </w:r>
        <w:r w:rsidR="00BE5283">
          <w:rPr>
            <w:rFonts w:ascii="Times New Roman" w:hAnsi="Times New Roman"/>
            <w:noProof/>
            <w:webHidden/>
          </w:rPr>
          <w:t>44</w:t>
        </w:r>
        <w:r w:rsidRPr="00760AFF">
          <w:rPr>
            <w:rFonts w:ascii="Times New Roman" w:hAnsi="Times New Roman"/>
            <w:noProof/>
            <w:webHidden/>
          </w:rPr>
          <w:fldChar w:fldCharType="end"/>
        </w:r>
      </w:hyperlink>
    </w:p>
    <w:p w:rsidR="00760AFF" w:rsidRPr="00760AFF" w:rsidRDefault="00760AFF" w:rsidP="00A930C4">
      <w:pPr>
        <w:pStyle w:val="Obsah1"/>
        <w:rPr>
          <w:noProof/>
          <w:lang w:eastAsia="cs-CZ"/>
        </w:rPr>
      </w:pPr>
      <w:hyperlink w:anchor="_Toc385434047" w:history="1">
        <w:r w:rsidRPr="00760AFF">
          <w:rPr>
            <w:rStyle w:val="Hypertextovodkaz"/>
            <w:rFonts w:ascii="Times New Roman" w:hAnsi="Times New Roman"/>
            <w:noProof/>
          </w:rPr>
          <w:t>ZÁVĚR</w:t>
        </w:r>
        <w:r w:rsidRPr="00760AFF">
          <w:rPr>
            <w:noProof/>
            <w:webHidden/>
          </w:rPr>
          <w:tab/>
        </w:r>
        <w:r w:rsidRPr="00760AFF">
          <w:rPr>
            <w:noProof/>
            <w:webHidden/>
          </w:rPr>
          <w:fldChar w:fldCharType="begin"/>
        </w:r>
        <w:r w:rsidRPr="00760AFF">
          <w:rPr>
            <w:noProof/>
            <w:webHidden/>
          </w:rPr>
          <w:instrText xml:space="preserve"> PAGEREF _Toc385434047 \h </w:instrText>
        </w:r>
        <w:r w:rsidR="00BE5283" w:rsidRPr="00760AFF">
          <w:rPr>
            <w:noProof/>
            <w:webHidden/>
          </w:rPr>
        </w:r>
        <w:r w:rsidRPr="00760AFF">
          <w:rPr>
            <w:noProof/>
            <w:webHidden/>
          </w:rPr>
          <w:fldChar w:fldCharType="separate"/>
        </w:r>
        <w:r w:rsidR="00BE5283">
          <w:rPr>
            <w:noProof/>
            <w:webHidden/>
          </w:rPr>
          <w:t>45</w:t>
        </w:r>
        <w:r w:rsidRPr="00760AFF">
          <w:rPr>
            <w:noProof/>
            <w:webHidden/>
          </w:rPr>
          <w:fldChar w:fldCharType="end"/>
        </w:r>
      </w:hyperlink>
    </w:p>
    <w:p w:rsidR="00760AFF" w:rsidRPr="00760AFF" w:rsidRDefault="00760AFF" w:rsidP="00A930C4">
      <w:pPr>
        <w:pStyle w:val="Obsah1"/>
        <w:rPr>
          <w:noProof/>
          <w:lang w:eastAsia="cs-CZ"/>
        </w:rPr>
      </w:pPr>
      <w:hyperlink w:anchor="_Toc385434048" w:history="1">
        <w:r w:rsidRPr="00760AFF">
          <w:rPr>
            <w:rStyle w:val="Hypertextovodkaz"/>
            <w:rFonts w:ascii="Times New Roman" w:hAnsi="Times New Roman"/>
            <w:noProof/>
            <w:lang w:val="ru-RU"/>
          </w:rPr>
          <w:t>Р</w:t>
        </w:r>
        <w:r w:rsidRPr="00760AFF">
          <w:rPr>
            <w:rStyle w:val="Hypertextovodkaz"/>
            <w:rFonts w:ascii="Times New Roman" w:hAnsi="Times New Roman"/>
            <w:noProof/>
          </w:rPr>
          <w:t>ЕЗЮМЕ</w:t>
        </w:r>
        <w:r w:rsidRPr="00760AFF">
          <w:rPr>
            <w:noProof/>
            <w:webHidden/>
          </w:rPr>
          <w:tab/>
        </w:r>
        <w:r w:rsidRPr="00760AFF">
          <w:rPr>
            <w:noProof/>
            <w:webHidden/>
          </w:rPr>
          <w:fldChar w:fldCharType="begin"/>
        </w:r>
        <w:r w:rsidRPr="00760AFF">
          <w:rPr>
            <w:noProof/>
            <w:webHidden/>
          </w:rPr>
          <w:instrText xml:space="preserve"> PAGEREF _Toc385434048 \h </w:instrText>
        </w:r>
        <w:r w:rsidR="00BE5283" w:rsidRPr="00760AFF">
          <w:rPr>
            <w:noProof/>
            <w:webHidden/>
          </w:rPr>
        </w:r>
        <w:r w:rsidRPr="00760AFF">
          <w:rPr>
            <w:noProof/>
            <w:webHidden/>
          </w:rPr>
          <w:fldChar w:fldCharType="separate"/>
        </w:r>
        <w:r w:rsidR="00BE5283">
          <w:rPr>
            <w:noProof/>
            <w:webHidden/>
          </w:rPr>
          <w:t>48</w:t>
        </w:r>
        <w:r w:rsidRPr="00760AFF">
          <w:rPr>
            <w:noProof/>
            <w:webHidden/>
          </w:rPr>
          <w:fldChar w:fldCharType="end"/>
        </w:r>
      </w:hyperlink>
    </w:p>
    <w:p w:rsidR="00760AFF" w:rsidRPr="00760AFF" w:rsidRDefault="00760AFF" w:rsidP="00A930C4">
      <w:pPr>
        <w:pStyle w:val="Obsah1"/>
        <w:rPr>
          <w:noProof/>
          <w:lang w:eastAsia="cs-CZ"/>
        </w:rPr>
      </w:pPr>
      <w:hyperlink w:anchor="_Toc385434049" w:history="1">
        <w:r w:rsidRPr="00760AFF">
          <w:rPr>
            <w:rStyle w:val="Hypertextovodkaz"/>
            <w:rFonts w:ascii="Times New Roman" w:hAnsi="Times New Roman"/>
            <w:noProof/>
          </w:rPr>
          <w:t>SEZNAM ZKRATEK</w:t>
        </w:r>
        <w:r w:rsidRPr="00760AFF">
          <w:rPr>
            <w:noProof/>
            <w:webHidden/>
          </w:rPr>
          <w:tab/>
        </w:r>
        <w:r w:rsidRPr="00760AFF">
          <w:rPr>
            <w:noProof/>
            <w:webHidden/>
          </w:rPr>
          <w:fldChar w:fldCharType="begin"/>
        </w:r>
        <w:r w:rsidRPr="00760AFF">
          <w:rPr>
            <w:noProof/>
            <w:webHidden/>
          </w:rPr>
          <w:instrText xml:space="preserve"> PAGEREF _Toc385434049 \h </w:instrText>
        </w:r>
        <w:r w:rsidR="00BE5283" w:rsidRPr="00760AFF">
          <w:rPr>
            <w:noProof/>
            <w:webHidden/>
          </w:rPr>
        </w:r>
        <w:r w:rsidRPr="00760AFF">
          <w:rPr>
            <w:noProof/>
            <w:webHidden/>
          </w:rPr>
          <w:fldChar w:fldCharType="separate"/>
        </w:r>
        <w:r w:rsidR="00BE5283">
          <w:rPr>
            <w:noProof/>
            <w:webHidden/>
          </w:rPr>
          <w:t>51</w:t>
        </w:r>
        <w:r w:rsidRPr="00760AFF">
          <w:rPr>
            <w:noProof/>
            <w:webHidden/>
          </w:rPr>
          <w:fldChar w:fldCharType="end"/>
        </w:r>
      </w:hyperlink>
    </w:p>
    <w:p w:rsidR="00760AFF" w:rsidRPr="00760AFF" w:rsidRDefault="00760AFF" w:rsidP="00A930C4">
      <w:pPr>
        <w:pStyle w:val="Obsah1"/>
        <w:rPr>
          <w:noProof/>
          <w:sz w:val="24"/>
          <w:szCs w:val="24"/>
          <w:lang w:eastAsia="cs-CZ"/>
        </w:rPr>
      </w:pPr>
      <w:hyperlink w:anchor="_Toc385434050" w:history="1">
        <w:r w:rsidRPr="00760AFF">
          <w:rPr>
            <w:rStyle w:val="Hypertextovodkaz"/>
            <w:rFonts w:ascii="Times New Roman" w:hAnsi="Times New Roman"/>
            <w:noProof/>
          </w:rPr>
          <w:t>SEZNAM POUŽITÉ LITERATURY A ZDROJŮ</w:t>
        </w:r>
        <w:r w:rsidRPr="00760AFF">
          <w:rPr>
            <w:noProof/>
            <w:webHidden/>
          </w:rPr>
          <w:tab/>
        </w:r>
        <w:r w:rsidRPr="00760AFF">
          <w:rPr>
            <w:noProof/>
            <w:webHidden/>
          </w:rPr>
          <w:fldChar w:fldCharType="begin"/>
        </w:r>
        <w:r w:rsidRPr="00760AFF">
          <w:rPr>
            <w:noProof/>
            <w:webHidden/>
          </w:rPr>
          <w:instrText xml:space="preserve"> PAGEREF _Toc385434050 \h </w:instrText>
        </w:r>
        <w:r w:rsidR="00BE5283" w:rsidRPr="00760AFF">
          <w:rPr>
            <w:noProof/>
            <w:webHidden/>
          </w:rPr>
        </w:r>
        <w:r w:rsidRPr="00760AFF">
          <w:rPr>
            <w:noProof/>
            <w:webHidden/>
          </w:rPr>
          <w:fldChar w:fldCharType="separate"/>
        </w:r>
        <w:r w:rsidR="00BE5283">
          <w:rPr>
            <w:noProof/>
            <w:webHidden/>
          </w:rPr>
          <w:t>52</w:t>
        </w:r>
        <w:r w:rsidRPr="00760AFF">
          <w:rPr>
            <w:noProof/>
            <w:webHidden/>
          </w:rPr>
          <w:fldChar w:fldCharType="end"/>
        </w:r>
      </w:hyperlink>
    </w:p>
    <w:p w:rsidR="004533A1" w:rsidRDefault="00760AFF" w:rsidP="00760AFF">
      <w:pPr>
        <w:pStyle w:val="NormlnTimesNewRoman"/>
        <w:sectPr w:rsidR="004533A1" w:rsidSect="00292BC4">
          <w:type w:val="continuous"/>
          <w:pgSz w:w="11906" w:h="16838"/>
          <w:pgMar w:top="1418" w:right="1134" w:bottom="1134" w:left="1701" w:header="709" w:footer="709" w:gutter="0"/>
          <w:cols w:space="708"/>
          <w:docGrid w:linePitch="360"/>
        </w:sectPr>
      </w:pPr>
      <w:r w:rsidRPr="00760AFF">
        <w:fldChar w:fldCharType="end"/>
      </w:r>
    </w:p>
    <w:p w:rsidR="004533A1" w:rsidRDefault="004533A1" w:rsidP="00760AFF">
      <w:pPr>
        <w:pStyle w:val="NormlnTimesNewRoman"/>
        <w:sectPr w:rsidR="004533A1" w:rsidSect="00292BC4">
          <w:type w:val="continuous"/>
          <w:pgSz w:w="11906" w:h="16838"/>
          <w:pgMar w:top="1418" w:right="1134" w:bottom="1134" w:left="1701" w:header="709" w:footer="709" w:gutter="0"/>
          <w:cols w:space="708"/>
          <w:docGrid w:linePitch="360"/>
        </w:sectPr>
      </w:pPr>
    </w:p>
    <w:p w:rsidR="004533A1" w:rsidRDefault="004533A1" w:rsidP="00760AFF">
      <w:pPr>
        <w:pStyle w:val="NormlnTimesNewRoman"/>
        <w:sectPr w:rsidR="004533A1" w:rsidSect="00292BC4">
          <w:type w:val="continuous"/>
          <w:pgSz w:w="11906" w:h="16838"/>
          <w:pgMar w:top="1418" w:right="1134" w:bottom="1134" w:left="1701" w:header="709" w:footer="709" w:gutter="0"/>
          <w:cols w:space="708"/>
          <w:docGrid w:linePitch="360"/>
        </w:sectPr>
      </w:pPr>
    </w:p>
    <w:p w:rsidR="004533A1" w:rsidRDefault="004533A1" w:rsidP="00760AFF">
      <w:pPr>
        <w:pStyle w:val="NormlnTimesNewRoman"/>
        <w:sectPr w:rsidR="004533A1" w:rsidSect="00292BC4">
          <w:type w:val="continuous"/>
          <w:pgSz w:w="11906" w:h="16838"/>
          <w:pgMar w:top="1418" w:right="1134" w:bottom="1134" w:left="1701" w:header="709" w:footer="709" w:gutter="0"/>
          <w:cols w:space="708"/>
          <w:docGrid w:linePitch="360"/>
        </w:sectPr>
      </w:pPr>
    </w:p>
    <w:p w:rsidR="00215CCF" w:rsidRDefault="00484DAB" w:rsidP="00CB6FA1">
      <w:pPr>
        <w:pStyle w:val="Nadpis1"/>
        <w:spacing w:before="120" w:after="120" w:line="360" w:lineRule="auto"/>
        <w:rPr>
          <w:rFonts w:ascii="Times New Roman" w:hAnsi="Times New Roman"/>
          <w:sz w:val="24"/>
        </w:rPr>
      </w:pPr>
      <w:bookmarkStart w:id="1" w:name="_Toc385433993"/>
      <w:r>
        <w:rPr>
          <w:rFonts w:ascii="Times New Roman" w:hAnsi="Times New Roman"/>
          <w:sz w:val="24"/>
        </w:rPr>
        <w:lastRenderedPageBreak/>
        <w:t>ÚVOD</w:t>
      </w:r>
      <w:bookmarkEnd w:id="1"/>
    </w:p>
    <w:p w:rsidR="0033354D" w:rsidRPr="004E5A2C" w:rsidRDefault="0033354D" w:rsidP="00CB6FA1">
      <w:pPr>
        <w:spacing w:before="120" w:after="120" w:line="360" w:lineRule="auto"/>
        <w:ind w:firstLine="426"/>
        <w:jc w:val="both"/>
        <w:rPr>
          <w:rFonts w:ascii="Times New Roman" w:hAnsi="Times New Roman"/>
          <w:sz w:val="24"/>
          <w:szCs w:val="24"/>
        </w:rPr>
      </w:pPr>
      <w:r w:rsidRPr="004E5A2C">
        <w:rPr>
          <w:rFonts w:ascii="Times New Roman" w:hAnsi="Times New Roman"/>
          <w:sz w:val="24"/>
          <w:szCs w:val="24"/>
        </w:rPr>
        <w:t xml:space="preserve">Tato bakalářská práce se zabývá </w:t>
      </w:r>
      <w:r w:rsidR="00607365">
        <w:rPr>
          <w:rFonts w:ascii="Times New Roman" w:hAnsi="Times New Roman"/>
          <w:sz w:val="24"/>
          <w:szCs w:val="24"/>
        </w:rPr>
        <w:t xml:space="preserve">tématem </w:t>
      </w:r>
      <w:r w:rsidRPr="004E5A2C">
        <w:rPr>
          <w:rFonts w:ascii="Times New Roman" w:hAnsi="Times New Roman"/>
          <w:sz w:val="24"/>
          <w:szCs w:val="24"/>
        </w:rPr>
        <w:t>exportní</w:t>
      </w:r>
      <w:r w:rsidR="00607365">
        <w:rPr>
          <w:rFonts w:ascii="Times New Roman" w:hAnsi="Times New Roman"/>
          <w:sz w:val="24"/>
          <w:szCs w:val="24"/>
        </w:rPr>
        <w:t>ch</w:t>
      </w:r>
      <w:r w:rsidRPr="004E5A2C">
        <w:rPr>
          <w:rFonts w:ascii="Times New Roman" w:hAnsi="Times New Roman"/>
          <w:sz w:val="24"/>
          <w:szCs w:val="24"/>
        </w:rPr>
        <w:t xml:space="preserve"> příležitost</w:t>
      </w:r>
      <w:r w:rsidR="00607365">
        <w:rPr>
          <w:rFonts w:ascii="Times New Roman" w:hAnsi="Times New Roman"/>
          <w:sz w:val="24"/>
          <w:szCs w:val="24"/>
        </w:rPr>
        <w:t>í</w:t>
      </w:r>
      <w:r w:rsidRPr="004E5A2C">
        <w:rPr>
          <w:rFonts w:ascii="Times New Roman" w:hAnsi="Times New Roman"/>
          <w:sz w:val="24"/>
          <w:szCs w:val="24"/>
        </w:rPr>
        <w:t xml:space="preserve"> českým firem na území Ruské federace. Ruská federace se z pohledu českého podnikatele jeví jako velmi atraktivní lokalita </w:t>
      </w:r>
      <w:r w:rsidR="009E11BD" w:rsidRPr="004E5A2C">
        <w:rPr>
          <w:rFonts w:ascii="Times New Roman" w:hAnsi="Times New Roman"/>
          <w:sz w:val="24"/>
          <w:szCs w:val="24"/>
        </w:rPr>
        <w:t>p</w:t>
      </w:r>
      <w:r w:rsidR="00607365">
        <w:rPr>
          <w:rFonts w:ascii="Times New Roman" w:hAnsi="Times New Roman"/>
          <w:sz w:val="24"/>
          <w:szCs w:val="24"/>
        </w:rPr>
        <w:t>ři</w:t>
      </w:r>
      <w:r w:rsidR="009E11BD" w:rsidRPr="004E5A2C">
        <w:rPr>
          <w:rFonts w:ascii="Times New Roman" w:hAnsi="Times New Roman"/>
          <w:sz w:val="24"/>
          <w:szCs w:val="24"/>
        </w:rPr>
        <w:t xml:space="preserve"> rozšiřování své působnosti na zahraničních trzích. </w:t>
      </w:r>
    </w:p>
    <w:p w:rsidR="0033354D" w:rsidRPr="004E5A2C" w:rsidRDefault="0033354D" w:rsidP="00A930C4">
      <w:pPr>
        <w:spacing w:line="360" w:lineRule="auto"/>
        <w:ind w:firstLine="426"/>
        <w:jc w:val="both"/>
        <w:rPr>
          <w:rFonts w:ascii="Times New Roman" w:hAnsi="Times New Roman"/>
          <w:sz w:val="24"/>
          <w:szCs w:val="24"/>
        </w:rPr>
      </w:pPr>
      <w:r w:rsidRPr="004E5A2C">
        <w:rPr>
          <w:rFonts w:ascii="Times New Roman" w:hAnsi="Times New Roman"/>
          <w:sz w:val="24"/>
          <w:szCs w:val="24"/>
        </w:rPr>
        <w:t xml:space="preserve">Důvodem </w:t>
      </w:r>
      <w:r w:rsidR="007900BA">
        <w:rPr>
          <w:rFonts w:ascii="Times New Roman" w:hAnsi="Times New Roman"/>
          <w:sz w:val="24"/>
          <w:szCs w:val="24"/>
        </w:rPr>
        <w:t>zpracování</w:t>
      </w:r>
      <w:r w:rsidRPr="004E5A2C">
        <w:rPr>
          <w:rFonts w:ascii="Times New Roman" w:hAnsi="Times New Roman"/>
          <w:sz w:val="24"/>
          <w:szCs w:val="24"/>
        </w:rPr>
        <w:t xml:space="preserve"> tohoto tématu je jeho </w:t>
      </w:r>
      <w:r w:rsidR="009E11BD" w:rsidRPr="004E5A2C">
        <w:rPr>
          <w:rFonts w:ascii="Times New Roman" w:hAnsi="Times New Roman"/>
          <w:sz w:val="24"/>
          <w:szCs w:val="24"/>
        </w:rPr>
        <w:t>aktuáln</w:t>
      </w:r>
      <w:r w:rsidR="007900BA">
        <w:rPr>
          <w:rFonts w:ascii="Times New Roman" w:hAnsi="Times New Roman"/>
          <w:sz w:val="24"/>
          <w:szCs w:val="24"/>
        </w:rPr>
        <w:t xml:space="preserve">ost a využití v praxi. V rámci </w:t>
      </w:r>
      <w:r w:rsidR="009E11BD" w:rsidRPr="004E5A2C">
        <w:rPr>
          <w:rFonts w:ascii="Times New Roman" w:hAnsi="Times New Roman"/>
          <w:sz w:val="24"/>
          <w:szCs w:val="24"/>
        </w:rPr>
        <w:t>oborové praxe měla</w:t>
      </w:r>
      <w:r w:rsidR="007900BA">
        <w:rPr>
          <w:rFonts w:ascii="Times New Roman" w:hAnsi="Times New Roman"/>
          <w:sz w:val="24"/>
          <w:szCs w:val="24"/>
        </w:rPr>
        <w:t xml:space="preserve"> autorka</w:t>
      </w:r>
      <w:r w:rsidR="009E11BD" w:rsidRPr="004E5A2C">
        <w:rPr>
          <w:rFonts w:ascii="Times New Roman" w:hAnsi="Times New Roman"/>
          <w:sz w:val="24"/>
          <w:szCs w:val="24"/>
        </w:rPr>
        <w:t xml:space="preserve"> možnost zúčastnit se exportní konference pořádané Mini</w:t>
      </w:r>
      <w:r w:rsidR="006253AB">
        <w:rPr>
          <w:rFonts w:ascii="Times New Roman" w:hAnsi="Times New Roman"/>
          <w:sz w:val="24"/>
          <w:szCs w:val="24"/>
        </w:rPr>
        <w:softHyphen/>
      </w:r>
      <w:r w:rsidR="009E11BD" w:rsidRPr="004E5A2C">
        <w:rPr>
          <w:rFonts w:ascii="Times New Roman" w:hAnsi="Times New Roman"/>
          <w:sz w:val="24"/>
          <w:szCs w:val="24"/>
        </w:rPr>
        <w:t>sterstvem průmyslu a obchodu</w:t>
      </w:r>
      <w:r w:rsidR="004E5A2C">
        <w:rPr>
          <w:rFonts w:ascii="Times New Roman" w:hAnsi="Times New Roman"/>
          <w:sz w:val="24"/>
          <w:szCs w:val="24"/>
        </w:rPr>
        <w:t xml:space="preserve"> „Jak dobýt ruský trh“</w:t>
      </w:r>
      <w:r w:rsidR="009E11BD" w:rsidRPr="004E5A2C">
        <w:rPr>
          <w:rFonts w:ascii="Times New Roman" w:hAnsi="Times New Roman"/>
          <w:sz w:val="24"/>
          <w:szCs w:val="24"/>
        </w:rPr>
        <w:t>. Poznatky zde získané byly jedním z podnětů, proč si</w:t>
      </w:r>
      <w:r w:rsidR="007900BA">
        <w:rPr>
          <w:rFonts w:ascii="Times New Roman" w:hAnsi="Times New Roman"/>
          <w:sz w:val="24"/>
          <w:szCs w:val="24"/>
        </w:rPr>
        <w:t xml:space="preserve"> zvolila</w:t>
      </w:r>
      <w:r w:rsidR="009E11BD" w:rsidRPr="004E5A2C">
        <w:rPr>
          <w:rFonts w:ascii="Times New Roman" w:hAnsi="Times New Roman"/>
          <w:sz w:val="24"/>
          <w:szCs w:val="24"/>
        </w:rPr>
        <w:t xml:space="preserve"> toto téma </w:t>
      </w:r>
      <w:r w:rsidR="00EE7E0A" w:rsidRPr="004E5A2C">
        <w:rPr>
          <w:rFonts w:ascii="Times New Roman" w:hAnsi="Times New Roman"/>
          <w:sz w:val="24"/>
          <w:szCs w:val="24"/>
        </w:rPr>
        <w:t>na zpracování</w:t>
      </w:r>
      <w:r w:rsidR="009E11BD" w:rsidRPr="004E5A2C">
        <w:rPr>
          <w:rFonts w:ascii="Times New Roman" w:hAnsi="Times New Roman"/>
          <w:sz w:val="24"/>
          <w:szCs w:val="24"/>
        </w:rPr>
        <w:t xml:space="preserve">. </w:t>
      </w:r>
      <w:r w:rsidR="00EE7E0A" w:rsidRPr="004E5A2C">
        <w:rPr>
          <w:rFonts w:ascii="Times New Roman" w:hAnsi="Times New Roman"/>
          <w:sz w:val="24"/>
          <w:szCs w:val="24"/>
        </w:rPr>
        <w:t>Ukázalo se, že</w:t>
      </w:r>
      <w:r w:rsidR="00134843">
        <w:rPr>
          <w:rFonts w:ascii="Times New Roman" w:hAnsi="Times New Roman"/>
          <w:sz w:val="24"/>
          <w:szCs w:val="24"/>
        </w:rPr>
        <w:t xml:space="preserve"> čeští exportéři za</w:t>
      </w:r>
      <w:r w:rsidR="00E15812">
        <w:rPr>
          <w:rFonts w:ascii="Times New Roman" w:hAnsi="Times New Roman"/>
          <w:sz w:val="24"/>
          <w:szCs w:val="24"/>
        </w:rPr>
        <w:t>čínají znovu projevovat zájem o </w:t>
      </w:r>
      <w:r w:rsidR="00134843">
        <w:rPr>
          <w:rFonts w:ascii="Times New Roman" w:hAnsi="Times New Roman"/>
          <w:sz w:val="24"/>
          <w:szCs w:val="24"/>
        </w:rPr>
        <w:t>obchodní trhy směrem na východ od našich hranic</w:t>
      </w:r>
      <w:r w:rsidR="00EE7E0A" w:rsidRPr="004E5A2C">
        <w:rPr>
          <w:rFonts w:ascii="Times New Roman" w:hAnsi="Times New Roman"/>
          <w:sz w:val="24"/>
          <w:szCs w:val="24"/>
        </w:rPr>
        <w:t xml:space="preserve">, ale prozatím ne všichni </w:t>
      </w:r>
      <w:r w:rsidR="004E5A2C">
        <w:rPr>
          <w:rFonts w:ascii="Times New Roman" w:hAnsi="Times New Roman"/>
          <w:sz w:val="24"/>
          <w:szCs w:val="24"/>
        </w:rPr>
        <w:t xml:space="preserve">potencionální vývozci </w:t>
      </w:r>
      <w:r w:rsidR="00EE7E0A" w:rsidRPr="004E5A2C">
        <w:rPr>
          <w:rFonts w:ascii="Times New Roman" w:hAnsi="Times New Roman"/>
          <w:sz w:val="24"/>
          <w:szCs w:val="24"/>
        </w:rPr>
        <w:t>js</w:t>
      </w:r>
      <w:r w:rsidR="00531329">
        <w:rPr>
          <w:rFonts w:ascii="Times New Roman" w:hAnsi="Times New Roman"/>
          <w:sz w:val="24"/>
          <w:szCs w:val="24"/>
        </w:rPr>
        <w:t xml:space="preserve">ou seznámeni se svými možnostmi, ale i úskalími, se kterými se na </w:t>
      </w:r>
      <w:r w:rsidR="00EE7E0A" w:rsidRPr="004E5A2C">
        <w:rPr>
          <w:rFonts w:ascii="Times New Roman" w:hAnsi="Times New Roman"/>
          <w:sz w:val="24"/>
          <w:szCs w:val="24"/>
        </w:rPr>
        <w:t>rusk</w:t>
      </w:r>
      <w:r w:rsidR="00531329">
        <w:rPr>
          <w:rFonts w:ascii="Times New Roman" w:hAnsi="Times New Roman"/>
          <w:sz w:val="24"/>
          <w:szCs w:val="24"/>
        </w:rPr>
        <w:t>ém</w:t>
      </w:r>
      <w:r w:rsidR="00EE7E0A" w:rsidRPr="004E5A2C">
        <w:rPr>
          <w:rFonts w:ascii="Times New Roman" w:hAnsi="Times New Roman"/>
          <w:sz w:val="24"/>
          <w:szCs w:val="24"/>
        </w:rPr>
        <w:t xml:space="preserve"> trhu</w:t>
      </w:r>
      <w:r w:rsidR="00531329">
        <w:rPr>
          <w:rFonts w:ascii="Times New Roman" w:hAnsi="Times New Roman"/>
          <w:sz w:val="24"/>
          <w:szCs w:val="24"/>
        </w:rPr>
        <w:t xml:space="preserve"> setkají.</w:t>
      </w:r>
      <w:r w:rsidR="00EE7E0A" w:rsidRPr="004E5A2C">
        <w:rPr>
          <w:rFonts w:ascii="Times New Roman" w:hAnsi="Times New Roman"/>
          <w:sz w:val="24"/>
          <w:szCs w:val="24"/>
        </w:rPr>
        <w:t xml:space="preserve"> </w:t>
      </w:r>
    </w:p>
    <w:p w:rsidR="00A1340A" w:rsidRDefault="0033354D" w:rsidP="00A930C4">
      <w:pPr>
        <w:spacing w:line="360" w:lineRule="auto"/>
        <w:ind w:firstLine="426"/>
        <w:jc w:val="both"/>
        <w:rPr>
          <w:rFonts w:ascii="Times New Roman" w:hAnsi="Times New Roman"/>
          <w:sz w:val="24"/>
          <w:szCs w:val="24"/>
        </w:rPr>
      </w:pPr>
      <w:r w:rsidRPr="004E5A2C">
        <w:rPr>
          <w:rFonts w:ascii="Times New Roman" w:hAnsi="Times New Roman"/>
          <w:sz w:val="24"/>
          <w:szCs w:val="24"/>
        </w:rPr>
        <w:t>Práce je rozdělena do šesti hlavních kapitol a několika podkapitol.</w:t>
      </w:r>
      <w:r w:rsidR="00E15812">
        <w:rPr>
          <w:rFonts w:ascii="Times New Roman" w:hAnsi="Times New Roman"/>
          <w:sz w:val="24"/>
          <w:szCs w:val="24"/>
        </w:rPr>
        <w:t xml:space="preserve"> Jednotlivé kapitoly by měly</w:t>
      </w:r>
      <w:r w:rsidR="00EE7E0A" w:rsidRPr="004E5A2C">
        <w:rPr>
          <w:rFonts w:ascii="Times New Roman" w:hAnsi="Times New Roman"/>
          <w:sz w:val="24"/>
          <w:szCs w:val="24"/>
        </w:rPr>
        <w:t xml:space="preserve"> informovat o současné </w:t>
      </w:r>
      <w:r w:rsidR="00195AF7">
        <w:rPr>
          <w:rFonts w:ascii="Times New Roman" w:hAnsi="Times New Roman"/>
          <w:sz w:val="24"/>
          <w:szCs w:val="24"/>
        </w:rPr>
        <w:t xml:space="preserve">obchodní </w:t>
      </w:r>
      <w:r w:rsidR="00EE7E0A" w:rsidRPr="004E5A2C">
        <w:rPr>
          <w:rFonts w:ascii="Times New Roman" w:hAnsi="Times New Roman"/>
          <w:sz w:val="24"/>
          <w:szCs w:val="24"/>
        </w:rPr>
        <w:t>situaci v Ruské federaci a</w:t>
      </w:r>
      <w:r w:rsidR="00195AF7">
        <w:rPr>
          <w:rFonts w:ascii="Times New Roman" w:hAnsi="Times New Roman"/>
          <w:sz w:val="24"/>
          <w:szCs w:val="24"/>
        </w:rPr>
        <w:t xml:space="preserve"> obeznámit nás s </w:t>
      </w:r>
      <w:r w:rsidR="00EE7E0A" w:rsidRPr="004E5A2C">
        <w:rPr>
          <w:rFonts w:ascii="Times New Roman" w:hAnsi="Times New Roman"/>
          <w:sz w:val="24"/>
          <w:szCs w:val="24"/>
        </w:rPr>
        <w:t>důležit</w:t>
      </w:r>
      <w:r w:rsidR="00195AF7">
        <w:rPr>
          <w:rFonts w:ascii="Times New Roman" w:hAnsi="Times New Roman"/>
          <w:sz w:val="24"/>
          <w:szCs w:val="24"/>
        </w:rPr>
        <w:t>ými</w:t>
      </w:r>
      <w:r w:rsidR="00EE7E0A" w:rsidRPr="004E5A2C">
        <w:rPr>
          <w:rFonts w:ascii="Times New Roman" w:hAnsi="Times New Roman"/>
          <w:sz w:val="24"/>
          <w:szCs w:val="24"/>
        </w:rPr>
        <w:t xml:space="preserve"> ekono</w:t>
      </w:r>
      <w:r w:rsidR="006253AB">
        <w:rPr>
          <w:rFonts w:ascii="Times New Roman" w:hAnsi="Times New Roman"/>
          <w:sz w:val="24"/>
          <w:szCs w:val="24"/>
        </w:rPr>
        <w:softHyphen/>
      </w:r>
      <w:r w:rsidR="00EE7E0A" w:rsidRPr="004E5A2C">
        <w:rPr>
          <w:rFonts w:ascii="Times New Roman" w:hAnsi="Times New Roman"/>
          <w:sz w:val="24"/>
          <w:szCs w:val="24"/>
        </w:rPr>
        <w:t>mickým</w:t>
      </w:r>
      <w:r w:rsidR="00195AF7">
        <w:rPr>
          <w:rFonts w:ascii="Times New Roman" w:hAnsi="Times New Roman"/>
          <w:sz w:val="24"/>
          <w:szCs w:val="24"/>
        </w:rPr>
        <w:t>i</w:t>
      </w:r>
      <w:r w:rsidR="00EE7E0A" w:rsidRPr="004E5A2C">
        <w:rPr>
          <w:rFonts w:ascii="Times New Roman" w:hAnsi="Times New Roman"/>
          <w:sz w:val="24"/>
          <w:szCs w:val="24"/>
        </w:rPr>
        <w:t xml:space="preserve"> ukazateli, poukázat na perspektivní obory, které jsou v Rusku žádané a v nichž mají exportéři možnost se prosadit. Za jed</w:t>
      </w:r>
      <w:r w:rsidR="00E15812">
        <w:rPr>
          <w:rFonts w:ascii="Times New Roman" w:hAnsi="Times New Roman"/>
          <w:sz w:val="24"/>
          <w:szCs w:val="24"/>
        </w:rPr>
        <w:t xml:space="preserve">en z velmi </w:t>
      </w:r>
      <w:r w:rsidR="00EE7E0A" w:rsidRPr="004E5A2C">
        <w:rPr>
          <w:rFonts w:ascii="Times New Roman" w:hAnsi="Times New Roman"/>
          <w:sz w:val="24"/>
          <w:szCs w:val="24"/>
        </w:rPr>
        <w:t>perspekti</w:t>
      </w:r>
      <w:r w:rsidR="00E15812">
        <w:rPr>
          <w:rFonts w:ascii="Times New Roman" w:hAnsi="Times New Roman"/>
          <w:sz w:val="24"/>
          <w:szCs w:val="24"/>
        </w:rPr>
        <w:t>vních</w:t>
      </w:r>
      <w:r w:rsidR="00EE7E0A" w:rsidRPr="004E5A2C">
        <w:rPr>
          <w:rFonts w:ascii="Times New Roman" w:hAnsi="Times New Roman"/>
          <w:sz w:val="24"/>
          <w:szCs w:val="24"/>
        </w:rPr>
        <w:t xml:space="preserve"> způsobů vývozu můžeme považovat subdodávky v rámci zvláštních ekonomických zón</w:t>
      </w:r>
      <w:r w:rsidR="00A1340A" w:rsidRPr="004E5A2C">
        <w:rPr>
          <w:rFonts w:ascii="Times New Roman" w:hAnsi="Times New Roman"/>
          <w:sz w:val="24"/>
          <w:szCs w:val="24"/>
        </w:rPr>
        <w:t>. Obchodní trhy se</w:t>
      </w:r>
      <w:r w:rsidR="00531329">
        <w:rPr>
          <w:rFonts w:ascii="Times New Roman" w:hAnsi="Times New Roman"/>
          <w:sz w:val="24"/>
          <w:szCs w:val="24"/>
        </w:rPr>
        <w:t xml:space="preserve"> stát od státu od sebe odlišují a p</w:t>
      </w:r>
      <w:r w:rsidR="00A1340A" w:rsidRPr="004E5A2C">
        <w:rPr>
          <w:rFonts w:ascii="Times New Roman" w:hAnsi="Times New Roman"/>
          <w:sz w:val="24"/>
          <w:szCs w:val="24"/>
        </w:rPr>
        <w:t xml:space="preserve">řed vstupem na každý z nich je potřeba se o nich řádně informovat. </w:t>
      </w:r>
      <w:r w:rsidR="007900BA">
        <w:rPr>
          <w:rFonts w:ascii="Times New Roman" w:hAnsi="Times New Roman"/>
          <w:sz w:val="24"/>
          <w:szCs w:val="24"/>
        </w:rPr>
        <w:t>V jednáních je důležité</w:t>
      </w:r>
      <w:r w:rsidR="00A1340A" w:rsidRPr="004E5A2C">
        <w:rPr>
          <w:rFonts w:ascii="Times New Roman" w:hAnsi="Times New Roman"/>
          <w:sz w:val="24"/>
          <w:szCs w:val="24"/>
        </w:rPr>
        <w:t xml:space="preserve"> řídit</w:t>
      </w:r>
      <w:r w:rsidR="007900BA">
        <w:rPr>
          <w:rFonts w:ascii="Times New Roman" w:hAnsi="Times New Roman"/>
          <w:sz w:val="24"/>
          <w:szCs w:val="24"/>
        </w:rPr>
        <w:t xml:space="preserve"> se</w:t>
      </w:r>
      <w:r w:rsidR="00A1340A" w:rsidRPr="004E5A2C">
        <w:rPr>
          <w:rFonts w:ascii="Times New Roman" w:hAnsi="Times New Roman"/>
          <w:sz w:val="24"/>
          <w:szCs w:val="24"/>
        </w:rPr>
        <w:t xml:space="preserve"> nejen</w:t>
      </w:r>
      <w:r w:rsidR="00531329">
        <w:rPr>
          <w:rFonts w:ascii="Times New Roman" w:hAnsi="Times New Roman"/>
          <w:sz w:val="24"/>
          <w:szCs w:val="24"/>
        </w:rPr>
        <w:t xml:space="preserve"> mezinárodní </w:t>
      </w:r>
      <w:r w:rsidR="00531329" w:rsidRPr="004E5A2C">
        <w:rPr>
          <w:rFonts w:ascii="Times New Roman" w:hAnsi="Times New Roman"/>
          <w:sz w:val="24"/>
          <w:szCs w:val="24"/>
        </w:rPr>
        <w:t xml:space="preserve">obchodní </w:t>
      </w:r>
      <w:r w:rsidR="00195AF7">
        <w:rPr>
          <w:rFonts w:ascii="Times New Roman" w:hAnsi="Times New Roman"/>
          <w:sz w:val="24"/>
          <w:szCs w:val="24"/>
        </w:rPr>
        <w:t>etikou</w:t>
      </w:r>
      <w:r w:rsidR="00A1340A" w:rsidRPr="004E5A2C">
        <w:rPr>
          <w:rFonts w:ascii="Times New Roman" w:hAnsi="Times New Roman"/>
          <w:sz w:val="24"/>
          <w:szCs w:val="24"/>
        </w:rPr>
        <w:t>, ale</w:t>
      </w:r>
      <w:r w:rsidR="00531329">
        <w:rPr>
          <w:rFonts w:ascii="Times New Roman" w:hAnsi="Times New Roman"/>
          <w:sz w:val="24"/>
          <w:szCs w:val="24"/>
        </w:rPr>
        <w:t xml:space="preserve"> je potřeba</w:t>
      </w:r>
      <w:r w:rsidR="00A1340A" w:rsidRPr="004E5A2C">
        <w:rPr>
          <w:rFonts w:ascii="Times New Roman" w:hAnsi="Times New Roman"/>
          <w:sz w:val="24"/>
          <w:szCs w:val="24"/>
        </w:rPr>
        <w:t xml:space="preserve"> věnovat pozornost specifikám dané obchodní kultury. Důležitým bodem je i uzavírání smluv v rámci mezi</w:t>
      </w:r>
      <w:r w:rsidR="00E15812">
        <w:rPr>
          <w:rFonts w:ascii="Times New Roman" w:hAnsi="Times New Roman"/>
          <w:sz w:val="24"/>
          <w:szCs w:val="24"/>
        </w:rPr>
        <w:softHyphen/>
      </w:r>
      <w:r w:rsidR="00A1340A" w:rsidRPr="004E5A2C">
        <w:rPr>
          <w:rFonts w:ascii="Times New Roman" w:hAnsi="Times New Roman"/>
          <w:sz w:val="24"/>
          <w:szCs w:val="24"/>
        </w:rPr>
        <w:t>národního obchodu.</w:t>
      </w:r>
      <w:r w:rsidR="00531329">
        <w:rPr>
          <w:rFonts w:ascii="Times New Roman" w:hAnsi="Times New Roman"/>
          <w:sz w:val="24"/>
          <w:szCs w:val="24"/>
        </w:rPr>
        <w:t xml:space="preserve"> </w:t>
      </w:r>
      <w:r w:rsidR="00A1340A" w:rsidRPr="004E5A2C">
        <w:rPr>
          <w:rFonts w:ascii="Times New Roman" w:hAnsi="Times New Roman"/>
          <w:sz w:val="24"/>
          <w:szCs w:val="24"/>
        </w:rPr>
        <w:t>Vzhledem ke skute</w:t>
      </w:r>
      <w:r w:rsidR="004E5A2C">
        <w:rPr>
          <w:rFonts w:ascii="Times New Roman" w:hAnsi="Times New Roman"/>
          <w:sz w:val="24"/>
          <w:szCs w:val="24"/>
        </w:rPr>
        <w:t xml:space="preserve">čnosti, že ruský trh se stává </w:t>
      </w:r>
      <w:r w:rsidR="00E15812">
        <w:rPr>
          <w:rFonts w:ascii="Times New Roman" w:hAnsi="Times New Roman"/>
          <w:sz w:val="24"/>
          <w:szCs w:val="24"/>
        </w:rPr>
        <w:t>perspektivním</w:t>
      </w:r>
      <w:r w:rsidR="004E5A2C">
        <w:rPr>
          <w:rFonts w:ascii="Times New Roman" w:hAnsi="Times New Roman"/>
          <w:sz w:val="24"/>
          <w:szCs w:val="24"/>
        </w:rPr>
        <w:t xml:space="preserve"> odbytištěm služeb a výrobků nejen z České republiky, vzniklo několik státních institucí, které by měly českým exportérům v začátcích pomoci.</w:t>
      </w:r>
    </w:p>
    <w:p w:rsidR="00E50B2A" w:rsidRPr="007900BA" w:rsidRDefault="00531329" w:rsidP="00A930C4">
      <w:pPr>
        <w:spacing w:line="360" w:lineRule="auto"/>
        <w:ind w:firstLine="426"/>
        <w:jc w:val="both"/>
        <w:rPr>
          <w:rFonts w:ascii="Times New Roman" w:hAnsi="Times New Roman"/>
          <w:sz w:val="24"/>
          <w:szCs w:val="24"/>
        </w:rPr>
      </w:pPr>
      <w:r>
        <w:rPr>
          <w:rFonts w:ascii="Times New Roman" w:hAnsi="Times New Roman"/>
          <w:sz w:val="24"/>
          <w:szCs w:val="24"/>
        </w:rPr>
        <w:t>Téma se týká aktuálního dění, a</w:t>
      </w:r>
      <w:r w:rsidR="007900BA">
        <w:rPr>
          <w:rFonts w:ascii="Times New Roman" w:hAnsi="Times New Roman"/>
          <w:sz w:val="24"/>
          <w:szCs w:val="24"/>
        </w:rPr>
        <w:t xml:space="preserve"> proto se ke zpracování práce vycházelo</w:t>
      </w:r>
      <w:r w:rsidR="006D5A40">
        <w:rPr>
          <w:rFonts w:ascii="Times New Roman" w:hAnsi="Times New Roman"/>
          <w:sz w:val="24"/>
          <w:szCs w:val="24"/>
        </w:rPr>
        <w:t xml:space="preserve"> z internetových</w:t>
      </w:r>
      <w:r>
        <w:rPr>
          <w:rFonts w:ascii="Times New Roman" w:hAnsi="Times New Roman"/>
          <w:sz w:val="24"/>
          <w:szCs w:val="24"/>
        </w:rPr>
        <w:t xml:space="preserve"> zdroj</w:t>
      </w:r>
      <w:r w:rsidR="006D5A40">
        <w:rPr>
          <w:rFonts w:ascii="Times New Roman" w:hAnsi="Times New Roman"/>
          <w:sz w:val="24"/>
          <w:szCs w:val="24"/>
        </w:rPr>
        <w:t xml:space="preserve">ů </w:t>
      </w:r>
      <w:r w:rsidR="00660018">
        <w:rPr>
          <w:rFonts w:ascii="Times New Roman" w:hAnsi="Times New Roman"/>
          <w:sz w:val="24"/>
          <w:szCs w:val="24"/>
        </w:rPr>
        <w:t>psaných v jazyce českém, ruském a anglickém</w:t>
      </w:r>
      <w:r w:rsidR="00134843">
        <w:rPr>
          <w:rFonts w:ascii="Times New Roman" w:hAnsi="Times New Roman"/>
          <w:sz w:val="24"/>
          <w:szCs w:val="24"/>
        </w:rPr>
        <w:t>.</w:t>
      </w:r>
      <w:r w:rsidR="006D5A40">
        <w:rPr>
          <w:rFonts w:ascii="Times New Roman" w:hAnsi="Times New Roman"/>
          <w:sz w:val="24"/>
          <w:szCs w:val="24"/>
        </w:rPr>
        <w:t xml:space="preserve"> </w:t>
      </w:r>
      <w:r w:rsidR="007900BA">
        <w:rPr>
          <w:rFonts w:ascii="Times New Roman" w:hAnsi="Times New Roman"/>
          <w:sz w:val="24"/>
          <w:szCs w:val="24"/>
        </w:rPr>
        <w:t>Nebyla opomenuta ani práce s</w:t>
      </w:r>
      <w:r w:rsidR="00E50B2A">
        <w:rPr>
          <w:rFonts w:ascii="Times New Roman" w:hAnsi="Times New Roman"/>
          <w:sz w:val="24"/>
          <w:szCs w:val="24"/>
        </w:rPr>
        <w:t xml:space="preserve"> ruskými </w:t>
      </w:r>
      <w:r>
        <w:rPr>
          <w:rFonts w:ascii="Times New Roman" w:hAnsi="Times New Roman"/>
          <w:sz w:val="24"/>
          <w:szCs w:val="24"/>
        </w:rPr>
        <w:t>zákon</w:t>
      </w:r>
      <w:r w:rsidR="00E50B2A">
        <w:rPr>
          <w:rFonts w:ascii="Times New Roman" w:hAnsi="Times New Roman"/>
          <w:sz w:val="24"/>
          <w:szCs w:val="24"/>
        </w:rPr>
        <w:t>y</w:t>
      </w:r>
      <w:r>
        <w:rPr>
          <w:rFonts w:ascii="Times New Roman" w:hAnsi="Times New Roman"/>
          <w:sz w:val="24"/>
          <w:szCs w:val="24"/>
        </w:rPr>
        <w:t>.</w:t>
      </w:r>
      <w:r w:rsidR="006D5A40">
        <w:rPr>
          <w:rFonts w:ascii="Times New Roman" w:hAnsi="Times New Roman"/>
          <w:sz w:val="24"/>
          <w:szCs w:val="24"/>
        </w:rPr>
        <w:t xml:space="preserve"> Cenným zdrojem informací byl</w:t>
      </w:r>
      <w:r w:rsidR="00A922F1">
        <w:rPr>
          <w:rFonts w:ascii="Times New Roman" w:hAnsi="Times New Roman"/>
          <w:sz w:val="24"/>
          <w:szCs w:val="24"/>
        </w:rPr>
        <w:t>a</w:t>
      </w:r>
      <w:r w:rsidR="006D5A40">
        <w:rPr>
          <w:rFonts w:ascii="Times New Roman" w:hAnsi="Times New Roman"/>
          <w:sz w:val="24"/>
          <w:szCs w:val="24"/>
        </w:rPr>
        <w:t xml:space="preserve"> i </w:t>
      </w:r>
      <w:r w:rsidR="00A922F1">
        <w:rPr>
          <w:rFonts w:ascii="Times New Roman" w:hAnsi="Times New Roman"/>
          <w:sz w:val="24"/>
          <w:szCs w:val="24"/>
        </w:rPr>
        <w:t xml:space="preserve">osobní </w:t>
      </w:r>
      <w:r w:rsidR="006D5A40">
        <w:rPr>
          <w:rFonts w:ascii="Times New Roman" w:hAnsi="Times New Roman"/>
          <w:sz w:val="24"/>
          <w:szCs w:val="24"/>
        </w:rPr>
        <w:t xml:space="preserve">účast na exportní konferenci a </w:t>
      </w:r>
      <w:r w:rsidR="00D364FC" w:rsidRPr="006D5A40">
        <w:rPr>
          <w:rFonts w:ascii="Times New Roman" w:hAnsi="Times New Roman"/>
          <w:sz w:val="24"/>
          <w:szCs w:val="20"/>
        </w:rPr>
        <w:t>diskusním</w:t>
      </w:r>
      <w:r w:rsidR="006D5A40" w:rsidRPr="006D5A40">
        <w:rPr>
          <w:rFonts w:ascii="Times New Roman" w:hAnsi="Times New Roman"/>
          <w:sz w:val="24"/>
          <w:szCs w:val="20"/>
        </w:rPr>
        <w:t xml:space="preserve"> fóru</w:t>
      </w:r>
      <w:r w:rsidR="006D5A40">
        <w:rPr>
          <w:rFonts w:ascii="Times New Roman" w:hAnsi="Times New Roman"/>
          <w:sz w:val="24"/>
          <w:szCs w:val="20"/>
        </w:rPr>
        <w:t xml:space="preserve"> pořádaných v rámci přiblížení a zviditelnění ruského trhu </w:t>
      </w:r>
      <w:r w:rsidR="00607365">
        <w:rPr>
          <w:rFonts w:ascii="Times New Roman" w:hAnsi="Times New Roman"/>
          <w:sz w:val="24"/>
          <w:szCs w:val="20"/>
        </w:rPr>
        <w:t>novým</w:t>
      </w:r>
      <w:r w:rsidR="006D5A40">
        <w:rPr>
          <w:rFonts w:ascii="Times New Roman" w:hAnsi="Times New Roman"/>
          <w:sz w:val="24"/>
          <w:szCs w:val="20"/>
        </w:rPr>
        <w:t xml:space="preserve"> zájemc</w:t>
      </w:r>
      <w:r w:rsidR="00753431">
        <w:rPr>
          <w:rFonts w:ascii="Times New Roman" w:hAnsi="Times New Roman"/>
          <w:sz w:val="24"/>
          <w:szCs w:val="20"/>
        </w:rPr>
        <w:t xml:space="preserve">ů </w:t>
      </w:r>
      <w:r w:rsidR="006D5A40">
        <w:rPr>
          <w:rFonts w:ascii="Times New Roman" w:hAnsi="Times New Roman"/>
          <w:sz w:val="24"/>
          <w:szCs w:val="20"/>
        </w:rPr>
        <w:t>z řad exportérů.</w:t>
      </w:r>
      <w:r w:rsidR="006D5A40" w:rsidRPr="006D5A40">
        <w:rPr>
          <w:rFonts w:ascii="Times New Roman" w:hAnsi="Times New Roman"/>
          <w:sz w:val="24"/>
          <w:szCs w:val="20"/>
        </w:rPr>
        <w:t xml:space="preserve"> </w:t>
      </w:r>
    </w:p>
    <w:p w:rsidR="00531329" w:rsidRPr="004E5A2C" w:rsidRDefault="007900BA" w:rsidP="00A930C4">
      <w:pPr>
        <w:spacing w:line="360" w:lineRule="auto"/>
        <w:ind w:firstLine="426"/>
        <w:jc w:val="both"/>
        <w:rPr>
          <w:rFonts w:ascii="Times New Roman" w:hAnsi="Times New Roman"/>
          <w:sz w:val="24"/>
          <w:szCs w:val="24"/>
        </w:rPr>
      </w:pPr>
      <w:r>
        <w:rPr>
          <w:rFonts w:ascii="Times New Roman" w:hAnsi="Times New Roman"/>
          <w:sz w:val="24"/>
          <w:szCs w:val="24"/>
        </w:rPr>
        <w:t xml:space="preserve">Autorka této </w:t>
      </w:r>
      <w:r w:rsidRPr="004E5A2C">
        <w:rPr>
          <w:rFonts w:ascii="Times New Roman" w:hAnsi="Times New Roman"/>
          <w:sz w:val="24"/>
          <w:szCs w:val="24"/>
        </w:rPr>
        <w:t xml:space="preserve">práce </w:t>
      </w:r>
      <w:r>
        <w:rPr>
          <w:rFonts w:ascii="Times New Roman" w:hAnsi="Times New Roman"/>
          <w:sz w:val="24"/>
          <w:szCs w:val="24"/>
        </w:rPr>
        <w:t>si dává za hlavní</w:t>
      </w:r>
      <w:r w:rsidR="00531329" w:rsidRPr="004E5A2C">
        <w:rPr>
          <w:rFonts w:ascii="Times New Roman" w:hAnsi="Times New Roman"/>
          <w:sz w:val="24"/>
          <w:szCs w:val="24"/>
        </w:rPr>
        <w:t xml:space="preserve"> cíl zmapovat exportní příležitosti</w:t>
      </w:r>
      <w:r w:rsidR="00531329">
        <w:rPr>
          <w:rFonts w:ascii="Times New Roman" w:hAnsi="Times New Roman"/>
          <w:sz w:val="24"/>
          <w:szCs w:val="24"/>
        </w:rPr>
        <w:t>, které se naskýtají v Ruské federaci</w:t>
      </w:r>
      <w:r w:rsidR="006D5A40">
        <w:rPr>
          <w:rFonts w:ascii="Times New Roman" w:hAnsi="Times New Roman"/>
          <w:sz w:val="24"/>
          <w:szCs w:val="24"/>
        </w:rPr>
        <w:t xml:space="preserve">, </w:t>
      </w:r>
      <w:r w:rsidR="00531329" w:rsidRPr="004E5A2C">
        <w:rPr>
          <w:rFonts w:ascii="Times New Roman" w:hAnsi="Times New Roman"/>
          <w:sz w:val="24"/>
          <w:szCs w:val="24"/>
        </w:rPr>
        <w:t xml:space="preserve">zhodnotit je z pohledu </w:t>
      </w:r>
      <w:r w:rsidR="006D5A40">
        <w:rPr>
          <w:rFonts w:ascii="Times New Roman" w:hAnsi="Times New Roman"/>
          <w:sz w:val="24"/>
          <w:szCs w:val="24"/>
        </w:rPr>
        <w:t xml:space="preserve">českého exportéra </w:t>
      </w:r>
      <w:r>
        <w:rPr>
          <w:rFonts w:ascii="Times New Roman" w:hAnsi="Times New Roman"/>
          <w:sz w:val="24"/>
          <w:szCs w:val="24"/>
        </w:rPr>
        <w:t>i s uvedením úspěšných podniků, které se exportem do Ruské federace již zabývají. Dále</w:t>
      </w:r>
      <w:r w:rsidR="006D5A40">
        <w:rPr>
          <w:rFonts w:ascii="Times New Roman" w:hAnsi="Times New Roman"/>
          <w:sz w:val="24"/>
          <w:szCs w:val="24"/>
        </w:rPr>
        <w:t xml:space="preserve"> upozornit na některé </w:t>
      </w:r>
      <w:r w:rsidR="00A922F1">
        <w:rPr>
          <w:rFonts w:ascii="Times New Roman" w:hAnsi="Times New Roman"/>
          <w:sz w:val="24"/>
          <w:szCs w:val="24"/>
        </w:rPr>
        <w:t>problematické skutečnosti související s exportem.</w:t>
      </w:r>
    </w:p>
    <w:p w:rsidR="006D5A40" w:rsidRPr="00A1340A" w:rsidRDefault="006D5A40" w:rsidP="00E50B2A"/>
    <w:p w:rsidR="00244A90" w:rsidRPr="00B96F0C" w:rsidRDefault="00484DAB" w:rsidP="00CB6FA1">
      <w:pPr>
        <w:pStyle w:val="Nadpis1"/>
        <w:numPr>
          <w:ilvl w:val="0"/>
          <w:numId w:val="2"/>
        </w:numPr>
        <w:spacing w:before="120" w:after="120" w:line="360" w:lineRule="auto"/>
        <w:ind w:left="426" w:hanging="426"/>
        <w:jc w:val="both"/>
        <w:rPr>
          <w:rFonts w:ascii="Times New Roman" w:hAnsi="Times New Roman"/>
          <w:sz w:val="24"/>
          <w:szCs w:val="24"/>
        </w:rPr>
      </w:pPr>
      <w:bookmarkStart w:id="2" w:name="_Toc385433994"/>
      <w:r>
        <w:rPr>
          <w:rFonts w:ascii="Times New Roman" w:hAnsi="Times New Roman"/>
          <w:sz w:val="24"/>
          <w:szCs w:val="24"/>
        </w:rPr>
        <w:lastRenderedPageBreak/>
        <w:t>SOUČASNÁ SITUACE</w:t>
      </w:r>
      <w:bookmarkEnd w:id="2"/>
    </w:p>
    <w:p w:rsidR="00E50B2A" w:rsidRDefault="00244A90" w:rsidP="00CB6FA1">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Ruská federace – země, která svou rozlohou</w:t>
      </w:r>
      <w:r w:rsidR="001140E6" w:rsidRPr="00B96F0C">
        <w:rPr>
          <w:rFonts w:ascii="Times New Roman" w:hAnsi="Times New Roman"/>
          <w:sz w:val="24"/>
          <w:szCs w:val="24"/>
        </w:rPr>
        <w:t xml:space="preserve"> </w:t>
      </w:r>
      <w:smartTag w:uri="urn:schemas-microsoft-com:office:smarttags" w:element="metricconverter">
        <w:smartTagPr>
          <w:attr w:name="ProductID" w:val="143,347 mil"/>
        </w:smartTagPr>
        <w:r w:rsidR="001140E6" w:rsidRPr="00B96F0C">
          <w:rPr>
            <w:rFonts w:ascii="Times New Roman" w:hAnsi="Times New Roman"/>
            <w:sz w:val="24"/>
            <w:szCs w:val="24"/>
          </w:rPr>
          <w:t>143,347 mil</w:t>
        </w:r>
      </w:smartTag>
      <w:r w:rsidR="001140E6" w:rsidRPr="00B96F0C">
        <w:rPr>
          <w:rFonts w:ascii="Times New Roman" w:hAnsi="Times New Roman"/>
          <w:sz w:val="24"/>
          <w:szCs w:val="24"/>
        </w:rPr>
        <w:t xml:space="preserve">. </w:t>
      </w:r>
      <w:r w:rsidRPr="00B96F0C">
        <w:rPr>
          <w:rFonts w:ascii="Times New Roman" w:hAnsi="Times New Roman"/>
          <w:sz w:val="24"/>
          <w:szCs w:val="24"/>
        </w:rPr>
        <w:t>a počtem</w:t>
      </w:r>
      <w:r w:rsidR="001140E6" w:rsidRPr="00B96F0C">
        <w:rPr>
          <w:rFonts w:ascii="Times New Roman" w:hAnsi="Times New Roman"/>
          <w:sz w:val="24"/>
          <w:szCs w:val="24"/>
        </w:rPr>
        <w:t xml:space="preserve"> obyvatel 143,4 milionu </w:t>
      </w:r>
      <w:r w:rsidR="00195AF7" w:rsidRPr="00B96F0C">
        <w:rPr>
          <w:rFonts w:ascii="Times New Roman" w:hAnsi="Times New Roman"/>
          <w:sz w:val="24"/>
          <w:szCs w:val="24"/>
        </w:rPr>
        <w:t xml:space="preserve">(k 1. 1. 2013) </w:t>
      </w:r>
      <w:r w:rsidR="001140E6" w:rsidRPr="00B96F0C">
        <w:rPr>
          <w:rFonts w:ascii="Times New Roman" w:hAnsi="Times New Roman"/>
          <w:sz w:val="24"/>
          <w:szCs w:val="24"/>
        </w:rPr>
        <w:t>osob patří k největším a nejlidnatějším zemím světa. Podle administra</w:t>
      </w:r>
      <w:r w:rsidR="00195AF7">
        <w:rPr>
          <w:rFonts w:ascii="Times New Roman" w:hAnsi="Times New Roman"/>
          <w:sz w:val="24"/>
          <w:szCs w:val="24"/>
        </w:rPr>
        <w:softHyphen/>
      </w:r>
      <w:r w:rsidR="001140E6" w:rsidRPr="00B96F0C">
        <w:rPr>
          <w:rFonts w:ascii="Times New Roman" w:hAnsi="Times New Roman"/>
          <w:sz w:val="24"/>
          <w:szCs w:val="24"/>
        </w:rPr>
        <w:t>tivního členění se Ruská federace skládá z 83 subjektů, které se dále dělí do 8 federálních okruhů, zřízených na základě bývalého vojenského okružního členění RF. Federální okruhy: Centrální, Jižní, Severozápadní, Dálnovýchodní, Sibiřský, Uralský, Povolžský a Severo</w:t>
      </w:r>
      <w:r w:rsidR="00D364FC">
        <w:rPr>
          <w:rFonts w:ascii="Times New Roman" w:hAnsi="Times New Roman"/>
          <w:sz w:val="24"/>
          <w:szCs w:val="24"/>
        </w:rPr>
        <w:softHyphen/>
      </w:r>
      <w:r w:rsidR="001140E6" w:rsidRPr="00B96F0C">
        <w:rPr>
          <w:rFonts w:ascii="Times New Roman" w:hAnsi="Times New Roman"/>
          <w:sz w:val="24"/>
          <w:szCs w:val="24"/>
        </w:rPr>
        <w:t>kavkazský.</w:t>
      </w:r>
      <w:r w:rsidR="001140E6" w:rsidRPr="00B96F0C">
        <w:rPr>
          <w:rFonts w:ascii="Times New Roman" w:hAnsi="Times New Roman"/>
          <w:sz w:val="24"/>
          <w:szCs w:val="24"/>
          <w:vertAlign w:val="superscript"/>
        </w:rPr>
        <w:footnoteReference w:id="1"/>
      </w:r>
    </w:p>
    <w:p w:rsidR="00B96F0C" w:rsidRPr="00B96F0C" w:rsidRDefault="00E50B2A" w:rsidP="00B96F0C">
      <w:pPr>
        <w:spacing w:before="120" w:after="120" w:line="360" w:lineRule="auto"/>
        <w:ind w:firstLine="360"/>
        <w:jc w:val="both"/>
        <w:rPr>
          <w:rFonts w:ascii="Times New Roman" w:hAnsi="Times New Roman"/>
          <w:sz w:val="24"/>
          <w:szCs w:val="24"/>
        </w:rPr>
      </w:pPr>
      <w:r>
        <w:rPr>
          <w:rFonts w:ascii="Times New Roman" w:hAnsi="Times New Roman"/>
          <w:sz w:val="24"/>
          <w:szCs w:val="24"/>
        </w:rPr>
        <w:t xml:space="preserve">Ruský trh </w:t>
      </w:r>
      <w:r w:rsidR="00E34F43" w:rsidRPr="00B96F0C">
        <w:rPr>
          <w:rFonts w:ascii="Times New Roman" w:hAnsi="Times New Roman"/>
          <w:sz w:val="24"/>
          <w:szCs w:val="24"/>
        </w:rPr>
        <w:t>svými parametry dovoluje</w:t>
      </w:r>
      <w:r w:rsidR="00244A90" w:rsidRPr="00B96F0C">
        <w:rPr>
          <w:rFonts w:ascii="Times New Roman" w:hAnsi="Times New Roman"/>
          <w:sz w:val="24"/>
          <w:szCs w:val="24"/>
        </w:rPr>
        <w:t xml:space="preserve"> nepřeberné obchodní možnosti. Rozlohou zaujímá několikrát větší území než</w:t>
      </w:r>
      <w:r w:rsidR="00E34F43" w:rsidRPr="00B96F0C">
        <w:rPr>
          <w:rFonts w:ascii="Times New Roman" w:hAnsi="Times New Roman"/>
          <w:sz w:val="24"/>
          <w:szCs w:val="24"/>
        </w:rPr>
        <w:t xml:space="preserve"> trh Evropská unie</w:t>
      </w:r>
      <w:r w:rsidR="001140E6" w:rsidRPr="00B96F0C">
        <w:rPr>
          <w:rFonts w:ascii="Times New Roman" w:hAnsi="Times New Roman"/>
          <w:sz w:val="24"/>
          <w:szCs w:val="24"/>
        </w:rPr>
        <w:t>. V důsledku krize v</w:t>
      </w:r>
      <w:r>
        <w:rPr>
          <w:rFonts w:ascii="Times New Roman" w:hAnsi="Times New Roman"/>
          <w:sz w:val="24"/>
          <w:szCs w:val="24"/>
        </w:rPr>
        <w:t> </w:t>
      </w:r>
      <w:r w:rsidR="00E34F43" w:rsidRPr="00B96F0C">
        <w:rPr>
          <w:rFonts w:ascii="Times New Roman" w:hAnsi="Times New Roman"/>
          <w:sz w:val="24"/>
          <w:szCs w:val="24"/>
        </w:rPr>
        <w:t>eurozóně</w:t>
      </w:r>
      <w:r>
        <w:rPr>
          <w:rFonts w:ascii="Times New Roman" w:hAnsi="Times New Roman"/>
          <w:sz w:val="24"/>
          <w:szCs w:val="24"/>
        </w:rPr>
        <w:t xml:space="preserve"> </w:t>
      </w:r>
      <w:r w:rsidR="001140E6" w:rsidRPr="00B96F0C">
        <w:rPr>
          <w:rFonts w:ascii="Times New Roman" w:hAnsi="Times New Roman"/>
          <w:sz w:val="24"/>
          <w:szCs w:val="24"/>
        </w:rPr>
        <w:t>opouští</w:t>
      </w:r>
      <w:r w:rsidR="00813C59" w:rsidRPr="00B96F0C">
        <w:rPr>
          <w:rFonts w:ascii="Times New Roman" w:hAnsi="Times New Roman"/>
          <w:sz w:val="24"/>
          <w:szCs w:val="24"/>
        </w:rPr>
        <w:t xml:space="preserve"> mnohé</w:t>
      </w:r>
      <w:r w:rsidR="00E34F43" w:rsidRPr="00B96F0C">
        <w:rPr>
          <w:rFonts w:ascii="Times New Roman" w:hAnsi="Times New Roman"/>
          <w:sz w:val="24"/>
          <w:szCs w:val="24"/>
        </w:rPr>
        <w:t xml:space="preserve"> firmy</w:t>
      </w:r>
      <w:r w:rsidR="001140E6" w:rsidRPr="00B96F0C">
        <w:rPr>
          <w:rFonts w:ascii="Times New Roman" w:hAnsi="Times New Roman"/>
          <w:sz w:val="24"/>
          <w:szCs w:val="24"/>
        </w:rPr>
        <w:t xml:space="preserve"> EU</w:t>
      </w:r>
      <w:r w:rsidR="00813C59" w:rsidRPr="00B96F0C">
        <w:rPr>
          <w:rFonts w:ascii="Times New Roman" w:hAnsi="Times New Roman"/>
          <w:sz w:val="24"/>
          <w:szCs w:val="24"/>
        </w:rPr>
        <w:t xml:space="preserve"> a</w:t>
      </w:r>
      <w:r w:rsidR="00E34F43" w:rsidRPr="00B96F0C">
        <w:rPr>
          <w:rFonts w:ascii="Times New Roman" w:hAnsi="Times New Roman"/>
          <w:sz w:val="24"/>
          <w:szCs w:val="24"/>
        </w:rPr>
        <w:t xml:space="preserve"> Rusko se pro ně stává lákadlem</w:t>
      </w:r>
      <w:r w:rsidR="00813C59" w:rsidRPr="00B96F0C">
        <w:rPr>
          <w:rFonts w:ascii="Times New Roman" w:hAnsi="Times New Roman"/>
          <w:sz w:val="24"/>
          <w:szCs w:val="24"/>
        </w:rPr>
        <w:t xml:space="preserve">. </w:t>
      </w:r>
      <w:r>
        <w:rPr>
          <w:rFonts w:ascii="Times New Roman" w:hAnsi="Times New Roman"/>
          <w:sz w:val="24"/>
          <w:szCs w:val="24"/>
        </w:rPr>
        <w:t>Snahou evropských podniků a firem je</w:t>
      </w:r>
      <w:r w:rsidR="00E34F43" w:rsidRPr="00B96F0C">
        <w:rPr>
          <w:rFonts w:ascii="Times New Roman" w:hAnsi="Times New Roman"/>
          <w:sz w:val="24"/>
          <w:szCs w:val="24"/>
        </w:rPr>
        <w:t xml:space="preserve"> </w:t>
      </w:r>
      <w:r w:rsidR="001140E6" w:rsidRPr="00B96F0C">
        <w:rPr>
          <w:rFonts w:ascii="Times New Roman" w:hAnsi="Times New Roman"/>
          <w:sz w:val="24"/>
          <w:szCs w:val="24"/>
        </w:rPr>
        <w:t xml:space="preserve">proniknout na </w:t>
      </w:r>
      <w:r>
        <w:rPr>
          <w:rFonts w:ascii="Times New Roman" w:hAnsi="Times New Roman"/>
          <w:sz w:val="24"/>
          <w:szCs w:val="24"/>
        </w:rPr>
        <w:t>ruský</w:t>
      </w:r>
      <w:r w:rsidR="00813C59" w:rsidRPr="00B96F0C">
        <w:rPr>
          <w:rFonts w:ascii="Times New Roman" w:hAnsi="Times New Roman"/>
          <w:sz w:val="24"/>
          <w:szCs w:val="24"/>
        </w:rPr>
        <w:t xml:space="preserve"> trh,</w:t>
      </w:r>
      <w:r w:rsidR="00E34F43" w:rsidRPr="00B96F0C">
        <w:rPr>
          <w:rFonts w:ascii="Times New Roman" w:hAnsi="Times New Roman"/>
          <w:sz w:val="24"/>
          <w:szCs w:val="24"/>
        </w:rPr>
        <w:t xml:space="preserve"> </w:t>
      </w:r>
      <w:r w:rsidRPr="00B96F0C">
        <w:rPr>
          <w:rFonts w:ascii="Times New Roman" w:hAnsi="Times New Roman"/>
          <w:sz w:val="24"/>
          <w:szCs w:val="24"/>
        </w:rPr>
        <w:t xml:space="preserve">nevyjímaje </w:t>
      </w:r>
      <w:r w:rsidR="00E34F43" w:rsidRPr="00B96F0C">
        <w:rPr>
          <w:rFonts w:ascii="Times New Roman" w:hAnsi="Times New Roman"/>
          <w:sz w:val="24"/>
          <w:szCs w:val="24"/>
        </w:rPr>
        <w:t xml:space="preserve">českých exportérů. </w:t>
      </w:r>
      <w:r w:rsidR="00813C59" w:rsidRPr="00B96F0C">
        <w:rPr>
          <w:rFonts w:ascii="Times New Roman" w:hAnsi="Times New Roman"/>
          <w:sz w:val="24"/>
          <w:szCs w:val="24"/>
        </w:rPr>
        <w:t>Avšak t</w:t>
      </w:r>
      <w:r w:rsidR="00E34F43" w:rsidRPr="00B96F0C">
        <w:rPr>
          <w:rFonts w:ascii="Times New Roman" w:hAnsi="Times New Roman"/>
          <w:sz w:val="24"/>
          <w:szCs w:val="24"/>
        </w:rPr>
        <w:t>ak jako jiné trhy</w:t>
      </w:r>
      <w:r>
        <w:rPr>
          <w:rFonts w:ascii="Times New Roman" w:hAnsi="Times New Roman"/>
          <w:sz w:val="24"/>
          <w:szCs w:val="24"/>
        </w:rPr>
        <w:t>, ani</w:t>
      </w:r>
      <w:r w:rsidR="00E34F43" w:rsidRPr="00B96F0C">
        <w:rPr>
          <w:rFonts w:ascii="Times New Roman" w:hAnsi="Times New Roman"/>
          <w:sz w:val="24"/>
          <w:szCs w:val="24"/>
        </w:rPr>
        <w:t xml:space="preserve"> </w:t>
      </w:r>
      <w:r w:rsidR="00813C59" w:rsidRPr="00B96F0C">
        <w:rPr>
          <w:rFonts w:ascii="Times New Roman" w:hAnsi="Times New Roman"/>
          <w:sz w:val="24"/>
          <w:szCs w:val="24"/>
        </w:rPr>
        <w:t xml:space="preserve">ruský trh </w:t>
      </w:r>
      <w:r w:rsidRPr="00B96F0C">
        <w:rPr>
          <w:rFonts w:ascii="Times New Roman" w:hAnsi="Times New Roman"/>
          <w:sz w:val="24"/>
          <w:szCs w:val="24"/>
        </w:rPr>
        <w:t xml:space="preserve">není </w:t>
      </w:r>
      <w:r w:rsidR="00E34F43" w:rsidRPr="00B96F0C">
        <w:rPr>
          <w:rFonts w:ascii="Times New Roman" w:hAnsi="Times New Roman"/>
          <w:sz w:val="24"/>
          <w:szCs w:val="24"/>
        </w:rPr>
        <w:t>bezedný</w:t>
      </w:r>
      <w:r>
        <w:rPr>
          <w:rFonts w:ascii="Times New Roman" w:hAnsi="Times New Roman"/>
          <w:sz w:val="24"/>
          <w:szCs w:val="24"/>
        </w:rPr>
        <w:t>. M</w:t>
      </w:r>
      <w:r w:rsidR="00E34F43" w:rsidRPr="00B96F0C">
        <w:rPr>
          <w:rFonts w:ascii="Times New Roman" w:hAnsi="Times New Roman"/>
          <w:sz w:val="24"/>
          <w:szCs w:val="24"/>
        </w:rPr>
        <w:t>á svá specifika a vyskytuje se v něm tlak silné konkurence</w:t>
      </w:r>
      <w:r w:rsidR="00D638D0" w:rsidRPr="00B96F0C">
        <w:rPr>
          <w:rFonts w:ascii="Times New Roman" w:hAnsi="Times New Roman"/>
          <w:sz w:val="24"/>
          <w:szCs w:val="24"/>
        </w:rPr>
        <w:t>.</w:t>
      </w:r>
      <w:r w:rsidR="00E34F43" w:rsidRPr="00B96F0C">
        <w:rPr>
          <w:rFonts w:ascii="Times New Roman" w:hAnsi="Times New Roman"/>
          <w:sz w:val="24"/>
          <w:szCs w:val="24"/>
        </w:rPr>
        <w:t xml:space="preserve"> Uspět v Rusku není jednoduché</w:t>
      </w:r>
      <w:r>
        <w:rPr>
          <w:rFonts w:ascii="Times New Roman" w:hAnsi="Times New Roman"/>
          <w:sz w:val="24"/>
          <w:szCs w:val="24"/>
        </w:rPr>
        <w:t xml:space="preserve">, když se to však </w:t>
      </w:r>
      <w:r w:rsidR="00DB5223">
        <w:rPr>
          <w:rFonts w:ascii="Times New Roman" w:hAnsi="Times New Roman"/>
          <w:sz w:val="24"/>
          <w:szCs w:val="24"/>
        </w:rPr>
        <w:t>povede, znamená to získání lukrativního trhu pro své výrobky na dlouho dobu.</w:t>
      </w:r>
      <w:r w:rsidR="00E34F43" w:rsidRPr="00B96F0C">
        <w:rPr>
          <w:rFonts w:ascii="Times New Roman" w:hAnsi="Times New Roman"/>
          <w:sz w:val="24"/>
          <w:szCs w:val="24"/>
        </w:rPr>
        <w:t xml:space="preserve"> </w:t>
      </w:r>
      <w:r w:rsidR="00DB5223">
        <w:rPr>
          <w:rFonts w:ascii="Times New Roman" w:hAnsi="Times New Roman"/>
          <w:sz w:val="24"/>
          <w:szCs w:val="24"/>
        </w:rPr>
        <w:t>K úspěchu je</w:t>
      </w:r>
      <w:r w:rsidR="00E34F43" w:rsidRPr="00B96F0C">
        <w:rPr>
          <w:rFonts w:ascii="Times New Roman" w:hAnsi="Times New Roman"/>
          <w:sz w:val="24"/>
          <w:szCs w:val="24"/>
        </w:rPr>
        <w:t xml:space="preserve"> potřeba dodržovat jistá pravidla, zvyklosti, dodávat kvalitu atd. </w:t>
      </w:r>
    </w:p>
    <w:p w:rsidR="001140E6" w:rsidRPr="00B96F0C" w:rsidRDefault="001140E6"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3" w:name="_Toc385433995"/>
      <w:r w:rsidRPr="00B96F0C">
        <w:rPr>
          <w:rFonts w:ascii="Times New Roman" w:hAnsi="Times New Roman"/>
          <w:b/>
          <w:sz w:val="24"/>
          <w:szCs w:val="24"/>
        </w:rPr>
        <w:t>Vybrané makroekonomické ukazatele</w:t>
      </w:r>
      <w:bookmarkEnd w:id="3"/>
      <w:r w:rsidRPr="00B96F0C">
        <w:rPr>
          <w:rFonts w:ascii="Times New Roman" w:hAnsi="Times New Roman"/>
          <w:b/>
          <w:sz w:val="24"/>
          <w:szCs w:val="24"/>
        </w:rPr>
        <w:t xml:space="preserve"> </w:t>
      </w:r>
    </w:p>
    <w:p w:rsidR="00813C59" w:rsidRPr="00B96F0C" w:rsidRDefault="001140E6" w:rsidP="00A930C4">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Z hlediska exportu do různých států je také potřeba sledovat makroekonomické ukazatele</w:t>
      </w:r>
      <w:r w:rsidR="00813C59" w:rsidRPr="00B96F0C">
        <w:rPr>
          <w:rFonts w:ascii="Times New Roman" w:hAnsi="Times New Roman"/>
          <w:sz w:val="24"/>
          <w:szCs w:val="24"/>
        </w:rPr>
        <w:t xml:space="preserve">. </w:t>
      </w:r>
      <w:r w:rsidRPr="00B96F0C">
        <w:rPr>
          <w:rFonts w:ascii="Times New Roman" w:hAnsi="Times New Roman"/>
          <w:sz w:val="24"/>
          <w:szCs w:val="24"/>
        </w:rPr>
        <w:t xml:space="preserve"> </w:t>
      </w:r>
      <w:r w:rsidR="00813C59" w:rsidRPr="00B96F0C">
        <w:rPr>
          <w:rFonts w:ascii="Times New Roman" w:hAnsi="Times New Roman"/>
          <w:sz w:val="24"/>
          <w:szCs w:val="24"/>
        </w:rPr>
        <w:t xml:space="preserve">Pomůžou </w:t>
      </w:r>
      <w:r w:rsidRPr="00B96F0C">
        <w:rPr>
          <w:rFonts w:ascii="Times New Roman" w:hAnsi="Times New Roman"/>
          <w:sz w:val="24"/>
          <w:szCs w:val="24"/>
        </w:rPr>
        <w:t xml:space="preserve">nám lépe se orientovat v ekonomické situaci dané země a zjištění vývoje ekonomiky. Pro zpřehlednění si některé z nich uvedeme. </w:t>
      </w:r>
    </w:p>
    <w:p w:rsidR="00D97E5A" w:rsidRPr="00B96F0C" w:rsidRDefault="00D638D0" w:rsidP="00A930C4">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Nejdůležitějším</w:t>
      </w:r>
      <w:r w:rsidR="001140E6" w:rsidRPr="00B96F0C">
        <w:rPr>
          <w:rFonts w:ascii="Times New Roman" w:hAnsi="Times New Roman"/>
          <w:sz w:val="24"/>
          <w:szCs w:val="24"/>
        </w:rPr>
        <w:t xml:space="preserve"> makroekonomickým ukazatelem je růst HDP</w:t>
      </w:r>
      <w:r w:rsidR="005E37E3">
        <w:rPr>
          <w:rFonts w:ascii="Times New Roman" w:hAnsi="Times New Roman"/>
          <w:sz w:val="24"/>
          <w:szCs w:val="24"/>
        </w:rPr>
        <w:t>, jenž v roce 2013 v RF činil 1,3</w:t>
      </w:r>
      <w:r w:rsidR="001140E6" w:rsidRPr="00B96F0C">
        <w:rPr>
          <w:rFonts w:ascii="Times New Roman" w:hAnsi="Times New Roman"/>
          <w:sz w:val="24"/>
          <w:szCs w:val="24"/>
        </w:rPr>
        <w:t>%. Světová banka původně předpověděla růst HDP pro rok 2014 na  3,2%. Později však před</w:t>
      </w:r>
      <w:r w:rsidR="005E37E3">
        <w:rPr>
          <w:rFonts w:ascii="Times New Roman" w:hAnsi="Times New Roman"/>
          <w:sz w:val="24"/>
          <w:szCs w:val="24"/>
        </w:rPr>
        <w:softHyphen/>
      </w:r>
      <w:r w:rsidR="001140E6" w:rsidRPr="00B96F0C">
        <w:rPr>
          <w:rFonts w:ascii="Times New Roman" w:hAnsi="Times New Roman"/>
          <w:sz w:val="24"/>
          <w:szCs w:val="24"/>
        </w:rPr>
        <w:t>pověď změnila na 2,2%. V roce 2015 by měl být nárůst 2,7%.</w:t>
      </w:r>
      <w:r w:rsidR="001140E6" w:rsidRPr="00B96F0C">
        <w:rPr>
          <w:rFonts w:ascii="Times New Roman" w:hAnsi="Times New Roman"/>
          <w:sz w:val="24"/>
          <w:szCs w:val="24"/>
          <w:vertAlign w:val="superscript"/>
        </w:rPr>
        <w:footnoteReference w:id="2"/>
      </w:r>
    </w:p>
    <w:p w:rsidR="001140E6" w:rsidRPr="00B96F0C" w:rsidRDefault="001140E6" w:rsidP="00A930C4">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Dále nezaměstnanost, která v prosinci 2013 dosáhla 5,6 %</w:t>
      </w:r>
      <w:r w:rsidR="00813C59" w:rsidRPr="00B96F0C">
        <w:rPr>
          <w:rFonts w:ascii="Times New Roman" w:hAnsi="Times New Roman"/>
          <w:sz w:val="24"/>
          <w:szCs w:val="24"/>
        </w:rPr>
        <w:t>. Předpokládá se její</w:t>
      </w:r>
      <w:r w:rsidRPr="00B96F0C">
        <w:rPr>
          <w:rFonts w:ascii="Times New Roman" w:hAnsi="Times New Roman"/>
          <w:sz w:val="24"/>
          <w:szCs w:val="24"/>
        </w:rPr>
        <w:t xml:space="preserve"> sezónní snížení.</w:t>
      </w:r>
      <w:r w:rsidRPr="00B96F0C">
        <w:rPr>
          <w:rFonts w:ascii="Times New Roman" w:hAnsi="Times New Roman"/>
          <w:sz w:val="24"/>
          <w:szCs w:val="24"/>
          <w:vertAlign w:val="superscript"/>
        </w:rPr>
        <w:footnoteReference w:id="3"/>
      </w:r>
      <w:r w:rsidRPr="00B96F0C">
        <w:rPr>
          <w:rFonts w:ascii="Times New Roman" w:hAnsi="Times New Roman"/>
          <w:sz w:val="24"/>
          <w:szCs w:val="24"/>
        </w:rPr>
        <w:t xml:space="preserve"> Průměrná mzda v RF v roce 2011 </w:t>
      </w:r>
      <w:r w:rsidR="00215CCF">
        <w:rPr>
          <w:rFonts w:ascii="Times New Roman" w:hAnsi="Times New Roman"/>
          <w:sz w:val="24"/>
          <w:szCs w:val="24"/>
        </w:rPr>
        <w:t xml:space="preserve">dosahovala 23369,2 </w:t>
      </w:r>
      <w:r w:rsidRPr="00B96F0C">
        <w:rPr>
          <w:rFonts w:ascii="Times New Roman" w:hAnsi="Times New Roman"/>
          <w:sz w:val="24"/>
          <w:szCs w:val="24"/>
        </w:rPr>
        <w:t>R</w:t>
      </w:r>
      <w:r w:rsidR="003E1846">
        <w:rPr>
          <w:rFonts w:ascii="Times New Roman" w:hAnsi="Times New Roman"/>
          <w:sz w:val="24"/>
          <w:szCs w:val="24"/>
        </w:rPr>
        <w:t>UB</w:t>
      </w:r>
      <w:r w:rsidRPr="00B96F0C">
        <w:rPr>
          <w:rFonts w:ascii="Times New Roman" w:hAnsi="Times New Roman"/>
          <w:sz w:val="24"/>
          <w:szCs w:val="24"/>
        </w:rPr>
        <w:t xml:space="preserve"> (v Moskvě dokonce 44898,7 R</w:t>
      </w:r>
      <w:r w:rsidR="003E1846">
        <w:rPr>
          <w:rFonts w:ascii="Times New Roman" w:hAnsi="Times New Roman"/>
          <w:sz w:val="24"/>
          <w:szCs w:val="24"/>
        </w:rPr>
        <w:t>UB</w:t>
      </w:r>
      <w:r w:rsidRPr="00B96F0C">
        <w:rPr>
          <w:rFonts w:ascii="Times New Roman" w:hAnsi="Times New Roman"/>
          <w:sz w:val="24"/>
          <w:szCs w:val="24"/>
        </w:rPr>
        <w:t>).</w:t>
      </w:r>
      <w:r w:rsidRPr="00B96F0C">
        <w:rPr>
          <w:rFonts w:ascii="Times New Roman" w:hAnsi="Times New Roman"/>
          <w:sz w:val="24"/>
          <w:szCs w:val="24"/>
          <w:vertAlign w:val="superscript"/>
        </w:rPr>
        <w:footnoteReference w:id="4"/>
      </w:r>
      <w:r w:rsidRPr="00B96F0C">
        <w:rPr>
          <w:rFonts w:ascii="Times New Roman" w:hAnsi="Times New Roman"/>
          <w:sz w:val="24"/>
          <w:szCs w:val="24"/>
        </w:rPr>
        <w:t xml:space="preserve"> Inflace se v roce 2013 pohybovala na </w:t>
      </w:r>
      <w:r w:rsidR="00F16227">
        <w:rPr>
          <w:rFonts w:ascii="Times New Roman" w:hAnsi="Times New Roman"/>
          <w:sz w:val="24"/>
          <w:szCs w:val="24"/>
        </w:rPr>
        <w:t xml:space="preserve">hranici </w:t>
      </w:r>
      <w:r w:rsidRPr="00B96F0C">
        <w:rPr>
          <w:rFonts w:ascii="Times New Roman" w:hAnsi="Times New Roman"/>
          <w:sz w:val="24"/>
          <w:szCs w:val="24"/>
        </w:rPr>
        <w:t>6,5 %.</w:t>
      </w:r>
      <w:r w:rsidRPr="00B96F0C">
        <w:rPr>
          <w:rFonts w:ascii="Times New Roman" w:hAnsi="Times New Roman"/>
          <w:sz w:val="24"/>
          <w:szCs w:val="16"/>
          <w:vertAlign w:val="superscript"/>
        </w:rPr>
        <w:footnoteReference w:id="5"/>
      </w:r>
      <w:r w:rsidRPr="00B96F0C">
        <w:rPr>
          <w:rFonts w:ascii="Times New Roman" w:hAnsi="Times New Roman"/>
          <w:sz w:val="24"/>
          <w:szCs w:val="16"/>
          <w:vertAlign w:val="superscript"/>
        </w:rPr>
        <w:t xml:space="preserve"> </w:t>
      </w:r>
      <w:r w:rsidRPr="00B96F0C">
        <w:rPr>
          <w:rFonts w:ascii="Times New Roman" w:hAnsi="Times New Roman"/>
          <w:sz w:val="24"/>
          <w:szCs w:val="24"/>
        </w:rPr>
        <w:t xml:space="preserve"> </w:t>
      </w:r>
    </w:p>
    <w:p w:rsidR="001140E6" w:rsidRPr="00B96F0C" w:rsidRDefault="001140E6" w:rsidP="00A930C4">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lastRenderedPageBreak/>
        <w:t>Měnou v </w:t>
      </w:r>
      <w:r w:rsidR="00D638D0" w:rsidRPr="00B96F0C">
        <w:rPr>
          <w:rFonts w:ascii="Times New Roman" w:hAnsi="Times New Roman"/>
          <w:sz w:val="24"/>
          <w:szCs w:val="24"/>
        </w:rPr>
        <w:t>RF je</w:t>
      </w:r>
      <w:r w:rsidRPr="00B96F0C">
        <w:rPr>
          <w:rFonts w:ascii="Times New Roman" w:hAnsi="Times New Roman"/>
          <w:sz w:val="24"/>
          <w:szCs w:val="24"/>
        </w:rPr>
        <w:t xml:space="preserve"> </w:t>
      </w:r>
      <w:r w:rsidR="00215CCF">
        <w:rPr>
          <w:rFonts w:ascii="Times New Roman" w:hAnsi="Times New Roman"/>
          <w:sz w:val="24"/>
          <w:szCs w:val="24"/>
        </w:rPr>
        <w:t>ru</w:t>
      </w:r>
      <w:r w:rsidRPr="00B96F0C">
        <w:rPr>
          <w:rFonts w:ascii="Times New Roman" w:hAnsi="Times New Roman"/>
          <w:sz w:val="24"/>
          <w:szCs w:val="24"/>
        </w:rPr>
        <w:t>ský rubl</w:t>
      </w:r>
      <w:r w:rsidR="00215CCF">
        <w:rPr>
          <w:rFonts w:ascii="Times New Roman" w:hAnsi="Times New Roman"/>
          <w:sz w:val="24"/>
          <w:szCs w:val="24"/>
        </w:rPr>
        <w:t xml:space="preserve"> (</w:t>
      </w:r>
      <w:r w:rsidR="00215CCF" w:rsidRPr="00B96F0C">
        <w:rPr>
          <w:rFonts w:ascii="Times New Roman" w:hAnsi="Times New Roman"/>
          <w:sz w:val="24"/>
          <w:szCs w:val="24"/>
        </w:rPr>
        <w:t>1</w:t>
      </w:r>
      <w:r w:rsidR="00215CCF">
        <w:rPr>
          <w:rFonts w:ascii="Times New Roman" w:hAnsi="Times New Roman"/>
          <w:sz w:val="24"/>
          <w:szCs w:val="24"/>
        </w:rPr>
        <w:t xml:space="preserve"> </w:t>
      </w:r>
      <w:r w:rsidR="00215CCF" w:rsidRPr="00B96F0C">
        <w:rPr>
          <w:rFonts w:ascii="Times New Roman" w:hAnsi="Times New Roman"/>
          <w:sz w:val="24"/>
          <w:szCs w:val="24"/>
        </w:rPr>
        <w:t>rubl - 100 kopějek</w:t>
      </w:r>
      <w:r w:rsidR="00215CCF">
        <w:rPr>
          <w:rFonts w:ascii="Times New Roman" w:hAnsi="Times New Roman"/>
          <w:sz w:val="24"/>
          <w:szCs w:val="24"/>
        </w:rPr>
        <w:t>)</w:t>
      </w:r>
      <w:r w:rsidRPr="00B96F0C">
        <w:rPr>
          <w:rFonts w:ascii="Times New Roman" w:hAnsi="Times New Roman"/>
          <w:sz w:val="24"/>
          <w:szCs w:val="24"/>
        </w:rPr>
        <w:t xml:space="preserve">, který je </w:t>
      </w:r>
      <w:r w:rsidR="00813C59" w:rsidRPr="00B96F0C">
        <w:rPr>
          <w:rFonts w:ascii="Times New Roman" w:hAnsi="Times New Roman"/>
          <w:sz w:val="24"/>
          <w:szCs w:val="24"/>
        </w:rPr>
        <w:t>považován</w:t>
      </w:r>
      <w:r w:rsidRPr="00B96F0C">
        <w:rPr>
          <w:rFonts w:ascii="Times New Roman" w:hAnsi="Times New Roman"/>
          <w:sz w:val="24"/>
          <w:szCs w:val="24"/>
        </w:rPr>
        <w:t xml:space="preserve"> za stabilní měnu. Kurz k </w:t>
      </w:r>
      <w:r w:rsidR="00D638D0" w:rsidRPr="00B96F0C">
        <w:rPr>
          <w:rFonts w:ascii="Times New Roman" w:hAnsi="Times New Roman"/>
          <w:sz w:val="24"/>
          <w:szCs w:val="24"/>
        </w:rPr>
        <w:t>7. 2. 2014</w:t>
      </w:r>
      <w:r w:rsidR="00215CCF">
        <w:rPr>
          <w:rFonts w:ascii="Times New Roman" w:hAnsi="Times New Roman"/>
          <w:sz w:val="24"/>
          <w:szCs w:val="24"/>
        </w:rPr>
        <w:t xml:space="preserve"> činil 34,9 R</w:t>
      </w:r>
      <w:r w:rsidR="003E1846">
        <w:rPr>
          <w:rFonts w:ascii="Times New Roman" w:hAnsi="Times New Roman"/>
          <w:sz w:val="24"/>
          <w:szCs w:val="24"/>
        </w:rPr>
        <w:t>UB</w:t>
      </w:r>
      <w:r w:rsidR="00215CCF">
        <w:rPr>
          <w:rFonts w:ascii="Times New Roman" w:hAnsi="Times New Roman"/>
          <w:sz w:val="24"/>
          <w:szCs w:val="24"/>
        </w:rPr>
        <w:t>/USD. Kurz se v poměru k e</w:t>
      </w:r>
      <w:r w:rsidRPr="00B96F0C">
        <w:rPr>
          <w:rFonts w:ascii="Times New Roman" w:hAnsi="Times New Roman"/>
          <w:sz w:val="24"/>
          <w:szCs w:val="24"/>
        </w:rPr>
        <w:t>uru nebo USD vyhlašuje každý den Státní bankou Ruska ( Центральный банк России)</w:t>
      </w:r>
      <w:r w:rsidR="00746F51" w:rsidRPr="00B96F0C">
        <w:rPr>
          <w:rFonts w:ascii="Times New Roman" w:hAnsi="Times New Roman"/>
          <w:sz w:val="24"/>
          <w:szCs w:val="24"/>
        </w:rPr>
        <w:t>.</w:t>
      </w:r>
    </w:p>
    <w:p w:rsidR="001140E6" w:rsidRPr="00215CCF" w:rsidRDefault="001140E6" w:rsidP="00A930C4">
      <w:pPr>
        <w:ind w:firstLine="426"/>
        <w:rPr>
          <w:rFonts w:ascii="Times New Roman" w:hAnsi="Times New Roman"/>
          <w:sz w:val="24"/>
        </w:rPr>
      </w:pPr>
      <w:r w:rsidRPr="00215CCF">
        <w:rPr>
          <w:rFonts w:ascii="Times New Roman" w:hAnsi="Times New Roman"/>
          <w:sz w:val="24"/>
        </w:rPr>
        <w:t>Hodnoty makroekonomických ukazatelů RF můžeme zhodnotit jako poměrně silné.</w:t>
      </w:r>
    </w:p>
    <w:p w:rsidR="005053A2" w:rsidRPr="00B96F0C" w:rsidRDefault="001140E6"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4" w:name="_Toc385433996"/>
      <w:r w:rsidRPr="00B96F0C">
        <w:rPr>
          <w:rFonts w:ascii="Times New Roman" w:hAnsi="Times New Roman"/>
          <w:b/>
          <w:sz w:val="24"/>
          <w:szCs w:val="24"/>
        </w:rPr>
        <w:t>WTO</w:t>
      </w:r>
      <w:bookmarkEnd w:id="4"/>
    </w:p>
    <w:p w:rsidR="00813C59" w:rsidRPr="00B96F0C" w:rsidRDefault="001140E6" w:rsidP="00A930C4">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 xml:space="preserve">Snad každý stát je členem některé z nepřeberného množství organizací nebo se účastní na mnohostranných smlouvách a dohodách. Tato uskupení propůjčují členským státům určité statusy, ale také je nutí k dodržování jistých pravidel, na kterých se shodly zakládající země těchto uskupení. Ruská federace </w:t>
      </w:r>
      <w:r w:rsidR="00813C59" w:rsidRPr="00B96F0C">
        <w:rPr>
          <w:rFonts w:ascii="Times New Roman" w:hAnsi="Times New Roman"/>
          <w:sz w:val="24"/>
          <w:szCs w:val="24"/>
        </w:rPr>
        <w:t>je členem</w:t>
      </w:r>
      <w:r w:rsidRPr="00B96F0C">
        <w:rPr>
          <w:rFonts w:ascii="Times New Roman" w:hAnsi="Times New Roman"/>
          <w:sz w:val="24"/>
          <w:szCs w:val="24"/>
        </w:rPr>
        <w:t xml:space="preserve"> v několika uskupení. </w:t>
      </w:r>
    </w:p>
    <w:p w:rsidR="001140E6" w:rsidRPr="00B96F0C" w:rsidRDefault="001140E6" w:rsidP="00A930C4">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 xml:space="preserve">Uvedeme si alespoň některé z nich. Jsou jimi Organizace spojených národů </w:t>
      </w:r>
      <w:r w:rsidR="00140598" w:rsidRPr="00B96F0C">
        <w:rPr>
          <w:rFonts w:ascii="Times New Roman" w:hAnsi="Times New Roman"/>
          <w:sz w:val="24"/>
          <w:szCs w:val="24"/>
        </w:rPr>
        <w:t>(</w:t>
      </w:r>
      <w:r w:rsidRPr="00B96F0C">
        <w:rPr>
          <w:rFonts w:ascii="Times New Roman" w:hAnsi="Times New Roman"/>
          <w:sz w:val="24"/>
          <w:szCs w:val="24"/>
        </w:rPr>
        <w:t>OSN</w:t>
      </w:r>
      <w:r w:rsidR="00140598" w:rsidRPr="00B96F0C">
        <w:rPr>
          <w:rFonts w:ascii="Times New Roman" w:hAnsi="Times New Roman"/>
          <w:sz w:val="24"/>
          <w:szCs w:val="24"/>
        </w:rPr>
        <w:t>)</w:t>
      </w:r>
      <w:r w:rsidRPr="00B96F0C">
        <w:rPr>
          <w:rFonts w:ascii="Times New Roman" w:hAnsi="Times New Roman"/>
          <w:sz w:val="24"/>
          <w:szCs w:val="24"/>
        </w:rPr>
        <w:t>, Bri</w:t>
      </w:r>
      <w:r w:rsidR="00D638D0" w:rsidRPr="00B96F0C">
        <w:rPr>
          <w:rFonts w:ascii="Times New Roman" w:hAnsi="Times New Roman"/>
          <w:sz w:val="24"/>
          <w:szCs w:val="24"/>
        </w:rPr>
        <w:t>c</w:t>
      </w:r>
      <w:r w:rsidR="00140598" w:rsidRPr="00B96F0C">
        <w:rPr>
          <w:rFonts w:ascii="Times New Roman" w:hAnsi="Times New Roman"/>
          <w:sz w:val="24"/>
          <w:szCs w:val="24"/>
        </w:rPr>
        <w:t>s, Skupina osmi</w:t>
      </w:r>
      <w:r w:rsidRPr="00B96F0C">
        <w:rPr>
          <w:rFonts w:ascii="Times New Roman" w:hAnsi="Times New Roman"/>
          <w:sz w:val="24"/>
          <w:szCs w:val="24"/>
        </w:rPr>
        <w:t xml:space="preserve"> </w:t>
      </w:r>
      <w:r w:rsidR="00140598" w:rsidRPr="00B96F0C">
        <w:rPr>
          <w:rFonts w:ascii="Times New Roman" w:hAnsi="Times New Roman"/>
          <w:sz w:val="24"/>
          <w:szCs w:val="24"/>
        </w:rPr>
        <w:t>(</w:t>
      </w:r>
      <w:r w:rsidRPr="00B96F0C">
        <w:rPr>
          <w:rFonts w:ascii="Times New Roman" w:hAnsi="Times New Roman"/>
          <w:sz w:val="24"/>
          <w:szCs w:val="24"/>
        </w:rPr>
        <w:t>G8</w:t>
      </w:r>
      <w:r w:rsidR="00140598" w:rsidRPr="00B96F0C">
        <w:rPr>
          <w:rFonts w:ascii="Times New Roman" w:hAnsi="Times New Roman"/>
          <w:sz w:val="24"/>
          <w:szCs w:val="24"/>
        </w:rPr>
        <w:t>)</w:t>
      </w:r>
      <w:r w:rsidRPr="00B96F0C">
        <w:rPr>
          <w:rFonts w:ascii="Times New Roman" w:hAnsi="Times New Roman"/>
          <w:sz w:val="24"/>
          <w:szCs w:val="24"/>
        </w:rPr>
        <w:t>, Skupina dvaceti</w:t>
      </w:r>
      <w:r w:rsidR="00140598" w:rsidRPr="00B96F0C">
        <w:rPr>
          <w:rFonts w:ascii="Times New Roman" w:hAnsi="Times New Roman"/>
          <w:sz w:val="24"/>
          <w:szCs w:val="24"/>
        </w:rPr>
        <w:t xml:space="preserve"> (</w:t>
      </w:r>
      <w:r w:rsidRPr="00B96F0C">
        <w:rPr>
          <w:rFonts w:ascii="Times New Roman" w:hAnsi="Times New Roman"/>
          <w:sz w:val="24"/>
          <w:szCs w:val="24"/>
        </w:rPr>
        <w:t>G20</w:t>
      </w:r>
      <w:r w:rsidR="00140598" w:rsidRPr="00B96F0C">
        <w:rPr>
          <w:rFonts w:ascii="Times New Roman" w:hAnsi="Times New Roman"/>
          <w:sz w:val="24"/>
          <w:szCs w:val="24"/>
        </w:rPr>
        <w:t xml:space="preserve">), </w:t>
      </w:r>
      <w:r w:rsidRPr="00B96F0C">
        <w:rPr>
          <w:rFonts w:ascii="Times New Roman" w:hAnsi="Times New Roman"/>
          <w:sz w:val="24"/>
          <w:szCs w:val="24"/>
        </w:rPr>
        <w:t>Euroasijská ekonomická unie (EAU), Celní unie (CU), Společe</w:t>
      </w:r>
      <w:r w:rsidR="00F16227">
        <w:rPr>
          <w:rFonts w:ascii="Times New Roman" w:hAnsi="Times New Roman"/>
          <w:sz w:val="24"/>
          <w:szCs w:val="24"/>
        </w:rPr>
        <w:t>nství nezávislých států (SNS), B</w:t>
      </w:r>
      <w:r w:rsidRPr="00B96F0C">
        <w:rPr>
          <w:rFonts w:ascii="Times New Roman" w:hAnsi="Times New Roman"/>
          <w:sz w:val="24"/>
          <w:szCs w:val="24"/>
        </w:rPr>
        <w:t>ezpečnostní organizace </w:t>
      </w:r>
      <w:r w:rsidR="00140598" w:rsidRPr="00B96F0C">
        <w:rPr>
          <w:rFonts w:ascii="Times New Roman" w:hAnsi="Times New Roman"/>
          <w:sz w:val="24"/>
          <w:szCs w:val="24"/>
        </w:rPr>
        <w:t>(</w:t>
      </w:r>
      <w:r w:rsidRPr="00B96F0C">
        <w:rPr>
          <w:rFonts w:ascii="Times New Roman" w:hAnsi="Times New Roman"/>
          <w:sz w:val="24"/>
          <w:szCs w:val="24"/>
        </w:rPr>
        <w:t>ODKB</w:t>
      </w:r>
      <w:r w:rsidR="00140598" w:rsidRPr="00B96F0C">
        <w:rPr>
          <w:rFonts w:ascii="Times New Roman" w:hAnsi="Times New Roman"/>
          <w:sz w:val="24"/>
          <w:szCs w:val="24"/>
        </w:rPr>
        <w:t>)</w:t>
      </w:r>
      <w:r w:rsidRPr="00B96F0C">
        <w:rPr>
          <w:rFonts w:ascii="Times New Roman" w:hAnsi="Times New Roman"/>
          <w:sz w:val="24"/>
          <w:szCs w:val="24"/>
        </w:rPr>
        <w:t xml:space="preserve">, </w:t>
      </w:r>
      <w:r w:rsidRPr="00B96F0C">
        <w:rPr>
          <w:rFonts w:ascii="Times New Roman" w:hAnsi="Times New Roman"/>
          <w:bCs/>
          <w:sz w:val="24"/>
          <w:szCs w:val="24"/>
        </w:rPr>
        <w:t>Asijsko-pac</w:t>
      </w:r>
      <w:r w:rsidR="00140598" w:rsidRPr="00B96F0C">
        <w:rPr>
          <w:rFonts w:ascii="Times New Roman" w:hAnsi="Times New Roman"/>
          <w:bCs/>
          <w:sz w:val="24"/>
          <w:szCs w:val="24"/>
        </w:rPr>
        <w:t>ifické hospodářské společenství (</w:t>
      </w:r>
      <w:r w:rsidRPr="00B96F0C">
        <w:rPr>
          <w:rFonts w:ascii="Times New Roman" w:hAnsi="Times New Roman"/>
          <w:sz w:val="24"/>
          <w:szCs w:val="24"/>
        </w:rPr>
        <w:t>APEC</w:t>
      </w:r>
      <w:r w:rsidR="00140598" w:rsidRPr="00B96F0C">
        <w:rPr>
          <w:rFonts w:ascii="Times New Roman" w:hAnsi="Times New Roman"/>
          <w:sz w:val="24"/>
          <w:szCs w:val="24"/>
        </w:rPr>
        <w:t>)</w:t>
      </w:r>
      <w:r w:rsidRPr="00B96F0C">
        <w:rPr>
          <w:rFonts w:ascii="Times New Roman" w:hAnsi="Times New Roman"/>
          <w:sz w:val="24"/>
          <w:szCs w:val="24"/>
        </w:rPr>
        <w:t xml:space="preserve">, </w:t>
      </w:r>
      <w:r w:rsidRPr="00B96F0C">
        <w:rPr>
          <w:rFonts w:ascii="Times New Roman" w:hAnsi="Times New Roman"/>
          <w:bCs/>
          <w:iCs/>
          <w:sz w:val="24"/>
          <w:szCs w:val="24"/>
        </w:rPr>
        <w:t>Organizace Smlouvy o kolektivní bezpečnosti (OSKB</w:t>
      </w:r>
      <w:r w:rsidR="00140598" w:rsidRPr="00B96F0C">
        <w:rPr>
          <w:rFonts w:ascii="Times New Roman" w:hAnsi="Times New Roman"/>
          <w:bCs/>
          <w:iCs/>
          <w:sz w:val="24"/>
          <w:szCs w:val="24"/>
        </w:rPr>
        <w:t>)</w:t>
      </w:r>
      <w:r w:rsidRPr="00B96F0C">
        <w:rPr>
          <w:rFonts w:ascii="Times New Roman" w:hAnsi="Times New Roman"/>
          <w:bCs/>
          <w:iCs/>
          <w:sz w:val="24"/>
          <w:szCs w:val="24"/>
        </w:rPr>
        <w:t>, Organizace pro bezpečnost a spolupráci v Evropě (OBSE</w:t>
      </w:r>
      <w:r w:rsidRPr="00B96F0C">
        <w:rPr>
          <w:rFonts w:ascii="Times New Roman" w:hAnsi="Times New Roman"/>
          <w:sz w:val="24"/>
          <w:szCs w:val="24"/>
        </w:rPr>
        <w:t>), Černomořské hospodářské společe</w:t>
      </w:r>
      <w:r w:rsidR="000235B3" w:rsidRPr="00B96F0C">
        <w:rPr>
          <w:rFonts w:ascii="Times New Roman" w:hAnsi="Times New Roman"/>
          <w:sz w:val="24"/>
          <w:szCs w:val="24"/>
        </w:rPr>
        <w:t>nství</w:t>
      </w:r>
      <w:r w:rsidR="00140598" w:rsidRPr="00B96F0C">
        <w:rPr>
          <w:rFonts w:ascii="Times New Roman" w:hAnsi="Times New Roman"/>
          <w:sz w:val="24"/>
          <w:szCs w:val="24"/>
        </w:rPr>
        <w:t xml:space="preserve"> (BSEC), Světová banka (</w:t>
      </w:r>
      <w:r w:rsidR="000235B3" w:rsidRPr="00B96F0C">
        <w:rPr>
          <w:rFonts w:ascii="Times New Roman" w:hAnsi="Times New Roman"/>
          <w:sz w:val="24"/>
          <w:szCs w:val="24"/>
        </w:rPr>
        <w:t>WB</w:t>
      </w:r>
      <w:r w:rsidR="00140598" w:rsidRPr="00B96F0C">
        <w:rPr>
          <w:rFonts w:ascii="Times New Roman" w:hAnsi="Times New Roman"/>
          <w:sz w:val="24"/>
          <w:szCs w:val="24"/>
        </w:rPr>
        <w:t>)</w:t>
      </w:r>
      <w:r w:rsidRPr="00B96F0C">
        <w:rPr>
          <w:rFonts w:ascii="Times New Roman" w:hAnsi="Times New Roman"/>
          <w:sz w:val="24"/>
          <w:szCs w:val="24"/>
        </w:rPr>
        <w:t>. Zatím jako poslední přijala RF členství v WTO –</w:t>
      </w:r>
      <w:r w:rsidR="00D638D0" w:rsidRPr="00B96F0C">
        <w:rPr>
          <w:rFonts w:ascii="Times New Roman" w:hAnsi="Times New Roman"/>
          <w:sz w:val="24"/>
          <w:szCs w:val="24"/>
        </w:rPr>
        <w:t xml:space="preserve"> </w:t>
      </w:r>
      <w:r w:rsidRPr="00B96F0C">
        <w:rPr>
          <w:rFonts w:ascii="Times New Roman" w:hAnsi="Times New Roman"/>
          <w:sz w:val="24"/>
          <w:szCs w:val="24"/>
        </w:rPr>
        <w:t>Světové obchodní organizaci. O toto členství se ucházela již od roku 1993, kdy se dostala do role pozorovatele. 22.</w:t>
      </w:r>
      <w:r w:rsidR="00140598" w:rsidRPr="00B96F0C">
        <w:rPr>
          <w:rFonts w:ascii="Times New Roman" w:hAnsi="Times New Roman"/>
          <w:sz w:val="24"/>
          <w:szCs w:val="24"/>
        </w:rPr>
        <w:t xml:space="preserve"> srpna </w:t>
      </w:r>
      <w:r w:rsidR="00DB5223">
        <w:rPr>
          <w:rFonts w:ascii="Times New Roman" w:hAnsi="Times New Roman"/>
          <w:sz w:val="24"/>
          <w:szCs w:val="24"/>
        </w:rPr>
        <w:t>roku 2012 se stává 156. č</w:t>
      </w:r>
      <w:r w:rsidRPr="00B96F0C">
        <w:rPr>
          <w:rFonts w:ascii="Times New Roman" w:hAnsi="Times New Roman"/>
          <w:sz w:val="24"/>
          <w:szCs w:val="24"/>
        </w:rPr>
        <w:t xml:space="preserve">lenem WTO (zároveň </w:t>
      </w:r>
      <w:r w:rsidR="00F16227">
        <w:rPr>
          <w:rFonts w:ascii="Times New Roman" w:hAnsi="Times New Roman"/>
          <w:sz w:val="24"/>
          <w:szCs w:val="24"/>
        </w:rPr>
        <w:t xml:space="preserve">do WTO </w:t>
      </w:r>
      <w:r w:rsidRPr="00B96F0C">
        <w:rPr>
          <w:rFonts w:ascii="Times New Roman" w:hAnsi="Times New Roman"/>
          <w:sz w:val="24"/>
          <w:szCs w:val="24"/>
        </w:rPr>
        <w:t>vstupuje jako poslední ze členů G2O).</w:t>
      </w:r>
      <w:r w:rsidRPr="00B96F0C">
        <w:rPr>
          <w:rStyle w:val="Znakapoznpodarou"/>
          <w:rFonts w:ascii="Times New Roman" w:hAnsi="Times New Roman"/>
          <w:sz w:val="24"/>
          <w:szCs w:val="24"/>
        </w:rPr>
        <w:footnoteReference w:id="6"/>
      </w:r>
      <w:r w:rsidRPr="00B96F0C">
        <w:rPr>
          <w:rFonts w:ascii="Times New Roman" w:hAnsi="Times New Roman"/>
          <w:sz w:val="24"/>
          <w:szCs w:val="24"/>
        </w:rPr>
        <w:t xml:space="preserve"> Tento krok se jeví důležitým mezníkem z mezinárodního pohledu. </w:t>
      </w:r>
      <w:r w:rsidR="006662C3" w:rsidRPr="00B96F0C">
        <w:rPr>
          <w:rFonts w:ascii="Times New Roman" w:hAnsi="Times New Roman"/>
          <w:sz w:val="24"/>
          <w:szCs w:val="24"/>
        </w:rPr>
        <w:t>V současné době se uchází o členství v</w:t>
      </w:r>
      <w:r w:rsidR="00140598" w:rsidRPr="00B96F0C">
        <w:rPr>
          <w:rFonts w:ascii="Times New Roman" w:hAnsi="Times New Roman"/>
          <w:sz w:val="24"/>
          <w:szCs w:val="24"/>
        </w:rPr>
        <w:t> Organizaci pro hospodářskou spolupráci a rozvoj (</w:t>
      </w:r>
      <w:r w:rsidR="006662C3" w:rsidRPr="00B96F0C">
        <w:rPr>
          <w:rFonts w:ascii="Times New Roman" w:hAnsi="Times New Roman"/>
          <w:sz w:val="24"/>
          <w:szCs w:val="24"/>
        </w:rPr>
        <w:t>OECD</w:t>
      </w:r>
      <w:r w:rsidR="00140598" w:rsidRPr="00B96F0C">
        <w:rPr>
          <w:rFonts w:ascii="Times New Roman" w:hAnsi="Times New Roman"/>
          <w:sz w:val="24"/>
          <w:szCs w:val="24"/>
        </w:rPr>
        <w:t>)</w:t>
      </w:r>
      <w:r w:rsidR="006662C3" w:rsidRPr="00B96F0C">
        <w:rPr>
          <w:rFonts w:ascii="Times New Roman" w:hAnsi="Times New Roman"/>
          <w:sz w:val="24"/>
          <w:szCs w:val="24"/>
        </w:rPr>
        <w:t>.</w:t>
      </w:r>
    </w:p>
    <w:p w:rsidR="00DB5223" w:rsidRDefault="001140E6" w:rsidP="00A930C4">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WTO vzniklo za účelem vytvoření pravidel obchodu mezi státy. Procesu přijímaní nového člena předchází dohodnutí detailních pravidel přístupu uchazeče a podání formální písemné žádosti. Mezi podmínky vstupu</w:t>
      </w:r>
      <w:r w:rsidR="00DB5223">
        <w:rPr>
          <w:rFonts w:ascii="Times New Roman" w:hAnsi="Times New Roman"/>
          <w:sz w:val="24"/>
          <w:szCs w:val="24"/>
        </w:rPr>
        <w:t xml:space="preserve"> do WTO</w:t>
      </w:r>
      <w:r w:rsidRPr="00B96F0C">
        <w:rPr>
          <w:rFonts w:ascii="Times New Roman" w:hAnsi="Times New Roman"/>
          <w:sz w:val="24"/>
          <w:szCs w:val="24"/>
        </w:rPr>
        <w:t xml:space="preserve"> patří stanovení</w:t>
      </w:r>
      <w:r w:rsidR="00DB5223">
        <w:rPr>
          <w:rFonts w:ascii="Times New Roman" w:hAnsi="Times New Roman"/>
          <w:sz w:val="24"/>
          <w:szCs w:val="24"/>
        </w:rPr>
        <w:t xml:space="preserve"> hranice</w:t>
      </w:r>
      <w:r w:rsidRPr="00B96F0C">
        <w:rPr>
          <w:rFonts w:ascii="Times New Roman" w:hAnsi="Times New Roman"/>
          <w:sz w:val="24"/>
          <w:szCs w:val="24"/>
        </w:rPr>
        <w:t xml:space="preserve"> maximálního cla (vázaná hod</w:t>
      </w:r>
      <w:r w:rsidR="00E15812">
        <w:rPr>
          <w:rFonts w:ascii="Times New Roman" w:hAnsi="Times New Roman"/>
          <w:sz w:val="24"/>
          <w:szCs w:val="24"/>
        </w:rPr>
        <w:softHyphen/>
      </w:r>
      <w:r w:rsidRPr="00B96F0C">
        <w:rPr>
          <w:rFonts w:ascii="Times New Roman" w:hAnsi="Times New Roman"/>
          <w:sz w:val="24"/>
          <w:szCs w:val="24"/>
        </w:rPr>
        <w:t xml:space="preserve">nota cla). V oblasti dovozních cel se setkáme s tzv. tariff peaks, která značně převyšují průměrné hodnoty cel. Týká se to především výrobků jako lihoviny, cigarety, cukr a automobily. RF si dohodla vysoké celní bariéry v odvětvích, </w:t>
      </w:r>
      <w:r w:rsidR="00813C59" w:rsidRPr="00B96F0C">
        <w:rPr>
          <w:rFonts w:ascii="Times New Roman" w:hAnsi="Times New Roman"/>
          <w:sz w:val="24"/>
          <w:szCs w:val="24"/>
        </w:rPr>
        <w:t>do kterých</w:t>
      </w:r>
      <w:r w:rsidRPr="00B96F0C">
        <w:rPr>
          <w:rFonts w:ascii="Times New Roman" w:hAnsi="Times New Roman"/>
          <w:sz w:val="24"/>
          <w:szCs w:val="24"/>
        </w:rPr>
        <w:t xml:space="preserve"> by chtěla přilákat </w:t>
      </w:r>
      <w:r w:rsidRPr="00B96F0C">
        <w:rPr>
          <w:rFonts w:ascii="Times New Roman" w:hAnsi="Times New Roman"/>
          <w:sz w:val="24"/>
          <w:szCs w:val="24"/>
        </w:rPr>
        <w:lastRenderedPageBreak/>
        <w:t>zahraniční investory a nízké v odvětvích bez tradiční ruské výroby (např. středně velká civilní letadla).</w:t>
      </w:r>
      <w:r w:rsidRPr="00B96F0C">
        <w:rPr>
          <w:rStyle w:val="Znakapoznpodarou"/>
          <w:rFonts w:ascii="Times New Roman" w:hAnsi="Times New Roman"/>
          <w:sz w:val="24"/>
          <w:szCs w:val="24"/>
        </w:rPr>
        <w:footnoteReference w:id="7"/>
      </w:r>
      <w:r w:rsidRPr="00B96F0C">
        <w:rPr>
          <w:rFonts w:ascii="Times New Roman" w:hAnsi="Times New Roman"/>
          <w:sz w:val="24"/>
          <w:szCs w:val="24"/>
        </w:rPr>
        <w:t xml:space="preserve"> Přístup </w:t>
      </w:r>
      <w:r w:rsidR="00813C59" w:rsidRPr="00B96F0C">
        <w:rPr>
          <w:rFonts w:ascii="Times New Roman" w:hAnsi="Times New Roman"/>
          <w:sz w:val="24"/>
          <w:szCs w:val="24"/>
        </w:rPr>
        <w:t xml:space="preserve">do WTO </w:t>
      </w:r>
      <w:r w:rsidRPr="00B96F0C">
        <w:rPr>
          <w:rFonts w:ascii="Times New Roman" w:hAnsi="Times New Roman"/>
          <w:sz w:val="24"/>
          <w:szCs w:val="24"/>
        </w:rPr>
        <w:t>se stal jedním ze zahraničněpolitických p</w:t>
      </w:r>
      <w:r w:rsidR="00F16227">
        <w:rPr>
          <w:rFonts w:ascii="Times New Roman" w:hAnsi="Times New Roman"/>
          <w:sz w:val="24"/>
          <w:szCs w:val="24"/>
        </w:rPr>
        <w:t>rioritních bodů až po zvolení Vladimira</w:t>
      </w:r>
      <w:r w:rsidRPr="00B96F0C">
        <w:rPr>
          <w:rFonts w:ascii="Times New Roman" w:hAnsi="Times New Roman"/>
          <w:sz w:val="24"/>
          <w:szCs w:val="24"/>
        </w:rPr>
        <w:t xml:space="preserve"> Putina prezidentem. Zbývající členské státy si od přístupu RF do WTO </w:t>
      </w:r>
      <w:r w:rsidRPr="00BC5FE1">
        <w:rPr>
          <w:rFonts w:ascii="Times New Roman" w:hAnsi="Times New Roman"/>
          <w:sz w:val="24"/>
          <w:szCs w:val="24"/>
        </w:rPr>
        <w:t>sliboval</w:t>
      </w:r>
      <w:r w:rsidR="00DB5223" w:rsidRPr="00BC5FE1">
        <w:rPr>
          <w:rFonts w:ascii="Times New Roman" w:hAnsi="Times New Roman"/>
          <w:sz w:val="24"/>
          <w:szCs w:val="24"/>
        </w:rPr>
        <w:t>y</w:t>
      </w:r>
      <w:r w:rsidRPr="00B96F0C">
        <w:rPr>
          <w:rFonts w:ascii="Times New Roman" w:hAnsi="Times New Roman"/>
          <w:sz w:val="24"/>
          <w:szCs w:val="24"/>
        </w:rPr>
        <w:t xml:space="preserve"> zjednodušení vstupu a zmenšení překážek na ruském trhu. Vstupem však nezmizel</w:t>
      </w:r>
      <w:r w:rsidR="00813C59" w:rsidRPr="00B96F0C">
        <w:rPr>
          <w:rFonts w:ascii="Times New Roman" w:hAnsi="Times New Roman"/>
          <w:sz w:val="24"/>
          <w:szCs w:val="24"/>
        </w:rPr>
        <w:t>a</w:t>
      </w:r>
      <w:r w:rsidRPr="00B96F0C">
        <w:rPr>
          <w:rFonts w:ascii="Times New Roman" w:hAnsi="Times New Roman"/>
          <w:sz w:val="24"/>
          <w:szCs w:val="24"/>
        </w:rPr>
        <w:t xml:space="preserve"> dovozní cla</w:t>
      </w:r>
      <w:r w:rsidR="00813C59" w:rsidRPr="00B96F0C">
        <w:rPr>
          <w:rFonts w:ascii="Times New Roman" w:hAnsi="Times New Roman"/>
          <w:sz w:val="24"/>
          <w:szCs w:val="24"/>
        </w:rPr>
        <w:t xml:space="preserve"> okamžitě</w:t>
      </w:r>
      <w:r w:rsidR="00DB5223">
        <w:rPr>
          <w:rFonts w:ascii="Times New Roman" w:hAnsi="Times New Roman"/>
          <w:sz w:val="24"/>
          <w:szCs w:val="24"/>
        </w:rPr>
        <w:t>. Zůstává povinnost</w:t>
      </w:r>
      <w:r w:rsidRPr="00B96F0C">
        <w:rPr>
          <w:rFonts w:ascii="Times New Roman" w:hAnsi="Times New Roman"/>
          <w:sz w:val="24"/>
          <w:szCs w:val="24"/>
        </w:rPr>
        <w:t xml:space="preserve"> certifikátů a homologovaní výrobků</w:t>
      </w:r>
      <w:r w:rsidR="00DB5223">
        <w:rPr>
          <w:rFonts w:ascii="Times New Roman" w:hAnsi="Times New Roman"/>
          <w:sz w:val="24"/>
          <w:szCs w:val="24"/>
        </w:rPr>
        <w:t>, i když pozvolna</w:t>
      </w:r>
      <w:r w:rsidRPr="00B96F0C">
        <w:rPr>
          <w:rFonts w:ascii="Times New Roman" w:hAnsi="Times New Roman"/>
          <w:sz w:val="24"/>
          <w:szCs w:val="24"/>
        </w:rPr>
        <w:t xml:space="preserve"> dochází k liberalizaci systémů a postupném</w:t>
      </w:r>
      <w:r w:rsidR="00DB5223">
        <w:rPr>
          <w:rFonts w:ascii="Times New Roman" w:hAnsi="Times New Roman"/>
          <w:sz w:val="24"/>
          <w:szCs w:val="24"/>
        </w:rPr>
        <w:t>u</w:t>
      </w:r>
      <w:r w:rsidRPr="00B96F0C">
        <w:rPr>
          <w:rFonts w:ascii="Times New Roman" w:hAnsi="Times New Roman"/>
          <w:sz w:val="24"/>
          <w:szCs w:val="24"/>
        </w:rPr>
        <w:t xml:space="preserve"> omezování tarifů. Dovozní cla mohla RF po vstupu do WTO dokonce zvýšit</w:t>
      </w:r>
      <w:r w:rsidR="00DB5223">
        <w:rPr>
          <w:rFonts w:ascii="Times New Roman" w:hAnsi="Times New Roman"/>
          <w:sz w:val="24"/>
          <w:szCs w:val="24"/>
        </w:rPr>
        <w:t xml:space="preserve"> (umožňují to pravidla WTO)</w:t>
      </w:r>
      <w:r w:rsidRPr="00B96F0C">
        <w:rPr>
          <w:rFonts w:ascii="Times New Roman" w:hAnsi="Times New Roman"/>
          <w:sz w:val="24"/>
          <w:szCs w:val="24"/>
        </w:rPr>
        <w:t xml:space="preserve">, ale postupně je musí snížit pod stávající úroveň. Některá cla nepatří mezi tzv. vázaná cla a jejich velikost stojí na uvážení RF. </w:t>
      </w:r>
    </w:p>
    <w:p w:rsidR="005053A2" w:rsidRPr="00B96F0C" w:rsidRDefault="001140E6" w:rsidP="00A930C4">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Dá se předpokládat, že výnosy ze vstupu RF do WTO budou dlouhodobějšího rázu. Okamžitě se však projeví problémy firem, které nebudou schopné konkurenceschopnosti. Významné je i rušení kvót a jejich nahrazení celními tarify. Mnohdy ve v</w:t>
      </w:r>
      <w:r w:rsidR="00F16227">
        <w:rPr>
          <w:rFonts w:ascii="Times New Roman" w:hAnsi="Times New Roman"/>
          <w:sz w:val="24"/>
          <w:szCs w:val="24"/>
        </w:rPr>
        <w:t>ysoké</w:t>
      </w:r>
      <w:r w:rsidRPr="00B96F0C">
        <w:rPr>
          <w:rFonts w:ascii="Times New Roman" w:hAnsi="Times New Roman"/>
          <w:sz w:val="24"/>
          <w:szCs w:val="24"/>
        </w:rPr>
        <w:t xml:space="preserve"> výši. </w:t>
      </w:r>
    </w:p>
    <w:p w:rsidR="005053A2" w:rsidRPr="00B96F0C" w:rsidRDefault="001140E6" w:rsidP="00A930C4">
      <w:pPr>
        <w:spacing w:before="120" w:after="120" w:line="360" w:lineRule="auto"/>
        <w:ind w:firstLine="426"/>
        <w:jc w:val="both"/>
        <w:rPr>
          <w:rFonts w:ascii="Times New Roman" w:hAnsi="Times New Roman"/>
          <w:bCs/>
          <w:sz w:val="24"/>
          <w:szCs w:val="24"/>
        </w:rPr>
      </w:pPr>
      <w:r w:rsidRPr="00B96F0C">
        <w:rPr>
          <w:rFonts w:ascii="Times New Roman" w:hAnsi="Times New Roman"/>
          <w:sz w:val="24"/>
          <w:szCs w:val="24"/>
        </w:rPr>
        <w:t>Dnes, po jejím rok a půlletém členství, se již vyskytly prvn</w:t>
      </w:r>
      <w:r w:rsidR="00813C59" w:rsidRPr="00B96F0C">
        <w:rPr>
          <w:rFonts w:ascii="Times New Roman" w:hAnsi="Times New Roman"/>
          <w:sz w:val="24"/>
          <w:szCs w:val="24"/>
        </w:rPr>
        <w:t>í spory, které bylo nutné řešit -  n</w:t>
      </w:r>
      <w:r w:rsidRPr="00B96F0C">
        <w:rPr>
          <w:rFonts w:ascii="Times New Roman" w:hAnsi="Times New Roman"/>
          <w:sz w:val="24"/>
          <w:szCs w:val="24"/>
        </w:rPr>
        <w:t>apříklad spor EU s Ruskem ohledně problematiky recyklačních poplatků.</w:t>
      </w:r>
      <w:r w:rsidR="00E87AC4">
        <w:rPr>
          <w:rStyle w:val="Znakapoznpodarou"/>
          <w:rFonts w:ascii="Times New Roman" w:hAnsi="Times New Roman"/>
          <w:sz w:val="24"/>
          <w:szCs w:val="24"/>
        </w:rPr>
        <w:footnoteReference w:id="8"/>
      </w:r>
      <w:r w:rsidRPr="00B96F0C">
        <w:rPr>
          <w:rFonts w:ascii="Times New Roman" w:hAnsi="Times New Roman"/>
          <w:sz w:val="24"/>
          <w:szCs w:val="24"/>
        </w:rPr>
        <w:t xml:space="preserve"> </w:t>
      </w:r>
      <w:r w:rsidRPr="00B96F0C">
        <w:rPr>
          <w:rFonts w:ascii="Times New Roman" w:hAnsi="Times New Roman"/>
          <w:bCs/>
          <w:sz w:val="24"/>
          <w:szCs w:val="24"/>
        </w:rPr>
        <w:t>V rámci WTO</w:t>
      </w:r>
      <w:r w:rsidRPr="00B96F0C">
        <w:rPr>
          <w:rFonts w:ascii="Times New Roman" w:hAnsi="Times New Roman"/>
          <w:sz w:val="24"/>
          <w:szCs w:val="24"/>
        </w:rPr>
        <w:t xml:space="preserve"> je pro řešení sporů vytvořen institut </w:t>
      </w:r>
      <w:r w:rsidRPr="00B96F0C">
        <w:rPr>
          <w:rFonts w:ascii="Times New Roman" w:hAnsi="Times New Roman"/>
          <w:bCs/>
          <w:sz w:val="24"/>
          <w:szCs w:val="24"/>
        </w:rPr>
        <w:t>Shoda o řešení sporů</w:t>
      </w:r>
      <w:r w:rsidR="00F16227">
        <w:rPr>
          <w:rFonts w:ascii="Times New Roman" w:hAnsi="Times New Roman"/>
          <w:bCs/>
          <w:sz w:val="24"/>
          <w:szCs w:val="24"/>
        </w:rPr>
        <w:t>,</w:t>
      </w:r>
      <w:r w:rsidR="00E87AC4">
        <w:rPr>
          <w:rStyle w:val="Znakapoznpodarou"/>
          <w:rFonts w:ascii="Times New Roman" w:hAnsi="Times New Roman"/>
          <w:bCs/>
          <w:sz w:val="24"/>
          <w:szCs w:val="24"/>
        </w:rPr>
        <w:footnoteReference w:id="9"/>
      </w:r>
      <w:r w:rsidRPr="00B96F0C">
        <w:rPr>
          <w:rFonts w:ascii="Times New Roman" w:hAnsi="Times New Roman"/>
          <w:bCs/>
          <w:sz w:val="24"/>
          <w:szCs w:val="24"/>
        </w:rPr>
        <w:t xml:space="preserve"> kde jsou vymezena přesná pravidla, které je nutno dodržovat a lhůty.</w:t>
      </w:r>
      <w:r w:rsidR="000F672F" w:rsidRPr="00B96F0C">
        <w:rPr>
          <w:rFonts w:ascii="Times New Roman" w:hAnsi="Times New Roman"/>
          <w:bCs/>
          <w:sz w:val="24"/>
          <w:szCs w:val="24"/>
        </w:rPr>
        <w:t xml:space="preserve"> Seriózní zhodnocení přístupu do WTO po rok a půlletém členství není prozatím možné z důvodu krátkého časového úseku na hlubší analýzu.</w:t>
      </w:r>
    </w:p>
    <w:p w:rsidR="002421A1" w:rsidRPr="00B96F0C" w:rsidRDefault="002421A1"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5" w:name="_Toc385433997"/>
      <w:r w:rsidRPr="00B96F0C">
        <w:rPr>
          <w:rFonts w:ascii="Times New Roman" w:hAnsi="Times New Roman"/>
          <w:b/>
          <w:sz w:val="24"/>
          <w:szCs w:val="24"/>
        </w:rPr>
        <w:t>Investiční klima</w:t>
      </w:r>
      <w:bookmarkEnd w:id="5"/>
    </w:p>
    <w:p w:rsidR="004B028B" w:rsidRPr="00B96F0C" w:rsidRDefault="00813C59" w:rsidP="00A930C4">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 xml:space="preserve">Zhodnotíme-li investiční klima Ruska, dojdeme k závěru, že má několik silných stánek - například </w:t>
      </w:r>
      <w:r w:rsidR="00D257FC" w:rsidRPr="00B96F0C">
        <w:rPr>
          <w:rFonts w:ascii="Times New Roman" w:hAnsi="Times New Roman"/>
          <w:sz w:val="24"/>
          <w:szCs w:val="24"/>
        </w:rPr>
        <w:t>velikost trhu</w:t>
      </w:r>
      <w:r w:rsidR="00C762F1" w:rsidRPr="00B96F0C">
        <w:rPr>
          <w:rFonts w:ascii="Times New Roman" w:hAnsi="Times New Roman"/>
          <w:sz w:val="24"/>
          <w:szCs w:val="24"/>
        </w:rPr>
        <w:t xml:space="preserve"> (mnoho obyvatel s rostoucími požadavky)</w:t>
      </w:r>
      <w:r w:rsidR="00D257FC" w:rsidRPr="00B96F0C">
        <w:rPr>
          <w:rFonts w:ascii="Times New Roman" w:hAnsi="Times New Roman"/>
          <w:sz w:val="24"/>
          <w:szCs w:val="24"/>
        </w:rPr>
        <w:t>, dynamický růst ekonomiky od propadu v roce 2009, levná a kvalifikovaná pracovní síla (cena pracovní síly závisí od regionu) a v neposlední řadě makroekonomické uk</w:t>
      </w:r>
      <w:r w:rsidR="00C762F1" w:rsidRPr="00B96F0C">
        <w:rPr>
          <w:rFonts w:ascii="Times New Roman" w:hAnsi="Times New Roman"/>
          <w:sz w:val="24"/>
          <w:szCs w:val="24"/>
        </w:rPr>
        <w:t>azatel</w:t>
      </w:r>
      <w:r w:rsidRPr="00B96F0C">
        <w:rPr>
          <w:rFonts w:ascii="Times New Roman" w:hAnsi="Times New Roman"/>
          <w:sz w:val="24"/>
          <w:szCs w:val="24"/>
        </w:rPr>
        <w:t>e</w:t>
      </w:r>
      <w:r w:rsidR="00C762F1" w:rsidRPr="00B96F0C">
        <w:rPr>
          <w:rFonts w:ascii="Times New Roman" w:hAnsi="Times New Roman"/>
          <w:sz w:val="24"/>
          <w:szCs w:val="24"/>
        </w:rPr>
        <w:t>, které se jeví jako siln</w:t>
      </w:r>
      <w:r w:rsidRPr="00B96F0C">
        <w:rPr>
          <w:rFonts w:ascii="Times New Roman" w:hAnsi="Times New Roman"/>
          <w:sz w:val="24"/>
          <w:szCs w:val="24"/>
        </w:rPr>
        <w:t>é</w:t>
      </w:r>
      <w:r w:rsidR="00D257FC" w:rsidRPr="00B96F0C">
        <w:rPr>
          <w:rFonts w:ascii="Times New Roman" w:hAnsi="Times New Roman"/>
          <w:sz w:val="24"/>
          <w:szCs w:val="24"/>
        </w:rPr>
        <w:t xml:space="preserve"> a stabilní. </w:t>
      </w:r>
      <w:r w:rsidR="00C232DD" w:rsidRPr="00B96F0C">
        <w:rPr>
          <w:rFonts w:ascii="Times New Roman" w:hAnsi="Times New Roman"/>
          <w:sz w:val="24"/>
          <w:szCs w:val="24"/>
        </w:rPr>
        <w:t>Pro podnikatele se ukazuje přízniv</w:t>
      </w:r>
      <w:r w:rsidRPr="00B96F0C">
        <w:rPr>
          <w:rFonts w:ascii="Times New Roman" w:hAnsi="Times New Roman"/>
          <w:sz w:val="24"/>
          <w:szCs w:val="24"/>
        </w:rPr>
        <w:t>ou skutečnost</w:t>
      </w:r>
      <w:r w:rsidR="004B028B" w:rsidRPr="00B96F0C">
        <w:rPr>
          <w:rFonts w:ascii="Times New Roman" w:hAnsi="Times New Roman"/>
          <w:sz w:val="24"/>
          <w:szCs w:val="24"/>
        </w:rPr>
        <w:t xml:space="preserve">, že </w:t>
      </w:r>
      <w:r w:rsidR="00C232DD" w:rsidRPr="00B96F0C">
        <w:rPr>
          <w:rFonts w:ascii="Times New Roman" w:hAnsi="Times New Roman"/>
          <w:sz w:val="24"/>
          <w:szCs w:val="24"/>
        </w:rPr>
        <w:t xml:space="preserve"> je v Rusku nedostatečné množství malých a středních podniků, jejichž význam stále roste. </w:t>
      </w:r>
    </w:p>
    <w:p w:rsidR="004B028B" w:rsidRPr="00B96F0C" w:rsidRDefault="00D257FC" w:rsidP="00A930C4">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lastRenderedPageBreak/>
        <w:t>Na druhé straně zde však najdeme i slabé stránky,</w:t>
      </w:r>
      <w:r w:rsidR="00D364FC">
        <w:rPr>
          <w:rFonts w:ascii="Times New Roman" w:hAnsi="Times New Roman"/>
          <w:sz w:val="24"/>
          <w:szCs w:val="24"/>
        </w:rPr>
        <w:t xml:space="preserve"> výrazně ovlivňující a mnohdy i </w:t>
      </w:r>
      <w:r w:rsidRPr="00B96F0C">
        <w:rPr>
          <w:rFonts w:ascii="Times New Roman" w:hAnsi="Times New Roman"/>
          <w:sz w:val="24"/>
          <w:szCs w:val="24"/>
        </w:rPr>
        <w:t>odrazující potencionální exportéry a investory od vstup</w:t>
      </w:r>
      <w:r w:rsidR="00C232DD" w:rsidRPr="00B96F0C">
        <w:rPr>
          <w:rFonts w:ascii="Times New Roman" w:hAnsi="Times New Roman"/>
          <w:sz w:val="24"/>
          <w:szCs w:val="24"/>
        </w:rPr>
        <w:t>u</w:t>
      </w:r>
      <w:r w:rsidRPr="00B96F0C">
        <w:rPr>
          <w:rFonts w:ascii="Times New Roman" w:hAnsi="Times New Roman"/>
          <w:sz w:val="24"/>
          <w:szCs w:val="24"/>
        </w:rPr>
        <w:t xml:space="preserve"> na ruský trh. </w:t>
      </w:r>
      <w:r w:rsidR="00C762F1" w:rsidRPr="00B96F0C">
        <w:rPr>
          <w:rFonts w:ascii="Times New Roman" w:hAnsi="Times New Roman"/>
          <w:sz w:val="24"/>
          <w:szCs w:val="24"/>
        </w:rPr>
        <w:t>První překážkou</w:t>
      </w:r>
      <w:r w:rsidRPr="00B96F0C">
        <w:rPr>
          <w:rFonts w:ascii="Times New Roman" w:hAnsi="Times New Roman"/>
          <w:sz w:val="24"/>
          <w:szCs w:val="24"/>
        </w:rPr>
        <w:t xml:space="preserve"> se jeví složitá administra</w:t>
      </w:r>
      <w:r w:rsidR="004B028B" w:rsidRPr="00B96F0C">
        <w:rPr>
          <w:rFonts w:ascii="Times New Roman" w:hAnsi="Times New Roman"/>
          <w:sz w:val="24"/>
          <w:szCs w:val="24"/>
        </w:rPr>
        <w:t>tiva</w:t>
      </w:r>
      <w:r w:rsidRPr="00B96F0C">
        <w:rPr>
          <w:rFonts w:ascii="Times New Roman" w:hAnsi="Times New Roman"/>
          <w:sz w:val="24"/>
          <w:szCs w:val="24"/>
        </w:rPr>
        <w:t xml:space="preserve"> a byrokratický</w:t>
      </w:r>
      <w:r w:rsidR="004B028B" w:rsidRPr="00B96F0C">
        <w:rPr>
          <w:rFonts w:ascii="Times New Roman" w:hAnsi="Times New Roman"/>
          <w:sz w:val="24"/>
          <w:szCs w:val="24"/>
        </w:rPr>
        <w:t xml:space="preserve"> systém a s</w:t>
      </w:r>
      <w:r w:rsidR="00FE4543" w:rsidRPr="00B96F0C">
        <w:rPr>
          <w:rFonts w:ascii="Times New Roman" w:hAnsi="Times New Roman"/>
          <w:sz w:val="24"/>
          <w:szCs w:val="24"/>
        </w:rPr>
        <w:t> ní souvis</w:t>
      </w:r>
      <w:r w:rsidR="004B028B" w:rsidRPr="00B96F0C">
        <w:rPr>
          <w:rFonts w:ascii="Times New Roman" w:hAnsi="Times New Roman"/>
          <w:sz w:val="24"/>
          <w:szCs w:val="24"/>
        </w:rPr>
        <w:t>ející i</w:t>
      </w:r>
      <w:r w:rsidR="00FE4543" w:rsidRPr="00B96F0C">
        <w:rPr>
          <w:rFonts w:ascii="Times New Roman" w:hAnsi="Times New Roman"/>
          <w:sz w:val="24"/>
          <w:szCs w:val="24"/>
        </w:rPr>
        <w:t xml:space="preserve"> vysoká míra korupce. Bariérou je i málo rozvinutá infrastruktura. </w:t>
      </w:r>
    </w:p>
    <w:p w:rsidR="004B028B" w:rsidRPr="00B96F0C" w:rsidRDefault="000E1CB2" w:rsidP="00A930C4">
      <w:pPr>
        <w:spacing w:before="120" w:after="120" w:line="360" w:lineRule="auto"/>
        <w:ind w:firstLine="426"/>
        <w:jc w:val="both"/>
      </w:pPr>
      <w:r w:rsidRPr="00B96F0C">
        <w:rPr>
          <w:rFonts w:ascii="Times New Roman" w:hAnsi="Times New Roman"/>
          <w:sz w:val="24"/>
          <w:szCs w:val="24"/>
        </w:rPr>
        <w:t>Investiční klima v RF je potřeba stále zlepšovat. Toho si j</w:t>
      </w:r>
      <w:r w:rsidR="007B7667" w:rsidRPr="00B96F0C">
        <w:rPr>
          <w:rFonts w:ascii="Times New Roman" w:hAnsi="Times New Roman"/>
          <w:sz w:val="24"/>
          <w:szCs w:val="24"/>
        </w:rPr>
        <w:t xml:space="preserve">e vědoma i Vláda Ruské federace, </w:t>
      </w:r>
      <w:r w:rsidR="004B028B" w:rsidRPr="00B96F0C">
        <w:rPr>
          <w:rFonts w:ascii="Times New Roman" w:hAnsi="Times New Roman"/>
          <w:sz w:val="24"/>
          <w:szCs w:val="24"/>
        </w:rPr>
        <w:t xml:space="preserve">která </w:t>
      </w:r>
      <w:r w:rsidRPr="00B96F0C">
        <w:rPr>
          <w:rFonts w:ascii="Times New Roman" w:hAnsi="Times New Roman"/>
          <w:sz w:val="24"/>
          <w:szCs w:val="24"/>
        </w:rPr>
        <w:t>podnikla v tomto směru několik kroků</w:t>
      </w:r>
      <w:r w:rsidR="004B028B" w:rsidRPr="00B96F0C">
        <w:rPr>
          <w:rFonts w:ascii="Times New Roman" w:hAnsi="Times New Roman"/>
          <w:sz w:val="24"/>
          <w:szCs w:val="24"/>
        </w:rPr>
        <w:t>.</w:t>
      </w:r>
      <w:r w:rsidR="007B7667" w:rsidRPr="00B96F0C">
        <w:rPr>
          <w:rFonts w:ascii="Times New Roman" w:hAnsi="Times New Roman"/>
          <w:sz w:val="24"/>
          <w:szCs w:val="24"/>
        </w:rPr>
        <w:t xml:space="preserve"> </w:t>
      </w:r>
      <w:r w:rsidR="004B028B" w:rsidRPr="00B96F0C">
        <w:rPr>
          <w:rFonts w:ascii="Times New Roman" w:hAnsi="Times New Roman"/>
          <w:sz w:val="24"/>
          <w:szCs w:val="24"/>
        </w:rPr>
        <w:t>Jedn</w:t>
      </w:r>
      <w:r w:rsidR="00D364FC">
        <w:rPr>
          <w:rFonts w:ascii="Times New Roman" w:hAnsi="Times New Roman"/>
          <w:sz w:val="24"/>
          <w:szCs w:val="24"/>
        </w:rPr>
        <w:t>ím z kroků, který uskutečnila k </w:t>
      </w:r>
      <w:r w:rsidR="004B028B" w:rsidRPr="00B96F0C">
        <w:rPr>
          <w:rFonts w:ascii="Times New Roman" w:hAnsi="Times New Roman"/>
          <w:sz w:val="24"/>
          <w:szCs w:val="24"/>
        </w:rPr>
        <w:t xml:space="preserve">přilákání více zahraničních investorů a z potřeby zlepšovat podnikatelské prostředí, </w:t>
      </w:r>
      <w:r w:rsidR="000235B3" w:rsidRPr="00B96F0C">
        <w:rPr>
          <w:rFonts w:ascii="Times New Roman" w:hAnsi="Times New Roman"/>
          <w:sz w:val="24"/>
          <w:szCs w:val="24"/>
        </w:rPr>
        <w:t>je</w:t>
      </w:r>
      <w:r w:rsidR="00FE4543" w:rsidRPr="00B96F0C">
        <w:rPr>
          <w:rFonts w:ascii="Times New Roman" w:hAnsi="Times New Roman"/>
          <w:sz w:val="24"/>
          <w:szCs w:val="24"/>
        </w:rPr>
        <w:t xml:space="preserve"> zřízení</w:t>
      </w:r>
      <w:r w:rsidR="00705ABA" w:rsidRPr="00B96F0C">
        <w:rPr>
          <w:rFonts w:ascii="Times New Roman" w:hAnsi="Times New Roman"/>
          <w:sz w:val="24"/>
          <w:szCs w:val="24"/>
        </w:rPr>
        <w:t xml:space="preserve"> pozic</w:t>
      </w:r>
      <w:r w:rsidR="00FE4543" w:rsidRPr="00B96F0C">
        <w:rPr>
          <w:rFonts w:ascii="Times New Roman" w:hAnsi="Times New Roman"/>
          <w:sz w:val="24"/>
          <w:szCs w:val="24"/>
        </w:rPr>
        <w:t>e</w:t>
      </w:r>
      <w:r w:rsidR="00705ABA" w:rsidRPr="00B96F0C">
        <w:rPr>
          <w:rFonts w:ascii="Times New Roman" w:hAnsi="Times New Roman"/>
          <w:sz w:val="24"/>
          <w:szCs w:val="24"/>
        </w:rPr>
        <w:t xml:space="preserve"> zmocněnce pro ochranu práv podnikatelů neboli podnikatelského ombudsmana, jež se přímo zodpovídá prezidentovi RF. Tato funkce vznikla koncem roku 2011. Zmocněnec </w:t>
      </w:r>
      <w:r w:rsidR="00E63D3D" w:rsidRPr="00B96F0C">
        <w:rPr>
          <w:rFonts w:ascii="Times New Roman" w:hAnsi="Times New Roman"/>
          <w:sz w:val="24"/>
          <w:szCs w:val="24"/>
        </w:rPr>
        <w:t>se určuje pro každý federální okruh. Jeho pravomoci zahrnuji: dohlížení na stav investičního prostředí, komunik</w:t>
      </w:r>
      <w:r w:rsidR="004B028B" w:rsidRPr="00B96F0C">
        <w:rPr>
          <w:rFonts w:ascii="Times New Roman" w:hAnsi="Times New Roman"/>
          <w:sz w:val="24"/>
          <w:szCs w:val="24"/>
        </w:rPr>
        <w:t>aci</w:t>
      </w:r>
      <w:r w:rsidR="00E63D3D" w:rsidRPr="00B96F0C">
        <w:rPr>
          <w:rFonts w:ascii="Times New Roman" w:hAnsi="Times New Roman"/>
          <w:sz w:val="24"/>
          <w:szCs w:val="24"/>
        </w:rPr>
        <w:t xml:space="preserve"> s investory a</w:t>
      </w:r>
      <w:r w:rsidR="004B028B" w:rsidRPr="00B96F0C">
        <w:rPr>
          <w:rFonts w:ascii="Times New Roman" w:hAnsi="Times New Roman"/>
          <w:sz w:val="24"/>
          <w:szCs w:val="24"/>
        </w:rPr>
        <w:t xml:space="preserve"> pomoc v řešení jejich případných nesnází</w:t>
      </w:r>
      <w:r w:rsidR="00E63D3D" w:rsidRPr="00B96F0C">
        <w:rPr>
          <w:rFonts w:ascii="Times New Roman" w:hAnsi="Times New Roman"/>
          <w:sz w:val="24"/>
          <w:szCs w:val="24"/>
        </w:rPr>
        <w:t>.</w:t>
      </w:r>
      <w:r w:rsidR="00705ABA" w:rsidRPr="00B96F0C">
        <w:rPr>
          <w:rFonts w:ascii="Times New Roman" w:hAnsi="Times New Roman"/>
          <w:sz w:val="24"/>
          <w:szCs w:val="24"/>
        </w:rPr>
        <w:t xml:space="preserve"> </w:t>
      </w:r>
      <w:r w:rsidR="004B028B" w:rsidRPr="00B96F0C">
        <w:rPr>
          <w:rFonts w:ascii="Times New Roman" w:hAnsi="Times New Roman"/>
          <w:sz w:val="24"/>
          <w:szCs w:val="24"/>
        </w:rPr>
        <w:t>Podnikatelský ombudsman by měl být nápomocen při řešení administrativních problé</w:t>
      </w:r>
      <w:r w:rsidR="004D2B3F">
        <w:rPr>
          <w:rFonts w:ascii="Times New Roman" w:hAnsi="Times New Roman"/>
          <w:sz w:val="24"/>
          <w:szCs w:val="24"/>
        </w:rPr>
        <w:t xml:space="preserve">mů, taktéž by měl být nápomocný </w:t>
      </w:r>
      <w:r w:rsidR="004B028B" w:rsidRPr="00B96F0C">
        <w:rPr>
          <w:rFonts w:ascii="Times New Roman" w:hAnsi="Times New Roman"/>
          <w:sz w:val="24"/>
          <w:szCs w:val="24"/>
        </w:rPr>
        <w:t>v</w:t>
      </w:r>
      <w:r w:rsidR="00E15812">
        <w:rPr>
          <w:rFonts w:ascii="Times New Roman" w:hAnsi="Times New Roman"/>
          <w:sz w:val="24"/>
          <w:szCs w:val="24"/>
        </w:rPr>
        <w:t> </w:t>
      </w:r>
      <w:r w:rsidR="004B028B" w:rsidRPr="00B96F0C">
        <w:rPr>
          <w:rFonts w:ascii="Times New Roman" w:hAnsi="Times New Roman"/>
          <w:sz w:val="24"/>
          <w:szCs w:val="24"/>
        </w:rPr>
        <w:t>boji proti korupci a posílení právní ochrany podniků.</w:t>
      </w:r>
      <w:r w:rsidR="00E87AC4">
        <w:rPr>
          <w:rStyle w:val="Znakapoznpodarou"/>
          <w:rFonts w:ascii="Times New Roman" w:hAnsi="Times New Roman"/>
          <w:sz w:val="24"/>
          <w:szCs w:val="24"/>
        </w:rPr>
        <w:footnoteReference w:id="10"/>
      </w:r>
      <w:r w:rsidR="004B028B" w:rsidRPr="00B96F0C">
        <w:t xml:space="preserve"> </w:t>
      </w:r>
    </w:p>
    <w:p w:rsidR="00184561" w:rsidRPr="00B96F0C" w:rsidRDefault="00C762F1" w:rsidP="00A930C4">
      <w:pPr>
        <w:spacing w:before="120" w:after="120" w:line="360" w:lineRule="auto"/>
        <w:ind w:firstLine="426"/>
        <w:jc w:val="both"/>
        <w:rPr>
          <w:rFonts w:ascii="Times New Roman" w:hAnsi="Times New Roman"/>
          <w:sz w:val="24"/>
          <w:szCs w:val="24"/>
        </w:rPr>
      </w:pPr>
      <w:r w:rsidRPr="00B96F0C">
        <w:rPr>
          <w:rStyle w:val="hps"/>
          <w:rFonts w:ascii="Times New Roman" w:hAnsi="Times New Roman"/>
          <w:sz w:val="24"/>
          <w:szCs w:val="24"/>
        </w:rPr>
        <w:t>V oblasti řešení administrativních překážek</w:t>
      </w:r>
      <w:r w:rsidRPr="00B96F0C">
        <w:rPr>
          <w:rFonts w:ascii="Times New Roman" w:hAnsi="Times New Roman"/>
          <w:sz w:val="24"/>
          <w:szCs w:val="24"/>
        </w:rPr>
        <w:t xml:space="preserve"> </w:t>
      </w:r>
      <w:r w:rsidRPr="00B96F0C">
        <w:rPr>
          <w:rStyle w:val="hps"/>
          <w:rFonts w:ascii="Times New Roman" w:hAnsi="Times New Roman"/>
          <w:sz w:val="24"/>
          <w:szCs w:val="24"/>
        </w:rPr>
        <w:t>došlo k menšímu pokroku</w:t>
      </w:r>
      <w:r w:rsidRPr="00B96F0C">
        <w:rPr>
          <w:rFonts w:ascii="Times New Roman" w:hAnsi="Times New Roman"/>
          <w:sz w:val="24"/>
          <w:szCs w:val="24"/>
        </w:rPr>
        <w:t xml:space="preserve"> n</w:t>
      </w:r>
      <w:r w:rsidR="002F343E" w:rsidRPr="00B96F0C">
        <w:rPr>
          <w:rStyle w:val="hps"/>
          <w:rFonts w:ascii="Times New Roman" w:hAnsi="Times New Roman"/>
          <w:sz w:val="24"/>
          <w:szCs w:val="24"/>
        </w:rPr>
        <w:t>a</w:t>
      </w:r>
      <w:r w:rsidR="002F343E" w:rsidRPr="00B96F0C">
        <w:rPr>
          <w:rFonts w:ascii="Times New Roman" w:hAnsi="Times New Roman"/>
          <w:sz w:val="24"/>
          <w:szCs w:val="24"/>
        </w:rPr>
        <w:t xml:space="preserve"> </w:t>
      </w:r>
      <w:r w:rsidR="002F343E" w:rsidRPr="00B96F0C">
        <w:rPr>
          <w:rStyle w:val="hps"/>
          <w:rFonts w:ascii="Times New Roman" w:hAnsi="Times New Roman"/>
          <w:sz w:val="24"/>
          <w:szCs w:val="24"/>
        </w:rPr>
        <w:t xml:space="preserve">regionální úrovni. </w:t>
      </w:r>
      <w:r w:rsidR="004B028B" w:rsidRPr="00B96F0C">
        <w:rPr>
          <w:rStyle w:val="hps"/>
          <w:rFonts w:ascii="Times New Roman" w:hAnsi="Times New Roman"/>
          <w:sz w:val="24"/>
          <w:szCs w:val="24"/>
        </w:rPr>
        <w:t>Opatření d</w:t>
      </w:r>
      <w:r w:rsidR="000D634E" w:rsidRPr="00B96F0C">
        <w:rPr>
          <w:rStyle w:val="hps"/>
          <w:rFonts w:ascii="Times New Roman" w:hAnsi="Times New Roman"/>
          <w:sz w:val="24"/>
          <w:szCs w:val="24"/>
        </w:rPr>
        <w:t xml:space="preserve">osud </w:t>
      </w:r>
      <w:r w:rsidR="004B028B" w:rsidRPr="00B96F0C">
        <w:rPr>
          <w:rStyle w:val="hps"/>
          <w:rFonts w:ascii="Times New Roman" w:hAnsi="Times New Roman"/>
          <w:sz w:val="24"/>
          <w:szCs w:val="24"/>
        </w:rPr>
        <w:t xml:space="preserve">přijatá </w:t>
      </w:r>
      <w:r w:rsidR="002F343E" w:rsidRPr="00B96F0C">
        <w:rPr>
          <w:rStyle w:val="hps"/>
          <w:rFonts w:ascii="Times New Roman" w:hAnsi="Times New Roman"/>
          <w:sz w:val="24"/>
          <w:szCs w:val="24"/>
        </w:rPr>
        <w:t>Vládou Ruské federace</w:t>
      </w:r>
      <w:r w:rsidR="001925DB" w:rsidRPr="00B96F0C">
        <w:rPr>
          <w:rStyle w:val="hps"/>
          <w:rFonts w:ascii="Times New Roman" w:hAnsi="Times New Roman"/>
          <w:sz w:val="24"/>
          <w:szCs w:val="24"/>
        </w:rPr>
        <w:t xml:space="preserve"> proti bariérám </w:t>
      </w:r>
      <w:r w:rsidR="002F343E" w:rsidRPr="00B96F0C">
        <w:rPr>
          <w:rStyle w:val="hps"/>
          <w:rFonts w:ascii="Times New Roman" w:hAnsi="Times New Roman"/>
          <w:sz w:val="24"/>
          <w:szCs w:val="24"/>
        </w:rPr>
        <w:t>nejsou dostatečná. Bude i do budoucna potřeba na nich stále pracovat a přibližovat Rusko</w:t>
      </w:r>
      <w:r w:rsidR="001925DB" w:rsidRPr="00B96F0C">
        <w:rPr>
          <w:rStyle w:val="hps"/>
          <w:rFonts w:ascii="Times New Roman" w:hAnsi="Times New Roman"/>
          <w:sz w:val="24"/>
          <w:szCs w:val="24"/>
        </w:rPr>
        <w:t xml:space="preserve"> západním </w:t>
      </w:r>
      <w:r w:rsidR="004B028B" w:rsidRPr="00B96F0C">
        <w:rPr>
          <w:rStyle w:val="hps"/>
          <w:rFonts w:ascii="Times New Roman" w:hAnsi="Times New Roman"/>
          <w:sz w:val="24"/>
          <w:szCs w:val="24"/>
        </w:rPr>
        <w:t>mocnostem.</w:t>
      </w:r>
      <w:r w:rsidR="004B028B" w:rsidRPr="00B96F0C">
        <w:rPr>
          <w:rFonts w:ascii="Times New Roman" w:hAnsi="Times New Roman"/>
          <w:sz w:val="24"/>
          <w:szCs w:val="24"/>
        </w:rPr>
        <w:t xml:space="preserve"> V</w:t>
      </w:r>
      <w:r w:rsidR="00E63D3D" w:rsidRPr="00B96F0C">
        <w:rPr>
          <w:rFonts w:ascii="Times New Roman" w:hAnsi="Times New Roman"/>
          <w:sz w:val="24"/>
          <w:szCs w:val="24"/>
        </w:rPr>
        <w:t> </w:t>
      </w:r>
      <w:r w:rsidR="00705ABA" w:rsidRPr="00B96F0C">
        <w:rPr>
          <w:rFonts w:ascii="Times New Roman" w:hAnsi="Times New Roman"/>
          <w:sz w:val="24"/>
          <w:szCs w:val="24"/>
        </w:rPr>
        <w:t>modelu</w:t>
      </w:r>
      <w:r w:rsidR="00E63D3D" w:rsidRPr="00B96F0C">
        <w:rPr>
          <w:rFonts w:ascii="Times New Roman" w:hAnsi="Times New Roman"/>
          <w:sz w:val="24"/>
          <w:szCs w:val="24"/>
        </w:rPr>
        <w:t xml:space="preserve"> rozvoje</w:t>
      </w:r>
      <w:r w:rsidR="00705ABA" w:rsidRPr="00B96F0C">
        <w:rPr>
          <w:rFonts w:ascii="Times New Roman" w:hAnsi="Times New Roman"/>
          <w:sz w:val="24"/>
          <w:szCs w:val="24"/>
        </w:rPr>
        <w:t xml:space="preserve"> </w:t>
      </w:r>
      <w:r w:rsidR="00FE4543" w:rsidRPr="00B96F0C">
        <w:rPr>
          <w:rFonts w:ascii="Times New Roman" w:hAnsi="Times New Roman"/>
          <w:sz w:val="24"/>
          <w:szCs w:val="24"/>
        </w:rPr>
        <w:t xml:space="preserve">RF </w:t>
      </w:r>
      <w:r w:rsidR="00705ABA" w:rsidRPr="00B96F0C">
        <w:rPr>
          <w:rFonts w:ascii="Times New Roman" w:hAnsi="Times New Roman"/>
          <w:sz w:val="24"/>
          <w:szCs w:val="24"/>
        </w:rPr>
        <w:t xml:space="preserve">můžeme </w:t>
      </w:r>
      <w:r w:rsidR="007B7667" w:rsidRPr="00B96F0C">
        <w:rPr>
          <w:rFonts w:ascii="Times New Roman" w:hAnsi="Times New Roman"/>
          <w:sz w:val="24"/>
          <w:szCs w:val="24"/>
        </w:rPr>
        <w:t>pozorovat</w:t>
      </w:r>
      <w:r w:rsidR="0068367E" w:rsidRPr="00B96F0C">
        <w:rPr>
          <w:rFonts w:ascii="Times New Roman" w:hAnsi="Times New Roman"/>
          <w:sz w:val="24"/>
          <w:szCs w:val="24"/>
        </w:rPr>
        <w:t xml:space="preserve"> některé rysy podobné s</w:t>
      </w:r>
      <w:r w:rsidR="007B7667" w:rsidRPr="00B96F0C">
        <w:rPr>
          <w:rFonts w:ascii="Times New Roman" w:hAnsi="Times New Roman"/>
          <w:sz w:val="24"/>
          <w:szCs w:val="24"/>
        </w:rPr>
        <w:t> tzv. asijsk</w:t>
      </w:r>
      <w:r w:rsidR="0068367E" w:rsidRPr="00B96F0C">
        <w:rPr>
          <w:rFonts w:ascii="Times New Roman" w:hAnsi="Times New Roman"/>
          <w:sz w:val="24"/>
          <w:szCs w:val="24"/>
        </w:rPr>
        <w:t xml:space="preserve">ým modelem </w:t>
      </w:r>
      <w:r w:rsidR="001F76EE" w:rsidRPr="00B96F0C">
        <w:rPr>
          <w:rFonts w:ascii="Times New Roman" w:hAnsi="Times New Roman"/>
          <w:sz w:val="24"/>
          <w:szCs w:val="24"/>
        </w:rPr>
        <w:t xml:space="preserve">rozvoje </w:t>
      </w:r>
      <w:r w:rsidR="007B7667" w:rsidRPr="00B96F0C">
        <w:rPr>
          <w:rFonts w:ascii="Times New Roman" w:hAnsi="Times New Roman"/>
          <w:sz w:val="24"/>
          <w:szCs w:val="24"/>
        </w:rPr>
        <w:t>(</w:t>
      </w:r>
      <w:r w:rsidR="00FE4543" w:rsidRPr="00B96F0C">
        <w:rPr>
          <w:rFonts w:ascii="Times New Roman" w:hAnsi="Times New Roman"/>
          <w:sz w:val="24"/>
          <w:szCs w:val="24"/>
        </w:rPr>
        <w:t xml:space="preserve">např. </w:t>
      </w:r>
      <w:r w:rsidR="007B7667" w:rsidRPr="00B96F0C">
        <w:rPr>
          <w:rFonts w:ascii="Times New Roman" w:hAnsi="Times New Roman"/>
          <w:sz w:val="24"/>
          <w:szCs w:val="24"/>
        </w:rPr>
        <w:t xml:space="preserve">Japonsko 50. </w:t>
      </w:r>
      <w:r w:rsidR="00D257FC" w:rsidRPr="00B96F0C">
        <w:rPr>
          <w:rFonts w:ascii="Times New Roman" w:hAnsi="Times New Roman"/>
          <w:sz w:val="24"/>
          <w:szCs w:val="24"/>
        </w:rPr>
        <w:t xml:space="preserve">léta, </w:t>
      </w:r>
      <w:r w:rsidR="007B7667" w:rsidRPr="00B96F0C">
        <w:rPr>
          <w:rFonts w:ascii="Times New Roman" w:hAnsi="Times New Roman"/>
          <w:sz w:val="24"/>
          <w:szCs w:val="24"/>
        </w:rPr>
        <w:t xml:space="preserve">Čína </w:t>
      </w:r>
      <w:r w:rsidR="00D257FC" w:rsidRPr="00B96F0C">
        <w:rPr>
          <w:rFonts w:ascii="Times New Roman" w:hAnsi="Times New Roman"/>
          <w:sz w:val="24"/>
          <w:szCs w:val="24"/>
        </w:rPr>
        <w:t>dnes</w:t>
      </w:r>
      <w:r w:rsidR="007B7667" w:rsidRPr="00B96F0C">
        <w:rPr>
          <w:rFonts w:ascii="Times New Roman" w:hAnsi="Times New Roman"/>
          <w:sz w:val="24"/>
          <w:szCs w:val="24"/>
        </w:rPr>
        <w:t>)</w:t>
      </w:r>
      <w:r w:rsidR="00EB7957" w:rsidRPr="00B96F0C">
        <w:rPr>
          <w:rFonts w:ascii="Times New Roman" w:hAnsi="Times New Roman"/>
          <w:sz w:val="24"/>
          <w:szCs w:val="24"/>
        </w:rPr>
        <w:t>.</w:t>
      </w:r>
      <w:r w:rsidR="00EB7957" w:rsidRPr="00B96F0C">
        <w:rPr>
          <w:rStyle w:val="Znakapoznpodarou"/>
          <w:rFonts w:ascii="Times New Roman" w:hAnsi="Times New Roman"/>
          <w:sz w:val="24"/>
          <w:szCs w:val="24"/>
        </w:rPr>
        <w:footnoteReference w:id="11"/>
      </w:r>
      <w:r w:rsidR="00E87AC4">
        <w:rPr>
          <w:rFonts w:ascii="Times New Roman" w:hAnsi="Times New Roman"/>
          <w:sz w:val="24"/>
          <w:szCs w:val="24"/>
        </w:rPr>
        <w:t xml:space="preserve"> </w:t>
      </w:r>
      <w:r w:rsidR="0068367E" w:rsidRPr="00B96F0C">
        <w:rPr>
          <w:rFonts w:ascii="Times New Roman" w:hAnsi="Times New Roman"/>
          <w:sz w:val="24"/>
          <w:szCs w:val="24"/>
        </w:rPr>
        <w:t>Jedná se o r</w:t>
      </w:r>
      <w:r w:rsidR="00705ABA" w:rsidRPr="00B96F0C">
        <w:rPr>
          <w:rFonts w:ascii="Times New Roman" w:hAnsi="Times New Roman"/>
          <w:sz w:val="24"/>
          <w:szCs w:val="24"/>
        </w:rPr>
        <w:t>ozvoj s pomocí státu a zahraničního kapitálu.</w:t>
      </w:r>
      <w:r w:rsidR="00E50CD1" w:rsidRPr="00B96F0C">
        <w:rPr>
          <w:rFonts w:ascii="Times New Roman" w:hAnsi="Times New Roman"/>
          <w:sz w:val="24"/>
          <w:szCs w:val="24"/>
        </w:rPr>
        <w:t xml:space="preserve"> Aktuální investiční </w:t>
      </w:r>
      <w:r w:rsidR="001B452F" w:rsidRPr="00B96F0C">
        <w:rPr>
          <w:rFonts w:ascii="Times New Roman" w:hAnsi="Times New Roman"/>
          <w:sz w:val="24"/>
          <w:szCs w:val="24"/>
        </w:rPr>
        <w:t>model</w:t>
      </w:r>
      <w:r w:rsidR="00E50CD1" w:rsidRPr="00B96F0C">
        <w:rPr>
          <w:rFonts w:ascii="Times New Roman" w:hAnsi="Times New Roman"/>
          <w:sz w:val="24"/>
          <w:szCs w:val="24"/>
        </w:rPr>
        <w:t xml:space="preserve"> v sobě zahrnuje Zvláštní ekonomické zóny (ZEZ)</w:t>
      </w:r>
      <w:r w:rsidR="00E15812">
        <w:rPr>
          <w:rFonts w:ascii="Times New Roman" w:hAnsi="Times New Roman"/>
          <w:sz w:val="24"/>
          <w:szCs w:val="24"/>
        </w:rPr>
        <w:t xml:space="preserve"> a I</w:t>
      </w:r>
      <w:r w:rsidR="00E50CD1" w:rsidRPr="00B96F0C">
        <w:rPr>
          <w:rFonts w:ascii="Times New Roman" w:hAnsi="Times New Roman"/>
          <w:sz w:val="24"/>
          <w:szCs w:val="24"/>
        </w:rPr>
        <w:t>nvestiční fond (IF)</w:t>
      </w:r>
      <w:r w:rsidR="00C66A20" w:rsidRPr="00B96F0C">
        <w:rPr>
          <w:rFonts w:ascii="Times New Roman" w:hAnsi="Times New Roman"/>
          <w:sz w:val="24"/>
          <w:szCs w:val="24"/>
        </w:rPr>
        <w:t xml:space="preserve"> – pod patronátem Ministerstva regionálního rozvoje</w:t>
      </w:r>
      <w:r w:rsidR="001B452F" w:rsidRPr="00B96F0C">
        <w:rPr>
          <w:rFonts w:ascii="Times New Roman" w:hAnsi="Times New Roman"/>
          <w:sz w:val="24"/>
          <w:szCs w:val="24"/>
        </w:rPr>
        <w:t>.</w:t>
      </w:r>
      <w:r w:rsidR="00C66A20" w:rsidRPr="00B96F0C">
        <w:rPr>
          <w:rFonts w:ascii="Times New Roman" w:hAnsi="Times New Roman"/>
          <w:sz w:val="24"/>
          <w:szCs w:val="24"/>
        </w:rPr>
        <w:t xml:space="preserve"> Jejich úkolem je podpořit investice do infrastruktury s pomoci </w:t>
      </w:r>
      <w:r w:rsidR="00A17AA1" w:rsidRPr="00B96F0C">
        <w:rPr>
          <w:rFonts w:ascii="Times New Roman" w:hAnsi="Times New Roman"/>
          <w:sz w:val="24"/>
          <w:szCs w:val="24"/>
        </w:rPr>
        <w:t>spolupráce veřejného a soukromého sektoru.</w:t>
      </w:r>
      <w:r w:rsidR="001B452F" w:rsidRPr="00B96F0C">
        <w:rPr>
          <w:rFonts w:ascii="Times New Roman" w:hAnsi="Times New Roman"/>
          <w:sz w:val="24"/>
          <w:szCs w:val="24"/>
        </w:rPr>
        <w:t xml:space="preserve"> Zvláštními ekonomickými zónami se více budeme zabývat v</w:t>
      </w:r>
      <w:r w:rsidR="006E796D" w:rsidRPr="00B96F0C">
        <w:rPr>
          <w:rFonts w:ascii="Times New Roman" w:hAnsi="Times New Roman"/>
          <w:sz w:val="24"/>
          <w:szCs w:val="24"/>
        </w:rPr>
        <w:t xml:space="preserve"> samostatné</w:t>
      </w:r>
      <w:r w:rsidR="001B452F" w:rsidRPr="00B96F0C">
        <w:rPr>
          <w:rFonts w:ascii="Times New Roman" w:hAnsi="Times New Roman"/>
          <w:sz w:val="24"/>
          <w:szCs w:val="24"/>
        </w:rPr>
        <w:t xml:space="preserve"> kapitole </w:t>
      </w:r>
      <w:r w:rsidR="006E796D" w:rsidRPr="00B96F0C">
        <w:rPr>
          <w:rFonts w:ascii="Times New Roman" w:hAnsi="Times New Roman"/>
          <w:sz w:val="24"/>
          <w:szCs w:val="24"/>
        </w:rPr>
        <w:t>3.</w:t>
      </w:r>
    </w:p>
    <w:p w:rsidR="003349A4" w:rsidRPr="00B96F0C" w:rsidRDefault="002421A1" w:rsidP="00A930C4">
      <w:pPr>
        <w:spacing w:before="120" w:after="120" w:line="360" w:lineRule="auto"/>
        <w:ind w:firstLine="426"/>
        <w:jc w:val="both"/>
        <w:rPr>
          <w:rFonts w:ascii="Times New Roman" w:hAnsi="Times New Roman"/>
          <w:bCs/>
          <w:sz w:val="24"/>
          <w:szCs w:val="24"/>
        </w:rPr>
      </w:pPr>
      <w:r w:rsidRPr="00B96F0C">
        <w:rPr>
          <w:rFonts w:ascii="Times New Roman" w:hAnsi="Times New Roman"/>
          <w:sz w:val="24"/>
          <w:szCs w:val="24"/>
        </w:rPr>
        <w:t xml:space="preserve">Podle </w:t>
      </w:r>
      <w:r w:rsidR="006E796D" w:rsidRPr="00B96F0C">
        <w:rPr>
          <w:rFonts w:ascii="Times New Roman" w:hAnsi="Times New Roman"/>
          <w:sz w:val="24"/>
          <w:szCs w:val="24"/>
        </w:rPr>
        <w:t>OECD</w:t>
      </w:r>
      <w:r w:rsidRPr="00B96F0C">
        <w:rPr>
          <w:rFonts w:ascii="Times New Roman" w:hAnsi="Times New Roman"/>
          <w:sz w:val="24"/>
          <w:szCs w:val="24"/>
        </w:rPr>
        <w:t xml:space="preserve"> </w:t>
      </w:r>
      <w:r w:rsidR="00E63D3D" w:rsidRPr="00B96F0C">
        <w:rPr>
          <w:rFonts w:ascii="Times New Roman" w:hAnsi="Times New Roman"/>
          <w:sz w:val="24"/>
          <w:szCs w:val="24"/>
        </w:rPr>
        <w:t>řadíme</w:t>
      </w:r>
      <w:r w:rsidRPr="00B96F0C">
        <w:rPr>
          <w:rFonts w:ascii="Times New Roman" w:hAnsi="Times New Roman"/>
          <w:sz w:val="24"/>
          <w:szCs w:val="24"/>
        </w:rPr>
        <w:t xml:space="preserve"> Rusko z hlediska míry teritoriálního rizika do třetí </w:t>
      </w:r>
      <w:r w:rsidR="00DD45F8" w:rsidRPr="00B96F0C">
        <w:rPr>
          <w:rFonts w:ascii="Times New Roman" w:hAnsi="Times New Roman"/>
          <w:sz w:val="24"/>
          <w:szCs w:val="24"/>
        </w:rPr>
        <w:t>kategorie (sedmá</w:t>
      </w:r>
      <w:r w:rsidR="007E6F93" w:rsidRPr="00B96F0C">
        <w:rPr>
          <w:rFonts w:ascii="Times New Roman" w:hAnsi="Times New Roman"/>
          <w:sz w:val="24"/>
          <w:szCs w:val="24"/>
        </w:rPr>
        <w:t xml:space="preserve"> </w:t>
      </w:r>
      <w:r w:rsidR="006E796D" w:rsidRPr="00B96F0C">
        <w:rPr>
          <w:rFonts w:ascii="Times New Roman" w:hAnsi="Times New Roman"/>
          <w:sz w:val="24"/>
          <w:szCs w:val="24"/>
        </w:rPr>
        <w:t xml:space="preserve">kategorie </w:t>
      </w:r>
      <w:r w:rsidR="007E6F93" w:rsidRPr="00B96F0C">
        <w:rPr>
          <w:rFonts w:ascii="Times New Roman" w:hAnsi="Times New Roman"/>
          <w:sz w:val="24"/>
          <w:szCs w:val="24"/>
        </w:rPr>
        <w:t>označuje</w:t>
      </w:r>
      <w:r w:rsidR="006E796D" w:rsidRPr="00B96F0C">
        <w:rPr>
          <w:rFonts w:ascii="Times New Roman" w:hAnsi="Times New Roman"/>
          <w:sz w:val="24"/>
          <w:szCs w:val="24"/>
        </w:rPr>
        <w:t xml:space="preserve"> nejrizikovější prostředí</w:t>
      </w:r>
      <w:r w:rsidR="00E63D3D" w:rsidRPr="00B96F0C">
        <w:rPr>
          <w:rFonts w:ascii="Times New Roman" w:hAnsi="Times New Roman"/>
          <w:sz w:val="24"/>
          <w:szCs w:val="24"/>
        </w:rPr>
        <w:t xml:space="preserve">). Což </w:t>
      </w:r>
      <w:r w:rsidR="000D634E" w:rsidRPr="00B96F0C">
        <w:rPr>
          <w:rFonts w:ascii="Times New Roman" w:hAnsi="Times New Roman"/>
          <w:sz w:val="24"/>
          <w:szCs w:val="24"/>
        </w:rPr>
        <w:t>řadí</w:t>
      </w:r>
      <w:r w:rsidR="00E63D3D" w:rsidRPr="00B96F0C">
        <w:rPr>
          <w:rFonts w:ascii="Times New Roman" w:hAnsi="Times New Roman"/>
          <w:sz w:val="24"/>
          <w:szCs w:val="24"/>
        </w:rPr>
        <w:t xml:space="preserve"> </w:t>
      </w:r>
      <w:r w:rsidRPr="00B96F0C">
        <w:rPr>
          <w:rFonts w:ascii="Times New Roman" w:hAnsi="Times New Roman"/>
          <w:sz w:val="24"/>
          <w:szCs w:val="24"/>
        </w:rPr>
        <w:t>RF mezi standardní země</w:t>
      </w:r>
      <w:r w:rsidR="00C60B0A" w:rsidRPr="00B96F0C">
        <w:rPr>
          <w:rFonts w:ascii="Times New Roman" w:hAnsi="Times New Roman"/>
          <w:sz w:val="24"/>
          <w:szCs w:val="24"/>
        </w:rPr>
        <w:t>. V Rusku vznik</w:t>
      </w:r>
      <w:r w:rsidR="000D634E" w:rsidRPr="00B96F0C">
        <w:rPr>
          <w:rFonts w:ascii="Times New Roman" w:hAnsi="Times New Roman"/>
          <w:sz w:val="24"/>
          <w:szCs w:val="24"/>
        </w:rPr>
        <w:t>la</w:t>
      </w:r>
      <w:r w:rsidR="00C60B0A" w:rsidRPr="00B96F0C">
        <w:rPr>
          <w:rFonts w:ascii="Times New Roman" w:hAnsi="Times New Roman"/>
          <w:sz w:val="24"/>
          <w:szCs w:val="24"/>
        </w:rPr>
        <w:t xml:space="preserve"> obdoba českého EGAP</w:t>
      </w:r>
      <w:r w:rsidR="000E1CB2" w:rsidRPr="00B96F0C">
        <w:rPr>
          <w:rFonts w:ascii="Times New Roman" w:hAnsi="Times New Roman"/>
          <w:sz w:val="24"/>
          <w:szCs w:val="24"/>
        </w:rPr>
        <w:t xml:space="preserve"> -</w:t>
      </w:r>
      <w:r w:rsidR="00C60B0A" w:rsidRPr="00B96F0C">
        <w:rPr>
          <w:rFonts w:ascii="Times New Roman" w:hAnsi="Times New Roman"/>
          <w:sz w:val="24"/>
          <w:szCs w:val="24"/>
        </w:rPr>
        <w:t xml:space="preserve"> </w:t>
      </w:r>
      <w:r w:rsidR="007B7667" w:rsidRPr="00B96F0C">
        <w:rPr>
          <w:rFonts w:ascii="Times New Roman" w:hAnsi="Times New Roman"/>
          <w:sz w:val="24"/>
          <w:szCs w:val="24"/>
        </w:rPr>
        <w:t>EXIAR.</w:t>
      </w:r>
      <w:r w:rsidR="000D634E" w:rsidRPr="00B96F0C">
        <w:rPr>
          <w:rFonts w:ascii="Times New Roman" w:hAnsi="Times New Roman"/>
          <w:sz w:val="24"/>
          <w:szCs w:val="24"/>
        </w:rPr>
        <w:t xml:space="preserve"> K </w:t>
      </w:r>
      <w:r w:rsidR="00DD45F8" w:rsidRPr="00B96F0C">
        <w:rPr>
          <w:rFonts w:ascii="Times New Roman" w:hAnsi="Times New Roman"/>
          <w:sz w:val="24"/>
          <w:szCs w:val="24"/>
        </w:rPr>
        <w:t>jednomu</w:t>
      </w:r>
      <w:r w:rsidR="000D634E" w:rsidRPr="00B96F0C">
        <w:rPr>
          <w:rFonts w:ascii="Times New Roman" w:hAnsi="Times New Roman"/>
          <w:sz w:val="24"/>
          <w:szCs w:val="24"/>
        </w:rPr>
        <w:t xml:space="preserve"> z jejich úkolů</w:t>
      </w:r>
      <w:r w:rsidR="007B7667" w:rsidRPr="00B96F0C">
        <w:rPr>
          <w:rFonts w:ascii="Times New Roman" w:hAnsi="Times New Roman"/>
          <w:sz w:val="24"/>
          <w:szCs w:val="24"/>
        </w:rPr>
        <w:t xml:space="preserve"> </w:t>
      </w:r>
      <w:r w:rsidR="000D634E" w:rsidRPr="00B96F0C">
        <w:rPr>
          <w:rFonts w:ascii="Times New Roman" w:hAnsi="Times New Roman"/>
          <w:sz w:val="24"/>
          <w:szCs w:val="24"/>
        </w:rPr>
        <w:t>patří z</w:t>
      </w:r>
      <w:r w:rsidR="00E63D3D" w:rsidRPr="00B96F0C">
        <w:rPr>
          <w:rFonts w:ascii="Times New Roman" w:hAnsi="Times New Roman"/>
          <w:sz w:val="24"/>
          <w:szCs w:val="24"/>
        </w:rPr>
        <w:t>jednodušení spolupráce exportérů</w:t>
      </w:r>
      <w:r w:rsidR="007B7667" w:rsidRPr="00B96F0C">
        <w:rPr>
          <w:rFonts w:ascii="Times New Roman" w:hAnsi="Times New Roman"/>
          <w:sz w:val="24"/>
          <w:szCs w:val="24"/>
        </w:rPr>
        <w:t xml:space="preserve"> z Ruska a </w:t>
      </w:r>
      <w:r w:rsidR="00C60B0A" w:rsidRPr="00B96F0C">
        <w:rPr>
          <w:rFonts w:ascii="Times New Roman" w:hAnsi="Times New Roman"/>
          <w:sz w:val="24"/>
          <w:szCs w:val="24"/>
        </w:rPr>
        <w:t xml:space="preserve">Česka </w:t>
      </w:r>
      <w:r w:rsidR="000E1CB2" w:rsidRPr="00B96F0C">
        <w:rPr>
          <w:rFonts w:ascii="Times New Roman" w:hAnsi="Times New Roman"/>
          <w:sz w:val="24"/>
          <w:szCs w:val="24"/>
        </w:rPr>
        <w:t xml:space="preserve">pro </w:t>
      </w:r>
      <w:r w:rsidR="00E63D3D" w:rsidRPr="00B96F0C">
        <w:rPr>
          <w:rFonts w:ascii="Times New Roman" w:hAnsi="Times New Roman"/>
          <w:sz w:val="24"/>
          <w:szCs w:val="24"/>
        </w:rPr>
        <w:t>vývoz</w:t>
      </w:r>
      <w:r w:rsidR="00C60B0A" w:rsidRPr="00B96F0C">
        <w:rPr>
          <w:rFonts w:ascii="Times New Roman" w:hAnsi="Times New Roman"/>
          <w:sz w:val="24"/>
          <w:szCs w:val="24"/>
        </w:rPr>
        <w:t xml:space="preserve"> do třetích zemí. Tato společnost nabízí státní podporu vývozu s pomocí úvěrů.</w:t>
      </w:r>
      <w:r w:rsidR="00E57832" w:rsidRPr="00B96F0C">
        <w:rPr>
          <w:rFonts w:ascii="Times New Roman" w:hAnsi="Times New Roman"/>
          <w:sz w:val="24"/>
          <w:szCs w:val="24"/>
        </w:rPr>
        <w:t xml:space="preserve"> </w:t>
      </w:r>
      <w:r w:rsidR="00457681" w:rsidRPr="00B96F0C">
        <w:rPr>
          <w:rFonts w:ascii="Times New Roman" w:hAnsi="Times New Roman"/>
          <w:sz w:val="24"/>
          <w:szCs w:val="24"/>
        </w:rPr>
        <w:t>Další služby</w:t>
      </w:r>
      <w:r w:rsidR="0046545D" w:rsidRPr="00B96F0C">
        <w:rPr>
          <w:rFonts w:ascii="Times New Roman" w:hAnsi="Times New Roman"/>
          <w:sz w:val="24"/>
          <w:szCs w:val="24"/>
        </w:rPr>
        <w:t>,</w:t>
      </w:r>
      <w:r w:rsidR="00457681" w:rsidRPr="00B96F0C">
        <w:rPr>
          <w:rFonts w:ascii="Times New Roman" w:hAnsi="Times New Roman"/>
          <w:sz w:val="24"/>
          <w:szCs w:val="24"/>
        </w:rPr>
        <w:t xml:space="preserve"> které </w:t>
      </w:r>
      <w:r w:rsidR="0046545D" w:rsidRPr="00B96F0C">
        <w:rPr>
          <w:rFonts w:ascii="Times New Roman" w:hAnsi="Times New Roman"/>
          <w:sz w:val="24"/>
          <w:szCs w:val="24"/>
        </w:rPr>
        <w:t>nabízí, zahrnují</w:t>
      </w:r>
      <w:r w:rsidR="00457681" w:rsidRPr="00B96F0C">
        <w:rPr>
          <w:rFonts w:ascii="Times New Roman" w:hAnsi="Times New Roman"/>
          <w:sz w:val="24"/>
          <w:szCs w:val="24"/>
        </w:rPr>
        <w:t xml:space="preserve"> </w:t>
      </w:r>
      <w:r w:rsidR="00457681" w:rsidRPr="00B96F0C">
        <w:rPr>
          <w:rFonts w:ascii="Times New Roman" w:hAnsi="Times New Roman"/>
          <w:sz w:val="24"/>
          <w:szCs w:val="24"/>
          <w:lang w:eastAsia="cs-CZ"/>
        </w:rPr>
        <w:t xml:space="preserve">pojištění ruského </w:t>
      </w:r>
      <w:r w:rsidR="00457681" w:rsidRPr="00B96F0C">
        <w:rPr>
          <w:rFonts w:ascii="Times New Roman" w:hAnsi="Times New Roman"/>
          <w:sz w:val="24"/>
          <w:szCs w:val="24"/>
          <w:lang w:eastAsia="cs-CZ"/>
        </w:rPr>
        <w:lastRenderedPageBreak/>
        <w:t>vývozního zboží, rozvoj systému financování vývozu (s krytím Agentury EXIAR), podpora malých a středních podniků zabývajících se vývozem.</w:t>
      </w:r>
      <w:r w:rsidR="00EB7957" w:rsidRPr="00B96F0C">
        <w:rPr>
          <w:rStyle w:val="Znakapoznpodarou"/>
          <w:rFonts w:ascii="Times New Roman" w:hAnsi="Times New Roman"/>
          <w:sz w:val="24"/>
          <w:szCs w:val="24"/>
          <w:lang w:eastAsia="cs-CZ"/>
        </w:rPr>
        <w:footnoteReference w:id="12"/>
      </w:r>
    </w:p>
    <w:p w:rsidR="00D90DCB" w:rsidRDefault="006E796D" w:rsidP="00A930C4">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 xml:space="preserve">Abychom rizika </w:t>
      </w:r>
      <w:r w:rsidR="00C13304">
        <w:rPr>
          <w:rFonts w:ascii="Times New Roman" w:hAnsi="Times New Roman"/>
          <w:sz w:val="24"/>
          <w:szCs w:val="24"/>
        </w:rPr>
        <w:t xml:space="preserve">při </w:t>
      </w:r>
      <w:r w:rsidR="00C13304" w:rsidRPr="00E15812">
        <w:rPr>
          <w:rFonts w:ascii="Times New Roman" w:hAnsi="Times New Roman"/>
          <w:sz w:val="24"/>
          <w:szCs w:val="24"/>
        </w:rPr>
        <w:t>investování co nejvíce minimalizovali, je dobré využít služeb</w:t>
      </w:r>
      <w:r w:rsidRPr="00E15812">
        <w:rPr>
          <w:rFonts w:ascii="Times New Roman" w:hAnsi="Times New Roman"/>
          <w:sz w:val="24"/>
          <w:szCs w:val="24"/>
        </w:rPr>
        <w:t xml:space="preserve"> ověřeného investičního a právního poradce</w:t>
      </w:r>
      <w:r w:rsidR="00E15812" w:rsidRPr="00E15812">
        <w:rPr>
          <w:rFonts w:ascii="Times New Roman" w:hAnsi="Times New Roman"/>
          <w:sz w:val="24"/>
          <w:szCs w:val="24"/>
        </w:rPr>
        <w:t>. Poradce by měl být</w:t>
      </w:r>
      <w:r w:rsidR="00C13304" w:rsidRPr="00E15812">
        <w:rPr>
          <w:rFonts w:ascii="Times New Roman" w:hAnsi="Times New Roman"/>
          <w:sz w:val="24"/>
          <w:szCs w:val="24"/>
        </w:rPr>
        <w:t xml:space="preserve"> r</w:t>
      </w:r>
      <w:r w:rsidRPr="00E15812">
        <w:rPr>
          <w:rFonts w:ascii="Times New Roman" w:hAnsi="Times New Roman"/>
          <w:sz w:val="24"/>
          <w:szCs w:val="24"/>
        </w:rPr>
        <w:t>usk</w:t>
      </w:r>
      <w:r w:rsidR="00E15812" w:rsidRPr="00E15812">
        <w:rPr>
          <w:rFonts w:ascii="Times New Roman" w:hAnsi="Times New Roman"/>
          <w:sz w:val="24"/>
          <w:szCs w:val="24"/>
        </w:rPr>
        <w:t>ý</w:t>
      </w:r>
      <w:r w:rsidRPr="00E15812">
        <w:rPr>
          <w:rFonts w:ascii="Times New Roman" w:hAnsi="Times New Roman"/>
          <w:sz w:val="24"/>
          <w:szCs w:val="24"/>
        </w:rPr>
        <w:t xml:space="preserve"> anebo česk</w:t>
      </w:r>
      <w:r w:rsidR="00E15812" w:rsidRPr="00E15812">
        <w:rPr>
          <w:rFonts w:ascii="Times New Roman" w:hAnsi="Times New Roman"/>
          <w:sz w:val="24"/>
          <w:szCs w:val="24"/>
        </w:rPr>
        <w:t xml:space="preserve">ý </w:t>
      </w:r>
      <w:r w:rsidRPr="00E15812">
        <w:rPr>
          <w:rFonts w:ascii="Times New Roman" w:hAnsi="Times New Roman"/>
          <w:sz w:val="24"/>
          <w:szCs w:val="24"/>
        </w:rPr>
        <w:t>pracovník, který má s daným teritoriem zkušenosti a dokáže nás upozornit na případná rizika.</w:t>
      </w:r>
      <w:r w:rsidR="005053A2" w:rsidRPr="00B96F0C">
        <w:rPr>
          <w:rFonts w:ascii="Times New Roman" w:hAnsi="Times New Roman"/>
          <w:sz w:val="24"/>
          <w:szCs w:val="24"/>
        </w:rPr>
        <w:t xml:space="preserve"> </w:t>
      </w: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Default="00E87AC4" w:rsidP="00B96F0C">
      <w:pPr>
        <w:spacing w:before="120" w:after="120" w:line="360" w:lineRule="auto"/>
        <w:ind w:firstLine="360"/>
        <w:jc w:val="both"/>
        <w:rPr>
          <w:rFonts w:ascii="Times New Roman" w:hAnsi="Times New Roman"/>
          <w:sz w:val="24"/>
          <w:szCs w:val="24"/>
        </w:rPr>
      </w:pPr>
    </w:p>
    <w:p w:rsidR="00E87AC4" w:rsidRPr="00B96F0C" w:rsidRDefault="00E87AC4" w:rsidP="00F16227">
      <w:pPr>
        <w:spacing w:before="120" w:after="120" w:line="360" w:lineRule="auto"/>
        <w:jc w:val="both"/>
        <w:rPr>
          <w:rFonts w:ascii="Times New Roman" w:hAnsi="Times New Roman"/>
          <w:sz w:val="24"/>
          <w:szCs w:val="24"/>
        </w:rPr>
      </w:pPr>
    </w:p>
    <w:p w:rsidR="00B63E2F" w:rsidRPr="00B96F0C" w:rsidRDefault="00484DAB" w:rsidP="0021761E">
      <w:pPr>
        <w:pStyle w:val="Nadpis1"/>
        <w:numPr>
          <w:ilvl w:val="0"/>
          <w:numId w:val="2"/>
        </w:numPr>
        <w:spacing w:before="120" w:after="120" w:line="360" w:lineRule="auto"/>
        <w:ind w:left="426" w:hanging="426"/>
        <w:jc w:val="both"/>
        <w:rPr>
          <w:rFonts w:ascii="Times New Roman" w:hAnsi="Times New Roman"/>
          <w:sz w:val="24"/>
          <w:szCs w:val="24"/>
        </w:rPr>
      </w:pPr>
      <w:bookmarkStart w:id="6" w:name="_Toc385433998"/>
      <w:r>
        <w:rPr>
          <w:rFonts w:ascii="Times New Roman" w:hAnsi="Times New Roman"/>
          <w:sz w:val="24"/>
          <w:szCs w:val="24"/>
        </w:rPr>
        <w:lastRenderedPageBreak/>
        <w:t>PERSPEKTIVNÍ OBORY</w:t>
      </w:r>
      <w:bookmarkEnd w:id="6"/>
    </w:p>
    <w:p w:rsidR="00750F48" w:rsidRPr="00B96F0C" w:rsidRDefault="004B028B" w:rsidP="00A930C4">
      <w:pPr>
        <w:autoSpaceDE w:val="0"/>
        <w:autoSpaceDN w:val="0"/>
        <w:adjustRightInd w:val="0"/>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České výrobky</w:t>
      </w:r>
      <w:r w:rsidR="00AE44AA" w:rsidRPr="00B96F0C">
        <w:rPr>
          <w:rFonts w:ascii="Times New Roman" w:hAnsi="Times New Roman"/>
          <w:sz w:val="24"/>
          <w:szCs w:val="24"/>
        </w:rPr>
        <w:t xml:space="preserve"> v</w:t>
      </w:r>
      <w:r w:rsidRPr="00B96F0C">
        <w:rPr>
          <w:rFonts w:ascii="Times New Roman" w:hAnsi="Times New Roman"/>
          <w:sz w:val="24"/>
          <w:szCs w:val="24"/>
        </w:rPr>
        <w:t> </w:t>
      </w:r>
      <w:r w:rsidR="00AE44AA" w:rsidRPr="00B96F0C">
        <w:rPr>
          <w:rFonts w:ascii="Times New Roman" w:hAnsi="Times New Roman"/>
          <w:sz w:val="24"/>
          <w:szCs w:val="24"/>
        </w:rPr>
        <w:t>zahraničí</w:t>
      </w:r>
      <w:r w:rsidRPr="00B96F0C">
        <w:rPr>
          <w:rFonts w:ascii="Times New Roman" w:hAnsi="Times New Roman"/>
          <w:sz w:val="24"/>
          <w:szCs w:val="24"/>
        </w:rPr>
        <w:t xml:space="preserve"> se</w:t>
      </w:r>
      <w:r w:rsidR="00AE44AA" w:rsidRPr="00B96F0C">
        <w:rPr>
          <w:rFonts w:ascii="Times New Roman" w:hAnsi="Times New Roman"/>
          <w:sz w:val="24"/>
          <w:szCs w:val="24"/>
        </w:rPr>
        <w:t xml:space="preserve"> pyš</w:t>
      </w:r>
      <w:r w:rsidRPr="00B96F0C">
        <w:rPr>
          <w:rFonts w:ascii="Times New Roman" w:hAnsi="Times New Roman"/>
          <w:sz w:val="24"/>
          <w:szCs w:val="24"/>
        </w:rPr>
        <w:t>ní</w:t>
      </w:r>
      <w:r w:rsidR="00AE44AA" w:rsidRPr="00B96F0C">
        <w:rPr>
          <w:rFonts w:ascii="Times New Roman" w:hAnsi="Times New Roman"/>
          <w:sz w:val="24"/>
          <w:szCs w:val="24"/>
        </w:rPr>
        <w:t xml:space="preserve"> dobrým jménem. Nejinak je tomu v</w:t>
      </w:r>
      <w:r w:rsidR="00305220" w:rsidRPr="00B96F0C">
        <w:rPr>
          <w:rFonts w:ascii="Times New Roman" w:hAnsi="Times New Roman"/>
          <w:sz w:val="24"/>
          <w:szCs w:val="24"/>
        </w:rPr>
        <w:t> případě</w:t>
      </w:r>
      <w:r w:rsidR="00AE44AA" w:rsidRPr="00B96F0C">
        <w:rPr>
          <w:rFonts w:ascii="Times New Roman" w:hAnsi="Times New Roman"/>
          <w:sz w:val="24"/>
          <w:szCs w:val="24"/>
        </w:rPr>
        <w:t> Rusk</w:t>
      </w:r>
      <w:r w:rsidRPr="00B96F0C">
        <w:rPr>
          <w:rFonts w:ascii="Times New Roman" w:hAnsi="Times New Roman"/>
          <w:sz w:val="24"/>
          <w:szCs w:val="24"/>
        </w:rPr>
        <w:t>a</w:t>
      </w:r>
      <w:r w:rsidR="00AE44AA" w:rsidRPr="00B96F0C">
        <w:rPr>
          <w:rFonts w:ascii="Times New Roman" w:hAnsi="Times New Roman"/>
          <w:sz w:val="24"/>
          <w:szCs w:val="24"/>
        </w:rPr>
        <w:t xml:space="preserve">. </w:t>
      </w:r>
      <w:r w:rsidR="00305220" w:rsidRPr="00B96F0C">
        <w:rPr>
          <w:rFonts w:ascii="Times New Roman" w:hAnsi="Times New Roman"/>
          <w:sz w:val="24"/>
          <w:szCs w:val="24"/>
        </w:rPr>
        <w:t>Rusové berou</w:t>
      </w:r>
      <w:r w:rsidRPr="00B96F0C">
        <w:rPr>
          <w:rFonts w:ascii="Times New Roman" w:hAnsi="Times New Roman"/>
          <w:sz w:val="24"/>
          <w:szCs w:val="24"/>
        </w:rPr>
        <w:t xml:space="preserve"> </w:t>
      </w:r>
      <w:r w:rsidR="00C13304">
        <w:rPr>
          <w:rFonts w:ascii="Times New Roman" w:hAnsi="Times New Roman"/>
          <w:sz w:val="24"/>
          <w:szCs w:val="24"/>
        </w:rPr>
        <w:t xml:space="preserve">české zboží kvalitou </w:t>
      </w:r>
      <w:r w:rsidR="00AE44AA" w:rsidRPr="00B96F0C">
        <w:rPr>
          <w:rFonts w:ascii="Times New Roman" w:hAnsi="Times New Roman"/>
          <w:sz w:val="24"/>
          <w:szCs w:val="24"/>
        </w:rPr>
        <w:t>rovnocenn</w:t>
      </w:r>
      <w:r w:rsidR="00C13304">
        <w:rPr>
          <w:rFonts w:ascii="Times New Roman" w:hAnsi="Times New Roman"/>
          <w:sz w:val="24"/>
          <w:szCs w:val="24"/>
        </w:rPr>
        <w:t xml:space="preserve">é se zbožím západních států s </w:t>
      </w:r>
      <w:r w:rsidR="00AE44AA" w:rsidRPr="00B96F0C">
        <w:rPr>
          <w:rFonts w:ascii="Times New Roman" w:hAnsi="Times New Roman"/>
          <w:sz w:val="24"/>
          <w:szCs w:val="24"/>
        </w:rPr>
        <w:t>finančn</w:t>
      </w:r>
      <w:r w:rsidR="00C13304">
        <w:rPr>
          <w:rFonts w:ascii="Times New Roman" w:hAnsi="Times New Roman"/>
          <w:sz w:val="24"/>
          <w:szCs w:val="24"/>
        </w:rPr>
        <w:t>ím</w:t>
      </w:r>
      <w:r w:rsidR="00AE44AA" w:rsidRPr="00B96F0C">
        <w:rPr>
          <w:rFonts w:ascii="Times New Roman" w:hAnsi="Times New Roman"/>
          <w:sz w:val="24"/>
          <w:szCs w:val="24"/>
        </w:rPr>
        <w:t xml:space="preserve"> </w:t>
      </w:r>
      <w:r w:rsidR="00C13304">
        <w:rPr>
          <w:rFonts w:ascii="Times New Roman" w:hAnsi="Times New Roman"/>
          <w:sz w:val="24"/>
          <w:szCs w:val="24"/>
        </w:rPr>
        <w:t>z</w:t>
      </w:r>
      <w:r w:rsidR="00305220" w:rsidRPr="00B96F0C">
        <w:rPr>
          <w:rFonts w:ascii="Times New Roman" w:hAnsi="Times New Roman"/>
          <w:sz w:val="24"/>
          <w:szCs w:val="24"/>
        </w:rPr>
        <w:t>výhodně</w:t>
      </w:r>
      <w:r w:rsidR="00C13304">
        <w:rPr>
          <w:rFonts w:ascii="Times New Roman" w:hAnsi="Times New Roman"/>
          <w:sz w:val="24"/>
          <w:szCs w:val="24"/>
        </w:rPr>
        <w:t>ním</w:t>
      </w:r>
      <w:r w:rsidR="00AE44AA" w:rsidRPr="00B96F0C">
        <w:rPr>
          <w:rFonts w:ascii="Times New Roman" w:hAnsi="Times New Roman"/>
          <w:sz w:val="24"/>
          <w:szCs w:val="24"/>
        </w:rPr>
        <w:t>. Z hlediska teritoriálního je pro české firmy</w:t>
      </w:r>
      <w:r w:rsidR="00305220" w:rsidRPr="00B96F0C">
        <w:rPr>
          <w:rFonts w:ascii="Times New Roman" w:hAnsi="Times New Roman"/>
          <w:sz w:val="24"/>
          <w:szCs w:val="24"/>
        </w:rPr>
        <w:t xml:space="preserve"> lepší</w:t>
      </w:r>
      <w:r w:rsidR="001B10FD" w:rsidRPr="00B96F0C">
        <w:rPr>
          <w:rFonts w:ascii="Times New Roman" w:hAnsi="Times New Roman"/>
          <w:sz w:val="24"/>
          <w:szCs w:val="24"/>
        </w:rPr>
        <w:t xml:space="preserve"> zaměřit se na regiony v evr</w:t>
      </w:r>
      <w:r w:rsidR="00AF1235" w:rsidRPr="00B96F0C">
        <w:rPr>
          <w:rFonts w:ascii="Times New Roman" w:hAnsi="Times New Roman"/>
          <w:sz w:val="24"/>
          <w:szCs w:val="24"/>
        </w:rPr>
        <w:t xml:space="preserve">opské části Ruska a v oblasti </w:t>
      </w:r>
      <w:r w:rsidR="001B10FD" w:rsidRPr="00B96F0C">
        <w:rPr>
          <w:rFonts w:ascii="Times New Roman" w:hAnsi="Times New Roman"/>
          <w:sz w:val="24"/>
          <w:szCs w:val="24"/>
        </w:rPr>
        <w:t>Uralu</w:t>
      </w:r>
      <w:r w:rsidR="00FD3D81" w:rsidRPr="00B96F0C">
        <w:rPr>
          <w:rFonts w:ascii="Times New Roman" w:hAnsi="Times New Roman"/>
          <w:sz w:val="24"/>
          <w:szCs w:val="24"/>
        </w:rPr>
        <w:t>,</w:t>
      </w:r>
      <w:r w:rsidR="001B10FD" w:rsidRPr="00B96F0C">
        <w:rPr>
          <w:rFonts w:ascii="Times New Roman" w:hAnsi="Times New Roman"/>
          <w:sz w:val="24"/>
          <w:szCs w:val="24"/>
        </w:rPr>
        <w:t xml:space="preserve"> než směřovat svůj zájem </w:t>
      </w:r>
      <w:r w:rsidR="00AF1235" w:rsidRPr="00B96F0C">
        <w:rPr>
          <w:rFonts w:ascii="Times New Roman" w:hAnsi="Times New Roman"/>
          <w:sz w:val="24"/>
          <w:szCs w:val="24"/>
        </w:rPr>
        <w:t xml:space="preserve">jen </w:t>
      </w:r>
      <w:r w:rsidR="00305220" w:rsidRPr="00B96F0C">
        <w:rPr>
          <w:rFonts w:ascii="Times New Roman" w:hAnsi="Times New Roman"/>
          <w:sz w:val="24"/>
          <w:szCs w:val="24"/>
        </w:rPr>
        <w:t>do</w:t>
      </w:r>
      <w:r w:rsidR="00AF1235" w:rsidRPr="00B96F0C">
        <w:rPr>
          <w:rFonts w:ascii="Times New Roman" w:hAnsi="Times New Roman"/>
          <w:sz w:val="24"/>
          <w:szCs w:val="24"/>
        </w:rPr>
        <w:t xml:space="preserve"> metropol</w:t>
      </w:r>
      <w:r w:rsidR="00305220" w:rsidRPr="00B96F0C">
        <w:rPr>
          <w:rFonts w:ascii="Times New Roman" w:hAnsi="Times New Roman"/>
          <w:sz w:val="24"/>
          <w:szCs w:val="24"/>
        </w:rPr>
        <w:t>í</w:t>
      </w:r>
      <w:r w:rsidR="00AF1235" w:rsidRPr="00B96F0C">
        <w:rPr>
          <w:rFonts w:ascii="Times New Roman" w:hAnsi="Times New Roman"/>
          <w:sz w:val="24"/>
          <w:szCs w:val="24"/>
        </w:rPr>
        <w:t xml:space="preserve"> Moskv</w:t>
      </w:r>
      <w:r w:rsidR="00305220" w:rsidRPr="00B96F0C">
        <w:rPr>
          <w:rFonts w:ascii="Times New Roman" w:hAnsi="Times New Roman"/>
          <w:sz w:val="24"/>
          <w:szCs w:val="24"/>
        </w:rPr>
        <w:t>a</w:t>
      </w:r>
      <w:r w:rsidR="00AF1235" w:rsidRPr="00B96F0C">
        <w:rPr>
          <w:rFonts w:ascii="Times New Roman" w:hAnsi="Times New Roman"/>
          <w:sz w:val="24"/>
          <w:szCs w:val="24"/>
        </w:rPr>
        <w:t>,</w:t>
      </w:r>
      <w:r w:rsidR="001B10FD" w:rsidRPr="00B96F0C">
        <w:rPr>
          <w:rFonts w:ascii="Times New Roman" w:hAnsi="Times New Roman"/>
          <w:sz w:val="24"/>
          <w:szCs w:val="24"/>
        </w:rPr>
        <w:t xml:space="preserve"> Petrohrad</w:t>
      </w:r>
      <w:r w:rsidR="00AF1235" w:rsidRPr="00B96F0C">
        <w:rPr>
          <w:rFonts w:ascii="Times New Roman" w:hAnsi="Times New Roman"/>
          <w:sz w:val="24"/>
          <w:szCs w:val="24"/>
        </w:rPr>
        <w:t>, Jekatěrinburg</w:t>
      </w:r>
      <w:r w:rsidR="001B10FD" w:rsidRPr="00B96F0C">
        <w:rPr>
          <w:rFonts w:ascii="Times New Roman" w:hAnsi="Times New Roman"/>
          <w:sz w:val="24"/>
          <w:szCs w:val="24"/>
        </w:rPr>
        <w:t xml:space="preserve">. </w:t>
      </w:r>
      <w:r w:rsidR="007116FD" w:rsidRPr="00B96F0C">
        <w:rPr>
          <w:rFonts w:ascii="Times New Roman" w:hAnsi="Times New Roman"/>
          <w:sz w:val="24"/>
          <w:szCs w:val="24"/>
        </w:rPr>
        <w:t xml:space="preserve">Proč je tomu tak, si můžeme zjednodušeně ukázat na příkladu Moskvy. </w:t>
      </w:r>
    </w:p>
    <w:p w:rsidR="00AF1235" w:rsidRPr="00B96F0C" w:rsidRDefault="007116FD" w:rsidP="00A930C4">
      <w:pPr>
        <w:autoSpaceDE w:val="0"/>
        <w:autoSpaceDN w:val="0"/>
        <w:adjustRightInd w:val="0"/>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Při</w:t>
      </w:r>
      <w:r w:rsidR="00AF1235" w:rsidRPr="00B96F0C">
        <w:rPr>
          <w:rFonts w:ascii="Times New Roman" w:hAnsi="Times New Roman"/>
          <w:sz w:val="24"/>
          <w:szCs w:val="24"/>
        </w:rPr>
        <w:t xml:space="preserve"> bližším pohledu na </w:t>
      </w:r>
      <w:r w:rsidR="001B10FD" w:rsidRPr="00B96F0C">
        <w:rPr>
          <w:rFonts w:ascii="Times New Roman" w:hAnsi="Times New Roman"/>
          <w:sz w:val="24"/>
          <w:szCs w:val="24"/>
        </w:rPr>
        <w:t xml:space="preserve">trh Moskvy </w:t>
      </w:r>
      <w:r w:rsidR="00AF1235" w:rsidRPr="00B96F0C">
        <w:rPr>
          <w:rFonts w:ascii="Times New Roman" w:hAnsi="Times New Roman"/>
          <w:sz w:val="24"/>
          <w:szCs w:val="24"/>
        </w:rPr>
        <w:t xml:space="preserve">zjistíme, že </w:t>
      </w:r>
      <w:r w:rsidR="001B10FD" w:rsidRPr="00B96F0C">
        <w:rPr>
          <w:rFonts w:ascii="Times New Roman" w:hAnsi="Times New Roman"/>
          <w:sz w:val="24"/>
          <w:szCs w:val="24"/>
        </w:rPr>
        <w:t xml:space="preserve">je velmi specifický. Pokusit se </w:t>
      </w:r>
      <w:r w:rsidR="00AF1235" w:rsidRPr="00B96F0C">
        <w:rPr>
          <w:rFonts w:ascii="Times New Roman" w:hAnsi="Times New Roman"/>
          <w:sz w:val="24"/>
          <w:szCs w:val="24"/>
        </w:rPr>
        <w:t xml:space="preserve">na něj </w:t>
      </w:r>
      <w:r w:rsidR="001B10FD" w:rsidRPr="00B96F0C">
        <w:rPr>
          <w:rFonts w:ascii="Times New Roman" w:hAnsi="Times New Roman"/>
          <w:sz w:val="24"/>
          <w:szCs w:val="24"/>
        </w:rPr>
        <w:t xml:space="preserve">proniknout mohou jen firmy s historickým zázemím a kontakty </w:t>
      </w:r>
      <w:r w:rsidR="00AF1235" w:rsidRPr="00B96F0C">
        <w:rPr>
          <w:rFonts w:ascii="Times New Roman" w:hAnsi="Times New Roman"/>
          <w:sz w:val="24"/>
          <w:szCs w:val="24"/>
        </w:rPr>
        <w:t>přímo ve městě</w:t>
      </w:r>
      <w:r w:rsidR="001B10FD" w:rsidRPr="00B96F0C">
        <w:rPr>
          <w:rFonts w:ascii="Times New Roman" w:hAnsi="Times New Roman"/>
          <w:sz w:val="24"/>
          <w:szCs w:val="24"/>
        </w:rPr>
        <w:t xml:space="preserve">. Pokud firma tímto nedisponuje, je </w:t>
      </w:r>
      <w:r w:rsidR="00FD3D81" w:rsidRPr="00B96F0C">
        <w:rPr>
          <w:rFonts w:ascii="Times New Roman" w:hAnsi="Times New Roman"/>
          <w:sz w:val="24"/>
          <w:szCs w:val="24"/>
        </w:rPr>
        <w:t xml:space="preserve">prakticky </w:t>
      </w:r>
      <w:r w:rsidR="001B10FD" w:rsidRPr="00B96F0C">
        <w:rPr>
          <w:rFonts w:ascii="Times New Roman" w:hAnsi="Times New Roman"/>
          <w:sz w:val="24"/>
          <w:szCs w:val="24"/>
        </w:rPr>
        <w:t xml:space="preserve">nemožné se na trh města dostat. </w:t>
      </w:r>
      <w:r w:rsidR="00AF1235" w:rsidRPr="00B96F0C">
        <w:rPr>
          <w:rFonts w:ascii="Times New Roman" w:hAnsi="Times New Roman"/>
          <w:sz w:val="24"/>
          <w:szCs w:val="24"/>
        </w:rPr>
        <w:t xml:space="preserve">Firma </w:t>
      </w:r>
      <w:r w:rsidR="00FD3D81" w:rsidRPr="00B96F0C">
        <w:rPr>
          <w:rFonts w:ascii="Times New Roman" w:hAnsi="Times New Roman"/>
          <w:sz w:val="24"/>
          <w:szCs w:val="24"/>
        </w:rPr>
        <w:t>by tedy při rozhodování</w:t>
      </w:r>
      <w:r w:rsidR="00AF1235" w:rsidRPr="00B96F0C">
        <w:rPr>
          <w:rFonts w:ascii="Times New Roman" w:hAnsi="Times New Roman"/>
          <w:sz w:val="24"/>
          <w:szCs w:val="24"/>
        </w:rPr>
        <w:t xml:space="preserve"> </w:t>
      </w:r>
      <w:r w:rsidR="00FD3D81" w:rsidRPr="00B96F0C">
        <w:rPr>
          <w:rFonts w:ascii="Times New Roman" w:hAnsi="Times New Roman"/>
          <w:sz w:val="24"/>
          <w:szCs w:val="24"/>
        </w:rPr>
        <w:t>o</w:t>
      </w:r>
      <w:r w:rsidR="00AF1235" w:rsidRPr="00B96F0C">
        <w:rPr>
          <w:rFonts w:ascii="Times New Roman" w:hAnsi="Times New Roman"/>
          <w:sz w:val="24"/>
          <w:szCs w:val="24"/>
        </w:rPr>
        <w:t> exportu do RF měla zohlednit i teritoriální odlišnosti</w:t>
      </w:r>
      <w:r w:rsidR="001B10FD" w:rsidRPr="00B96F0C">
        <w:rPr>
          <w:rFonts w:ascii="Times New Roman" w:hAnsi="Times New Roman"/>
          <w:sz w:val="24"/>
          <w:szCs w:val="24"/>
        </w:rPr>
        <w:t xml:space="preserve">. </w:t>
      </w:r>
    </w:p>
    <w:p w:rsidR="00D01B78" w:rsidRPr="00B96F0C" w:rsidRDefault="001B10FD" w:rsidP="00A930C4">
      <w:pPr>
        <w:autoSpaceDE w:val="0"/>
        <w:autoSpaceDN w:val="0"/>
        <w:adjustRightInd w:val="0"/>
        <w:spacing w:before="120" w:after="120" w:line="360" w:lineRule="auto"/>
        <w:ind w:firstLine="426"/>
        <w:jc w:val="both"/>
        <w:rPr>
          <w:rFonts w:ascii="Times New Roman" w:hAnsi="Times New Roman"/>
          <w:sz w:val="24"/>
          <w:szCs w:val="24"/>
          <w:lang w:eastAsia="cs-CZ"/>
        </w:rPr>
      </w:pPr>
      <w:r w:rsidRPr="00B96F0C">
        <w:rPr>
          <w:rFonts w:ascii="Times New Roman" w:hAnsi="Times New Roman"/>
          <w:sz w:val="24"/>
          <w:szCs w:val="24"/>
        </w:rPr>
        <w:t>Ruská ekonomika prochází technologickou modernizací</w:t>
      </w:r>
      <w:r w:rsidR="004B028B" w:rsidRPr="00B96F0C">
        <w:rPr>
          <w:rFonts w:ascii="Times New Roman" w:hAnsi="Times New Roman"/>
          <w:sz w:val="24"/>
          <w:szCs w:val="24"/>
        </w:rPr>
        <w:t xml:space="preserve"> s</w:t>
      </w:r>
      <w:r w:rsidR="00711728" w:rsidRPr="00B96F0C">
        <w:rPr>
          <w:rFonts w:ascii="Times New Roman" w:hAnsi="Times New Roman"/>
          <w:sz w:val="24"/>
          <w:szCs w:val="24"/>
        </w:rPr>
        <w:t xml:space="preserve">pojenou s budováním dopravní infrastruktury a komunálních služeb. </w:t>
      </w:r>
      <w:r w:rsidR="00FD3D81" w:rsidRPr="00B96F0C">
        <w:rPr>
          <w:rFonts w:ascii="Times New Roman" w:hAnsi="Times New Roman"/>
          <w:sz w:val="24"/>
          <w:szCs w:val="24"/>
        </w:rPr>
        <w:t>Její n</w:t>
      </w:r>
      <w:r w:rsidR="00711728" w:rsidRPr="00B96F0C">
        <w:rPr>
          <w:rFonts w:ascii="Times New Roman" w:hAnsi="Times New Roman"/>
          <w:sz w:val="24"/>
          <w:szCs w:val="24"/>
        </w:rPr>
        <w:t xml:space="preserve">evýhodou je </w:t>
      </w:r>
      <w:r w:rsidR="00FD3D81" w:rsidRPr="00B96F0C">
        <w:rPr>
          <w:rFonts w:ascii="Times New Roman" w:hAnsi="Times New Roman"/>
          <w:sz w:val="24"/>
          <w:szCs w:val="24"/>
        </w:rPr>
        <w:t xml:space="preserve">však </w:t>
      </w:r>
      <w:r w:rsidR="00711728" w:rsidRPr="00B96F0C">
        <w:rPr>
          <w:rFonts w:ascii="Times New Roman" w:hAnsi="Times New Roman"/>
          <w:sz w:val="24"/>
          <w:szCs w:val="24"/>
        </w:rPr>
        <w:t>financování z veřejných rozpočtů</w:t>
      </w:r>
      <w:r w:rsidR="00AF1235" w:rsidRPr="00B96F0C">
        <w:rPr>
          <w:rFonts w:ascii="Times New Roman" w:hAnsi="Times New Roman"/>
          <w:sz w:val="24"/>
          <w:szCs w:val="24"/>
        </w:rPr>
        <w:t xml:space="preserve">, </w:t>
      </w:r>
      <w:r w:rsidR="00C13304">
        <w:rPr>
          <w:rFonts w:ascii="Times New Roman" w:hAnsi="Times New Roman"/>
          <w:sz w:val="24"/>
          <w:szCs w:val="24"/>
        </w:rPr>
        <w:t>poskytující</w:t>
      </w:r>
      <w:r w:rsidR="00AF1235" w:rsidRPr="00B96F0C">
        <w:rPr>
          <w:rFonts w:ascii="Times New Roman" w:hAnsi="Times New Roman"/>
          <w:sz w:val="24"/>
          <w:szCs w:val="24"/>
        </w:rPr>
        <w:t xml:space="preserve"> ve většině případů jen jednoleté záruky. P</w:t>
      </w:r>
      <w:r w:rsidR="00711728" w:rsidRPr="00B96F0C">
        <w:rPr>
          <w:rFonts w:ascii="Times New Roman" w:hAnsi="Times New Roman"/>
          <w:sz w:val="24"/>
          <w:szCs w:val="24"/>
        </w:rPr>
        <w:t xml:space="preserve">roblém </w:t>
      </w:r>
      <w:r w:rsidR="00AF1235" w:rsidRPr="00B96F0C">
        <w:rPr>
          <w:rFonts w:ascii="Times New Roman" w:hAnsi="Times New Roman"/>
          <w:sz w:val="24"/>
          <w:szCs w:val="24"/>
        </w:rPr>
        <w:t>spočívá</w:t>
      </w:r>
      <w:r w:rsidR="00FF6A97" w:rsidRPr="00B96F0C">
        <w:rPr>
          <w:rFonts w:ascii="Times New Roman" w:hAnsi="Times New Roman"/>
          <w:sz w:val="24"/>
          <w:szCs w:val="24"/>
        </w:rPr>
        <w:t xml:space="preserve"> v</w:t>
      </w:r>
      <w:r w:rsidR="00AF1235" w:rsidRPr="00B96F0C">
        <w:rPr>
          <w:rFonts w:ascii="Times New Roman" w:hAnsi="Times New Roman"/>
          <w:sz w:val="24"/>
          <w:szCs w:val="24"/>
        </w:rPr>
        <w:t xml:space="preserve"> získání úvěru</w:t>
      </w:r>
      <w:r w:rsidR="00FF6A97" w:rsidRPr="00B96F0C">
        <w:rPr>
          <w:rFonts w:ascii="Times New Roman" w:hAnsi="Times New Roman"/>
          <w:sz w:val="24"/>
          <w:szCs w:val="24"/>
        </w:rPr>
        <w:t xml:space="preserve"> na financování</w:t>
      </w:r>
      <w:r w:rsidR="00AF1235" w:rsidRPr="00B96F0C">
        <w:rPr>
          <w:rFonts w:ascii="Times New Roman" w:hAnsi="Times New Roman"/>
          <w:sz w:val="24"/>
          <w:szCs w:val="24"/>
        </w:rPr>
        <w:t>. Jednoleté záruky neberou banky jako dostatečn</w:t>
      </w:r>
      <w:r w:rsidR="00FF6A97" w:rsidRPr="00B96F0C">
        <w:rPr>
          <w:rFonts w:ascii="Times New Roman" w:hAnsi="Times New Roman"/>
          <w:sz w:val="24"/>
          <w:szCs w:val="24"/>
        </w:rPr>
        <w:t>é, aby na jejich základě udělil</w:t>
      </w:r>
      <w:r w:rsidR="00305220" w:rsidRPr="00B96F0C">
        <w:rPr>
          <w:rFonts w:ascii="Times New Roman" w:hAnsi="Times New Roman"/>
          <w:sz w:val="24"/>
          <w:szCs w:val="24"/>
        </w:rPr>
        <w:t xml:space="preserve">y </w:t>
      </w:r>
      <w:r w:rsidR="00FF6A97" w:rsidRPr="00B96F0C">
        <w:rPr>
          <w:rFonts w:ascii="Times New Roman" w:hAnsi="Times New Roman"/>
          <w:sz w:val="24"/>
          <w:szCs w:val="24"/>
        </w:rPr>
        <w:t xml:space="preserve">úvěr. </w:t>
      </w:r>
      <w:r w:rsidR="00C13304">
        <w:rPr>
          <w:rFonts w:ascii="Times New Roman" w:hAnsi="Times New Roman"/>
          <w:sz w:val="24"/>
          <w:szCs w:val="24"/>
        </w:rPr>
        <w:t>Možnost, jak tento problematický bod obejít je sp</w:t>
      </w:r>
      <w:r w:rsidR="002F1135">
        <w:rPr>
          <w:rFonts w:ascii="Times New Roman" w:hAnsi="Times New Roman"/>
          <w:sz w:val="24"/>
          <w:szCs w:val="24"/>
        </w:rPr>
        <w:t>olupráce</w:t>
      </w:r>
      <w:r w:rsidR="00C13304">
        <w:rPr>
          <w:rFonts w:ascii="Times New Roman" w:hAnsi="Times New Roman"/>
          <w:sz w:val="24"/>
          <w:szCs w:val="24"/>
        </w:rPr>
        <w:t xml:space="preserve"> s ruskou firmou</w:t>
      </w:r>
      <w:r w:rsidR="002F1135">
        <w:rPr>
          <w:rFonts w:ascii="Times New Roman" w:hAnsi="Times New Roman"/>
          <w:sz w:val="24"/>
          <w:szCs w:val="24"/>
        </w:rPr>
        <w:t xml:space="preserve">. </w:t>
      </w:r>
      <w:r w:rsidR="00C13304">
        <w:rPr>
          <w:rFonts w:ascii="Times New Roman" w:hAnsi="Times New Roman"/>
          <w:sz w:val="24"/>
          <w:szCs w:val="24"/>
        </w:rPr>
        <w:t>N</w:t>
      </w:r>
      <w:r w:rsidR="00FF6A97" w:rsidRPr="00B96F0C">
        <w:rPr>
          <w:rFonts w:ascii="Times New Roman" w:hAnsi="Times New Roman"/>
          <w:sz w:val="24"/>
          <w:szCs w:val="24"/>
        </w:rPr>
        <w:t xml:space="preserve">a ruské subjekty </w:t>
      </w:r>
      <w:r w:rsidR="00C13304">
        <w:rPr>
          <w:rFonts w:ascii="Times New Roman" w:hAnsi="Times New Roman"/>
          <w:sz w:val="24"/>
          <w:szCs w:val="24"/>
        </w:rPr>
        <w:t>příznivě působí</w:t>
      </w:r>
      <w:r w:rsidR="002E26C4" w:rsidRPr="00B96F0C">
        <w:rPr>
          <w:rFonts w:ascii="Times New Roman" w:hAnsi="Times New Roman"/>
          <w:sz w:val="24"/>
          <w:szCs w:val="24"/>
        </w:rPr>
        <w:t xml:space="preserve"> fakt, kdy některý z českých státníků navštíví </w:t>
      </w:r>
      <w:r w:rsidR="00D01B78" w:rsidRPr="00B96F0C">
        <w:rPr>
          <w:rFonts w:ascii="Times New Roman" w:hAnsi="Times New Roman"/>
          <w:sz w:val="24"/>
          <w:szCs w:val="24"/>
        </w:rPr>
        <w:t>určitou</w:t>
      </w:r>
      <w:r w:rsidR="002E26C4" w:rsidRPr="00B96F0C">
        <w:rPr>
          <w:rFonts w:ascii="Times New Roman" w:hAnsi="Times New Roman"/>
          <w:sz w:val="24"/>
          <w:szCs w:val="24"/>
        </w:rPr>
        <w:t xml:space="preserve"> oblast Ruska. </w:t>
      </w:r>
      <w:r w:rsidR="00D01B78" w:rsidRPr="00B96F0C">
        <w:rPr>
          <w:rFonts w:ascii="Times New Roman" w:hAnsi="Times New Roman"/>
          <w:sz w:val="24"/>
          <w:szCs w:val="24"/>
        </w:rPr>
        <w:t>P</w:t>
      </w:r>
      <w:r w:rsidR="00D01B78" w:rsidRPr="00B96F0C">
        <w:rPr>
          <w:rFonts w:ascii="Times New Roman" w:hAnsi="Times New Roman"/>
          <w:sz w:val="24"/>
          <w:szCs w:val="24"/>
          <w:lang w:eastAsia="cs-CZ"/>
        </w:rPr>
        <w:t xml:space="preserve">ro firmy v dané oblasti to </w:t>
      </w:r>
      <w:r w:rsidR="00FF6A97" w:rsidRPr="00B96F0C">
        <w:rPr>
          <w:rFonts w:ascii="Times New Roman" w:hAnsi="Times New Roman"/>
          <w:sz w:val="24"/>
          <w:szCs w:val="24"/>
          <w:lang w:eastAsia="cs-CZ"/>
        </w:rPr>
        <w:t>značí záruk</w:t>
      </w:r>
      <w:r w:rsidR="00D01B78" w:rsidRPr="00B96F0C">
        <w:rPr>
          <w:rFonts w:ascii="Times New Roman" w:hAnsi="Times New Roman"/>
          <w:sz w:val="24"/>
          <w:szCs w:val="24"/>
          <w:lang w:eastAsia="cs-CZ"/>
        </w:rPr>
        <w:t>u kvality a důvěryhodnosti českých podniků</w:t>
      </w:r>
      <w:r w:rsidR="007B67D3" w:rsidRPr="00B96F0C">
        <w:rPr>
          <w:rFonts w:ascii="Times New Roman" w:hAnsi="Times New Roman"/>
          <w:sz w:val="24"/>
          <w:szCs w:val="24"/>
          <w:lang w:eastAsia="cs-CZ"/>
        </w:rPr>
        <w:t>.</w:t>
      </w:r>
      <w:r w:rsidR="0065745F" w:rsidRPr="00B96F0C">
        <w:rPr>
          <w:rStyle w:val="Znakapoznpodarou"/>
          <w:rFonts w:ascii="Times New Roman" w:hAnsi="Times New Roman"/>
          <w:sz w:val="24"/>
          <w:szCs w:val="24"/>
          <w:lang w:eastAsia="cs-CZ"/>
        </w:rPr>
        <w:footnoteReference w:id="13"/>
      </w:r>
      <w:r w:rsidR="0065745F" w:rsidRPr="00B96F0C">
        <w:rPr>
          <w:rFonts w:ascii="Times New Roman" w:hAnsi="Times New Roman"/>
          <w:sz w:val="24"/>
          <w:szCs w:val="24"/>
          <w:lang w:eastAsia="cs-CZ"/>
        </w:rPr>
        <w:t xml:space="preserve"> </w:t>
      </w:r>
    </w:p>
    <w:p w:rsidR="00DA3A2A" w:rsidRPr="00B96F0C" w:rsidRDefault="00305220" w:rsidP="00A930C4">
      <w:pPr>
        <w:pStyle w:val="Default"/>
        <w:spacing w:before="120" w:after="120" w:line="360" w:lineRule="auto"/>
        <w:ind w:firstLine="426"/>
        <w:jc w:val="both"/>
        <w:rPr>
          <w:rFonts w:ascii="Times New Roman" w:hAnsi="Times New Roman"/>
          <w:color w:val="auto"/>
        </w:rPr>
      </w:pPr>
      <w:r w:rsidRPr="00B96F0C">
        <w:rPr>
          <w:rFonts w:ascii="Times New Roman" w:hAnsi="Times New Roman"/>
          <w:color w:val="auto"/>
        </w:rPr>
        <w:t>Rusko můžeme zařadit mezi desítku největších obchodních part</w:t>
      </w:r>
      <w:r w:rsidR="004B028B" w:rsidRPr="00B96F0C">
        <w:rPr>
          <w:rFonts w:ascii="Times New Roman" w:hAnsi="Times New Roman"/>
          <w:color w:val="auto"/>
        </w:rPr>
        <w:t>n</w:t>
      </w:r>
      <w:r w:rsidRPr="00B96F0C">
        <w:rPr>
          <w:rFonts w:ascii="Times New Roman" w:hAnsi="Times New Roman"/>
          <w:color w:val="auto"/>
        </w:rPr>
        <w:t xml:space="preserve">erů České republiky a prvním státem mimo EU. </w:t>
      </w:r>
      <w:r w:rsidR="00087926" w:rsidRPr="00B96F0C">
        <w:rPr>
          <w:rFonts w:ascii="Times New Roman" w:hAnsi="Times New Roman"/>
          <w:color w:val="auto"/>
        </w:rPr>
        <w:t>Export domácích firem do RF roste rok od roku.</w:t>
      </w:r>
      <w:r w:rsidRPr="00B96F0C">
        <w:rPr>
          <w:rFonts w:ascii="Times New Roman" w:hAnsi="Times New Roman"/>
          <w:color w:val="auto"/>
        </w:rPr>
        <w:t xml:space="preserve"> </w:t>
      </w:r>
      <w:r w:rsidR="00087926" w:rsidRPr="00B96F0C">
        <w:rPr>
          <w:rFonts w:ascii="Times New Roman" w:hAnsi="Times New Roman"/>
          <w:color w:val="auto"/>
        </w:rPr>
        <w:t>V loňském roce (2013) se vyšplhal až na sumu 120 miliard korun</w:t>
      </w:r>
      <w:r w:rsidR="00C172DD" w:rsidRPr="00B96F0C">
        <w:rPr>
          <w:rStyle w:val="Znakapoznpodarou"/>
          <w:rFonts w:ascii="Times New Roman" w:hAnsi="Times New Roman"/>
          <w:color w:val="auto"/>
        </w:rPr>
        <w:footnoteReference w:id="14"/>
      </w:r>
      <w:r w:rsidR="001E0EE3" w:rsidRPr="00B96F0C">
        <w:rPr>
          <w:color w:val="auto"/>
        </w:rPr>
        <w:t xml:space="preserve"> </w:t>
      </w:r>
      <w:r w:rsidR="002210CA" w:rsidRPr="00B96F0C">
        <w:rPr>
          <w:rFonts w:ascii="Times New Roman" w:hAnsi="Times New Roman"/>
          <w:color w:val="auto"/>
        </w:rPr>
        <w:t>asi 2/3</w:t>
      </w:r>
      <w:r w:rsidR="00501616" w:rsidRPr="00B96F0C">
        <w:rPr>
          <w:rFonts w:ascii="Times New Roman" w:hAnsi="Times New Roman"/>
          <w:color w:val="auto"/>
        </w:rPr>
        <w:t xml:space="preserve"> této částky zahrnuje dopravní prostředky a výrobky strojního průmyslu</w:t>
      </w:r>
      <w:r w:rsidRPr="00B96F0C">
        <w:rPr>
          <w:rFonts w:ascii="Times New Roman" w:hAnsi="Times New Roman"/>
          <w:color w:val="auto"/>
        </w:rPr>
        <w:t xml:space="preserve">. </w:t>
      </w:r>
    </w:p>
    <w:p w:rsidR="00E87AC4" w:rsidRDefault="00DA3A2A" w:rsidP="00A930C4">
      <w:pPr>
        <w:pStyle w:val="Default"/>
        <w:spacing w:before="120" w:after="120" w:line="360" w:lineRule="auto"/>
        <w:ind w:firstLine="426"/>
        <w:jc w:val="both"/>
        <w:rPr>
          <w:rFonts w:ascii="Times New Roman" w:hAnsi="Times New Roman"/>
          <w:color w:val="auto"/>
        </w:rPr>
      </w:pPr>
      <w:r w:rsidRPr="00B96F0C">
        <w:rPr>
          <w:rFonts w:ascii="Times New Roman" w:hAnsi="Times New Roman"/>
          <w:color w:val="auto"/>
        </w:rPr>
        <w:t>Pro upoutání pozornosti a přilákání nových firem do exportu na východ je motivující uvézt příklady společností, jež se na ruském trhu se svými výrobky již prosadily a řada společností zde působí i několik let.</w:t>
      </w:r>
      <w:r w:rsidR="00087926" w:rsidRPr="00B96F0C">
        <w:rPr>
          <w:rFonts w:ascii="Times New Roman" w:hAnsi="Times New Roman"/>
          <w:color w:val="auto"/>
        </w:rPr>
        <w:t xml:space="preserve"> </w:t>
      </w:r>
      <w:r w:rsidR="00003B1C">
        <w:rPr>
          <w:rFonts w:ascii="Times New Roman" w:hAnsi="Times New Roman"/>
          <w:color w:val="auto"/>
        </w:rPr>
        <w:t>P</w:t>
      </w:r>
      <w:r w:rsidR="00087926" w:rsidRPr="00B96F0C">
        <w:rPr>
          <w:rFonts w:ascii="Times New Roman" w:hAnsi="Times New Roman"/>
          <w:color w:val="auto"/>
        </w:rPr>
        <w:t xml:space="preserve">ředstavíme </w:t>
      </w:r>
      <w:r w:rsidR="00003B1C">
        <w:rPr>
          <w:rFonts w:ascii="Times New Roman" w:hAnsi="Times New Roman"/>
          <w:color w:val="auto"/>
        </w:rPr>
        <w:t xml:space="preserve">si </w:t>
      </w:r>
      <w:r w:rsidR="00087926" w:rsidRPr="00B96F0C">
        <w:rPr>
          <w:rFonts w:ascii="Times New Roman" w:hAnsi="Times New Roman"/>
          <w:color w:val="auto"/>
        </w:rPr>
        <w:t>oblasti</w:t>
      </w:r>
      <w:r w:rsidR="007D21CF" w:rsidRPr="00B96F0C">
        <w:rPr>
          <w:rFonts w:ascii="Times New Roman" w:hAnsi="Times New Roman"/>
          <w:color w:val="auto"/>
        </w:rPr>
        <w:t>,</w:t>
      </w:r>
      <w:r w:rsidR="00087926" w:rsidRPr="00B96F0C">
        <w:rPr>
          <w:rFonts w:ascii="Times New Roman" w:hAnsi="Times New Roman"/>
          <w:color w:val="auto"/>
        </w:rPr>
        <w:t xml:space="preserve"> ve kterých se očekává perspektivní vývoj</w:t>
      </w:r>
      <w:r w:rsidR="00003B1C">
        <w:rPr>
          <w:rFonts w:ascii="Times New Roman" w:hAnsi="Times New Roman"/>
          <w:color w:val="auto"/>
        </w:rPr>
        <w:t>, a uvedeme si příklady úspěšných společností.</w:t>
      </w:r>
    </w:p>
    <w:p w:rsidR="00F16227" w:rsidRPr="00B96F0C" w:rsidRDefault="00F16227" w:rsidP="00F16227">
      <w:pPr>
        <w:pStyle w:val="Default"/>
        <w:spacing w:before="120" w:after="120" w:line="360" w:lineRule="auto"/>
        <w:ind w:firstLine="360"/>
        <w:jc w:val="both"/>
        <w:rPr>
          <w:rFonts w:ascii="Times New Roman" w:hAnsi="Times New Roman"/>
          <w:color w:val="auto"/>
        </w:rPr>
      </w:pPr>
    </w:p>
    <w:p w:rsidR="00DA49E5" w:rsidRPr="00B96F0C" w:rsidRDefault="00B63E2F" w:rsidP="00A930C4">
      <w:pPr>
        <w:pStyle w:val="Nadpis2"/>
        <w:numPr>
          <w:ilvl w:val="1"/>
          <w:numId w:val="2"/>
        </w:numPr>
        <w:spacing w:before="120" w:after="120" w:line="360" w:lineRule="auto"/>
        <w:ind w:left="426" w:hanging="426"/>
        <w:jc w:val="both"/>
        <w:rPr>
          <w:rFonts w:ascii="Times New Roman" w:hAnsi="Times New Roman"/>
          <w:b/>
          <w:sz w:val="24"/>
          <w:szCs w:val="24"/>
        </w:rPr>
      </w:pPr>
      <w:bookmarkStart w:id="7" w:name="_Toc385433999"/>
      <w:r w:rsidRPr="00B96F0C">
        <w:rPr>
          <w:rFonts w:ascii="Times New Roman" w:hAnsi="Times New Roman"/>
          <w:b/>
          <w:sz w:val="24"/>
          <w:szCs w:val="24"/>
        </w:rPr>
        <w:lastRenderedPageBreak/>
        <w:t>Strojírenství</w:t>
      </w:r>
      <w:bookmarkEnd w:id="7"/>
      <w:r w:rsidR="00F63903" w:rsidRPr="00B96F0C">
        <w:rPr>
          <w:rFonts w:ascii="Times New Roman" w:hAnsi="Times New Roman"/>
          <w:b/>
          <w:sz w:val="24"/>
          <w:szCs w:val="24"/>
        </w:rPr>
        <w:t xml:space="preserve"> </w:t>
      </w:r>
    </w:p>
    <w:p w:rsidR="00DE56C9" w:rsidRPr="00B96F0C" w:rsidRDefault="004B028B" w:rsidP="00A930C4">
      <w:pPr>
        <w:pStyle w:val="Default"/>
        <w:spacing w:before="120" w:after="120" w:line="360" w:lineRule="auto"/>
        <w:ind w:firstLine="426"/>
        <w:jc w:val="both"/>
        <w:rPr>
          <w:rFonts w:ascii="Times New Roman" w:hAnsi="Times New Roman" w:cs="Times New Roman"/>
          <w:color w:val="auto"/>
          <w:szCs w:val="20"/>
        </w:rPr>
      </w:pPr>
      <w:r w:rsidRPr="00B96F0C">
        <w:rPr>
          <w:rFonts w:ascii="Times New Roman" w:hAnsi="Times New Roman"/>
          <w:color w:val="auto"/>
        </w:rPr>
        <w:t>Strojírenství p</w:t>
      </w:r>
      <w:r w:rsidR="00DA49E5" w:rsidRPr="00B96F0C">
        <w:rPr>
          <w:rFonts w:ascii="Times New Roman" w:hAnsi="Times New Roman"/>
          <w:color w:val="auto"/>
        </w:rPr>
        <w:t>atří mezi nejperspektivnější obory. Ruské závody postupně prochází modernizací, a aby byly schopné konkurovat jiným státům množstvím vyrobených produktů, je k tomu potřeba nakoupit nové výkonnější stroje (např. tec</w:t>
      </w:r>
      <w:r w:rsidR="00D364FC">
        <w:rPr>
          <w:rFonts w:ascii="Times New Roman" w:hAnsi="Times New Roman"/>
          <w:color w:val="auto"/>
        </w:rPr>
        <w:t>hnologické linky). Není zájem o </w:t>
      </w:r>
      <w:r w:rsidR="00DA49E5" w:rsidRPr="00B96F0C">
        <w:rPr>
          <w:rFonts w:ascii="Times New Roman" w:hAnsi="Times New Roman"/>
          <w:color w:val="auto"/>
        </w:rPr>
        <w:t>stroje s funkčností desítk</w:t>
      </w:r>
      <w:r w:rsidR="00BE5BF3" w:rsidRPr="00B96F0C">
        <w:rPr>
          <w:rFonts w:ascii="Times New Roman" w:hAnsi="Times New Roman"/>
          <w:color w:val="auto"/>
        </w:rPr>
        <w:t>y</w:t>
      </w:r>
      <w:r w:rsidR="00DA49E5" w:rsidRPr="00B96F0C">
        <w:rPr>
          <w:rFonts w:ascii="Times New Roman" w:hAnsi="Times New Roman"/>
          <w:color w:val="auto"/>
        </w:rPr>
        <w:t xml:space="preserve"> let, ale o výkonn</w:t>
      </w:r>
      <w:r w:rsidR="00BE5BF3" w:rsidRPr="00B96F0C">
        <w:rPr>
          <w:rFonts w:ascii="Times New Roman" w:hAnsi="Times New Roman"/>
          <w:color w:val="auto"/>
        </w:rPr>
        <w:t xml:space="preserve">é stroje. </w:t>
      </w:r>
      <w:r w:rsidR="00DE56C9" w:rsidRPr="00B96F0C">
        <w:rPr>
          <w:rFonts w:ascii="Times New Roman" w:hAnsi="Times New Roman"/>
          <w:color w:val="auto"/>
        </w:rPr>
        <w:t>Exportéři z</w:t>
      </w:r>
      <w:r w:rsidR="00BE5BF3" w:rsidRPr="00B96F0C">
        <w:rPr>
          <w:rFonts w:ascii="Times New Roman" w:hAnsi="Times New Roman"/>
          <w:color w:val="auto"/>
        </w:rPr>
        <w:t xml:space="preserve"> </w:t>
      </w:r>
      <w:r w:rsidR="00DE56C9" w:rsidRPr="00B96F0C">
        <w:rPr>
          <w:rFonts w:ascii="Times New Roman" w:hAnsi="Times New Roman"/>
          <w:color w:val="auto"/>
        </w:rPr>
        <w:t>oboru</w:t>
      </w:r>
      <w:r w:rsidR="00BE5BF3" w:rsidRPr="00B96F0C">
        <w:rPr>
          <w:rFonts w:ascii="Times New Roman" w:hAnsi="Times New Roman"/>
          <w:color w:val="auto"/>
        </w:rPr>
        <w:t xml:space="preserve"> </w:t>
      </w:r>
      <w:r w:rsidR="00DE56C9" w:rsidRPr="00B96F0C">
        <w:rPr>
          <w:rFonts w:ascii="Times New Roman" w:hAnsi="Times New Roman"/>
          <w:color w:val="auto"/>
        </w:rPr>
        <w:t xml:space="preserve">strojírenství by se měli zaměřit na vývoz </w:t>
      </w:r>
      <w:r w:rsidR="00DE56C9" w:rsidRPr="00B96F0C">
        <w:rPr>
          <w:rFonts w:ascii="Times New Roman" w:hAnsi="Times New Roman" w:cs="Times New Roman"/>
          <w:color w:val="auto"/>
        </w:rPr>
        <w:t xml:space="preserve">strojů s upotřebením v oblasti leteckého průmyslu, při modernizaci loděnic atd. </w:t>
      </w:r>
      <w:r w:rsidR="00BE5BF3" w:rsidRPr="00B96F0C">
        <w:rPr>
          <w:rFonts w:ascii="Times New Roman" w:hAnsi="Times New Roman" w:cs="Times New Roman"/>
          <w:color w:val="auto"/>
        </w:rPr>
        <w:t xml:space="preserve">Výhodou v </w:t>
      </w:r>
      <w:r w:rsidR="00305220" w:rsidRPr="00B96F0C">
        <w:rPr>
          <w:rFonts w:ascii="Times New Roman" w:hAnsi="Times New Roman" w:cs="Times New Roman"/>
          <w:color w:val="auto"/>
        </w:rPr>
        <w:t>oboru</w:t>
      </w:r>
      <w:r w:rsidR="00BE5BF3" w:rsidRPr="00B96F0C">
        <w:rPr>
          <w:rFonts w:ascii="Times New Roman" w:hAnsi="Times New Roman" w:cs="Times New Roman"/>
          <w:color w:val="auto"/>
        </w:rPr>
        <w:t xml:space="preserve"> strojírenství se jeví fakt</w:t>
      </w:r>
      <w:r w:rsidR="000260A0" w:rsidRPr="00B96F0C">
        <w:rPr>
          <w:rFonts w:ascii="Times New Roman" w:hAnsi="Times New Roman" w:cs="Times New Roman"/>
          <w:color w:val="auto"/>
        </w:rPr>
        <w:t xml:space="preserve">, že </w:t>
      </w:r>
      <w:r w:rsidR="00305220" w:rsidRPr="00B96F0C">
        <w:rPr>
          <w:rFonts w:ascii="Times New Roman" w:hAnsi="Times New Roman" w:cs="Times New Roman"/>
          <w:color w:val="auto"/>
        </w:rPr>
        <w:t>až na</w:t>
      </w:r>
      <w:r w:rsidR="00BE5BF3" w:rsidRPr="00B96F0C">
        <w:rPr>
          <w:rFonts w:ascii="Times New Roman" w:hAnsi="Times New Roman" w:cs="Times New Roman"/>
          <w:color w:val="auto"/>
        </w:rPr>
        <w:t xml:space="preserve"> vojenský </w:t>
      </w:r>
      <w:r w:rsidR="000260A0" w:rsidRPr="00B96F0C">
        <w:rPr>
          <w:rFonts w:ascii="Times New Roman" w:hAnsi="Times New Roman" w:cs="Times New Roman"/>
          <w:color w:val="auto"/>
        </w:rPr>
        <w:t>materiál, jsou</w:t>
      </w:r>
      <w:r w:rsidR="00305220" w:rsidRPr="00B96F0C">
        <w:rPr>
          <w:rFonts w:ascii="Times New Roman" w:hAnsi="Times New Roman" w:cs="Times New Roman"/>
          <w:color w:val="auto"/>
        </w:rPr>
        <w:t xml:space="preserve"> dovozci</w:t>
      </w:r>
      <w:r w:rsidR="000260A0" w:rsidRPr="00B96F0C">
        <w:rPr>
          <w:rFonts w:ascii="Times New Roman" w:hAnsi="Times New Roman" w:cs="Times New Roman"/>
          <w:color w:val="auto"/>
        </w:rPr>
        <w:t xml:space="preserve"> </w:t>
      </w:r>
      <w:r w:rsidR="00BE5BF3" w:rsidRPr="00B96F0C">
        <w:rPr>
          <w:rFonts w:ascii="Times New Roman" w:hAnsi="Times New Roman" w:cs="Times New Roman"/>
          <w:color w:val="auto"/>
        </w:rPr>
        <w:t>osvobození od povinných licencí při vstupu na trh</w:t>
      </w:r>
      <w:r w:rsidR="00DE56C9" w:rsidRPr="00B96F0C">
        <w:rPr>
          <w:rFonts w:ascii="Times New Roman" w:hAnsi="Times New Roman" w:cs="Times New Roman"/>
          <w:color w:val="auto"/>
          <w:szCs w:val="20"/>
        </w:rPr>
        <w:t>.</w:t>
      </w:r>
      <w:r w:rsidR="00C172DD" w:rsidRPr="00B96F0C">
        <w:rPr>
          <w:rStyle w:val="Znakapoznpodarou"/>
          <w:rFonts w:ascii="Times New Roman" w:hAnsi="Times New Roman"/>
          <w:color w:val="auto"/>
          <w:szCs w:val="20"/>
        </w:rPr>
        <w:footnoteReference w:id="15"/>
      </w:r>
      <w:r w:rsidR="00D0214B" w:rsidRPr="00B96F0C">
        <w:rPr>
          <w:rFonts w:ascii="Times New Roman" w:hAnsi="Times New Roman" w:cs="Times New Roman"/>
          <w:color w:val="auto"/>
          <w:szCs w:val="20"/>
        </w:rPr>
        <w:t xml:space="preserve"> </w:t>
      </w:r>
    </w:p>
    <w:p w:rsidR="000B57D3" w:rsidRPr="00B96F0C" w:rsidRDefault="00592721" w:rsidP="00A930C4">
      <w:pPr>
        <w:pStyle w:val="Default"/>
        <w:spacing w:before="120" w:after="120" w:line="360" w:lineRule="auto"/>
        <w:ind w:firstLine="426"/>
        <w:jc w:val="both"/>
        <w:rPr>
          <w:rFonts w:ascii="Times New Roman" w:hAnsi="Times New Roman" w:cs="Times New Roman"/>
          <w:color w:val="auto"/>
          <w:szCs w:val="20"/>
        </w:rPr>
      </w:pPr>
      <w:r w:rsidRPr="00B96F0C">
        <w:rPr>
          <w:rFonts w:ascii="Times New Roman" w:hAnsi="Times New Roman" w:cs="Times New Roman"/>
          <w:color w:val="auto"/>
          <w:szCs w:val="20"/>
        </w:rPr>
        <w:t xml:space="preserve">Ruští zákazníci mají lepší technologické znalosti jak v minulosti. </w:t>
      </w:r>
      <w:r w:rsidR="00003B1C">
        <w:rPr>
          <w:rFonts w:ascii="Times New Roman" w:hAnsi="Times New Roman" w:cs="Times New Roman"/>
          <w:color w:val="auto"/>
          <w:szCs w:val="20"/>
        </w:rPr>
        <w:t>Tím se z</w:t>
      </w:r>
      <w:r w:rsidRPr="00B96F0C">
        <w:rPr>
          <w:rFonts w:ascii="Times New Roman" w:hAnsi="Times New Roman" w:cs="Times New Roman"/>
          <w:color w:val="auto"/>
          <w:szCs w:val="20"/>
        </w:rPr>
        <w:t>vyšují jejich nároky na technologie a získali i větší povědomí o technologických vymoženostech. B</w:t>
      </w:r>
      <w:r w:rsidR="00305220" w:rsidRPr="00B96F0C">
        <w:rPr>
          <w:rFonts w:ascii="Times New Roman" w:hAnsi="Times New Roman" w:cs="Times New Roman"/>
          <w:color w:val="auto"/>
          <w:szCs w:val="20"/>
        </w:rPr>
        <w:t xml:space="preserve">udoucnost </w:t>
      </w:r>
      <w:r w:rsidRPr="00B96F0C">
        <w:rPr>
          <w:rFonts w:ascii="Times New Roman" w:hAnsi="Times New Roman" w:cs="Times New Roman"/>
          <w:color w:val="auto"/>
          <w:szCs w:val="20"/>
        </w:rPr>
        <w:t xml:space="preserve">proto </w:t>
      </w:r>
      <w:r w:rsidR="00305220" w:rsidRPr="00B96F0C">
        <w:rPr>
          <w:rFonts w:ascii="Times New Roman" w:hAnsi="Times New Roman" w:cs="Times New Roman"/>
          <w:color w:val="auto"/>
          <w:szCs w:val="20"/>
        </w:rPr>
        <w:t>tvoří</w:t>
      </w:r>
      <w:r w:rsidR="00D0214B" w:rsidRPr="00B96F0C">
        <w:rPr>
          <w:rFonts w:ascii="Times New Roman" w:hAnsi="Times New Roman" w:cs="Times New Roman"/>
          <w:color w:val="auto"/>
          <w:szCs w:val="20"/>
        </w:rPr>
        <w:t xml:space="preserve"> náročnější stroje a zařízení.</w:t>
      </w:r>
    </w:p>
    <w:p w:rsidR="00F03F97" w:rsidRPr="00B96F0C" w:rsidRDefault="000B57D3" w:rsidP="00A930C4">
      <w:pPr>
        <w:pStyle w:val="Default"/>
        <w:spacing w:before="120" w:after="120" w:line="360" w:lineRule="auto"/>
        <w:ind w:firstLine="426"/>
        <w:jc w:val="both"/>
        <w:rPr>
          <w:color w:val="auto"/>
          <w:szCs w:val="20"/>
        </w:rPr>
      </w:pPr>
      <w:r w:rsidRPr="00B96F0C">
        <w:rPr>
          <w:rFonts w:ascii="Times New Roman" w:hAnsi="Times New Roman" w:cs="Times New Roman"/>
          <w:color w:val="auto"/>
          <w:szCs w:val="20"/>
        </w:rPr>
        <w:t>Úspěšnou společností v tomto o</w:t>
      </w:r>
      <w:r w:rsidR="00305220" w:rsidRPr="00B96F0C">
        <w:rPr>
          <w:rFonts w:ascii="Times New Roman" w:hAnsi="Times New Roman" w:cs="Times New Roman"/>
          <w:color w:val="auto"/>
          <w:szCs w:val="20"/>
        </w:rPr>
        <w:t>boru</w:t>
      </w:r>
      <w:r w:rsidRPr="00B96F0C">
        <w:rPr>
          <w:rFonts w:ascii="Times New Roman" w:hAnsi="Times New Roman" w:cs="Times New Roman"/>
          <w:color w:val="auto"/>
          <w:szCs w:val="20"/>
        </w:rPr>
        <w:t xml:space="preserve"> je </w:t>
      </w:r>
      <w:r w:rsidRPr="00B96F0C">
        <w:rPr>
          <w:rFonts w:ascii="Times New Roman" w:hAnsi="Times New Roman" w:cs="Times New Roman"/>
          <w:b/>
          <w:color w:val="auto"/>
          <w:szCs w:val="20"/>
        </w:rPr>
        <w:t>PBS ENERGO, a.</w:t>
      </w:r>
      <w:r w:rsidR="007B67D3" w:rsidRPr="00B96F0C">
        <w:rPr>
          <w:rFonts w:ascii="Times New Roman" w:hAnsi="Times New Roman" w:cs="Times New Roman"/>
          <w:b/>
          <w:color w:val="auto"/>
          <w:szCs w:val="20"/>
        </w:rPr>
        <w:t>s.</w:t>
      </w:r>
      <w:r w:rsidR="007B67D3" w:rsidRPr="00B96F0C">
        <w:rPr>
          <w:rFonts w:ascii="Times New Roman" w:hAnsi="Times New Roman" w:cs="Times New Roman"/>
          <w:color w:val="auto"/>
          <w:szCs w:val="20"/>
        </w:rPr>
        <w:t>, která</w:t>
      </w:r>
      <w:r w:rsidRPr="00B96F0C">
        <w:rPr>
          <w:rFonts w:ascii="Times New Roman" w:hAnsi="Times New Roman" w:cs="Times New Roman"/>
          <w:color w:val="auto"/>
          <w:szCs w:val="20"/>
        </w:rPr>
        <w:t xml:space="preserve"> v roce 2012 provedla montáž soustavy turbín </w:t>
      </w:r>
      <w:r w:rsidRPr="00B96F0C">
        <w:rPr>
          <w:rFonts w:ascii="Times New Roman" w:hAnsi="Times New Roman" w:cs="Times New Roman"/>
          <w:color w:val="auto"/>
        </w:rPr>
        <w:t>pro pohon vodíkového kompresoru v Jaroslavli</w:t>
      </w:r>
      <w:r w:rsidRPr="00B96F0C">
        <w:rPr>
          <w:color w:val="auto"/>
        </w:rPr>
        <w:t>.</w:t>
      </w:r>
      <w:r w:rsidR="00C172DD" w:rsidRPr="00B96F0C">
        <w:rPr>
          <w:rStyle w:val="Znakapoznpodarou"/>
          <w:color w:val="auto"/>
        </w:rPr>
        <w:footnoteReference w:id="16"/>
      </w:r>
      <w:r w:rsidRPr="00B96F0C">
        <w:rPr>
          <w:rFonts w:ascii="Times New Roman" w:hAnsi="Times New Roman" w:cs="Times New Roman"/>
          <w:color w:val="auto"/>
          <w:szCs w:val="20"/>
        </w:rPr>
        <w:t xml:space="preserve"> </w:t>
      </w:r>
    </w:p>
    <w:p w:rsidR="00F03F97" w:rsidRPr="00B96F0C" w:rsidRDefault="00F03F97" w:rsidP="00A930C4">
      <w:pPr>
        <w:pStyle w:val="Default"/>
        <w:spacing w:before="120" w:after="120" w:line="360" w:lineRule="auto"/>
        <w:ind w:firstLine="426"/>
        <w:jc w:val="both"/>
        <w:rPr>
          <w:color w:val="auto"/>
          <w:sz w:val="20"/>
          <w:szCs w:val="20"/>
        </w:rPr>
      </w:pPr>
      <w:r w:rsidRPr="00B96F0C">
        <w:rPr>
          <w:rFonts w:ascii="Times New Roman" w:hAnsi="Times New Roman" w:cs="Times New Roman"/>
          <w:color w:val="auto"/>
          <w:szCs w:val="20"/>
        </w:rPr>
        <w:t xml:space="preserve">Dále společnost </w:t>
      </w:r>
      <w:r w:rsidRPr="00B96F0C">
        <w:rPr>
          <w:rFonts w:ascii="Times New Roman" w:hAnsi="Times New Roman" w:cs="Times New Roman"/>
          <w:b/>
          <w:color w:val="auto"/>
          <w:szCs w:val="20"/>
        </w:rPr>
        <w:t>Farmtec</w:t>
      </w:r>
      <w:r w:rsidRPr="00B96F0C">
        <w:rPr>
          <w:rFonts w:ascii="Times New Roman" w:hAnsi="Times New Roman" w:cs="Times New Roman"/>
          <w:color w:val="auto"/>
          <w:szCs w:val="20"/>
        </w:rPr>
        <w:t xml:space="preserve"> působí na trhu RF již od roku</w:t>
      </w:r>
      <w:r w:rsidR="00027283">
        <w:rPr>
          <w:rFonts w:ascii="Times New Roman" w:hAnsi="Times New Roman" w:cs="Times New Roman"/>
          <w:color w:val="auto"/>
          <w:szCs w:val="20"/>
        </w:rPr>
        <w:t xml:space="preserve"> 1997. Kontrakty má podepsané s </w:t>
      </w:r>
      <w:r w:rsidRPr="00B96F0C">
        <w:rPr>
          <w:rFonts w:ascii="Times New Roman" w:hAnsi="Times New Roman" w:cs="Times New Roman"/>
          <w:color w:val="auto"/>
          <w:szCs w:val="20"/>
        </w:rPr>
        <w:t>Baškirií, Tatarstánem, Samarskou, Volgogradskou a nejnověji se Sverdlovskou oblastí. Mezi největší úspěchy mů</w:t>
      </w:r>
      <w:r w:rsidR="00305220" w:rsidRPr="00B96F0C">
        <w:rPr>
          <w:rFonts w:ascii="Times New Roman" w:hAnsi="Times New Roman" w:cs="Times New Roman"/>
          <w:color w:val="auto"/>
          <w:szCs w:val="20"/>
        </w:rPr>
        <w:t xml:space="preserve">žeme zařadit zakázku v hodnotě </w:t>
      </w:r>
      <w:r w:rsidRPr="00B96F0C">
        <w:rPr>
          <w:rFonts w:ascii="Times New Roman" w:hAnsi="Times New Roman" w:cs="Times New Roman"/>
          <w:color w:val="auto"/>
          <w:szCs w:val="20"/>
        </w:rPr>
        <w:t xml:space="preserve">12 milionů </w:t>
      </w:r>
      <w:r w:rsidR="0066572E" w:rsidRPr="00B96F0C">
        <w:rPr>
          <w:rFonts w:ascii="Times New Roman" w:hAnsi="Times New Roman" w:cs="Times New Roman"/>
          <w:color w:val="auto"/>
          <w:szCs w:val="20"/>
        </w:rPr>
        <w:t>eur</w:t>
      </w:r>
      <w:r w:rsidRPr="00B96F0C">
        <w:rPr>
          <w:rFonts w:ascii="Times New Roman" w:hAnsi="Times New Roman" w:cs="Times New Roman"/>
          <w:color w:val="auto"/>
          <w:szCs w:val="20"/>
        </w:rPr>
        <w:t>. Týkala se stavby mléčné farmy v Moskevské oblasti</w:t>
      </w:r>
      <w:r w:rsidRPr="00B96F0C">
        <w:rPr>
          <w:color w:val="auto"/>
          <w:sz w:val="20"/>
          <w:szCs w:val="20"/>
        </w:rPr>
        <w:t>.</w:t>
      </w:r>
      <w:r w:rsidR="00C172DD" w:rsidRPr="00B96F0C">
        <w:rPr>
          <w:rStyle w:val="Znakapoznpodarou"/>
          <w:color w:val="auto"/>
          <w:sz w:val="20"/>
          <w:szCs w:val="20"/>
        </w:rPr>
        <w:footnoteReference w:id="17"/>
      </w:r>
    </w:p>
    <w:p w:rsidR="005C690C" w:rsidRPr="00B96F0C" w:rsidRDefault="005C690C" w:rsidP="00A930C4">
      <w:pPr>
        <w:pStyle w:val="Default"/>
        <w:spacing w:before="120" w:after="120" w:line="360" w:lineRule="auto"/>
        <w:ind w:firstLine="426"/>
        <w:jc w:val="both"/>
        <w:rPr>
          <w:color w:val="auto"/>
        </w:rPr>
      </w:pPr>
      <w:r w:rsidRPr="00B96F0C">
        <w:rPr>
          <w:rFonts w:ascii="Times New Roman" w:hAnsi="Times New Roman" w:cs="Times New Roman"/>
          <w:color w:val="auto"/>
        </w:rPr>
        <w:t xml:space="preserve">Společnost </w:t>
      </w:r>
      <w:r w:rsidRPr="00B96F0C">
        <w:rPr>
          <w:rFonts w:ascii="Times New Roman" w:hAnsi="Times New Roman" w:cs="Times New Roman"/>
          <w:b/>
          <w:color w:val="auto"/>
        </w:rPr>
        <w:t>Ferrit s.r.o.</w:t>
      </w:r>
      <w:r w:rsidRPr="00B96F0C">
        <w:rPr>
          <w:rFonts w:ascii="Times New Roman" w:hAnsi="Times New Roman" w:cs="Times New Roman"/>
          <w:color w:val="auto"/>
        </w:rPr>
        <w:t xml:space="preserve"> úspěšně podniká s důlním zařízením ve Vorkutě, oblasti Donbasu a Dálném Východě.</w:t>
      </w:r>
      <w:r w:rsidR="00305220" w:rsidRPr="00B96F0C">
        <w:rPr>
          <w:rFonts w:ascii="Times New Roman" w:hAnsi="Times New Roman" w:cs="Times New Roman"/>
          <w:color w:val="auto"/>
        </w:rPr>
        <w:t xml:space="preserve"> Ve městě </w:t>
      </w:r>
      <w:r w:rsidR="00305220" w:rsidRPr="00B96F0C">
        <w:rPr>
          <w:rFonts w:ascii="Times New Roman" w:hAnsi="Times New Roman" w:cs="Times New Roman"/>
          <w:bCs/>
          <w:color w:val="auto"/>
        </w:rPr>
        <w:t>Leninsk</w:t>
      </w:r>
      <w:r w:rsidR="00C37BF6" w:rsidRPr="00B96F0C">
        <w:rPr>
          <w:rFonts w:ascii="Times New Roman" w:hAnsi="Times New Roman" w:cs="Times New Roman"/>
          <w:bCs/>
          <w:color w:val="auto"/>
        </w:rPr>
        <w:t xml:space="preserve"> </w:t>
      </w:r>
      <w:r w:rsidR="00305220" w:rsidRPr="00B96F0C">
        <w:rPr>
          <w:rFonts w:ascii="Times New Roman" w:hAnsi="Times New Roman" w:cs="Times New Roman"/>
          <w:bCs/>
          <w:color w:val="auto"/>
        </w:rPr>
        <w:t>Kuzněckij,</w:t>
      </w:r>
      <w:r w:rsidR="00305220" w:rsidRPr="00B96F0C">
        <w:rPr>
          <w:rFonts w:ascii="Times New Roman" w:hAnsi="Times New Roman" w:cs="Times New Roman"/>
          <w:color w:val="auto"/>
        </w:rPr>
        <w:t xml:space="preserve"> v uheln</w:t>
      </w:r>
      <w:r w:rsidR="00D364FC">
        <w:rPr>
          <w:rFonts w:ascii="Times New Roman" w:hAnsi="Times New Roman" w:cs="Times New Roman"/>
          <w:color w:val="auto"/>
        </w:rPr>
        <w:t>ém regionu Kemerovo, založila i </w:t>
      </w:r>
      <w:r w:rsidR="00305220" w:rsidRPr="00B96F0C">
        <w:rPr>
          <w:rFonts w:ascii="Times New Roman" w:hAnsi="Times New Roman" w:cs="Times New Roman"/>
          <w:color w:val="auto"/>
        </w:rPr>
        <w:t>svou pobočku</w:t>
      </w:r>
      <w:r w:rsidR="00C37BF6" w:rsidRPr="00B96F0C">
        <w:rPr>
          <w:rFonts w:ascii="Times New Roman" w:hAnsi="Times New Roman" w:cs="Times New Roman"/>
          <w:color w:val="auto"/>
        </w:rPr>
        <w:t xml:space="preserve"> pod názvem</w:t>
      </w:r>
      <w:r w:rsidR="00305220" w:rsidRPr="00B96F0C">
        <w:rPr>
          <w:rFonts w:ascii="Times New Roman" w:hAnsi="Times New Roman" w:cs="Times New Roman"/>
          <w:color w:val="auto"/>
        </w:rPr>
        <w:t xml:space="preserve"> </w:t>
      </w:r>
      <w:r w:rsidR="00140598" w:rsidRPr="00B96F0C">
        <w:rPr>
          <w:rFonts w:ascii="Times New Roman" w:hAnsi="Times New Roman" w:cs="Times New Roman"/>
          <w:color w:val="auto"/>
        </w:rPr>
        <w:t>„</w:t>
      </w:r>
      <w:r w:rsidR="00305220" w:rsidRPr="00B96F0C">
        <w:rPr>
          <w:rFonts w:ascii="Times New Roman" w:hAnsi="Times New Roman" w:cs="Times New Roman"/>
          <w:iCs/>
          <w:color w:val="auto"/>
        </w:rPr>
        <w:t>Сибтранссервис</w:t>
      </w:r>
      <w:r w:rsidR="00140598" w:rsidRPr="00B96F0C">
        <w:rPr>
          <w:rFonts w:ascii="Times New Roman" w:hAnsi="Times New Roman" w:cs="Times New Roman"/>
          <w:iCs/>
          <w:color w:val="auto"/>
        </w:rPr>
        <w:t>“</w:t>
      </w:r>
      <w:r w:rsidR="00C37BF6" w:rsidRPr="00B96F0C">
        <w:rPr>
          <w:rFonts w:ascii="Times New Roman" w:hAnsi="Times New Roman" w:cs="Times New Roman"/>
          <w:iCs/>
          <w:color w:val="auto"/>
        </w:rPr>
        <w:t>.</w:t>
      </w:r>
      <w:r w:rsidR="00C172DD" w:rsidRPr="00B96F0C">
        <w:rPr>
          <w:rStyle w:val="Znakapoznpodarou"/>
          <w:rFonts w:ascii="Times New Roman" w:hAnsi="Times New Roman"/>
          <w:iCs/>
          <w:color w:val="auto"/>
        </w:rPr>
        <w:footnoteReference w:id="18"/>
      </w:r>
      <w:r w:rsidR="00305220" w:rsidRPr="00B96F0C">
        <w:rPr>
          <w:rFonts w:ascii="Arial" w:hAnsi="Arial" w:cs="Arial"/>
          <w:color w:val="auto"/>
          <w:sz w:val="22"/>
          <w:szCs w:val="22"/>
        </w:rPr>
        <w:t xml:space="preserve"> </w:t>
      </w:r>
    </w:p>
    <w:p w:rsidR="00EB28A7" w:rsidRPr="00B96F0C" w:rsidRDefault="00B63E2F"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8" w:name="_Toc385434000"/>
      <w:r w:rsidRPr="00B96F0C">
        <w:rPr>
          <w:rFonts w:ascii="Times New Roman" w:hAnsi="Times New Roman"/>
          <w:b/>
          <w:sz w:val="24"/>
          <w:szCs w:val="24"/>
        </w:rPr>
        <w:t>Energetika</w:t>
      </w:r>
      <w:bookmarkEnd w:id="8"/>
    </w:p>
    <w:p w:rsidR="00E62413" w:rsidRDefault="001B10FD" w:rsidP="00A930C4">
      <w:pPr>
        <w:pStyle w:val="Odstavecseseznamem"/>
        <w:spacing w:before="60" w:after="60" w:line="360" w:lineRule="auto"/>
        <w:ind w:left="0" w:firstLine="426"/>
        <w:jc w:val="both"/>
      </w:pPr>
      <w:r w:rsidRPr="00027283">
        <w:rPr>
          <w:rFonts w:ascii="Times New Roman" w:hAnsi="Times New Roman"/>
          <w:sz w:val="24"/>
        </w:rPr>
        <w:t>Snah</w:t>
      </w:r>
      <w:r w:rsidR="00003B1C" w:rsidRPr="00027283">
        <w:rPr>
          <w:rFonts w:ascii="Times New Roman" w:hAnsi="Times New Roman"/>
          <w:sz w:val="24"/>
        </w:rPr>
        <w:t>ou je</w:t>
      </w:r>
      <w:r w:rsidRPr="00027283">
        <w:rPr>
          <w:rFonts w:ascii="Times New Roman" w:hAnsi="Times New Roman"/>
          <w:sz w:val="24"/>
        </w:rPr>
        <w:t xml:space="preserve"> prodat</w:t>
      </w:r>
      <w:r w:rsidR="00711728" w:rsidRPr="00027283">
        <w:rPr>
          <w:rFonts w:ascii="Times New Roman" w:hAnsi="Times New Roman"/>
          <w:sz w:val="24"/>
        </w:rPr>
        <w:t xml:space="preserve"> nejen suroviny, ale i</w:t>
      </w:r>
      <w:r w:rsidRPr="00027283">
        <w:rPr>
          <w:rFonts w:ascii="Times New Roman" w:hAnsi="Times New Roman"/>
          <w:sz w:val="24"/>
        </w:rPr>
        <w:t xml:space="preserve"> produkty s vyšší přidanou hodno</w:t>
      </w:r>
      <w:r w:rsidR="00711728" w:rsidRPr="00027283">
        <w:rPr>
          <w:rFonts w:ascii="Times New Roman" w:hAnsi="Times New Roman"/>
          <w:sz w:val="24"/>
        </w:rPr>
        <w:t>tou.</w:t>
      </w:r>
      <w:r w:rsidR="00404F93" w:rsidRPr="00027283">
        <w:rPr>
          <w:sz w:val="40"/>
          <w:szCs w:val="36"/>
        </w:rPr>
        <w:t xml:space="preserve"> </w:t>
      </w:r>
      <w:r w:rsidR="00404F93" w:rsidRPr="00027283">
        <w:rPr>
          <w:rFonts w:ascii="Times New Roman" w:hAnsi="Times New Roman"/>
          <w:sz w:val="24"/>
          <w:szCs w:val="36"/>
        </w:rPr>
        <w:t xml:space="preserve">Do budoucna se jedná o obor, do kterého bude muset Rusko mohutně investovat. </w:t>
      </w:r>
      <w:r w:rsidR="008E23E5" w:rsidRPr="00027283">
        <w:rPr>
          <w:rFonts w:ascii="Times New Roman" w:hAnsi="Times New Roman"/>
          <w:sz w:val="24"/>
          <w:szCs w:val="36"/>
        </w:rPr>
        <w:t xml:space="preserve">Předpoklad je, že do roku 2017 se bude do energetiky </w:t>
      </w:r>
      <w:r w:rsidR="00C37BF6" w:rsidRPr="00027283">
        <w:rPr>
          <w:rFonts w:ascii="Times New Roman" w:hAnsi="Times New Roman"/>
          <w:sz w:val="24"/>
          <w:szCs w:val="36"/>
        </w:rPr>
        <w:t>investovat, až</w:t>
      </w:r>
      <w:r w:rsidR="008E23E5" w:rsidRPr="00027283">
        <w:rPr>
          <w:rFonts w:ascii="Times New Roman" w:hAnsi="Times New Roman"/>
          <w:sz w:val="24"/>
          <w:szCs w:val="36"/>
        </w:rPr>
        <w:t xml:space="preserve"> </w:t>
      </w:r>
      <w:r w:rsidR="008E23E5" w:rsidRPr="00027283">
        <w:rPr>
          <w:rFonts w:ascii="Times New Roman" w:hAnsi="Times New Roman"/>
          <w:sz w:val="24"/>
          <w:lang w:eastAsia="cs-CZ"/>
        </w:rPr>
        <w:t>1 trilion rublů</w:t>
      </w:r>
      <w:r w:rsidR="00215CCF" w:rsidRPr="00027283">
        <w:rPr>
          <w:rFonts w:ascii="Times New Roman" w:hAnsi="Times New Roman"/>
          <w:sz w:val="24"/>
          <w:lang w:eastAsia="cs-CZ"/>
        </w:rPr>
        <w:t>.</w:t>
      </w:r>
      <w:r w:rsidR="00E87AC4">
        <w:rPr>
          <w:rStyle w:val="Znakapoznpodarou"/>
          <w:rFonts w:ascii="Times New Roman" w:hAnsi="Times New Roman"/>
          <w:sz w:val="24"/>
          <w:lang w:eastAsia="cs-CZ"/>
        </w:rPr>
        <w:footnoteReference w:id="19"/>
      </w:r>
      <w:r w:rsidR="00E62413" w:rsidRPr="00027283">
        <w:rPr>
          <w:rFonts w:ascii="Times New Roman" w:hAnsi="Times New Roman"/>
          <w:szCs w:val="20"/>
        </w:rPr>
        <w:t xml:space="preserve"> </w:t>
      </w:r>
    </w:p>
    <w:p w:rsidR="00F63903" w:rsidRPr="00B96F0C" w:rsidRDefault="00404F93" w:rsidP="00A930C4">
      <w:pPr>
        <w:pStyle w:val="Default"/>
        <w:spacing w:before="120" w:after="120" w:line="360" w:lineRule="auto"/>
        <w:ind w:firstLine="426"/>
        <w:jc w:val="both"/>
        <w:rPr>
          <w:rFonts w:ascii="Times New Roman" w:hAnsi="Times New Roman" w:cs="Times New Roman"/>
          <w:color w:val="auto"/>
          <w:lang w:eastAsia="cs-CZ"/>
        </w:rPr>
      </w:pPr>
      <w:r w:rsidRPr="00B96F0C">
        <w:rPr>
          <w:rFonts w:ascii="Times New Roman" w:hAnsi="Times New Roman" w:cs="Times New Roman"/>
          <w:color w:val="auto"/>
          <w:szCs w:val="36"/>
        </w:rPr>
        <w:lastRenderedPageBreak/>
        <w:t>Elektrárnám</w:t>
      </w:r>
      <w:r w:rsidR="004B028B" w:rsidRPr="00B96F0C">
        <w:rPr>
          <w:rFonts w:ascii="Times New Roman" w:hAnsi="Times New Roman" w:cs="Times New Roman"/>
          <w:color w:val="auto"/>
          <w:szCs w:val="36"/>
        </w:rPr>
        <w:t>,</w:t>
      </w:r>
      <w:r w:rsidRPr="00B96F0C">
        <w:rPr>
          <w:rFonts w:ascii="Times New Roman" w:hAnsi="Times New Roman" w:cs="Times New Roman"/>
          <w:color w:val="auto"/>
          <w:szCs w:val="36"/>
        </w:rPr>
        <w:t xml:space="preserve"> využívaným </w:t>
      </w:r>
      <w:r w:rsidRPr="00B96F0C">
        <w:rPr>
          <w:rFonts w:ascii="Times New Roman" w:hAnsi="Times New Roman" w:cs="Times New Roman"/>
          <w:color w:val="auto"/>
        </w:rPr>
        <w:t>dnes v</w:t>
      </w:r>
      <w:r w:rsidR="004B028B" w:rsidRPr="00B96F0C">
        <w:rPr>
          <w:rFonts w:ascii="Times New Roman" w:hAnsi="Times New Roman" w:cs="Times New Roman"/>
          <w:color w:val="auto"/>
        </w:rPr>
        <w:t> </w:t>
      </w:r>
      <w:r w:rsidRPr="00B96F0C">
        <w:rPr>
          <w:rFonts w:ascii="Times New Roman" w:hAnsi="Times New Roman" w:cs="Times New Roman"/>
          <w:color w:val="auto"/>
        </w:rPr>
        <w:t>Rusku</w:t>
      </w:r>
      <w:r w:rsidR="004B028B" w:rsidRPr="00B96F0C">
        <w:rPr>
          <w:rFonts w:ascii="Times New Roman" w:hAnsi="Times New Roman" w:cs="Times New Roman"/>
          <w:color w:val="auto"/>
        </w:rPr>
        <w:t>,</w:t>
      </w:r>
      <w:r w:rsidRPr="00B96F0C">
        <w:rPr>
          <w:rFonts w:ascii="Times New Roman" w:hAnsi="Times New Roman" w:cs="Times New Roman"/>
          <w:color w:val="auto"/>
        </w:rPr>
        <w:t xml:space="preserve"> bude do 20 let končit životnost a </w:t>
      </w:r>
      <w:r w:rsidR="008E23E5" w:rsidRPr="00B96F0C">
        <w:rPr>
          <w:rFonts w:ascii="Times New Roman" w:hAnsi="Times New Roman" w:cs="Times New Roman"/>
          <w:color w:val="auto"/>
        </w:rPr>
        <w:t>je</w:t>
      </w:r>
      <w:r w:rsidRPr="00B96F0C">
        <w:rPr>
          <w:rFonts w:ascii="Times New Roman" w:hAnsi="Times New Roman" w:cs="Times New Roman"/>
          <w:color w:val="auto"/>
        </w:rPr>
        <w:t xml:space="preserve"> potřeba </w:t>
      </w:r>
      <w:r w:rsidR="00B05EA5" w:rsidRPr="00B96F0C">
        <w:rPr>
          <w:rFonts w:ascii="Times New Roman" w:hAnsi="Times New Roman" w:cs="Times New Roman"/>
          <w:color w:val="auto"/>
        </w:rPr>
        <w:t>vy</w:t>
      </w:r>
      <w:r w:rsidRPr="00B96F0C">
        <w:rPr>
          <w:rFonts w:ascii="Times New Roman" w:hAnsi="Times New Roman" w:cs="Times New Roman"/>
          <w:color w:val="auto"/>
        </w:rPr>
        <w:t>budovat nov</w:t>
      </w:r>
      <w:r w:rsidR="00B05EA5" w:rsidRPr="00B96F0C">
        <w:rPr>
          <w:rFonts w:ascii="Times New Roman" w:hAnsi="Times New Roman" w:cs="Times New Roman"/>
          <w:color w:val="auto"/>
        </w:rPr>
        <w:t>é</w:t>
      </w:r>
      <w:r w:rsidRPr="00B96F0C">
        <w:rPr>
          <w:rFonts w:ascii="Times New Roman" w:hAnsi="Times New Roman" w:cs="Times New Roman"/>
          <w:color w:val="auto"/>
        </w:rPr>
        <w:t xml:space="preserve">. </w:t>
      </w:r>
      <w:r w:rsidR="0004522E" w:rsidRPr="00B96F0C">
        <w:rPr>
          <w:rFonts w:ascii="Times New Roman" w:hAnsi="Times New Roman" w:cs="Times New Roman"/>
          <w:color w:val="auto"/>
        </w:rPr>
        <w:t>Zájem je nejen o zbudování klasických elektráren, ale i těch využívajících alternativní zdroje (</w:t>
      </w:r>
      <w:r w:rsidR="00F63903" w:rsidRPr="00B96F0C">
        <w:rPr>
          <w:rFonts w:ascii="Times New Roman" w:hAnsi="Times New Roman" w:cs="Times New Roman"/>
          <w:color w:val="auto"/>
          <w:lang w:eastAsia="cs-CZ"/>
        </w:rPr>
        <w:t>vodní, větrné atd.</w:t>
      </w:r>
      <w:r w:rsidR="0004522E" w:rsidRPr="00B96F0C">
        <w:rPr>
          <w:rFonts w:ascii="Times New Roman" w:hAnsi="Times New Roman" w:cs="Times New Roman"/>
          <w:color w:val="auto"/>
          <w:lang w:eastAsia="cs-CZ"/>
        </w:rPr>
        <w:t>)</w:t>
      </w:r>
      <w:r w:rsidR="00936B14" w:rsidRPr="00B96F0C">
        <w:rPr>
          <w:rFonts w:ascii="Times New Roman" w:hAnsi="Times New Roman" w:cs="Times New Roman"/>
          <w:color w:val="auto"/>
          <w:lang w:eastAsia="cs-CZ"/>
        </w:rPr>
        <w:t>.</w:t>
      </w:r>
      <w:r w:rsidR="00F63903" w:rsidRPr="00B96F0C">
        <w:rPr>
          <w:rFonts w:ascii="Times New Roman" w:hAnsi="Times New Roman" w:cs="Times New Roman"/>
          <w:color w:val="auto"/>
          <w:lang w:eastAsia="cs-CZ"/>
        </w:rPr>
        <w:t xml:space="preserve"> </w:t>
      </w:r>
      <w:r w:rsidR="00936B14" w:rsidRPr="00B96F0C">
        <w:rPr>
          <w:rFonts w:ascii="Times New Roman" w:hAnsi="Times New Roman" w:cs="Times New Roman"/>
          <w:color w:val="auto"/>
          <w:lang w:eastAsia="cs-CZ"/>
        </w:rPr>
        <w:t xml:space="preserve">Budoucností jsou i </w:t>
      </w:r>
      <w:r w:rsidR="00F63903" w:rsidRPr="00B96F0C">
        <w:rPr>
          <w:rFonts w:ascii="Times New Roman" w:hAnsi="Times New Roman" w:cs="Times New Roman"/>
          <w:color w:val="auto"/>
          <w:lang w:eastAsia="cs-CZ"/>
        </w:rPr>
        <w:t>paroplynov</w:t>
      </w:r>
      <w:r w:rsidR="00936B14" w:rsidRPr="00B96F0C">
        <w:rPr>
          <w:rFonts w:ascii="Times New Roman" w:hAnsi="Times New Roman" w:cs="Times New Roman"/>
          <w:color w:val="auto"/>
          <w:lang w:eastAsia="cs-CZ"/>
        </w:rPr>
        <w:t>é elektrárny</w:t>
      </w:r>
      <w:r w:rsidR="004B028B" w:rsidRPr="00B96F0C">
        <w:rPr>
          <w:rFonts w:ascii="Times New Roman" w:hAnsi="Times New Roman" w:cs="Times New Roman"/>
          <w:color w:val="auto"/>
          <w:lang w:eastAsia="cs-CZ"/>
        </w:rPr>
        <w:t xml:space="preserve"> s</w:t>
      </w:r>
      <w:r w:rsidR="00D364FC">
        <w:rPr>
          <w:rFonts w:ascii="Times New Roman" w:hAnsi="Times New Roman" w:cs="Times New Roman"/>
          <w:color w:val="auto"/>
          <w:lang w:eastAsia="cs-CZ"/>
        </w:rPr>
        <w:t> </w:t>
      </w:r>
      <w:r w:rsidR="00936B14" w:rsidRPr="00B96F0C">
        <w:rPr>
          <w:rFonts w:ascii="Times New Roman" w:hAnsi="Times New Roman" w:cs="Times New Roman"/>
          <w:color w:val="auto"/>
          <w:lang w:eastAsia="cs-CZ"/>
        </w:rPr>
        <w:t>vyu</w:t>
      </w:r>
      <w:r w:rsidR="00D364FC">
        <w:rPr>
          <w:rFonts w:ascii="Times New Roman" w:hAnsi="Times New Roman" w:cs="Times New Roman"/>
          <w:color w:val="auto"/>
          <w:lang w:eastAsia="cs-CZ"/>
        </w:rPr>
        <w:softHyphen/>
      </w:r>
      <w:r w:rsidR="00936B14" w:rsidRPr="00B96F0C">
        <w:rPr>
          <w:rFonts w:ascii="Times New Roman" w:hAnsi="Times New Roman" w:cs="Times New Roman"/>
          <w:color w:val="auto"/>
          <w:lang w:eastAsia="cs-CZ"/>
        </w:rPr>
        <w:t>žitelností při zásobování energií průmyslové aglomerace, i</w:t>
      </w:r>
      <w:r w:rsidR="00F63903" w:rsidRPr="00B96F0C">
        <w:rPr>
          <w:rFonts w:ascii="Times New Roman" w:hAnsi="Times New Roman" w:cs="Times New Roman"/>
          <w:color w:val="auto"/>
          <w:lang w:eastAsia="cs-CZ"/>
        </w:rPr>
        <w:t xml:space="preserve"> odlehlejší regiony </w:t>
      </w:r>
      <w:r w:rsidR="00936B14" w:rsidRPr="00B96F0C">
        <w:rPr>
          <w:rFonts w:ascii="Times New Roman" w:hAnsi="Times New Roman" w:cs="Times New Roman"/>
          <w:color w:val="auto"/>
          <w:lang w:eastAsia="cs-CZ"/>
        </w:rPr>
        <w:t xml:space="preserve">v </w:t>
      </w:r>
      <w:r w:rsidR="00F63903" w:rsidRPr="00B96F0C">
        <w:rPr>
          <w:rFonts w:ascii="Times New Roman" w:hAnsi="Times New Roman" w:cs="Times New Roman"/>
          <w:color w:val="auto"/>
          <w:lang w:eastAsia="cs-CZ"/>
        </w:rPr>
        <w:t>Rusk</w:t>
      </w:r>
      <w:r w:rsidR="00936B14" w:rsidRPr="00B96F0C">
        <w:rPr>
          <w:rFonts w:ascii="Times New Roman" w:hAnsi="Times New Roman" w:cs="Times New Roman"/>
          <w:color w:val="auto"/>
          <w:lang w:eastAsia="cs-CZ"/>
        </w:rPr>
        <w:t>u</w:t>
      </w:r>
      <w:r w:rsidR="00F63903" w:rsidRPr="00B96F0C">
        <w:rPr>
          <w:rFonts w:ascii="Times New Roman" w:hAnsi="Times New Roman" w:cs="Times New Roman"/>
          <w:color w:val="auto"/>
          <w:lang w:eastAsia="cs-CZ"/>
        </w:rPr>
        <w:t xml:space="preserve">. </w:t>
      </w:r>
      <w:r w:rsidR="00936B14" w:rsidRPr="00B96F0C">
        <w:rPr>
          <w:rFonts w:ascii="Times New Roman" w:hAnsi="Times New Roman" w:cs="Times New Roman"/>
          <w:color w:val="auto"/>
          <w:lang w:eastAsia="cs-CZ"/>
        </w:rPr>
        <w:t>Všechny elektrárny by měl být vybaveny nejnovějšími technologiemi.</w:t>
      </w:r>
    </w:p>
    <w:p w:rsidR="00B9162C" w:rsidRPr="00B96F0C" w:rsidRDefault="00936B14" w:rsidP="00A930C4">
      <w:pPr>
        <w:pStyle w:val="Default"/>
        <w:spacing w:before="120" w:after="120" w:line="360" w:lineRule="auto"/>
        <w:ind w:firstLine="426"/>
        <w:jc w:val="both"/>
        <w:rPr>
          <w:rFonts w:ascii="Times New Roman" w:hAnsi="Times New Roman" w:cs="Times New Roman"/>
          <w:color w:val="auto"/>
        </w:rPr>
      </w:pPr>
      <w:r w:rsidRPr="00B96F0C">
        <w:rPr>
          <w:rFonts w:ascii="Times New Roman" w:hAnsi="Times New Roman" w:cs="Times New Roman"/>
          <w:color w:val="auto"/>
          <w:lang w:eastAsia="cs-CZ"/>
        </w:rPr>
        <w:t xml:space="preserve">V energetickém odvětví rostou tarifní opatření a tím se </w:t>
      </w:r>
      <w:r w:rsidR="004B028B" w:rsidRPr="00B96F0C">
        <w:rPr>
          <w:rFonts w:ascii="Times New Roman" w:hAnsi="Times New Roman" w:cs="Times New Roman"/>
          <w:color w:val="auto"/>
          <w:lang w:eastAsia="cs-CZ"/>
        </w:rPr>
        <w:t xml:space="preserve">toto odvětví </w:t>
      </w:r>
      <w:r w:rsidRPr="00B96F0C">
        <w:rPr>
          <w:rFonts w:ascii="Times New Roman" w:hAnsi="Times New Roman" w:cs="Times New Roman"/>
          <w:color w:val="auto"/>
          <w:lang w:eastAsia="cs-CZ"/>
        </w:rPr>
        <w:t>stává velmi zajímav</w:t>
      </w:r>
      <w:r w:rsidR="008E23E5" w:rsidRPr="00B96F0C">
        <w:rPr>
          <w:rFonts w:ascii="Times New Roman" w:hAnsi="Times New Roman" w:cs="Times New Roman"/>
          <w:color w:val="auto"/>
          <w:lang w:eastAsia="cs-CZ"/>
        </w:rPr>
        <w:t>é</w:t>
      </w:r>
      <w:r w:rsidRPr="00B96F0C">
        <w:rPr>
          <w:rFonts w:ascii="Times New Roman" w:hAnsi="Times New Roman" w:cs="Times New Roman"/>
          <w:color w:val="auto"/>
          <w:lang w:eastAsia="cs-CZ"/>
        </w:rPr>
        <w:t xml:space="preserve"> pro zahraniční investory. </w:t>
      </w:r>
      <w:r w:rsidR="008E23E5" w:rsidRPr="00B96F0C">
        <w:rPr>
          <w:rFonts w:ascii="Times New Roman" w:hAnsi="Times New Roman" w:cs="Times New Roman"/>
          <w:color w:val="auto"/>
          <w:lang w:eastAsia="cs-CZ"/>
        </w:rPr>
        <w:t>Rusové si toho jsou vědomi, a proto se ho snaží pečlivě hlídat.</w:t>
      </w:r>
      <w:r w:rsidR="00F63903" w:rsidRPr="00B96F0C">
        <w:rPr>
          <w:color w:val="auto"/>
          <w:sz w:val="36"/>
          <w:lang w:eastAsia="cs-CZ"/>
        </w:rPr>
        <w:t xml:space="preserve"> </w:t>
      </w:r>
      <w:r w:rsidR="00D0214B" w:rsidRPr="00B96F0C">
        <w:rPr>
          <w:rFonts w:ascii="Times New Roman" w:hAnsi="Times New Roman" w:cs="Times New Roman"/>
          <w:color w:val="auto"/>
          <w:lang w:eastAsia="cs-CZ"/>
        </w:rPr>
        <w:t>Možností, jak se dostat do tohoto pečlivě střeženého odvětí</w:t>
      </w:r>
      <w:r w:rsidR="004B028B" w:rsidRPr="00B96F0C">
        <w:rPr>
          <w:rFonts w:ascii="Times New Roman" w:hAnsi="Times New Roman" w:cs="Times New Roman"/>
          <w:color w:val="auto"/>
          <w:lang w:eastAsia="cs-CZ"/>
        </w:rPr>
        <w:t xml:space="preserve"> energetiky, </w:t>
      </w:r>
      <w:r w:rsidR="00D0214B" w:rsidRPr="00B96F0C">
        <w:rPr>
          <w:rFonts w:ascii="Times New Roman" w:hAnsi="Times New Roman" w:cs="Times New Roman"/>
          <w:color w:val="auto"/>
          <w:lang w:eastAsia="cs-CZ"/>
        </w:rPr>
        <w:t>je prosazení se jako subdodavatel pro velké firmy.</w:t>
      </w:r>
    </w:p>
    <w:p w:rsidR="00B63E2F" w:rsidRPr="00B96F0C" w:rsidRDefault="008E23E5" w:rsidP="00A930C4">
      <w:pPr>
        <w:pStyle w:val="Odstavecseseznamem"/>
        <w:spacing w:before="120" w:after="120" w:line="360" w:lineRule="auto"/>
        <w:ind w:left="0" w:firstLine="426"/>
        <w:jc w:val="both"/>
      </w:pPr>
      <w:r w:rsidRPr="00B96F0C">
        <w:rPr>
          <w:rFonts w:ascii="Times New Roman" w:hAnsi="Times New Roman"/>
          <w:sz w:val="24"/>
          <w:szCs w:val="24"/>
        </w:rPr>
        <w:t xml:space="preserve">Příkladem české firmy v oblasti energetiky je  </w:t>
      </w:r>
      <w:r w:rsidRPr="00B96F0C">
        <w:rPr>
          <w:rFonts w:ascii="Times New Roman" w:hAnsi="Times New Roman"/>
          <w:b/>
          <w:sz w:val="24"/>
          <w:szCs w:val="24"/>
        </w:rPr>
        <w:t>PSG-International</w:t>
      </w:r>
      <w:r w:rsidR="00C37BF6" w:rsidRPr="00B96F0C">
        <w:rPr>
          <w:rFonts w:ascii="Times New Roman" w:hAnsi="Times New Roman"/>
          <w:b/>
          <w:sz w:val="24"/>
          <w:szCs w:val="24"/>
        </w:rPr>
        <w:t>,</w:t>
      </w:r>
      <w:r w:rsidRPr="00B96F0C">
        <w:rPr>
          <w:rFonts w:ascii="Times New Roman" w:hAnsi="Times New Roman"/>
          <w:b/>
          <w:sz w:val="24"/>
          <w:szCs w:val="24"/>
        </w:rPr>
        <w:t xml:space="preserve"> a.s.</w:t>
      </w:r>
      <w:r w:rsidRPr="00B96F0C">
        <w:rPr>
          <w:rFonts w:ascii="Times New Roman" w:hAnsi="Times New Roman"/>
          <w:sz w:val="24"/>
          <w:szCs w:val="24"/>
        </w:rPr>
        <w:t xml:space="preserve">. </w:t>
      </w:r>
      <w:r w:rsidR="00B05EA5" w:rsidRPr="00B96F0C">
        <w:rPr>
          <w:rFonts w:ascii="Times New Roman" w:hAnsi="Times New Roman"/>
          <w:sz w:val="24"/>
          <w:szCs w:val="24"/>
        </w:rPr>
        <w:t>K nejnovějším projektům realizovaným českou společností patřila práce na energetickém projektu, který zahrnoval v</w:t>
      </w:r>
      <w:r w:rsidR="00132F45" w:rsidRPr="00B96F0C">
        <w:rPr>
          <w:rFonts w:ascii="Times New Roman" w:hAnsi="Times New Roman"/>
          <w:sz w:val="24"/>
          <w:szCs w:val="24"/>
        </w:rPr>
        <w:t>ýstavbu paroplynové elektrárny „Polyarnaya“</w:t>
      </w:r>
      <w:r w:rsidR="00B05EA5" w:rsidRPr="00B96F0C">
        <w:rPr>
          <w:rFonts w:ascii="Times New Roman" w:hAnsi="Times New Roman"/>
          <w:sz w:val="24"/>
          <w:szCs w:val="24"/>
        </w:rPr>
        <w:t xml:space="preserve"> </w:t>
      </w:r>
      <w:r w:rsidR="00C37BF6" w:rsidRPr="00B96F0C">
        <w:rPr>
          <w:rFonts w:ascii="Times New Roman" w:hAnsi="Times New Roman"/>
          <w:sz w:val="24"/>
          <w:szCs w:val="24"/>
        </w:rPr>
        <w:t>i její spuštění ve městě Salec</w:t>
      </w:r>
      <w:r w:rsidRPr="00B96F0C">
        <w:rPr>
          <w:rFonts w:ascii="Times New Roman" w:hAnsi="Times New Roman"/>
          <w:sz w:val="24"/>
          <w:szCs w:val="24"/>
        </w:rPr>
        <w:t>hard, v</w:t>
      </w:r>
      <w:r w:rsidR="00027283">
        <w:rPr>
          <w:rFonts w:ascii="Times New Roman" w:hAnsi="Times New Roman"/>
          <w:sz w:val="24"/>
          <w:szCs w:val="24"/>
        </w:rPr>
        <w:t> </w:t>
      </w:r>
      <w:r w:rsidR="00F56532">
        <w:rPr>
          <w:rFonts w:ascii="Times New Roman" w:hAnsi="Times New Roman"/>
          <w:sz w:val="24"/>
          <w:szCs w:val="24"/>
        </w:rPr>
        <w:t>J</w:t>
      </w:r>
      <w:r w:rsidR="00B05EA5" w:rsidRPr="00B96F0C">
        <w:rPr>
          <w:rFonts w:ascii="Times New Roman" w:hAnsi="Times New Roman"/>
          <w:sz w:val="24"/>
          <w:szCs w:val="24"/>
        </w:rPr>
        <w:t>amalsko-něněckém autonomním okruhu. Realizace začala koncem roku 2011 s</w:t>
      </w:r>
      <w:r w:rsidRPr="00B96F0C">
        <w:rPr>
          <w:rFonts w:ascii="Times New Roman" w:hAnsi="Times New Roman"/>
          <w:sz w:val="24"/>
          <w:szCs w:val="24"/>
        </w:rPr>
        <w:t> ukončením v</w:t>
      </w:r>
      <w:r w:rsidR="00B05EA5" w:rsidRPr="00B96F0C">
        <w:rPr>
          <w:rFonts w:ascii="Times New Roman" w:hAnsi="Times New Roman"/>
          <w:sz w:val="24"/>
          <w:szCs w:val="24"/>
        </w:rPr>
        <w:t> lednu roku 2014.</w:t>
      </w:r>
      <w:r w:rsidR="00C172DD" w:rsidRPr="00B96F0C">
        <w:rPr>
          <w:rStyle w:val="Znakapoznpodarou"/>
          <w:rFonts w:ascii="Times New Roman" w:hAnsi="Times New Roman"/>
          <w:sz w:val="24"/>
          <w:szCs w:val="24"/>
        </w:rPr>
        <w:footnoteReference w:id="20"/>
      </w:r>
      <w:r w:rsidR="00624A28" w:rsidRPr="00B96F0C">
        <w:t xml:space="preserve"> </w:t>
      </w:r>
    </w:p>
    <w:p w:rsidR="00560234" w:rsidRPr="00B96F0C" w:rsidRDefault="00A011DD"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9" w:name="_Toc385434001"/>
      <w:r w:rsidRPr="00B96F0C">
        <w:rPr>
          <w:rFonts w:ascii="Times New Roman" w:hAnsi="Times New Roman"/>
          <w:b/>
          <w:sz w:val="24"/>
          <w:szCs w:val="24"/>
        </w:rPr>
        <w:t>S</w:t>
      </w:r>
      <w:r w:rsidR="00B63E2F" w:rsidRPr="00B96F0C">
        <w:rPr>
          <w:rFonts w:ascii="Times New Roman" w:hAnsi="Times New Roman"/>
          <w:b/>
          <w:sz w:val="24"/>
          <w:szCs w:val="24"/>
        </w:rPr>
        <w:t>tavebnictví</w:t>
      </w:r>
      <w:bookmarkEnd w:id="9"/>
    </w:p>
    <w:p w:rsidR="00F63903" w:rsidRPr="00B96F0C" w:rsidRDefault="007D21CF" w:rsidP="00A930C4">
      <w:pPr>
        <w:pStyle w:val="Default"/>
        <w:spacing w:before="120" w:after="120" w:line="360" w:lineRule="auto"/>
        <w:ind w:firstLine="426"/>
        <w:jc w:val="both"/>
        <w:rPr>
          <w:rFonts w:ascii="Times New Roman" w:hAnsi="Times New Roman" w:cs="Times New Roman"/>
          <w:color w:val="auto"/>
          <w:lang w:eastAsia="cs-CZ"/>
        </w:rPr>
      </w:pPr>
      <w:r w:rsidRPr="00B96F0C">
        <w:rPr>
          <w:rFonts w:ascii="Times New Roman" w:hAnsi="Times New Roman" w:cs="Times New Roman"/>
          <w:color w:val="auto"/>
          <w:lang w:eastAsia="cs-CZ"/>
        </w:rPr>
        <w:t>Ruský trh má zájem o služby</w:t>
      </w:r>
      <w:r w:rsidR="00F63903" w:rsidRPr="00B96F0C">
        <w:rPr>
          <w:rFonts w:ascii="Times New Roman" w:hAnsi="Times New Roman" w:cs="Times New Roman"/>
          <w:color w:val="auto"/>
          <w:lang w:eastAsia="cs-CZ"/>
        </w:rPr>
        <w:t xml:space="preserve"> zahraničních stavebních</w:t>
      </w:r>
      <w:r w:rsidRPr="00B96F0C">
        <w:rPr>
          <w:rFonts w:ascii="Times New Roman" w:hAnsi="Times New Roman" w:cs="Times New Roman"/>
          <w:color w:val="auto"/>
          <w:lang w:eastAsia="cs-CZ"/>
        </w:rPr>
        <w:t xml:space="preserve"> anebo </w:t>
      </w:r>
      <w:r w:rsidR="00F63903" w:rsidRPr="00B96F0C">
        <w:rPr>
          <w:rFonts w:ascii="Times New Roman" w:hAnsi="Times New Roman" w:cs="Times New Roman"/>
          <w:color w:val="auto"/>
          <w:lang w:eastAsia="cs-CZ"/>
        </w:rPr>
        <w:t>investičních společností</w:t>
      </w:r>
      <w:r w:rsidR="00753431">
        <w:rPr>
          <w:rFonts w:ascii="Times New Roman" w:hAnsi="Times New Roman" w:cs="Times New Roman"/>
          <w:color w:val="auto"/>
          <w:lang w:eastAsia="cs-CZ"/>
        </w:rPr>
        <w:t>. A </w:t>
      </w:r>
      <w:r w:rsidRPr="00B96F0C">
        <w:rPr>
          <w:rFonts w:ascii="Times New Roman" w:hAnsi="Times New Roman" w:cs="Times New Roman"/>
          <w:color w:val="auto"/>
          <w:lang w:eastAsia="cs-CZ"/>
        </w:rPr>
        <w:t>to z důvodu zajištění výhodného financování</w:t>
      </w:r>
      <w:r w:rsidR="00F63903" w:rsidRPr="00B96F0C">
        <w:rPr>
          <w:rFonts w:ascii="Times New Roman" w:hAnsi="Times New Roman" w:cs="Times New Roman"/>
          <w:color w:val="auto"/>
          <w:lang w:eastAsia="cs-CZ"/>
        </w:rPr>
        <w:t xml:space="preserve"> projektů (</w:t>
      </w:r>
      <w:r w:rsidRPr="00B96F0C">
        <w:rPr>
          <w:rFonts w:ascii="Times New Roman" w:hAnsi="Times New Roman" w:cs="Times New Roman"/>
          <w:color w:val="auto"/>
          <w:lang w:eastAsia="cs-CZ"/>
        </w:rPr>
        <w:t xml:space="preserve">zahraniční banky mají </w:t>
      </w:r>
      <w:r w:rsidR="00F63903" w:rsidRPr="00B96F0C">
        <w:rPr>
          <w:rFonts w:ascii="Times New Roman" w:hAnsi="Times New Roman" w:cs="Times New Roman"/>
          <w:color w:val="auto"/>
          <w:lang w:eastAsia="cs-CZ"/>
        </w:rPr>
        <w:t xml:space="preserve">nižší úrokové </w:t>
      </w:r>
      <w:r w:rsidRPr="00B96F0C">
        <w:rPr>
          <w:rFonts w:ascii="Times New Roman" w:hAnsi="Times New Roman" w:cs="Times New Roman"/>
          <w:color w:val="auto"/>
          <w:lang w:eastAsia="cs-CZ"/>
        </w:rPr>
        <w:t xml:space="preserve">sazby, a tím i </w:t>
      </w:r>
      <w:r w:rsidR="00F63903" w:rsidRPr="00B96F0C">
        <w:rPr>
          <w:rFonts w:ascii="Times New Roman" w:hAnsi="Times New Roman" w:cs="Times New Roman"/>
          <w:color w:val="auto"/>
          <w:lang w:eastAsia="cs-CZ"/>
        </w:rPr>
        <w:t xml:space="preserve">výhodnější podmínky </w:t>
      </w:r>
      <w:r w:rsidRPr="00B96F0C">
        <w:rPr>
          <w:rFonts w:ascii="Times New Roman" w:hAnsi="Times New Roman" w:cs="Times New Roman"/>
          <w:color w:val="auto"/>
          <w:lang w:eastAsia="cs-CZ"/>
        </w:rPr>
        <w:t xml:space="preserve">pro úvěry ve </w:t>
      </w:r>
      <w:r w:rsidR="00F63903" w:rsidRPr="00B96F0C">
        <w:rPr>
          <w:rFonts w:ascii="Times New Roman" w:hAnsi="Times New Roman" w:cs="Times New Roman"/>
          <w:color w:val="auto"/>
          <w:lang w:eastAsia="cs-CZ"/>
        </w:rPr>
        <w:t>střednědob</w:t>
      </w:r>
      <w:r w:rsidRPr="00B96F0C">
        <w:rPr>
          <w:rFonts w:ascii="Times New Roman" w:hAnsi="Times New Roman" w:cs="Times New Roman"/>
          <w:color w:val="auto"/>
          <w:lang w:eastAsia="cs-CZ"/>
        </w:rPr>
        <w:t>ém</w:t>
      </w:r>
      <w:r w:rsidR="00F63903" w:rsidRPr="00B96F0C">
        <w:rPr>
          <w:rFonts w:ascii="Times New Roman" w:hAnsi="Times New Roman" w:cs="Times New Roman"/>
          <w:color w:val="auto"/>
          <w:lang w:eastAsia="cs-CZ"/>
        </w:rPr>
        <w:t xml:space="preserve"> a dlouhodob</w:t>
      </w:r>
      <w:r w:rsidRPr="00B96F0C">
        <w:rPr>
          <w:rFonts w:ascii="Times New Roman" w:hAnsi="Times New Roman" w:cs="Times New Roman"/>
          <w:color w:val="auto"/>
          <w:lang w:eastAsia="cs-CZ"/>
        </w:rPr>
        <w:t>ém horizontu</w:t>
      </w:r>
      <w:r w:rsidR="00F63903" w:rsidRPr="00B96F0C">
        <w:rPr>
          <w:rFonts w:ascii="Times New Roman" w:hAnsi="Times New Roman" w:cs="Times New Roman"/>
          <w:color w:val="auto"/>
          <w:lang w:eastAsia="cs-CZ"/>
        </w:rPr>
        <w:t>)</w:t>
      </w:r>
      <w:r w:rsidRPr="00B96F0C">
        <w:rPr>
          <w:rFonts w:ascii="Times New Roman" w:hAnsi="Times New Roman" w:cs="Times New Roman"/>
          <w:color w:val="auto"/>
          <w:lang w:eastAsia="cs-CZ"/>
        </w:rPr>
        <w:t>. Zájmu se těší převážně stavby, které</w:t>
      </w:r>
      <w:r w:rsidR="00C172DD" w:rsidRPr="00B96F0C">
        <w:rPr>
          <w:rFonts w:ascii="Times New Roman" w:hAnsi="Times New Roman" w:cs="Times New Roman"/>
          <w:color w:val="auto"/>
          <w:lang w:eastAsia="cs-CZ"/>
        </w:rPr>
        <w:t xml:space="preserve"> mají být zhotovené z nestandard</w:t>
      </w:r>
      <w:r w:rsidRPr="00B96F0C">
        <w:rPr>
          <w:rFonts w:ascii="Times New Roman" w:hAnsi="Times New Roman" w:cs="Times New Roman"/>
          <w:color w:val="auto"/>
          <w:lang w:eastAsia="cs-CZ"/>
        </w:rPr>
        <w:t xml:space="preserve">ních materiálů. </w:t>
      </w:r>
    </w:p>
    <w:p w:rsidR="00B63E2F" w:rsidRPr="00B96F0C" w:rsidRDefault="000A2251" w:rsidP="00B96F0C">
      <w:pPr>
        <w:pStyle w:val="Odstavecseseznamem"/>
        <w:spacing w:before="120" w:after="120" w:line="360" w:lineRule="auto"/>
        <w:ind w:left="0" w:firstLine="360"/>
        <w:jc w:val="both"/>
        <w:rPr>
          <w:rFonts w:ascii="Times New Roman" w:hAnsi="Times New Roman"/>
          <w:sz w:val="24"/>
          <w:szCs w:val="24"/>
          <w:lang w:eastAsia="cs-CZ"/>
        </w:rPr>
      </w:pPr>
      <w:r w:rsidRPr="00B96F0C">
        <w:rPr>
          <w:rFonts w:ascii="Times New Roman" w:hAnsi="Times New Roman"/>
          <w:sz w:val="24"/>
          <w:szCs w:val="24"/>
          <w:lang w:eastAsia="cs-CZ"/>
        </w:rPr>
        <w:t>Možnosti, pro stavební firmy</w:t>
      </w:r>
      <w:r w:rsidR="00C37BF6" w:rsidRPr="00B96F0C">
        <w:rPr>
          <w:rFonts w:ascii="Times New Roman" w:hAnsi="Times New Roman"/>
          <w:sz w:val="24"/>
          <w:szCs w:val="24"/>
          <w:lang w:eastAsia="cs-CZ"/>
        </w:rPr>
        <w:t>,</w:t>
      </w:r>
      <w:r w:rsidRPr="00B96F0C">
        <w:rPr>
          <w:rFonts w:ascii="Times New Roman" w:hAnsi="Times New Roman"/>
          <w:sz w:val="24"/>
          <w:szCs w:val="24"/>
          <w:lang w:eastAsia="cs-CZ"/>
        </w:rPr>
        <w:t xml:space="preserve"> se naskýtají při příležitosti</w:t>
      </w:r>
      <w:r w:rsidR="00F63903" w:rsidRPr="00B96F0C">
        <w:rPr>
          <w:rFonts w:ascii="Times New Roman" w:hAnsi="Times New Roman"/>
          <w:sz w:val="24"/>
          <w:szCs w:val="24"/>
          <w:lang w:eastAsia="cs-CZ"/>
        </w:rPr>
        <w:t xml:space="preserve"> MS ve fotbalu 2018, </w:t>
      </w:r>
      <w:r w:rsidRPr="00B96F0C">
        <w:rPr>
          <w:rFonts w:ascii="Times New Roman" w:hAnsi="Times New Roman"/>
          <w:sz w:val="24"/>
          <w:szCs w:val="24"/>
          <w:lang w:eastAsia="cs-CZ"/>
        </w:rPr>
        <w:t xml:space="preserve">zimní </w:t>
      </w:r>
      <w:r w:rsidR="00F63903" w:rsidRPr="00B96F0C">
        <w:rPr>
          <w:rFonts w:ascii="Times New Roman" w:hAnsi="Times New Roman"/>
          <w:sz w:val="24"/>
          <w:szCs w:val="24"/>
          <w:lang w:eastAsia="cs-CZ"/>
        </w:rPr>
        <w:t>Univerziád</w:t>
      </w:r>
      <w:r w:rsidRPr="00B96F0C">
        <w:rPr>
          <w:rFonts w:ascii="Times New Roman" w:hAnsi="Times New Roman"/>
          <w:sz w:val="24"/>
          <w:szCs w:val="24"/>
          <w:lang w:eastAsia="cs-CZ"/>
        </w:rPr>
        <w:t>ě</w:t>
      </w:r>
      <w:r w:rsidR="00F63903" w:rsidRPr="00B96F0C">
        <w:rPr>
          <w:rFonts w:ascii="Times New Roman" w:hAnsi="Times New Roman"/>
          <w:sz w:val="24"/>
          <w:szCs w:val="24"/>
          <w:lang w:eastAsia="cs-CZ"/>
        </w:rPr>
        <w:t xml:space="preserve"> </w:t>
      </w:r>
      <w:r w:rsidRPr="00B96F0C">
        <w:rPr>
          <w:rFonts w:ascii="Times New Roman" w:hAnsi="Times New Roman"/>
          <w:sz w:val="24"/>
          <w:szCs w:val="24"/>
          <w:lang w:eastAsia="cs-CZ"/>
        </w:rPr>
        <w:t xml:space="preserve">v Krasnojarsku v roce </w:t>
      </w:r>
      <w:smartTag w:uri="urn:schemas-microsoft-com:office:smarttags" w:element="metricconverter">
        <w:smartTagPr>
          <w:attr w:name="ProductID" w:val="2019 a"/>
        </w:smartTagPr>
        <w:r w:rsidR="00F63903" w:rsidRPr="00B96F0C">
          <w:rPr>
            <w:rFonts w:ascii="Times New Roman" w:hAnsi="Times New Roman"/>
            <w:sz w:val="24"/>
            <w:szCs w:val="24"/>
            <w:lang w:eastAsia="cs-CZ"/>
          </w:rPr>
          <w:t>2019</w:t>
        </w:r>
        <w:r w:rsidRPr="00B96F0C">
          <w:rPr>
            <w:rFonts w:ascii="Times New Roman" w:hAnsi="Times New Roman"/>
            <w:sz w:val="24"/>
            <w:szCs w:val="24"/>
            <w:lang w:eastAsia="cs-CZ"/>
          </w:rPr>
          <w:t xml:space="preserve"> a</w:t>
        </w:r>
      </w:smartTag>
      <w:r w:rsidR="00F63903" w:rsidRPr="00B96F0C">
        <w:rPr>
          <w:rFonts w:ascii="Times New Roman" w:hAnsi="Times New Roman"/>
          <w:sz w:val="24"/>
          <w:szCs w:val="24"/>
          <w:lang w:eastAsia="cs-CZ"/>
        </w:rPr>
        <w:t xml:space="preserve"> rozšíření Moskvy (</w:t>
      </w:r>
      <w:r w:rsidRPr="00B96F0C">
        <w:rPr>
          <w:rFonts w:ascii="Times New Roman" w:hAnsi="Times New Roman"/>
          <w:sz w:val="24"/>
          <w:szCs w:val="24"/>
          <w:lang w:eastAsia="cs-CZ"/>
        </w:rPr>
        <w:t xml:space="preserve">kdy se má </w:t>
      </w:r>
      <w:r w:rsidR="00F63903" w:rsidRPr="00B96F0C">
        <w:rPr>
          <w:rFonts w:ascii="Times New Roman" w:hAnsi="Times New Roman"/>
          <w:sz w:val="24"/>
          <w:szCs w:val="24"/>
          <w:lang w:eastAsia="cs-CZ"/>
        </w:rPr>
        <w:t>celková plocha zvětš</w:t>
      </w:r>
      <w:r w:rsidRPr="00B96F0C">
        <w:rPr>
          <w:rFonts w:ascii="Times New Roman" w:hAnsi="Times New Roman"/>
          <w:sz w:val="24"/>
          <w:szCs w:val="24"/>
          <w:lang w:eastAsia="cs-CZ"/>
        </w:rPr>
        <w:t>it</w:t>
      </w:r>
      <w:r w:rsidR="00F63903" w:rsidRPr="00B96F0C">
        <w:rPr>
          <w:rFonts w:ascii="Times New Roman" w:hAnsi="Times New Roman"/>
          <w:sz w:val="24"/>
          <w:szCs w:val="24"/>
          <w:lang w:eastAsia="cs-CZ"/>
        </w:rPr>
        <w:t xml:space="preserve"> 2,5 krát) atd.</w:t>
      </w:r>
      <w:r w:rsidR="00C172DD" w:rsidRPr="00B96F0C">
        <w:rPr>
          <w:rStyle w:val="Znakapoznpodarou"/>
          <w:rFonts w:ascii="Times New Roman" w:hAnsi="Times New Roman"/>
          <w:sz w:val="24"/>
          <w:szCs w:val="24"/>
          <w:lang w:eastAsia="cs-CZ"/>
        </w:rPr>
        <w:footnoteReference w:id="21"/>
      </w:r>
    </w:p>
    <w:p w:rsidR="00816EF5" w:rsidRPr="00B96F0C" w:rsidRDefault="00213AC2" w:rsidP="00A930C4">
      <w:pPr>
        <w:spacing w:before="120" w:after="120" w:line="360" w:lineRule="auto"/>
        <w:ind w:firstLine="426"/>
        <w:jc w:val="both"/>
        <w:rPr>
          <w:rFonts w:ascii="Times New Roman" w:hAnsi="Times New Roman"/>
          <w:sz w:val="24"/>
          <w:szCs w:val="24"/>
        </w:rPr>
      </w:pPr>
      <w:r w:rsidRPr="00B96F0C">
        <w:rPr>
          <w:rFonts w:ascii="Times New Roman" w:hAnsi="Times New Roman"/>
          <w:sz w:val="24"/>
        </w:rPr>
        <w:t xml:space="preserve">Mezi společnosti úspěšné v oboru stavebnictví patří </w:t>
      </w:r>
      <w:r w:rsidR="00AE44AA" w:rsidRPr="00B96F0C">
        <w:rPr>
          <w:rFonts w:ascii="Times New Roman" w:hAnsi="Times New Roman"/>
          <w:b/>
          <w:sz w:val="24"/>
        </w:rPr>
        <w:t>PSG</w:t>
      </w:r>
      <w:r w:rsidR="00B90964" w:rsidRPr="00B96F0C">
        <w:rPr>
          <w:rFonts w:ascii="Times New Roman" w:hAnsi="Times New Roman"/>
          <w:b/>
          <w:sz w:val="24"/>
        </w:rPr>
        <w:t>-International</w:t>
      </w:r>
      <w:r w:rsidR="004B028B" w:rsidRPr="00B96F0C">
        <w:rPr>
          <w:rFonts w:ascii="Times New Roman" w:hAnsi="Times New Roman"/>
          <w:sz w:val="24"/>
        </w:rPr>
        <w:t xml:space="preserve">, která v </w:t>
      </w:r>
      <w:r w:rsidRPr="00B96F0C">
        <w:rPr>
          <w:rFonts w:ascii="Times New Roman" w:hAnsi="Times New Roman"/>
          <w:sz w:val="24"/>
        </w:rPr>
        <w:t> RF realizovala několik staveb. Uvedeme si příklady alespoň některých z nich. Mezi p</w:t>
      </w:r>
      <w:r w:rsidR="00816EF5" w:rsidRPr="00B96F0C">
        <w:rPr>
          <w:rFonts w:ascii="Times New Roman" w:hAnsi="Times New Roman"/>
          <w:sz w:val="24"/>
        </w:rPr>
        <w:t>růmyslové stavby</w:t>
      </w:r>
      <w:r w:rsidRPr="00B96F0C">
        <w:rPr>
          <w:rFonts w:ascii="Times New Roman" w:hAnsi="Times New Roman"/>
          <w:sz w:val="24"/>
        </w:rPr>
        <w:t xml:space="preserve"> zařadíme projekt </w:t>
      </w:r>
      <w:r w:rsidR="00AE44AA" w:rsidRPr="00B96F0C">
        <w:rPr>
          <w:rFonts w:ascii="Times New Roman" w:hAnsi="Times New Roman"/>
          <w:sz w:val="24"/>
        </w:rPr>
        <w:t>Modernizace Magnitogorského meta</w:t>
      </w:r>
      <w:r w:rsidR="00215ACB" w:rsidRPr="00B96F0C">
        <w:rPr>
          <w:rFonts w:ascii="Times New Roman" w:hAnsi="Times New Roman"/>
          <w:sz w:val="24"/>
        </w:rPr>
        <w:t>lurgického kombinátu (I. etapa). Projekt se realizoval v obd</w:t>
      </w:r>
      <w:r w:rsidR="00F12275" w:rsidRPr="00B96F0C">
        <w:rPr>
          <w:rFonts w:ascii="Times New Roman" w:hAnsi="Times New Roman"/>
          <w:sz w:val="24"/>
        </w:rPr>
        <w:t xml:space="preserve">obí květen 2009 až březen </w:t>
      </w:r>
      <w:smartTag w:uri="urn:schemas-microsoft-com:office:smarttags" w:element="metricconverter">
        <w:smartTagPr>
          <w:attr w:name="ProductID" w:val="2010 a"/>
        </w:smartTagPr>
        <w:r w:rsidR="00F12275" w:rsidRPr="00B96F0C">
          <w:rPr>
            <w:rFonts w:ascii="Times New Roman" w:hAnsi="Times New Roman"/>
            <w:sz w:val="24"/>
          </w:rPr>
          <w:t>2010 a</w:t>
        </w:r>
      </w:smartTag>
      <w:r w:rsidR="00215ACB" w:rsidRPr="00B96F0C">
        <w:rPr>
          <w:rFonts w:ascii="Times New Roman" w:hAnsi="Times New Roman"/>
          <w:sz w:val="24"/>
        </w:rPr>
        <w:t xml:space="preserve"> mimo společnosti PSG </w:t>
      </w:r>
      <w:r w:rsidR="00F12275" w:rsidRPr="00B96F0C">
        <w:rPr>
          <w:rFonts w:ascii="Times New Roman" w:hAnsi="Times New Roman"/>
          <w:sz w:val="24"/>
        </w:rPr>
        <w:t xml:space="preserve">se na něm </w:t>
      </w:r>
      <w:r w:rsidR="00215ACB" w:rsidRPr="00B96F0C">
        <w:rPr>
          <w:rFonts w:ascii="Times New Roman" w:hAnsi="Times New Roman"/>
          <w:sz w:val="24"/>
        </w:rPr>
        <w:t>podílela i další česká společnost ALTA. Práce</w:t>
      </w:r>
      <w:r w:rsidR="00F12275" w:rsidRPr="00B96F0C">
        <w:rPr>
          <w:rFonts w:ascii="Times New Roman" w:hAnsi="Times New Roman"/>
          <w:sz w:val="24"/>
        </w:rPr>
        <w:t>,</w:t>
      </w:r>
      <w:r w:rsidR="00215ACB" w:rsidRPr="00B96F0C">
        <w:rPr>
          <w:rFonts w:ascii="Times New Roman" w:hAnsi="Times New Roman"/>
          <w:sz w:val="24"/>
        </w:rPr>
        <w:t xml:space="preserve"> uskutečněné PSG</w:t>
      </w:r>
      <w:r w:rsidR="00F12275" w:rsidRPr="00B96F0C">
        <w:rPr>
          <w:rFonts w:ascii="Times New Roman" w:hAnsi="Times New Roman"/>
          <w:sz w:val="24"/>
        </w:rPr>
        <w:t>-International,</w:t>
      </w:r>
      <w:r w:rsidR="00215ACB" w:rsidRPr="00B96F0C">
        <w:rPr>
          <w:rFonts w:ascii="Times New Roman" w:hAnsi="Times New Roman"/>
          <w:sz w:val="24"/>
        </w:rPr>
        <w:t xml:space="preserve"> byly </w:t>
      </w:r>
      <w:r w:rsidR="00215ACB" w:rsidRPr="00B96F0C">
        <w:rPr>
          <w:rFonts w:ascii="Times New Roman" w:hAnsi="Times New Roman"/>
          <w:sz w:val="24"/>
        </w:rPr>
        <w:lastRenderedPageBreak/>
        <w:t>v hodnotě 80 milionů USD.</w:t>
      </w:r>
      <w:r w:rsidR="00C172DD" w:rsidRPr="00B96F0C">
        <w:rPr>
          <w:rStyle w:val="Znakapoznpodarou"/>
          <w:rFonts w:ascii="Times New Roman" w:hAnsi="Times New Roman"/>
          <w:sz w:val="24"/>
        </w:rPr>
        <w:footnoteReference w:id="22"/>
      </w:r>
      <w:r w:rsidR="00027283">
        <w:t xml:space="preserve"> </w:t>
      </w:r>
      <w:r w:rsidR="00215ACB" w:rsidRPr="00B96F0C">
        <w:rPr>
          <w:rFonts w:ascii="Times New Roman" w:hAnsi="Times New Roman"/>
          <w:sz w:val="24"/>
        </w:rPr>
        <w:t xml:space="preserve">Další stavbou pro průmyslové účely bylo zbudování výrobních a </w:t>
      </w:r>
      <w:r w:rsidR="00215ACB" w:rsidRPr="00B96F0C">
        <w:rPr>
          <w:rFonts w:ascii="Times New Roman" w:hAnsi="Times New Roman"/>
          <w:sz w:val="24"/>
          <w:szCs w:val="24"/>
        </w:rPr>
        <w:t>sklad</w:t>
      </w:r>
      <w:r w:rsidR="00C37BF6" w:rsidRPr="00B96F0C">
        <w:rPr>
          <w:rFonts w:ascii="Times New Roman" w:hAnsi="Times New Roman"/>
          <w:sz w:val="24"/>
          <w:szCs w:val="24"/>
        </w:rPr>
        <w:t>o</w:t>
      </w:r>
      <w:r w:rsidR="00027283">
        <w:rPr>
          <w:rFonts w:ascii="Times New Roman" w:hAnsi="Times New Roman"/>
          <w:sz w:val="24"/>
          <w:szCs w:val="24"/>
        </w:rPr>
        <w:softHyphen/>
      </w:r>
      <w:r w:rsidR="00C37BF6" w:rsidRPr="00B96F0C">
        <w:rPr>
          <w:rFonts w:ascii="Times New Roman" w:hAnsi="Times New Roman"/>
          <w:sz w:val="24"/>
          <w:szCs w:val="24"/>
        </w:rPr>
        <w:t>vacích prostor pro Volkswagen G</w:t>
      </w:r>
      <w:r w:rsidR="00215ACB" w:rsidRPr="00B96F0C">
        <w:rPr>
          <w:rFonts w:ascii="Times New Roman" w:hAnsi="Times New Roman"/>
          <w:sz w:val="24"/>
          <w:szCs w:val="24"/>
        </w:rPr>
        <w:t>roup v průmyslové zóně Grabcevo v roce 2012</w:t>
      </w:r>
      <w:r w:rsidR="00C172DD" w:rsidRPr="00B96F0C">
        <w:rPr>
          <w:rFonts w:ascii="Times New Roman" w:hAnsi="Times New Roman"/>
          <w:sz w:val="24"/>
          <w:szCs w:val="24"/>
        </w:rPr>
        <w:t>.</w:t>
      </w:r>
      <w:r w:rsidR="00C172DD" w:rsidRPr="00B96F0C">
        <w:rPr>
          <w:rStyle w:val="Znakapoznpodarou"/>
          <w:rFonts w:ascii="Times New Roman" w:hAnsi="Times New Roman"/>
          <w:sz w:val="24"/>
          <w:szCs w:val="24"/>
        </w:rPr>
        <w:footnoteReference w:id="23"/>
      </w:r>
      <w:r w:rsidR="00215ACB" w:rsidRPr="00B96F0C">
        <w:rPr>
          <w:rFonts w:ascii="Times New Roman" w:hAnsi="Times New Roman"/>
          <w:sz w:val="24"/>
          <w:szCs w:val="24"/>
        </w:rPr>
        <w:t xml:space="preserve"> </w:t>
      </w:r>
      <w:r w:rsidR="00B05EA5" w:rsidRPr="00B96F0C">
        <w:rPr>
          <w:rFonts w:ascii="Times New Roman" w:hAnsi="Times New Roman"/>
          <w:sz w:val="24"/>
          <w:szCs w:val="24"/>
        </w:rPr>
        <w:t>V obou případech byla PSG generálním dodavatelem.</w:t>
      </w:r>
    </w:p>
    <w:p w:rsidR="00F56532" w:rsidRPr="00B96F0C" w:rsidRDefault="00B360D6" w:rsidP="00A930C4">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Další z řad</w:t>
      </w:r>
      <w:r w:rsidR="00F12275" w:rsidRPr="00B96F0C">
        <w:rPr>
          <w:rFonts w:ascii="Times New Roman" w:hAnsi="Times New Roman"/>
          <w:sz w:val="24"/>
          <w:szCs w:val="24"/>
        </w:rPr>
        <w:t>y</w:t>
      </w:r>
      <w:r w:rsidRPr="00B96F0C">
        <w:rPr>
          <w:rFonts w:ascii="Times New Roman" w:hAnsi="Times New Roman"/>
          <w:sz w:val="24"/>
          <w:szCs w:val="24"/>
        </w:rPr>
        <w:t xml:space="preserve"> úspěšných </w:t>
      </w:r>
      <w:r w:rsidR="00F12275" w:rsidRPr="00B96F0C">
        <w:rPr>
          <w:rFonts w:ascii="Times New Roman" w:hAnsi="Times New Roman"/>
          <w:sz w:val="24"/>
          <w:szCs w:val="24"/>
        </w:rPr>
        <w:t xml:space="preserve">českých společností </w:t>
      </w:r>
      <w:r w:rsidRPr="00B96F0C">
        <w:rPr>
          <w:rFonts w:ascii="Times New Roman" w:hAnsi="Times New Roman"/>
          <w:sz w:val="24"/>
          <w:szCs w:val="24"/>
        </w:rPr>
        <w:t xml:space="preserve">je společnost </w:t>
      </w:r>
      <w:r w:rsidRPr="00B96F0C">
        <w:rPr>
          <w:rFonts w:ascii="Times New Roman" w:hAnsi="Times New Roman"/>
          <w:b/>
          <w:sz w:val="24"/>
          <w:szCs w:val="24"/>
        </w:rPr>
        <w:t xml:space="preserve">PSJ, </w:t>
      </w:r>
      <w:r w:rsidR="00EB1C93" w:rsidRPr="00B96F0C">
        <w:rPr>
          <w:rFonts w:ascii="Times New Roman" w:hAnsi="Times New Roman"/>
          <w:b/>
          <w:sz w:val="24"/>
          <w:szCs w:val="24"/>
        </w:rPr>
        <w:t>a.s.</w:t>
      </w:r>
      <w:r w:rsidR="00EB1C93" w:rsidRPr="00B96F0C">
        <w:rPr>
          <w:rFonts w:ascii="Times New Roman" w:hAnsi="Times New Roman"/>
          <w:sz w:val="24"/>
          <w:szCs w:val="24"/>
        </w:rPr>
        <w:t>, která v</w:t>
      </w:r>
      <w:r w:rsidRPr="00B96F0C">
        <w:rPr>
          <w:rFonts w:ascii="Times New Roman" w:hAnsi="Times New Roman"/>
          <w:sz w:val="24"/>
          <w:szCs w:val="24"/>
        </w:rPr>
        <w:t> </w:t>
      </w:r>
      <w:r w:rsidR="00EB1C93" w:rsidRPr="00B96F0C">
        <w:rPr>
          <w:rFonts w:ascii="Times New Roman" w:hAnsi="Times New Roman"/>
          <w:sz w:val="24"/>
          <w:szCs w:val="24"/>
        </w:rPr>
        <w:t>R</w:t>
      </w:r>
      <w:r w:rsidRPr="00B96F0C">
        <w:rPr>
          <w:rFonts w:ascii="Times New Roman" w:hAnsi="Times New Roman"/>
          <w:sz w:val="24"/>
          <w:szCs w:val="24"/>
        </w:rPr>
        <w:t xml:space="preserve">usku realizovala několik staveb. </w:t>
      </w:r>
      <w:r w:rsidR="00F12275" w:rsidRPr="00B96F0C">
        <w:rPr>
          <w:rFonts w:ascii="Times New Roman" w:hAnsi="Times New Roman"/>
          <w:sz w:val="24"/>
          <w:szCs w:val="24"/>
        </w:rPr>
        <w:t>Jednou z nich je</w:t>
      </w:r>
      <w:r w:rsidRPr="00B96F0C">
        <w:rPr>
          <w:rFonts w:ascii="Times New Roman" w:hAnsi="Times New Roman"/>
          <w:sz w:val="24"/>
          <w:szCs w:val="24"/>
        </w:rPr>
        <w:t xml:space="preserve"> </w:t>
      </w:r>
      <w:r w:rsidR="00EB1C93" w:rsidRPr="00B96F0C">
        <w:rPr>
          <w:rFonts w:ascii="Times New Roman" w:hAnsi="Times New Roman"/>
          <w:sz w:val="24"/>
          <w:szCs w:val="24"/>
        </w:rPr>
        <w:t>postavená</w:t>
      </w:r>
      <w:r w:rsidRPr="00B96F0C">
        <w:rPr>
          <w:rFonts w:ascii="Times New Roman" w:hAnsi="Times New Roman"/>
          <w:sz w:val="24"/>
          <w:szCs w:val="24"/>
        </w:rPr>
        <w:t xml:space="preserve"> šestadvacetipodlažní rezidenční budov</w:t>
      </w:r>
      <w:r w:rsidR="00EB1C93" w:rsidRPr="00B96F0C">
        <w:rPr>
          <w:rFonts w:ascii="Times New Roman" w:hAnsi="Times New Roman"/>
          <w:sz w:val="24"/>
          <w:szCs w:val="24"/>
        </w:rPr>
        <w:t>a</w:t>
      </w:r>
      <w:r w:rsidR="00F12275" w:rsidRPr="00B96F0C">
        <w:rPr>
          <w:rFonts w:ascii="Times New Roman" w:hAnsi="Times New Roman"/>
          <w:sz w:val="24"/>
          <w:szCs w:val="24"/>
        </w:rPr>
        <w:t>, postavená v Kazani.</w:t>
      </w:r>
      <w:r w:rsidRPr="00B96F0C">
        <w:rPr>
          <w:rFonts w:ascii="Times New Roman" w:hAnsi="Times New Roman"/>
          <w:sz w:val="24"/>
          <w:szCs w:val="24"/>
        </w:rPr>
        <w:t xml:space="preserve"> Jednalo se o první fázi projektu Megapolis s náklady skoro 32 milionů </w:t>
      </w:r>
      <w:r w:rsidR="0066572E" w:rsidRPr="00B96F0C">
        <w:rPr>
          <w:rFonts w:ascii="Times New Roman" w:hAnsi="Times New Roman"/>
          <w:sz w:val="24"/>
          <w:szCs w:val="24"/>
        </w:rPr>
        <w:t>eur</w:t>
      </w:r>
      <w:r w:rsidRPr="00B96F0C">
        <w:rPr>
          <w:rFonts w:ascii="Times New Roman" w:hAnsi="Times New Roman"/>
          <w:sz w:val="24"/>
          <w:szCs w:val="24"/>
        </w:rPr>
        <w:t xml:space="preserve">. V jednání je zahájení další etapy výstavby o objemu asi 37 milionů </w:t>
      </w:r>
      <w:r w:rsidR="0066572E" w:rsidRPr="00B96F0C">
        <w:rPr>
          <w:rFonts w:ascii="Times New Roman" w:hAnsi="Times New Roman"/>
          <w:sz w:val="24"/>
          <w:szCs w:val="24"/>
        </w:rPr>
        <w:t>eur</w:t>
      </w:r>
      <w:r w:rsidRPr="00B96F0C">
        <w:rPr>
          <w:rFonts w:ascii="Times New Roman" w:hAnsi="Times New Roman"/>
          <w:sz w:val="24"/>
          <w:szCs w:val="24"/>
        </w:rPr>
        <w:t xml:space="preserve">. </w:t>
      </w:r>
      <w:r w:rsidR="00C172DD" w:rsidRPr="00B96F0C">
        <w:rPr>
          <w:rStyle w:val="Znakapoznpodarou"/>
          <w:rFonts w:ascii="Times New Roman" w:hAnsi="Times New Roman"/>
          <w:sz w:val="24"/>
          <w:szCs w:val="24"/>
        </w:rPr>
        <w:footnoteReference w:id="24"/>
      </w:r>
      <w:r w:rsidRPr="00B96F0C">
        <w:rPr>
          <w:rFonts w:ascii="Times New Roman" w:hAnsi="Times New Roman"/>
          <w:sz w:val="24"/>
          <w:szCs w:val="24"/>
        </w:rPr>
        <w:t xml:space="preserve"> </w:t>
      </w:r>
    </w:p>
    <w:p w:rsidR="009C4E63" w:rsidRPr="00DE6B1C" w:rsidRDefault="00B63E2F"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10" w:name="_Toc385434002"/>
      <w:r w:rsidRPr="00DE6B1C">
        <w:rPr>
          <w:rFonts w:ascii="Times New Roman" w:hAnsi="Times New Roman"/>
          <w:b/>
          <w:sz w:val="24"/>
          <w:szCs w:val="24"/>
        </w:rPr>
        <w:t>Dřevozpracující průmysl</w:t>
      </w:r>
      <w:bookmarkEnd w:id="10"/>
    </w:p>
    <w:p w:rsidR="00184561" w:rsidRPr="00B96F0C" w:rsidRDefault="009C4E63" w:rsidP="00A930C4">
      <w:pPr>
        <w:pStyle w:val="Default"/>
        <w:spacing w:before="120" w:after="120" w:line="360" w:lineRule="auto"/>
        <w:ind w:firstLine="426"/>
        <w:jc w:val="both"/>
        <w:rPr>
          <w:rFonts w:ascii="Times New Roman" w:hAnsi="Times New Roman" w:cs="Times New Roman"/>
          <w:color w:val="auto"/>
          <w:lang w:eastAsia="cs-CZ"/>
        </w:rPr>
      </w:pPr>
      <w:r w:rsidRPr="00B96F0C">
        <w:rPr>
          <w:rFonts w:ascii="Times New Roman" w:hAnsi="Times New Roman" w:cs="Times New Roman"/>
          <w:color w:val="auto"/>
          <w:lang w:eastAsia="cs-CZ"/>
        </w:rPr>
        <w:t>U strojů s využitím v dřevozpracujícím průmyslu doš</w:t>
      </w:r>
      <w:r w:rsidR="00027283">
        <w:rPr>
          <w:rFonts w:ascii="Times New Roman" w:hAnsi="Times New Roman" w:cs="Times New Roman"/>
          <w:color w:val="auto"/>
          <w:lang w:eastAsia="cs-CZ"/>
        </w:rPr>
        <w:t>lo ke snížení dovozního cla a u </w:t>
      </w:r>
      <w:r w:rsidRPr="00B96F0C">
        <w:rPr>
          <w:rFonts w:ascii="Times New Roman" w:hAnsi="Times New Roman" w:cs="Times New Roman"/>
          <w:color w:val="auto"/>
          <w:lang w:eastAsia="cs-CZ"/>
        </w:rPr>
        <w:t>někte</w:t>
      </w:r>
      <w:r w:rsidR="00027283">
        <w:rPr>
          <w:rFonts w:ascii="Times New Roman" w:hAnsi="Times New Roman" w:cs="Times New Roman"/>
          <w:color w:val="auto"/>
          <w:lang w:eastAsia="cs-CZ"/>
        </w:rPr>
        <w:softHyphen/>
      </w:r>
      <w:r w:rsidRPr="00B96F0C">
        <w:rPr>
          <w:rFonts w:ascii="Times New Roman" w:hAnsi="Times New Roman" w:cs="Times New Roman"/>
          <w:color w:val="auto"/>
          <w:lang w:eastAsia="cs-CZ"/>
        </w:rPr>
        <w:t xml:space="preserve">rých je dokonce nulové. Jedná se např. o stroje, které se v Rusku nevyrábějí. Žádané jsou zařízení </w:t>
      </w:r>
      <w:r w:rsidR="00F63903" w:rsidRPr="00B96F0C">
        <w:rPr>
          <w:rFonts w:ascii="Times New Roman" w:hAnsi="Times New Roman" w:cs="Times New Roman"/>
          <w:color w:val="auto"/>
          <w:lang w:eastAsia="cs-CZ"/>
        </w:rPr>
        <w:t>pro hlubší zpracování dřeva</w:t>
      </w:r>
      <w:r w:rsidRPr="00B96F0C">
        <w:rPr>
          <w:rFonts w:ascii="Times New Roman" w:hAnsi="Times New Roman" w:cs="Times New Roman"/>
          <w:color w:val="auto"/>
          <w:lang w:eastAsia="cs-CZ"/>
        </w:rPr>
        <w:t>, sušárny dřeva a technika pro zpracování biomasy.</w:t>
      </w:r>
      <w:r w:rsidR="00974F56" w:rsidRPr="00B96F0C">
        <w:rPr>
          <w:rStyle w:val="Znakapoznpodarou"/>
          <w:rFonts w:ascii="Times New Roman" w:hAnsi="Times New Roman"/>
          <w:color w:val="auto"/>
          <w:lang w:eastAsia="cs-CZ"/>
        </w:rPr>
        <w:footnoteReference w:id="25"/>
      </w:r>
    </w:p>
    <w:p w:rsidR="00053272" w:rsidRPr="00B96F0C" w:rsidRDefault="009C4E63" w:rsidP="00A930C4">
      <w:pPr>
        <w:pStyle w:val="Default"/>
        <w:spacing w:before="120" w:after="120" w:line="360" w:lineRule="auto"/>
        <w:ind w:firstLine="426"/>
        <w:jc w:val="both"/>
        <w:rPr>
          <w:rFonts w:ascii="Times New Roman" w:hAnsi="Times New Roman" w:cs="Times New Roman"/>
          <w:color w:val="auto"/>
          <w:lang w:eastAsia="cs-CZ"/>
        </w:rPr>
      </w:pPr>
      <w:r w:rsidRPr="00B96F0C">
        <w:rPr>
          <w:rFonts w:ascii="Times New Roman" w:hAnsi="Times New Roman" w:cs="Times New Roman"/>
          <w:color w:val="auto"/>
          <w:lang w:eastAsia="cs-CZ"/>
        </w:rPr>
        <w:t>V Rusku vznikají i menší výrobní firmy, které se budou muset v</w:t>
      </w:r>
      <w:r w:rsidR="00F12275" w:rsidRPr="00B96F0C">
        <w:rPr>
          <w:rFonts w:ascii="Times New Roman" w:hAnsi="Times New Roman" w:cs="Times New Roman"/>
          <w:color w:val="auto"/>
          <w:lang w:eastAsia="cs-CZ"/>
        </w:rPr>
        <w:t xml:space="preserve">ybavit vhodnou </w:t>
      </w:r>
      <w:r w:rsidR="00132F45" w:rsidRPr="00B96F0C">
        <w:rPr>
          <w:rFonts w:ascii="Times New Roman" w:hAnsi="Times New Roman" w:cs="Times New Roman"/>
          <w:color w:val="auto"/>
          <w:lang w:eastAsia="cs-CZ"/>
        </w:rPr>
        <w:t>technikou, a to</w:t>
      </w:r>
      <w:r w:rsidR="00F12275" w:rsidRPr="00B96F0C">
        <w:rPr>
          <w:rFonts w:ascii="Times New Roman" w:hAnsi="Times New Roman" w:cs="Times New Roman"/>
          <w:color w:val="auto"/>
          <w:lang w:eastAsia="cs-CZ"/>
        </w:rPr>
        <w:t xml:space="preserve"> mů</w:t>
      </w:r>
      <w:r w:rsidRPr="00B96F0C">
        <w:rPr>
          <w:rFonts w:ascii="Times New Roman" w:hAnsi="Times New Roman" w:cs="Times New Roman"/>
          <w:color w:val="auto"/>
          <w:lang w:eastAsia="cs-CZ"/>
        </w:rPr>
        <w:t xml:space="preserve">že být pobídka pro </w:t>
      </w:r>
      <w:r w:rsidR="00F12275" w:rsidRPr="00B96F0C">
        <w:rPr>
          <w:rFonts w:ascii="Times New Roman" w:hAnsi="Times New Roman" w:cs="Times New Roman"/>
          <w:color w:val="auto"/>
          <w:lang w:eastAsia="cs-CZ"/>
        </w:rPr>
        <w:t xml:space="preserve">další </w:t>
      </w:r>
      <w:r w:rsidRPr="00B96F0C">
        <w:rPr>
          <w:rFonts w:ascii="Times New Roman" w:hAnsi="Times New Roman" w:cs="Times New Roman"/>
          <w:color w:val="auto"/>
          <w:lang w:eastAsia="cs-CZ"/>
        </w:rPr>
        <w:t xml:space="preserve">české exportéry </w:t>
      </w:r>
      <w:r w:rsidR="00592721" w:rsidRPr="00B96F0C">
        <w:rPr>
          <w:rFonts w:ascii="Times New Roman" w:hAnsi="Times New Roman" w:cs="Times New Roman"/>
          <w:color w:val="auto"/>
          <w:lang w:eastAsia="cs-CZ"/>
        </w:rPr>
        <w:t>v</w:t>
      </w:r>
      <w:r w:rsidRPr="00B96F0C">
        <w:rPr>
          <w:rFonts w:ascii="Times New Roman" w:hAnsi="Times New Roman" w:cs="Times New Roman"/>
          <w:color w:val="auto"/>
          <w:lang w:eastAsia="cs-CZ"/>
        </w:rPr>
        <w:t xml:space="preserve"> tomto oboru.</w:t>
      </w:r>
    </w:p>
    <w:p w:rsidR="00053272" w:rsidRPr="00B96F0C" w:rsidRDefault="00053272"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11" w:name="_Toc385434003"/>
      <w:r w:rsidRPr="00B96F0C">
        <w:rPr>
          <w:rFonts w:ascii="Times New Roman" w:hAnsi="Times New Roman"/>
          <w:b/>
          <w:sz w:val="24"/>
          <w:szCs w:val="24"/>
        </w:rPr>
        <w:t>Potravinářský průmysl</w:t>
      </w:r>
      <w:bookmarkEnd w:id="11"/>
    </w:p>
    <w:p w:rsidR="00EF4700" w:rsidRPr="00B96F0C" w:rsidRDefault="00EF4700" w:rsidP="00A930C4">
      <w:pPr>
        <w:pStyle w:val="NormlnTimesNewRoman"/>
        <w:spacing w:before="120" w:after="120"/>
        <w:ind w:firstLine="426"/>
        <w:rPr>
          <w:color w:val="auto"/>
        </w:rPr>
      </w:pPr>
      <w:r w:rsidRPr="00B96F0C">
        <w:rPr>
          <w:color w:val="auto"/>
        </w:rPr>
        <w:t>Vývoz českých výrobků se netýká pouze výše zmíněných obor</w:t>
      </w:r>
      <w:r w:rsidR="00F12275" w:rsidRPr="00B96F0C">
        <w:rPr>
          <w:color w:val="auto"/>
        </w:rPr>
        <w:t>ů</w:t>
      </w:r>
      <w:r w:rsidRPr="00B96F0C">
        <w:rPr>
          <w:color w:val="auto"/>
        </w:rPr>
        <w:t>, ale i potravinářského průmyslu. Nejedná se v něm o tak velké množství exportér</w:t>
      </w:r>
      <w:r w:rsidR="00D364FC">
        <w:rPr>
          <w:color w:val="auto"/>
        </w:rPr>
        <w:t>ů. Z ruského pohledu je zájem o </w:t>
      </w:r>
      <w:r w:rsidRPr="00B96F0C">
        <w:rPr>
          <w:color w:val="auto"/>
        </w:rPr>
        <w:t>pivo, mák, nečokoládové cukrovinky a syrovátku.</w:t>
      </w:r>
      <w:r w:rsidR="00132F45" w:rsidRPr="00B96F0C">
        <w:rPr>
          <w:color w:val="auto"/>
        </w:rPr>
        <w:t xml:space="preserve"> </w:t>
      </w:r>
      <w:r w:rsidRPr="00B96F0C">
        <w:rPr>
          <w:color w:val="auto"/>
        </w:rPr>
        <w:t xml:space="preserve">Společnosti </w:t>
      </w:r>
      <w:r w:rsidRPr="00B96F0C">
        <w:rPr>
          <w:b/>
          <w:color w:val="auto"/>
        </w:rPr>
        <w:t>Hamé Babice</w:t>
      </w:r>
      <w:r w:rsidRPr="00B96F0C">
        <w:rPr>
          <w:color w:val="auto"/>
        </w:rPr>
        <w:t xml:space="preserve"> se </w:t>
      </w:r>
      <w:r w:rsidR="00132F45" w:rsidRPr="00B96F0C">
        <w:rPr>
          <w:color w:val="auto"/>
        </w:rPr>
        <w:t>podařilo proniknou</w:t>
      </w:r>
      <w:r w:rsidR="00331AD5">
        <w:rPr>
          <w:color w:val="auto"/>
        </w:rPr>
        <w:t>t</w:t>
      </w:r>
      <w:r w:rsidRPr="00B96F0C">
        <w:rPr>
          <w:color w:val="auto"/>
        </w:rPr>
        <w:t xml:space="preserve"> na trh s potravinářským zbožím. Nejvíc se o to za</w:t>
      </w:r>
      <w:r w:rsidR="00D364FC">
        <w:rPr>
          <w:color w:val="auto"/>
        </w:rPr>
        <w:t>sloužily paštiky. V roce 2004 u </w:t>
      </w:r>
      <w:r w:rsidRPr="00B96F0C">
        <w:rPr>
          <w:color w:val="auto"/>
        </w:rPr>
        <w:t>města Vladimir, asi dvě stě kilometrů od Moskvy, Hamé dokonce založilo dceřinou společnost. Tržby v roce 2012 dosáhly přes 823 milionů rublů</w:t>
      </w:r>
      <w:r w:rsidRPr="00B96F0C">
        <w:rPr>
          <w:bCs/>
          <w:iCs/>
          <w:color w:val="auto"/>
        </w:rPr>
        <w:t>.  Oproti předcházejí</w:t>
      </w:r>
      <w:r w:rsidR="00027283">
        <w:rPr>
          <w:bCs/>
          <w:iCs/>
          <w:color w:val="auto"/>
        </w:rPr>
        <w:t xml:space="preserve">címu roku to znamenalo nárůst </w:t>
      </w:r>
      <w:r w:rsidR="00027283" w:rsidRPr="00027283">
        <w:t>o</w:t>
      </w:r>
      <w:r w:rsidR="00027283">
        <w:t> </w:t>
      </w:r>
      <w:r w:rsidRPr="00027283">
        <w:t>22</w:t>
      </w:r>
      <w:r w:rsidRPr="00B96F0C">
        <w:rPr>
          <w:bCs/>
          <w:iCs/>
          <w:color w:val="auto"/>
        </w:rPr>
        <w:t>%.</w:t>
      </w:r>
      <w:r w:rsidRPr="00B96F0C">
        <w:rPr>
          <w:rStyle w:val="Znakapoznpodarou"/>
          <w:bCs/>
          <w:iCs/>
          <w:color w:val="auto"/>
        </w:rPr>
        <w:footnoteReference w:id="26"/>
      </w:r>
    </w:p>
    <w:p w:rsidR="00EF4700" w:rsidRPr="00B96F0C" w:rsidRDefault="00F12275"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lastRenderedPageBreak/>
        <w:t xml:space="preserve">V roce 2012 byl dovoz českého piva do Ruska na čtvrté příčce z celkového objemu </w:t>
      </w:r>
      <w:r w:rsidR="009F66F3" w:rsidRPr="00B96F0C">
        <w:rPr>
          <w:rFonts w:ascii="Times New Roman" w:hAnsi="Times New Roman"/>
          <w:sz w:val="24"/>
          <w:szCs w:val="24"/>
        </w:rPr>
        <w:t>vyváženého v Česku vyrobeného</w:t>
      </w:r>
      <w:r w:rsidRPr="00B96F0C">
        <w:rPr>
          <w:rFonts w:ascii="Times New Roman" w:hAnsi="Times New Roman"/>
          <w:sz w:val="24"/>
          <w:szCs w:val="24"/>
        </w:rPr>
        <w:t xml:space="preserve"> piva.</w:t>
      </w:r>
      <w:r w:rsidR="00EF4700" w:rsidRPr="00B96F0C">
        <w:rPr>
          <w:rFonts w:ascii="Times New Roman" w:hAnsi="Times New Roman"/>
          <w:sz w:val="24"/>
          <w:szCs w:val="24"/>
        </w:rPr>
        <w:t xml:space="preserve"> </w:t>
      </w:r>
      <w:r w:rsidR="00EF4700" w:rsidRPr="00B96F0C">
        <w:rPr>
          <w:rFonts w:ascii="Times New Roman" w:hAnsi="Times New Roman"/>
          <w:b/>
          <w:sz w:val="24"/>
          <w:szCs w:val="24"/>
        </w:rPr>
        <w:t>Pivovary Lobkowicz</w:t>
      </w:r>
      <w:r w:rsidR="00EF4700" w:rsidRPr="00B96F0C">
        <w:rPr>
          <w:rFonts w:ascii="Times New Roman" w:hAnsi="Times New Roman"/>
          <w:sz w:val="24"/>
          <w:szCs w:val="24"/>
        </w:rPr>
        <w:t xml:space="preserve"> v loňském roce zaznamenaly nárůst prodeje</w:t>
      </w:r>
      <w:r w:rsidRPr="00B96F0C">
        <w:rPr>
          <w:rFonts w:ascii="Times New Roman" w:hAnsi="Times New Roman"/>
          <w:sz w:val="24"/>
          <w:szCs w:val="24"/>
        </w:rPr>
        <w:t xml:space="preserve"> do RF, zatímco p</w:t>
      </w:r>
      <w:r w:rsidR="00EF4700" w:rsidRPr="00B96F0C">
        <w:rPr>
          <w:rFonts w:ascii="Times New Roman" w:hAnsi="Times New Roman"/>
          <w:sz w:val="24"/>
          <w:szCs w:val="24"/>
        </w:rPr>
        <w:t>lzeňský</w:t>
      </w:r>
      <w:r w:rsidR="00EF4700" w:rsidRPr="00B96F0C">
        <w:rPr>
          <w:rFonts w:ascii="Times New Roman" w:hAnsi="Times New Roman"/>
          <w:b/>
          <w:sz w:val="24"/>
          <w:szCs w:val="24"/>
        </w:rPr>
        <w:t xml:space="preserve"> </w:t>
      </w:r>
      <w:r w:rsidRPr="00B96F0C">
        <w:rPr>
          <w:rFonts w:ascii="Times New Roman" w:hAnsi="Times New Roman"/>
          <w:b/>
          <w:sz w:val="24"/>
          <w:szCs w:val="24"/>
        </w:rPr>
        <w:t>Prazdroj</w:t>
      </w:r>
      <w:r w:rsidRPr="00B96F0C">
        <w:rPr>
          <w:rFonts w:ascii="Times New Roman" w:hAnsi="Times New Roman"/>
          <w:sz w:val="24"/>
          <w:szCs w:val="24"/>
        </w:rPr>
        <w:t xml:space="preserve"> a </w:t>
      </w:r>
      <w:r w:rsidRPr="00215CCF">
        <w:rPr>
          <w:rFonts w:ascii="Times New Roman" w:hAnsi="Times New Roman"/>
          <w:b/>
          <w:sz w:val="24"/>
          <w:szCs w:val="24"/>
        </w:rPr>
        <w:t>Heineken</w:t>
      </w:r>
      <w:r w:rsidR="00EF4700" w:rsidRPr="00B96F0C">
        <w:rPr>
          <w:rFonts w:ascii="Times New Roman" w:hAnsi="Times New Roman"/>
          <w:b/>
          <w:sz w:val="24"/>
          <w:szCs w:val="24"/>
        </w:rPr>
        <w:t xml:space="preserve"> ČR</w:t>
      </w:r>
      <w:r w:rsidR="00EF4700" w:rsidRPr="00B96F0C">
        <w:rPr>
          <w:rFonts w:ascii="Times New Roman" w:hAnsi="Times New Roman"/>
          <w:sz w:val="24"/>
          <w:szCs w:val="24"/>
        </w:rPr>
        <w:t xml:space="preserve"> zvýšení prodeje nezaznamenal</w:t>
      </w:r>
      <w:r w:rsidR="00215CCF">
        <w:rPr>
          <w:rFonts w:ascii="Times New Roman" w:hAnsi="Times New Roman"/>
          <w:sz w:val="24"/>
          <w:szCs w:val="24"/>
        </w:rPr>
        <w:t>i</w:t>
      </w:r>
      <w:r w:rsidR="00EF4700" w:rsidRPr="00B96F0C">
        <w:rPr>
          <w:rFonts w:ascii="Times New Roman" w:hAnsi="Times New Roman"/>
          <w:sz w:val="24"/>
          <w:szCs w:val="24"/>
        </w:rPr>
        <w:t>.</w:t>
      </w:r>
      <w:r w:rsidR="00EF4700" w:rsidRPr="00B96F0C">
        <w:rPr>
          <w:rStyle w:val="Znakapoznpodarou"/>
          <w:rFonts w:ascii="Times New Roman" w:hAnsi="Times New Roman"/>
          <w:sz w:val="24"/>
          <w:szCs w:val="24"/>
        </w:rPr>
        <w:footnoteReference w:id="27"/>
      </w:r>
      <w:r w:rsidR="00EF4700" w:rsidRPr="00B96F0C">
        <w:rPr>
          <w:rFonts w:ascii="Times New Roman" w:hAnsi="Times New Roman"/>
          <w:sz w:val="24"/>
          <w:szCs w:val="24"/>
        </w:rPr>
        <w:t xml:space="preserve"> </w:t>
      </w:r>
    </w:p>
    <w:p w:rsidR="007D21CF" w:rsidRPr="00B96F0C" w:rsidRDefault="00EF4700" w:rsidP="00331AD5">
      <w:pPr>
        <w:pStyle w:val="NormlnTimesNewRoman"/>
        <w:spacing w:before="120" w:after="120"/>
        <w:ind w:firstLine="426"/>
        <w:rPr>
          <w:color w:val="auto"/>
        </w:rPr>
      </w:pPr>
      <w:r w:rsidRPr="00B96F0C">
        <w:rPr>
          <w:color w:val="auto"/>
        </w:rPr>
        <w:t>Uvedeme si ještě jednu možnost prosezení se na ruském trhu z potravinářského průmyslu. Nejedná se přímo o export prostřednictvím české firmy, ale o najmutí české firmy na vaření piva od ruské společnosti Russian Tradition Group.  Jedná se o značky Pražačka a Černovar určených prvotně výhradně pro rusky mluvící ze</w:t>
      </w:r>
      <w:r w:rsidR="00C30A48">
        <w:rPr>
          <w:color w:val="auto"/>
        </w:rPr>
        <w:t>mě. Pivo se vařilo v Protivíně</w:t>
      </w:r>
      <w:r w:rsidRPr="00B96F0C">
        <w:rPr>
          <w:color w:val="auto"/>
        </w:rPr>
        <w:t xml:space="preserve"> v pivovaru společnosti Samson.</w:t>
      </w:r>
      <w:r w:rsidR="00C30A48">
        <w:rPr>
          <w:color w:val="auto"/>
        </w:rPr>
        <w:t xml:space="preserve"> Dnes je možné tyto značky piv z</w:t>
      </w:r>
      <w:r w:rsidRPr="00B96F0C">
        <w:rPr>
          <w:color w:val="auto"/>
        </w:rPr>
        <w:t>akoupit i u nás.</w:t>
      </w:r>
      <w:r w:rsidRPr="00B96F0C">
        <w:rPr>
          <w:rStyle w:val="Znakapoznpodarou"/>
          <w:color w:val="auto"/>
        </w:rPr>
        <w:footnoteReference w:id="28"/>
      </w:r>
      <w:r w:rsidRPr="00B96F0C">
        <w:rPr>
          <w:color w:val="auto"/>
        </w:rPr>
        <w:t xml:space="preserve"> Zájem ruské společnosti o import piva z České republiky ukazuje, že tradičn</w:t>
      </w:r>
      <w:r w:rsidR="00F12275" w:rsidRPr="00B96F0C">
        <w:rPr>
          <w:color w:val="auto"/>
        </w:rPr>
        <w:t>í český alkohol by mohl</w:t>
      </w:r>
      <w:r w:rsidRPr="00B96F0C">
        <w:rPr>
          <w:color w:val="auto"/>
        </w:rPr>
        <w:t xml:space="preserve"> být dobrou exportní příležitostí pro střední pivovary nebo vůbec </w:t>
      </w:r>
      <w:r w:rsidR="00F12275" w:rsidRPr="00B96F0C">
        <w:rPr>
          <w:color w:val="auto"/>
        </w:rPr>
        <w:t xml:space="preserve">pro </w:t>
      </w:r>
      <w:r w:rsidRPr="00B96F0C">
        <w:rPr>
          <w:color w:val="auto"/>
        </w:rPr>
        <w:t>distributory piva. Snížilo se clo na pivo, ale zvýšila se spotřební daň. V Rusku se snaží snížit konzumaci alkoholických nápojů různými opatřeními (zákaz podávaní alkoholických nápojů po 22</w:t>
      </w:r>
      <w:r w:rsidR="00215CCF">
        <w:rPr>
          <w:color w:val="auto"/>
        </w:rPr>
        <w:t xml:space="preserve"> </w:t>
      </w:r>
      <w:r w:rsidRPr="00B96F0C">
        <w:rPr>
          <w:color w:val="auto"/>
        </w:rPr>
        <w:t>hodině), ale</w:t>
      </w:r>
      <w:r w:rsidR="00F12275" w:rsidRPr="00B96F0C">
        <w:rPr>
          <w:color w:val="auto"/>
        </w:rPr>
        <w:t xml:space="preserve"> to</w:t>
      </w:r>
      <w:r w:rsidRPr="00B96F0C">
        <w:rPr>
          <w:color w:val="auto"/>
        </w:rPr>
        <w:t xml:space="preserve"> neznamená snížení jeho spotřeby ruskými občany.</w:t>
      </w:r>
    </w:p>
    <w:p w:rsidR="00DA2705" w:rsidRPr="00DE6B1C" w:rsidRDefault="00CB7754"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12" w:name="_Toc385434004"/>
      <w:r w:rsidRPr="00DE6B1C">
        <w:rPr>
          <w:rFonts w:ascii="Times New Roman" w:hAnsi="Times New Roman"/>
          <w:b/>
          <w:sz w:val="24"/>
          <w:szCs w:val="24"/>
        </w:rPr>
        <w:t>Úspěšné české firmy</w:t>
      </w:r>
      <w:bookmarkEnd w:id="12"/>
    </w:p>
    <w:p w:rsidR="00974F56" w:rsidRPr="00B96F0C" w:rsidRDefault="00CB7754" w:rsidP="00331AD5">
      <w:pPr>
        <w:pStyle w:val="Odstavecseseznamem"/>
        <w:spacing w:before="120" w:after="120" w:line="360" w:lineRule="auto"/>
        <w:ind w:left="0" w:firstLine="426"/>
        <w:jc w:val="both"/>
        <w:rPr>
          <w:rFonts w:ascii="Times New Roman" w:hAnsi="Times New Roman"/>
          <w:sz w:val="24"/>
        </w:rPr>
      </w:pPr>
      <w:r w:rsidRPr="00B96F0C">
        <w:rPr>
          <w:rFonts w:ascii="Times New Roman" w:hAnsi="Times New Roman"/>
          <w:sz w:val="24"/>
          <w:szCs w:val="24"/>
        </w:rPr>
        <w:t>Snažili jsme se u každého uvedeného oboru ukázat i nějakou firmu, která by demonstrovala úspěšnost</w:t>
      </w:r>
      <w:r w:rsidR="009F66F3" w:rsidRPr="00B96F0C">
        <w:rPr>
          <w:rFonts w:ascii="Times New Roman" w:hAnsi="Times New Roman"/>
          <w:sz w:val="24"/>
          <w:szCs w:val="24"/>
        </w:rPr>
        <w:t xml:space="preserve"> českých podniků či dovozců </w:t>
      </w:r>
      <w:r w:rsidR="009610E3">
        <w:rPr>
          <w:rFonts w:ascii="Times New Roman" w:hAnsi="Times New Roman"/>
          <w:sz w:val="24"/>
          <w:szCs w:val="24"/>
        </w:rPr>
        <w:t>v</w:t>
      </w:r>
      <w:r w:rsidR="009F66F3" w:rsidRPr="00B96F0C">
        <w:rPr>
          <w:rFonts w:ascii="Times New Roman" w:hAnsi="Times New Roman"/>
          <w:sz w:val="24"/>
          <w:szCs w:val="24"/>
        </w:rPr>
        <w:t xml:space="preserve"> export</w:t>
      </w:r>
      <w:r w:rsidR="009610E3">
        <w:rPr>
          <w:rFonts w:ascii="Times New Roman" w:hAnsi="Times New Roman"/>
          <w:sz w:val="24"/>
          <w:szCs w:val="24"/>
        </w:rPr>
        <w:t>u</w:t>
      </w:r>
      <w:r w:rsidR="009F66F3" w:rsidRPr="00B96F0C">
        <w:rPr>
          <w:rFonts w:ascii="Times New Roman" w:hAnsi="Times New Roman"/>
          <w:sz w:val="24"/>
          <w:szCs w:val="24"/>
        </w:rPr>
        <w:t xml:space="preserve"> do Rusk</w:t>
      </w:r>
      <w:r w:rsidR="009610E3">
        <w:rPr>
          <w:rFonts w:ascii="Times New Roman" w:hAnsi="Times New Roman"/>
          <w:sz w:val="24"/>
          <w:szCs w:val="24"/>
        </w:rPr>
        <w:t>é federace</w:t>
      </w:r>
      <w:r w:rsidR="009F66F3" w:rsidRPr="00B96F0C">
        <w:rPr>
          <w:rFonts w:ascii="Times New Roman" w:hAnsi="Times New Roman"/>
          <w:sz w:val="24"/>
          <w:szCs w:val="24"/>
        </w:rPr>
        <w:t>.</w:t>
      </w:r>
      <w:r w:rsidR="009F66F3" w:rsidRPr="00B96F0C">
        <w:t xml:space="preserve"> </w:t>
      </w:r>
      <w:r w:rsidR="009610E3">
        <w:rPr>
          <w:rFonts w:ascii="Times New Roman" w:hAnsi="Times New Roman"/>
          <w:sz w:val="24"/>
        </w:rPr>
        <w:t xml:space="preserve"> Existují i </w:t>
      </w:r>
      <w:r w:rsidRPr="00B96F0C">
        <w:rPr>
          <w:rFonts w:ascii="Times New Roman" w:hAnsi="Times New Roman"/>
          <w:sz w:val="24"/>
        </w:rPr>
        <w:t xml:space="preserve">jiné obory, ve kterých se české firmy úspěšně prosazují, ale nepatří </w:t>
      </w:r>
      <w:r w:rsidR="009610E3">
        <w:rPr>
          <w:rFonts w:ascii="Times New Roman" w:hAnsi="Times New Roman"/>
          <w:sz w:val="24"/>
        </w:rPr>
        <w:t>mezi výše</w:t>
      </w:r>
      <w:r w:rsidRPr="00B96F0C">
        <w:rPr>
          <w:rFonts w:ascii="Times New Roman" w:hAnsi="Times New Roman"/>
          <w:sz w:val="24"/>
        </w:rPr>
        <w:t xml:space="preserve"> uveden</w:t>
      </w:r>
      <w:r w:rsidR="009610E3">
        <w:rPr>
          <w:rFonts w:ascii="Times New Roman" w:hAnsi="Times New Roman"/>
          <w:sz w:val="24"/>
        </w:rPr>
        <w:t>é obory</w:t>
      </w:r>
      <w:r w:rsidRPr="00B96F0C">
        <w:rPr>
          <w:rFonts w:ascii="Times New Roman" w:hAnsi="Times New Roman"/>
          <w:sz w:val="24"/>
        </w:rPr>
        <w:t xml:space="preserve">. </w:t>
      </w:r>
    </w:p>
    <w:p w:rsidR="009F66F3" w:rsidRPr="00B96F0C" w:rsidRDefault="00DA2705" w:rsidP="00331AD5">
      <w:pPr>
        <w:pStyle w:val="Odstavecseseznamem"/>
        <w:spacing w:before="120" w:after="120" w:line="360" w:lineRule="auto"/>
        <w:ind w:left="0" w:firstLine="426"/>
        <w:jc w:val="both"/>
      </w:pPr>
      <w:r w:rsidRPr="00B96F0C">
        <w:rPr>
          <w:rFonts w:ascii="Times New Roman" w:hAnsi="Times New Roman"/>
          <w:b/>
          <w:sz w:val="24"/>
        </w:rPr>
        <w:t>Dřevotvar Znojmo.</w:t>
      </w:r>
      <w:r w:rsidRPr="00B96F0C">
        <w:rPr>
          <w:rFonts w:ascii="Times New Roman" w:hAnsi="Times New Roman"/>
          <w:sz w:val="24"/>
        </w:rPr>
        <w:t xml:space="preserve"> Zabývající se výrobou českého moderního bytového nábytku. Do Ruska zhotovil několik prestižních interiérů. Patří mezi ně i zařízení soudních síní Konstituční</w:t>
      </w:r>
      <w:r w:rsidR="00A930C4">
        <w:rPr>
          <w:rFonts w:ascii="Times New Roman" w:hAnsi="Times New Roman"/>
          <w:sz w:val="24"/>
        </w:rPr>
        <w:t>ho</w:t>
      </w:r>
      <w:r w:rsidRPr="00B96F0C">
        <w:rPr>
          <w:rFonts w:ascii="Times New Roman" w:hAnsi="Times New Roman"/>
          <w:sz w:val="24"/>
        </w:rPr>
        <w:t xml:space="preserve"> soudu Ruské federace v Moskvě a v Petrohradě.</w:t>
      </w:r>
      <w:r w:rsidR="00C32BBA" w:rsidRPr="00B96F0C">
        <w:rPr>
          <w:rStyle w:val="Znakapoznpodarou"/>
          <w:rFonts w:ascii="Times New Roman" w:hAnsi="Times New Roman"/>
          <w:sz w:val="24"/>
        </w:rPr>
        <w:footnoteReference w:id="29"/>
      </w:r>
      <w:r w:rsidRPr="00B96F0C">
        <w:t xml:space="preserve"> </w:t>
      </w:r>
    </w:p>
    <w:p w:rsidR="009F66F3" w:rsidRPr="00B96F0C" w:rsidRDefault="00B21D5E" w:rsidP="00331AD5">
      <w:pPr>
        <w:pStyle w:val="Odstavecseseznamem"/>
        <w:spacing w:before="120" w:after="120" w:line="360" w:lineRule="auto"/>
        <w:ind w:left="0" w:firstLine="426"/>
        <w:jc w:val="both"/>
        <w:rPr>
          <w:rFonts w:ascii="Times New Roman" w:hAnsi="Times New Roman"/>
          <w:sz w:val="24"/>
        </w:rPr>
      </w:pPr>
      <w:r w:rsidRPr="00B96F0C">
        <w:rPr>
          <w:rFonts w:ascii="Times New Roman" w:hAnsi="Times New Roman"/>
          <w:b/>
          <w:sz w:val="24"/>
        </w:rPr>
        <w:t xml:space="preserve">Brano Group, </w:t>
      </w:r>
      <w:r w:rsidRPr="00B96F0C">
        <w:rPr>
          <w:rFonts w:ascii="Times New Roman" w:hAnsi="Times New Roman"/>
          <w:sz w:val="24"/>
        </w:rPr>
        <w:t>výrobce autodílů, plánuje postavit další závod u města Nižnij Novgorod. Předpokládaný obrat by se měl pohybovat okolo 300 milionů korun. Měl by vyrábět díly pro značky automobilů Nissan, Renault, Ford aj.</w:t>
      </w:r>
      <w:r w:rsidR="00C32BBA" w:rsidRPr="00B96F0C">
        <w:rPr>
          <w:rStyle w:val="Znakapoznpodarou"/>
          <w:rFonts w:ascii="Times New Roman" w:hAnsi="Times New Roman"/>
          <w:sz w:val="24"/>
        </w:rPr>
        <w:footnoteReference w:id="30"/>
      </w:r>
      <w:r w:rsidRPr="00B96F0C">
        <w:rPr>
          <w:rFonts w:ascii="Times New Roman" w:hAnsi="Times New Roman"/>
          <w:sz w:val="24"/>
        </w:rPr>
        <w:t xml:space="preserve"> </w:t>
      </w:r>
    </w:p>
    <w:p w:rsidR="009F66F3" w:rsidRPr="00B96F0C" w:rsidRDefault="00B21D5E" w:rsidP="00331AD5">
      <w:pPr>
        <w:pStyle w:val="Odstavecseseznamem"/>
        <w:spacing w:before="120" w:after="120" w:line="360" w:lineRule="auto"/>
        <w:ind w:left="0" w:firstLine="426"/>
        <w:jc w:val="both"/>
      </w:pPr>
      <w:r w:rsidRPr="00B96F0C">
        <w:rPr>
          <w:rFonts w:ascii="Times New Roman" w:hAnsi="Times New Roman"/>
          <w:b/>
          <w:sz w:val="24"/>
        </w:rPr>
        <w:lastRenderedPageBreak/>
        <w:t>Home Credit</w:t>
      </w:r>
      <w:r w:rsidRPr="00B96F0C">
        <w:rPr>
          <w:rFonts w:ascii="Times New Roman" w:hAnsi="Times New Roman"/>
          <w:sz w:val="24"/>
        </w:rPr>
        <w:t>, finanční skupina, poskytuje spotřebitelské financování.</w:t>
      </w:r>
      <w:r w:rsidR="00882D7B" w:rsidRPr="00B96F0C">
        <w:rPr>
          <w:rFonts w:ascii="Times New Roman" w:hAnsi="Times New Roman"/>
          <w:sz w:val="24"/>
        </w:rPr>
        <w:t xml:space="preserve"> V roce 2012 dosáhla zisku 19,1 miliardy rublů.</w:t>
      </w:r>
      <w:r w:rsidR="00C32BBA" w:rsidRPr="00B96F0C">
        <w:rPr>
          <w:rStyle w:val="Znakapoznpodarou"/>
          <w:rFonts w:ascii="Times New Roman" w:hAnsi="Times New Roman"/>
          <w:sz w:val="24"/>
        </w:rPr>
        <w:footnoteReference w:id="31"/>
      </w:r>
      <w:r w:rsidR="00974F56" w:rsidRPr="00B96F0C">
        <w:t xml:space="preserve"> </w:t>
      </w:r>
    </w:p>
    <w:p w:rsidR="007A263E" w:rsidRPr="00DE6B1C" w:rsidRDefault="00882D7B" w:rsidP="00331AD5">
      <w:pPr>
        <w:pStyle w:val="Odstavecseseznamem"/>
        <w:spacing w:before="120" w:after="120" w:line="360" w:lineRule="auto"/>
        <w:ind w:left="0" w:firstLine="426"/>
        <w:jc w:val="both"/>
        <w:rPr>
          <w:rFonts w:ascii="Times New Roman" w:hAnsi="Times New Roman"/>
          <w:sz w:val="24"/>
        </w:rPr>
      </w:pPr>
      <w:r w:rsidRPr="00B96F0C">
        <w:rPr>
          <w:rFonts w:ascii="Times New Roman" w:hAnsi="Times New Roman"/>
          <w:b/>
          <w:sz w:val="24"/>
        </w:rPr>
        <w:t>Gumotex Břeclav</w:t>
      </w:r>
      <w:r w:rsidRPr="00B96F0C">
        <w:rPr>
          <w:rFonts w:ascii="Times New Roman" w:hAnsi="Times New Roman"/>
          <w:sz w:val="24"/>
        </w:rPr>
        <w:t xml:space="preserve"> je výrobce polyuretanových pěn. Od roku 1997 má vlastní závod v Moskevské </w:t>
      </w:r>
      <w:r w:rsidR="007A263E" w:rsidRPr="00B96F0C">
        <w:rPr>
          <w:rFonts w:ascii="Times New Roman" w:hAnsi="Times New Roman"/>
          <w:sz w:val="24"/>
        </w:rPr>
        <w:t>o</w:t>
      </w:r>
      <w:r w:rsidRPr="00B96F0C">
        <w:rPr>
          <w:rFonts w:ascii="Times New Roman" w:hAnsi="Times New Roman"/>
          <w:sz w:val="24"/>
        </w:rPr>
        <w:t>blasti.</w:t>
      </w:r>
      <w:r w:rsidR="00C32BBA" w:rsidRPr="00B96F0C">
        <w:rPr>
          <w:rStyle w:val="Znakapoznpodarou"/>
          <w:rFonts w:ascii="Times New Roman" w:hAnsi="Times New Roman"/>
          <w:sz w:val="24"/>
        </w:rPr>
        <w:t xml:space="preserve"> </w:t>
      </w:r>
      <w:r w:rsidR="00C32BBA" w:rsidRPr="00B96F0C">
        <w:rPr>
          <w:rStyle w:val="Znakapoznpodarou"/>
          <w:rFonts w:ascii="Times New Roman" w:hAnsi="Times New Roman"/>
          <w:sz w:val="24"/>
        </w:rPr>
        <w:footnoteReference w:id="32"/>
      </w:r>
      <w:r w:rsidRPr="00B96F0C">
        <w:rPr>
          <w:rFonts w:ascii="Times New Roman" w:hAnsi="Times New Roman"/>
          <w:sz w:val="24"/>
        </w:rPr>
        <w:t xml:space="preserve"> </w:t>
      </w:r>
    </w:p>
    <w:p w:rsidR="00882D7B" w:rsidRPr="00B96F0C" w:rsidRDefault="00882D7B" w:rsidP="00331AD5">
      <w:pPr>
        <w:pStyle w:val="Odstavecseseznamem"/>
        <w:spacing w:before="120" w:after="120" w:line="360" w:lineRule="auto"/>
        <w:ind w:left="0" w:firstLine="426"/>
        <w:jc w:val="both"/>
        <w:rPr>
          <w:rFonts w:ascii="Times New Roman" w:hAnsi="Times New Roman"/>
          <w:sz w:val="20"/>
          <w:szCs w:val="20"/>
        </w:rPr>
      </w:pPr>
      <w:r w:rsidRPr="00B96F0C">
        <w:rPr>
          <w:rFonts w:ascii="Times New Roman" w:hAnsi="Times New Roman"/>
          <w:b/>
          <w:sz w:val="24"/>
          <w:szCs w:val="24"/>
        </w:rPr>
        <w:t>Preciosa</w:t>
      </w:r>
      <w:r w:rsidR="00394725" w:rsidRPr="00B96F0C">
        <w:rPr>
          <w:rFonts w:ascii="Times New Roman" w:hAnsi="Times New Roman"/>
          <w:sz w:val="24"/>
          <w:szCs w:val="24"/>
        </w:rPr>
        <w:t xml:space="preserve">, producent broušeného křišťálu. Společnost se podílela </w:t>
      </w:r>
      <w:r w:rsidRPr="00B96F0C">
        <w:rPr>
          <w:rFonts w:ascii="Times New Roman" w:hAnsi="Times New Roman"/>
          <w:sz w:val="24"/>
          <w:szCs w:val="24"/>
        </w:rPr>
        <w:t>s</w:t>
      </w:r>
      <w:r w:rsidR="00394725" w:rsidRPr="00B96F0C">
        <w:rPr>
          <w:rFonts w:ascii="Times New Roman" w:hAnsi="Times New Roman"/>
          <w:sz w:val="24"/>
          <w:szCs w:val="24"/>
        </w:rPr>
        <w:t> moskevským ateliérem Mosprojekt 2 na rekonstrukc</w:t>
      </w:r>
      <w:r w:rsidR="00C30A48">
        <w:rPr>
          <w:rFonts w:ascii="Times New Roman" w:hAnsi="Times New Roman"/>
          <w:sz w:val="24"/>
          <w:szCs w:val="24"/>
        </w:rPr>
        <w:t>i</w:t>
      </w:r>
      <w:r w:rsidR="00394725" w:rsidRPr="00B96F0C">
        <w:rPr>
          <w:rFonts w:ascii="Times New Roman" w:hAnsi="Times New Roman"/>
          <w:sz w:val="24"/>
          <w:szCs w:val="24"/>
        </w:rPr>
        <w:t xml:space="preserve"> historického carského komplexu Tsaritsyna</w:t>
      </w:r>
      <w:r w:rsidR="00C32BBA" w:rsidRPr="00B96F0C">
        <w:rPr>
          <w:rStyle w:val="Znakapoznpodarou"/>
          <w:rFonts w:ascii="Times New Roman" w:hAnsi="Times New Roman"/>
          <w:sz w:val="24"/>
          <w:szCs w:val="24"/>
        </w:rPr>
        <w:footnoteReference w:id="33"/>
      </w:r>
      <w:r w:rsidR="00394725" w:rsidRPr="00B96F0C">
        <w:rPr>
          <w:rFonts w:ascii="Arial" w:hAnsi="Arial" w:cs="Arial"/>
          <w:sz w:val="20"/>
          <w:szCs w:val="20"/>
        </w:rPr>
        <w:t xml:space="preserve"> </w:t>
      </w:r>
      <w:r w:rsidR="00394725" w:rsidRPr="00B96F0C">
        <w:rPr>
          <w:rFonts w:ascii="Times New Roman" w:hAnsi="Times New Roman"/>
          <w:sz w:val="24"/>
          <w:szCs w:val="24"/>
        </w:rPr>
        <w:t>a dále se účastnila rekonstrukce Malé scény Velkého divadla v Moskvě</w:t>
      </w:r>
      <w:r w:rsidR="00394725" w:rsidRPr="00B96F0C">
        <w:rPr>
          <w:rFonts w:ascii="Times New Roman" w:hAnsi="Times New Roman"/>
          <w:sz w:val="20"/>
          <w:szCs w:val="20"/>
        </w:rPr>
        <w:t>.</w:t>
      </w:r>
      <w:r w:rsidR="007A263E" w:rsidRPr="00B96F0C">
        <w:rPr>
          <w:rStyle w:val="Znakapoznpodarou"/>
          <w:rFonts w:ascii="Times New Roman" w:hAnsi="Times New Roman"/>
          <w:sz w:val="20"/>
          <w:szCs w:val="20"/>
        </w:rPr>
        <w:footnoteReference w:id="34"/>
      </w:r>
      <w:r w:rsidR="00394725" w:rsidRPr="00B96F0C">
        <w:rPr>
          <w:rFonts w:ascii="Times New Roman" w:hAnsi="Times New Roman"/>
          <w:sz w:val="20"/>
          <w:szCs w:val="20"/>
        </w:rPr>
        <w:t xml:space="preserve"> </w:t>
      </w:r>
    </w:p>
    <w:p w:rsidR="0066572E" w:rsidRPr="00B96F0C" w:rsidRDefault="00B90964" w:rsidP="00331AD5">
      <w:pPr>
        <w:pStyle w:val="Odstavecseseznamem"/>
        <w:spacing w:before="120" w:after="120" w:line="360" w:lineRule="auto"/>
        <w:ind w:left="0" w:firstLine="426"/>
        <w:jc w:val="both"/>
        <w:rPr>
          <w:rFonts w:ascii="Times New Roman" w:hAnsi="Times New Roman"/>
          <w:sz w:val="20"/>
        </w:rPr>
      </w:pPr>
      <w:r w:rsidRPr="00B96F0C">
        <w:rPr>
          <w:rFonts w:ascii="Times New Roman" w:hAnsi="Times New Roman"/>
          <w:b/>
          <w:sz w:val="24"/>
          <w:szCs w:val="24"/>
        </w:rPr>
        <w:t xml:space="preserve">ZETOR TRACTORS a.s </w:t>
      </w:r>
      <w:r w:rsidR="00C90ECF" w:rsidRPr="00B96F0C">
        <w:rPr>
          <w:rFonts w:ascii="Times New Roman" w:hAnsi="Times New Roman"/>
          <w:sz w:val="24"/>
          <w:szCs w:val="24"/>
        </w:rPr>
        <w:t>pro trhy Ruska a Ukrajiny začal vyrábět výkonnostně nižší traktory než pro jiné trhy.</w:t>
      </w:r>
      <w:r w:rsidR="007A263E" w:rsidRPr="00B96F0C">
        <w:rPr>
          <w:rStyle w:val="Znakapoznpodarou"/>
          <w:rFonts w:ascii="Times New Roman" w:hAnsi="Times New Roman"/>
          <w:sz w:val="24"/>
          <w:szCs w:val="24"/>
        </w:rPr>
        <w:footnoteReference w:id="35"/>
      </w:r>
      <w:r w:rsidR="0066572E" w:rsidRPr="00B96F0C">
        <w:t xml:space="preserve"> </w:t>
      </w:r>
    </w:p>
    <w:p w:rsidR="0074615B" w:rsidRPr="00B96F0C" w:rsidRDefault="00BA45E2" w:rsidP="00331AD5">
      <w:pPr>
        <w:pStyle w:val="Odstavecseseznamem"/>
        <w:spacing w:before="120" w:after="120" w:line="360" w:lineRule="auto"/>
        <w:ind w:left="0" w:firstLine="426"/>
        <w:jc w:val="both"/>
        <w:rPr>
          <w:rFonts w:ascii="Times New Roman" w:hAnsi="Times New Roman"/>
          <w:bCs/>
          <w:iCs/>
          <w:sz w:val="24"/>
          <w:szCs w:val="24"/>
        </w:rPr>
      </w:pPr>
      <w:r w:rsidRPr="00B96F0C">
        <w:rPr>
          <w:rFonts w:ascii="Times New Roman" w:hAnsi="Times New Roman"/>
          <w:b/>
          <w:bCs/>
          <w:iCs/>
          <w:sz w:val="24"/>
          <w:szCs w:val="24"/>
        </w:rPr>
        <w:t>Unistav</w:t>
      </w:r>
      <w:r w:rsidR="0074615B" w:rsidRPr="00B96F0C">
        <w:rPr>
          <w:rFonts w:ascii="Times New Roman" w:hAnsi="Times New Roman"/>
          <w:b/>
          <w:bCs/>
          <w:iCs/>
          <w:sz w:val="24"/>
          <w:szCs w:val="24"/>
        </w:rPr>
        <w:t xml:space="preserve"> a.s.</w:t>
      </w:r>
      <w:r w:rsidR="0066572E" w:rsidRPr="00B96F0C">
        <w:rPr>
          <w:rFonts w:ascii="Times New Roman" w:hAnsi="Times New Roman"/>
          <w:bCs/>
          <w:iCs/>
          <w:sz w:val="24"/>
          <w:szCs w:val="24"/>
        </w:rPr>
        <w:t xml:space="preserve"> spolu s ruskou společností Rafarma uzavřela kontrakt na </w:t>
      </w:r>
      <w:r w:rsidR="00067F37" w:rsidRPr="00B96F0C">
        <w:rPr>
          <w:rFonts w:ascii="Times New Roman" w:hAnsi="Times New Roman"/>
          <w:bCs/>
          <w:iCs/>
          <w:sz w:val="24"/>
          <w:szCs w:val="24"/>
        </w:rPr>
        <w:t>stavbu farmaceutického</w:t>
      </w:r>
      <w:r w:rsidR="0066572E" w:rsidRPr="00B96F0C">
        <w:rPr>
          <w:rFonts w:ascii="Times New Roman" w:hAnsi="Times New Roman"/>
          <w:bCs/>
          <w:iCs/>
          <w:sz w:val="24"/>
          <w:szCs w:val="24"/>
        </w:rPr>
        <w:t xml:space="preserve"> komplexu ve zvláštní ekonomické zóně Lipeck. První etapa výstavby dosáhla </w:t>
      </w:r>
      <w:r w:rsidR="00C30A48">
        <w:rPr>
          <w:rFonts w:ascii="Times New Roman" w:hAnsi="Times New Roman"/>
          <w:bCs/>
          <w:iCs/>
          <w:sz w:val="24"/>
          <w:szCs w:val="24"/>
        </w:rPr>
        <w:t xml:space="preserve">peněžního </w:t>
      </w:r>
      <w:r w:rsidR="0066572E" w:rsidRPr="00B96F0C">
        <w:rPr>
          <w:rFonts w:ascii="Times New Roman" w:hAnsi="Times New Roman"/>
          <w:bCs/>
          <w:iCs/>
          <w:sz w:val="24"/>
          <w:szCs w:val="24"/>
        </w:rPr>
        <w:t>objemu 30 milionů eur. Podílela se i na druhé etapě stavby, k ní bohužel nejsou hodnoty dostupné. Dá se ale předpokládat</w:t>
      </w:r>
      <w:r w:rsidR="0074615B" w:rsidRPr="00B96F0C">
        <w:rPr>
          <w:rFonts w:ascii="Times New Roman" w:hAnsi="Times New Roman"/>
          <w:bCs/>
          <w:iCs/>
          <w:sz w:val="24"/>
          <w:szCs w:val="24"/>
        </w:rPr>
        <w:t>,</w:t>
      </w:r>
      <w:r w:rsidR="0066572E" w:rsidRPr="00B96F0C">
        <w:rPr>
          <w:rFonts w:ascii="Times New Roman" w:hAnsi="Times New Roman"/>
          <w:bCs/>
          <w:iCs/>
          <w:sz w:val="24"/>
          <w:szCs w:val="24"/>
        </w:rPr>
        <w:t xml:space="preserve"> že se pohybovaly </w:t>
      </w:r>
      <w:r w:rsidR="009F66F3" w:rsidRPr="00B96F0C">
        <w:rPr>
          <w:rFonts w:ascii="Times New Roman" w:hAnsi="Times New Roman"/>
          <w:bCs/>
          <w:iCs/>
          <w:sz w:val="24"/>
          <w:szCs w:val="24"/>
        </w:rPr>
        <w:t>v podobné finanční</w:t>
      </w:r>
      <w:r w:rsidR="00C30A48">
        <w:rPr>
          <w:rFonts w:ascii="Times New Roman" w:hAnsi="Times New Roman"/>
          <w:bCs/>
          <w:iCs/>
          <w:sz w:val="24"/>
          <w:szCs w:val="24"/>
        </w:rPr>
        <w:t xml:space="preserve"> relaci</w:t>
      </w:r>
      <w:r w:rsidR="0066572E" w:rsidRPr="00B96F0C">
        <w:rPr>
          <w:rFonts w:ascii="Times New Roman" w:hAnsi="Times New Roman"/>
          <w:bCs/>
          <w:iCs/>
          <w:sz w:val="24"/>
          <w:szCs w:val="24"/>
        </w:rPr>
        <w:t>.</w:t>
      </w:r>
      <w:r w:rsidR="007A263E" w:rsidRPr="00B96F0C">
        <w:rPr>
          <w:rStyle w:val="Znakapoznpodarou"/>
          <w:rFonts w:ascii="Times New Roman" w:hAnsi="Times New Roman"/>
          <w:bCs/>
          <w:iCs/>
          <w:sz w:val="24"/>
          <w:szCs w:val="24"/>
        </w:rPr>
        <w:footnoteReference w:id="36"/>
      </w:r>
      <w:r w:rsidR="0066572E" w:rsidRPr="00B96F0C">
        <w:rPr>
          <w:rFonts w:ascii="Times New Roman" w:hAnsi="Times New Roman"/>
          <w:bCs/>
          <w:iCs/>
          <w:sz w:val="24"/>
          <w:szCs w:val="24"/>
        </w:rPr>
        <w:t xml:space="preserve"> </w:t>
      </w:r>
    </w:p>
    <w:p w:rsidR="00F63903" w:rsidRPr="00DE6B1C" w:rsidRDefault="00B63E2F"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13" w:name="_Toc385434005"/>
      <w:r w:rsidRPr="00DE6B1C">
        <w:rPr>
          <w:rFonts w:ascii="Times New Roman" w:hAnsi="Times New Roman"/>
          <w:b/>
          <w:sz w:val="24"/>
          <w:szCs w:val="24"/>
        </w:rPr>
        <w:t>Zhodnocen</w:t>
      </w:r>
      <w:r w:rsidR="007D21CF" w:rsidRPr="00DE6B1C">
        <w:rPr>
          <w:rFonts w:ascii="Times New Roman" w:hAnsi="Times New Roman"/>
          <w:b/>
          <w:sz w:val="24"/>
          <w:szCs w:val="24"/>
        </w:rPr>
        <w:t>í</w:t>
      </w:r>
      <w:r w:rsidRPr="00DE6B1C">
        <w:rPr>
          <w:rFonts w:ascii="Times New Roman" w:hAnsi="Times New Roman"/>
          <w:b/>
          <w:sz w:val="24"/>
          <w:szCs w:val="24"/>
        </w:rPr>
        <w:t xml:space="preserve"> trhů</w:t>
      </w:r>
      <w:bookmarkEnd w:id="13"/>
    </w:p>
    <w:p w:rsidR="000855FD" w:rsidRPr="00B96F0C" w:rsidRDefault="00560234" w:rsidP="00331AD5">
      <w:pPr>
        <w:pStyle w:val="detail-odstavec1"/>
        <w:shd w:val="clear" w:color="auto" w:fill="FFFFFF"/>
        <w:spacing w:before="120" w:after="120" w:line="360" w:lineRule="auto"/>
        <w:ind w:firstLine="426"/>
        <w:jc w:val="both"/>
      </w:pPr>
      <w:r w:rsidRPr="00B96F0C">
        <w:t>Směřovat vývoz na východ je pro české firmy stále výhodné. V roce 2012 dosáhly rekordních objemů od listopadu 1</w:t>
      </w:r>
      <w:r w:rsidR="009F66F3" w:rsidRPr="00B96F0C">
        <w:t>989. V Rusku a zemích bývalého S</w:t>
      </w:r>
      <w:r w:rsidRPr="00B96F0C">
        <w:t xml:space="preserve">ovětského svazu je velký zájem hlavně o strojírenské výroby a dopravní prostředky. </w:t>
      </w:r>
      <w:r w:rsidR="009F66F3" w:rsidRPr="00B96F0C">
        <w:t>České závody, podnikající v Rusku, v</w:t>
      </w:r>
      <w:r w:rsidR="005F31DD" w:rsidRPr="00B96F0C">
        <w:t>ydělávají hlavně na získávání objemově menších zakázek. Při jejich sečtení za loňský rok dojdeme k částce téměř 120 miliard korun.</w:t>
      </w:r>
      <w:r w:rsidR="007A263E" w:rsidRPr="00B96F0C">
        <w:rPr>
          <w:rStyle w:val="Znakapoznpodarou"/>
        </w:rPr>
        <w:footnoteReference w:id="37"/>
      </w:r>
      <w:r w:rsidR="005F31DD" w:rsidRPr="00B96F0C">
        <w:rPr>
          <w:rFonts w:ascii="Arial" w:hAnsi="Arial" w:cs="Arial"/>
          <w:sz w:val="20"/>
          <w:szCs w:val="20"/>
        </w:rPr>
        <w:t xml:space="preserve"> </w:t>
      </w:r>
    </w:p>
    <w:p w:rsidR="009F66F3" w:rsidRPr="00B96F0C" w:rsidRDefault="00D0214B" w:rsidP="00331AD5">
      <w:pPr>
        <w:spacing w:before="120" w:after="120" w:line="360" w:lineRule="auto"/>
        <w:ind w:firstLine="426"/>
        <w:jc w:val="both"/>
        <w:rPr>
          <w:rFonts w:ascii="Times New Roman" w:hAnsi="Times New Roman"/>
          <w:sz w:val="24"/>
        </w:rPr>
      </w:pPr>
      <w:r w:rsidRPr="00B96F0C">
        <w:rPr>
          <w:rFonts w:ascii="Times New Roman" w:hAnsi="Times New Roman"/>
          <w:sz w:val="24"/>
        </w:rPr>
        <w:t xml:space="preserve">Důležitá rozhodnutí se provádí ve velkoměstech jako Moskva, Jekatěrinburg a Petrohrad. Pro úspěch při vývozu je však nutné zamyslet se, zda máme na to, abychom v megalopolích </w:t>
      </w:r>
      <w:r w:rsidRPr="00B96F0C">
        <w:rPr>
          <w:rFonts w:ascii="Times New Roman" w:hAnsi="Times New Roman"/>
          <w:sz w:val="24"/>
        </w:rPr>
        <w:lastRenderedPageBreak/>
        <w:t xml:space="preserve">uspěli nebo se radši zaměřit na jiné regiony, jejichž význam stále roste. Výhodou regionů se jeví </w:t>
      </w:r>
      <w:r w:rsidR="00C1156F" w:rsidRPr="00B96F0C">
        <w:rPr>
          <w:rFonts w:ascii="Times New Roman" w:hAnsi="Times New Roman"/>
          <w:sz w:val="24"/>
        </w:rPr>
        <w:t>nízká konkurence a mnohdy zde bývá i nenasycený trh</w:t>
      </w:r>
      <w:r w:rsidRPr="00B96F0C">
        <w:rPr>
          <w:rFonts w:ascii="Times New Roman" w:hAnsi="Times New Roman"/>
          <w:sz w:val="24"/>
        </w:rPr>
        <w:t>.</w:t>
      </w:r>
      <w:r w:rsidR="005D3D32" w:rsidRPr="00B96F0C">
        <w:rPr>
          <w:rFonts w:ascii="Times New Roman" w:hAnsi="Times New Roman"/>
          <w:sz w:val="24"/>
        </w:rPr>
        <w:t xml:space="preserve"> </w:t>
      </w:r>
    </w:p>
    <w:p w:rsidR="000855FD" w:rsidRPr="00B96F0C" w:rsidRDefault="005D3D32" w:rsidP="00331AD5">
      <w:pPr>
        <w:spacing w:before="120" w:after="120" w:line="360" w:lineRule="auto"/>
        <w:ind w:firstLine="426"/>
        <w:jc w:val="both"/>
        <w:rPr>
          <w:rFonts w:ascii="Times New Roman" w:hAnsi="Times New Roman"/>
          <w:sz w:val="24"/>
        </w:rPr>
      </w:pPr>
      <w:r w:rsidRPr="00B96F0C">
        <w:rPr>
          <w:rFonts w:ascii="Times New Roman" w:hAnsi="Times New Roman"/>
          <w:sz w:val="24"/>
        </w:rPr>
        <w:t xml:space="preserve">Perspektivními obory jsou dnes v celém </w:t>
      </w:r>
      <w:r w:rsidR="005178D8">
        <w:rPr>
          <w:rFonts w:ascii="Times New Roman" w:hAnsi="Times New Roman"/>
          <w:sz w:val="24"/>
        </w:rPr>
        <w:t xml:space="preserve">světě </w:t>
      </w:r>
      <w:r w:rsidR="00592721" w:rsidRPr="00B96F0C">
        <w:rPr>
          <w:rFonts w:ascii="Times New Roman" w:hAnsi="Times New Roman"/>
          <w:sz w:val="24"/>
        </w:rPr>
        <w:t>nanotechnologie</w:t>
      </w:r>
      <w:r w:rsidRPr="00B96F0C">
        <w:rPr>
          <w:rFonts w:ascii="Times New Roman" w:hAnsi="Times New Roman"/>
          <w:sz w:val="24"/>
        </w:rPr>
        <w:t xml:space="preserve"> a ekologie.</w:t>
      </w:r>
    </w:p>
    <w:p w:rsidR="00F56532" w:rsidRDefault="00C1156F"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rPr>
        <w:t xml:space="preserve">Dále je dobré se zkusit zamyslet nad spoluprací s ruskou firmou při uskutečnění velkých projektů. Máme na mysli tendry. Vítězství ve velkých projektech získávají převážně místní </w:t>
      </w:r>
      <w:r w:rsidRPr="00B96F0C">
        <w:rPr>
          <w:rFonts w:ascii="Times New Roman" w:hAnsi="Times New Roman"/>
          <w:sz w:val="24"/>
          <w:szCs w:val="24"/>
        </w:rPr>
        <w:t>společnosti, které ale nejsou schopné uskutečnit pohledávku v celém rozsahu sami. Hledají proto vhodné subdodavatele.</w:t>
      </w:r>
      <w:r w:rsidR="007A263E" w:rsidRPr="00B96F0C">
        <w:rPr>
          <w:rStyle w:val="Znakapoznpodarou"/>
          <w:rFonts w:ascii="Times New Roman" w:hAnsi="Times New Roman"/>
          <w:sz w:val="24"/>
          <w:szCs w:val="24"/>
        </w:rPr>
        <w:footnoteReference w:id="38"/>
      </w:r>
      <w:r w:rsidRPr="00B96F0C">
        <w:rPr>
          <w:rFonts w:ascii="Times New Roman" w:hAnsi="Times New Roman"/>
          <w:sz w:val="24"/>
          <w:szCs w:val="24"/>
        </w:rPr>
        <w:t xml:space="preserve"> Bohužel není možné sepsat návod k úspěchu, který by bylo možné </w:t>
      </w:r>
      <w:r w:rsidR="000A2251" w:rsidRPr="00B96F0C">
        <w:rPr>
          <w:rFonts w:ascii="Times New Roman" w:hAnsi="Times New Roman"/>
          <w:sz w:val="24"/>
          <w:szCs w:val="24"/>
        </w:rPr>
        <w:t xml:space="preserve">jednotně </w:t>
      </w:r>
      <w:r w:rsidRPr="00B96F0C">
        <w:rPr>
          <w:rFonts w:ascii="Times New Roman" w:hAnsi="Times New Roman"/>
          <w:sz w:val="24"/>
          <w:szCs w:val="24"/>
        </w:rPr>
        <w:t xml:space="preserve">aplikovat </w:t>
      </w:r>
      <w:r w:rsidR="000A2251" w:rsidRPr="00B96F0C">
        <w:rPr>
          <w:rFonts w:ascii="Times New Roman" w:hAnsi="Times New Roman"/>
          <w:sz w:val="24"/>
          <w:szCs w:val="24"/>
        </w:rPr>
        <w:t>na všechny obory. Po</w:t>
      </w:r>
      <w:r w:rsidR="000A2251" w:rsidRPr="00B96F0C">
        <w:rPr>
          <w:rStyle w:val="highlightedsearchterm"/>
          <w:rFonts w:ascii="Times New Roman" w:hAnsi="Times New Roman"/>
          <w:sz w:val="24"/>
          <w:szCs w:val="24"/>
        </w:rPr>
        <w:t>d</w:t>
      </w:r>
      <w:r w:rsidR="000A2251" w:rsidRPr="00B96F0C">
        <w:rPr>
          <w:rFonts w:ascii="Times New Roman" w:hAnsi="Times New Roman"/>
          <w:sz w:val="24"/>
          <w:szCs w:val="24"/>
        </w:rPr>
        <w:t>le ústního s</w:t>
      </w:r>
      <w:r w:rsidR="000A2251" w:rsidRPr="00B96F0C">
        <w:rPr>
          <w:rStyle w:val="highlightedsearchterm"/>
          <w:rFonts w:ascii="Times New Roman" w:hAnsi="Times New Roman"/>
          <w:sz w:val="24"/>
          <w:szCs w:val="24"/>
        </w:rPr>
        <w:t>d</w:t>
      </w:r>
      <w:r w:rsidR="000A2251" w:rsidRPr="00B96F0C">
        <w:rPr>
          <w:rFonts w:ascii="Times New Roman" w:hAnsi="Times New Roman"/>
          <w:sz w:val="24"/>
          <w:szCs w:val="24"/>
        </w:rPr>
        <w:t>ělení Ing. Štěpána Jílka</w:t>
      </w:r>
      <w:r w:rsidR="007A263E" w:rsidRPr="00B96F0C">
        <w:rPr>
          <w:rStyle w:val="Znakapoznpodarou"/>
          <w:rFonts w:ascii="Times New Roman" w:hAnsi="Times New Roman"/>
          <w:sz w:val="24"/>
          <w:szCs w:val="24"/>
        </w:rPr>
        <w:footnoteReference w:id="39"/>
      </w:r>
      <w:r w:rsidR="007A263E" w:rsidRPr="00B96F0C">
        <w:rPr>
          <w:rFonts w:ascii="Times New Roman" w:hAnsi="Times New Roman"/>
          <w:sz w:val="24"/>
          <w:szCs w:val="24"/>
        </w:rPr>
        <w:t xml:space="preserve"> </w:t>
      </w:r>
      <w:r w:rsidR="000A2251" w:rsidRPr="00B96F0C">
        <w:rPr>
          <w:rFonts w:ascii="Times New Roman" w:hAnsi="Times New Roman"/>
          <w:sz w:val="24"/>
          <w:szCs w:val="24"/>
        </w:rPr>
        <w:t>je možné se prosadit s každým výrobkem, dokonce třeba i tužkami, když se budeme držet základních pravidel.</w:t>
      </w:r>
      <w:r w:rsidR="00BA41A9" w:rsidRPr="00B96F0C">
        <w:rPr>
          <w:rFonts w:ascii="Times New Roman" w:hAnsi="Times New Roman"/>
          <w:sz w:val="24"/>
          <w:szCs w:val="24"/>
        </w:rPr>
        <w:t xml:space="preserve"> Obecně lze však tvrdit, že minimální šance na úspěch mají </w:t>
      </w:r>
      <w:r w:rsidR="009F66F3" w:rsidRPr="00B96F0C">
        <w:rPr>
          <w:rFonts w:ascii="Times New Roman" w:hAnsi="Times New Roman"/>
          <w:sz w:val="24"/>
          <w:szCs w:val="24"/>
        </w:rPr>
        <w:t xml:space="preserve">výrobky </w:t>
      </w:r>
      <w:r w:rsidR="00D364FC">
        <w:rPr>
          <w:rFonts w:ascii="Times New Roman" w:hAnsi="Times New Roman"/>
          <w:sz w:val="24"/>
          <w:szCs w:val="24"/>
        </w:rPr>
        <w:t>v </w:t>
      </w:r>
      <w:r w:rsidR="00BA41A9" w:rsidRPr="00B96F0C">
        <w:rPr>
          <w:rFonts w:ascii="Times New Roman" w:hAnsi="Times New Roman"/>
          <w:sz w:val="24"/>
          <w:szCs w:val="24"/>
        </w:rPr>
        <w:t>zemi lehce dostupné za přijatelné ceny. Jedná se o výrobky s nízkou přidanou hodnotou, klasické stavební materiály a spotřební zboží, jehož výroba je poměrně nenáročná.</w:t>
      </w:r>
    </w:p>
    <w:p w:rsidR="00A972E2" w:rsidRDefault="00A972E2" w:rsidP="00B96F0C">
      <w:pPr>
        <w:spacing w:before="120" w:after="120" w:line="360" w:lineRule="auto"/>
        <w:ind w:firstLine="360"/>
        <w:jc w:val="both"/>
        <w:rPr>
          <w:rFonts w:ascii="Times New Roman" w:hAnsi="Times New Roman"/>
          <w:sz w:val="24"/>
          <w:szCs w:val="24"/>
        </w:rPr>
      </w:pPr>
    </w:p>
    <w:p w:rsidR="00A972E2" w:rsidRDefault="00A972E2" w:rsidP="00B96F0C">
      <w:pPr>
        <w:spacing w:before="120" w:after="120" w:line="360" w:lineRule="auto"/>
        <w:ind w:firstLine="360"/>
        <w:jc w:val="both"/>
        <w:rPr>
          <w:rFonts w:ascii="Times New Roman" w:hAnsi="Times New Roman"/>
          <w:sz w:val="24"/>
          <w:szCs w:val="24"/>
        </w:rPr>
      </w:pPr>
    </w:p>
    <w:p w:rsidR="00A972E2" w:rsidRDefault="00A972E2" w:rsidP="00B96F0C">
      <w:pPr>
        <w:spacing w:before="120" w:after="120" w:line="360" w:lineRule="auto"/>
        <w:ind w:firstLine="360"/>
        <w:jc w:val="both"/>
        <w:rPr>
          <w:rFonts w:ascii="Times New Roman" w:hAnsi="Times New Roman"/>
          <w:sz w:val="24"/>
          <w:szCs w:val="24"/>
        </w:rPr>
      </w:pPr>
    </w:p>
    <w:p w:rsidR="00A972E2" w:rsidRDefault="00A972E2" w:rsidP="00B96F0C">
      <w:pPr>
        <w:spacing w:before="120" w:after="120" w:line="360" w:lineRule="auto"/>
        <w:ind w:firstLine="360"/>
        <w:jc w:val="both"/>
        <w:rPr>
          <w:rFonts w:ascii="Times New Roman" w:hAnsi="Times New Roman"/>
          <w:sz w:val="24"/>
          <w:szCs w:val="24"/>
        </w:rPr>
      </w:pPr>
    </w:p>
    <w:p w:rsidR="00A972E2" w:rsidRDefault="00A972E2" w:rsidP="00B96F0C">
      <w:pPr>
        <w:spacing w:before="120" w:after="120" w:line="360" w:lineRule="auto"/>
        <w:ind w:firstLine="360"/>
        <w:jc w:val="both"/>
        <w:rPr>
          <w:rFonts w:ascii="Times New Roman" w:hAnsi="Times New Roman"/>
          <w:sz w:val="24"/>
          <w:szCs w:val="24"/>
        </w:rPr>
      </w:pPr>
    </w:p>
    <w:p w:rsidR="00A972E2" w:rsidRDefault="00A972E2" w:rsidP="00B96F0C">
      <w:pPr>
        <w:spacing w:before="120" w:after="120" w:line="360" w:lineRule="auto"/>
        <w:ind w:firstLine="360"/>
        <w:jc w:val="both"/>
        <w:rPr>
          <w:rFonts w:ascii="Times New Roman" w:hAnsi="Times New Roman"/>
          <w:sz w:val="24"/>
          <w:szCs w:val="24"/>
        </w:rPr>
      </w:pPr>
    </w:p>
    <w:p w:rsidR="00A972E2" w:rsidRDefault="00A972E2" w:rsidP="00B96F0C">
      <w:pPr>
        <w:spacing w:before="120" w:after="120" w:line="360" w:lineRule="auto"/>
        <w:ind w:firstLine="360"/>
        <w:jc w:val="both"/>
        <w:rPr>
          <w:rFonts w:ascii="Times New Roman" w:hAnsi="Times New Roman"/>
          <w:sz w:val="24"/>
          <w:szCs w:val="24"/>
        </w:rPr>
      </w:pPr>
    </w:p>
    <w:p w:rsidR="00A972E2" w:rsidRDefault="00A972E2" w:rsidP="00B96F0C">
      <w:pPr>
        <w:spacing w:before="120" w:after="120" w:line="360" w:lineRule="auto"/>
        <w:ind w:firstLine="360"/>
        <w:jc w:val="both"/>
        <w:rPr>
          <w:rFonts w:ascii="Times New Roman" w:hAnsi="Times New Roman"/>
          <w:sz w:val="24"/>
          <w:szCs w:val="24"/>
        </w:rPr>
      </w:pPr>
    </w:p>
    <w:p w:rsidR="00A972E2" w:rsidRDefault="00A972E2" w:rsidP="00B96F0C">
      <w:pPr>
        <w:spacing w:before="120" w:after="120" w:line="360" w:lineRule="auto"/>
        <w:ind w:firstLine="360"/>
        <w:jc w:val="both"/>
        <w:rPr>
          <w:rFonts w:ascii="Times New Roman" w:hAnsi="Times New Roman"/>
          <w:sz w:val="24"/>
          <w:szCs w:val="24"/>
        </w:rPr>
      </w:pPr>
    </w:p>
    <w:p w:rsidR="00A972E2" w:rsidRDefault="00A972E2" w:rsidP="00B96F0C">
      <w:pPr>
        <w:spacing w:before="120" w:after="120" w:line="360" w:lineRule="auto"/>
        <w:ind w:firstLine="360"/>
        <w:jc w:val="both"/>
        <w:rPr>
          <w:rFonts w:ascii="Times New Roman" w:hAnsi="Times New Roman"/>
          <w:sz w:val="24"/>
          <w:szCs w:val="24"/>
        </w:rPr>
      </w:pPr>
    </w:p>
    <w:p w:rsidR="00A972E2" w:rsidRDefault="00A972E2" w:rsidP="00B96F0C">
      <w:pPr>
        <w:spacing w:before="120" w:after="120" w:line="360" w:lineRule="auto"/>
        <w:ind w:firstLine="360"/>
        <w:jc w:val="both"/>
        <w:rPr>
          <w:rFonts w:ascii="Times New Roman" w:hAnsi="Times New Roman"/>
          <w:sz w:val="24"/>
          <w:szCs w:val="24"/>
        </w:rPr>
      </w:pPr>
    </w:p>
    <w:p w:rsidR="00A972E2" w:rsidRDefault="00A972E2" w:rsidP="00B96F0C">
      <w:pPr>
        <w:spacing w:before="120" w:after="120" w:line="360" w:lineRule="auto"/>
        <w:ind w:firstLine="360"/>
        <w:jc w:val="both"/>
        <w:rPr>
          <w:rFonts w:ascii="Times New Roman" w:hAnsi="Times New Roman"/>
          <w:sz w:val="24"/>
          <w:szCs w:val="24"/>
        </w:rPr>
      </w:pPr>
    </w:p>
    <w:p w:rsidR="00A972E2" w:rsidRDefault="00A972E2" w:rsidP="00B96F0C">
      <w:pPr>
        <w:spacing w:before="120" w:after="120" w:line="360" w:lineRule="auto"/>
        <w:ind w:firstLine="360"/>
        <w:jc w:val="both"/>
        <w:rPr>
          <w:rFonts w:ascii="Times New Roman" w:hAnsi="Times New Roman"/>
          <w:sz w:val="24"/>
          <w:szCs w:val="24"/>
        </w:rPr>
      </w:pPr>
    </w:p>
    <w:p w:rsidR="00A972E2" w:rsidRPr="00753431" w:rsidRDefault="00A972E2" w:rsidP="00CB6FA1">
      <w:pPr>
        <w:spacing w:before="120" w:after="120" w:line="360" w:lineRule="auto"/>
        <w:jc w:val="both"/>
        <w:rPr>
          <w:rFonts w:ascii="Times New Roman" w:hAnsi="Times New Roman"/>
          <w:sz w:val="24"/>
          <w:szCs w:val="24"/>
        </w:rPr>
      </w:pPr>
    </w:p>
    <w:p w:rsidR="00DE3A1B" w:rsidRPr="00DE6B1C" w:rsidRDefault="00484DAB" w:rsidP="0021761E">
      <w:pPr>
        <w:pStyle w:val="Nadpis1"/>
        <w:numPr>
          <w:ilvl w:val="0"/>
          <w:numId w:val="2"/>
        </w:numPr>
        <w:spacing w:before="120" w:after="120" w:line="360" w:lineRule="auto"/>
        <w:ind w:left="426" w:hanging="426"/>
        <w:jc w:val="both"/>
        <w:rPr>
          <w:rFonts w:ascii="Times New Roman" w:hAnsi="Times New Roman"/>
          <w:sz w:val="24"/>
          <w:szCs w:val="24"/>
        </w:rPr>
      </w:pPr>
      <w:bookmarkStart w:id="14" w:name="_Toc385434006"/>
      <w:r>
        <w:rPr>
          <w:rFonts w:ascii="Times New Roman" w:hAnsi="Times New Roman"/>
          <w:sz w:val="24"/>
          <w:szCs w:val="24"/>
        </w:rPr>
        <w:lastRenderedPageBreak/>
        <w:t>ZVLÁŠTNÍ EKONOMICKÉ ZÓNY</w:t>
      </w:r>
      <w:bookmarkEnd w:id="14"/>
    </w:p>
    <w:p w:rsidR="00295DBB" w:rsidRPr="00B96F0C" w:rsidRDefault="00DB494F" w:rsidP="00331AD5">
      <w:pPr>
        <w:autoSpaceDE w:val="0"/>
        <w:autoSpaceDN w:val="0"/>
        <w:adjustRightInd w:val="0"/>
        <w:spacing w:before="120" w:after="120" w:line="360" w:lineRule="auto"/>
        <w:ind w:firstLine="426"/>
        <w:jc w:val="both"/>
        <w:rPr>
          <w:rFonts w:ascii="Times New Roman" w:hAnsi="Times New Roman"/>
          <w:sz w:val="24"/>
          <w:szCs w:val="24"/>
        </w:rPr>
      </w:pPr>
      <w:r w:rsidRPr="00B96F0C">
        <w:rPr>
          <w:rStyle w:val="hps"/>
          <w:rFonts w:ascii="Times New Roman" w:hAnsi="Times New Roman"/>
          <w:sz w:val="24"/>
          <w:szCs w:val="24"/>
        </w:rPr>
        <w:t>S cílem</w:t>
      </w:r>
      <w:r w:rsidR="00BF1372" w:rsidRPr="00B96F0C">
        <w:rPr>
          <w:rStyle w:val="hps"/>
          <w:rFonts w:ascii="Times New Roman" w:hAnsi="Times New Roman"/>
          <w:sz w:val="24"/>
          <w:szCs w:val="24"/>
        </w:rPr>
        <w:t xml:space="preserve"> rozvoje</w:t>
      </w:r>
      <w:r w:rsidR="00BF1372" w:rsidRPr="00B96F0C">
        <w:rPr>
          <w:rFonts w:ascii="Times New Roman" w:hAnsi="Times New Roman"/>
          <w:sz w:val="24"/>
          <w:szCs w:val="24"/>
        </w:rPr>
        <w:t xml:space="preserve"> </w:t>
      </w:r>
      <w:r w:rsidR="00BF1372" w:rsidRPr="00B96F0C">
        <w:rPr>
          <w:rStyle w:val="hps"/>
          <w:rFonts w:ascii="Times New Roman" w:hAnsi="Times New Roman"/>
          <w:sz w:val="24"/>
          <w:szCs w:val="24"/>
        </w:rPr>
        <w:t>zpracovatelského průmyslu</w:t>
      </w:r>
      <w:r w:rsidR="00BF1372" w:rsidRPr="00B96F0C">
        <w:rPr>
          <w:rFonts w:ascii="Times New Roman" w:hAnsi="Times New Roman"/>
          <w:sz w:val="24"/>
          <w:szCs w:val="24"/>
        </w:rPr>
        <w:t xml:space="preserve">, </w:t>
      </w:r>
      <w:r w:rsidR="00BF1372" w:rsidRPr="00B96F0C">
        <w:rPr>
          <w:rStyle w:val="hps"/>
          <w:rFonts w:ascii="Times New Roman" w:hAnsi="Times New Roman"/>
          <w:sz w:val="24"/>
          <w:szCs w:val="24"/>
        </w:rPr>
        <w:t>high</w:t>
      </w:r>
      <w:r w:rsidR="00BF1372" w:rsidRPr="00B96F0C">
        <w:rPr>
          <w:rStyle w:val="atn"/>
          <w:rFonts w:ascii="Times New Roman" w:hAnsi="Times New Roman"/>
          <w:sz w:val="24"/>
          <w:szCs w:val="24"/>
        </w:rPr>
        <w:t>-</w:t>
      </w:r>
      <w:r w:rsidR="00BF1372" w:rsidRPr="00B96F0C">
        <w:rPr>
          <w:rFonts w:ascii="Times New Roman" w:hAnsi="Times New Roman"/>
          <w:sz w:val="24"/>
          <w:szCs w:val="24"/>
        </w:rPr>
        <w:t xml:space="preserve">tech </w:t>
      </w:r>
      <w:r w:rsidR="00AB5A15" w:rsidRPr="00B96F0C">
        <w:rPr>
          <w:rStyle w:val="hps"/>
          <w:rFonts w:ascii="Times New Roman" w:hAnsi="Times New Roman"/>
          <w:sz w:val="24"/>
          <w:szCs w:val="24"/>
        </w:rPr>
        <w:t>odvětví</w:t>
      </w:r>
      <w:r w:rsidR="00BF1372" w:rsidRPr="00B96F0C">
        <w:rPr>
          <w:rFonts w:ascii="Times New Roman" w:hAnsi="Times New Roman"/>
          <w:sz w:val="24"/>
          <w:szCs w:val="24"/>
        </w:rPr>
        <w:t xml:space="preserve">, </w:t>
      </w:r>
      <w:r w:rsidR="00BF1372" w:rsidRPr="00B96F0C">
        <w:rPr>
          <w:rStyle w:val="hps"/>
          <w:rFonts w:ascii="Times New Roman" w:hAnsi="Times New Roman"/>
          <w:sz w:val="24"/>
          <w:szCs w:val="24"/>
        </w:rPr>
        <w:t>výrob</w:t>
      </w:r>
      <w:r w:rsidR="00AB5A15" w:rsidRPr="00B96F0C">
        <w:rPr>
          <w:rStyle w:val="hps"/>
          <w:rFonts w:ascii="Times New Roman" w:hAnsi="Times New Roman"/>
          <w:sz w:val="24"/>
          <w:szCs w:val="24"/>
        </w:rPr>
        <w:t>y</w:t>
      </w:r>
      <w:r w:rsidR="00BF1372" w:rsidRPr="00B96F0C">
        <w:rPr>
          <w:rFonts w:ascii="Times New Roman" w:hAnsi="Times New Roman"/>
          <w:sz w:val="24"/>
          <w:szCs w:val="24"/>
        </w:rPr>
        <w:t xml:space="preserve"> </w:t>
      </w:r>
      <w:r w:rsidR="00BF1372" w:rsidRPr="00B96F0C">
        <w:rPr>
          <w:rStyle w:val="hps"/>
          <w:rFonts w:ascii="Times New Roman" w:hAnsi="Times New Roman"/>
          <w:sz w:val="24"/>
          <w:szCs w:val="24"/>
        </w:rPr>
        <w:t>nových</w:t>
      </w:r>
      <w:r w:rsidR="00BF1372" w:rsidRPr="00B96F0C">
        <w:rPr>
          <w:rFonts w:ascii="Times New Roman" w:hAnsi="Times New Roman"/>
          <w:sz w:val="24"/>
          <w:szCs w:val="24"/>
        </w:rPr>
        <w:t xml:space="preserve"> </w:t>
      </w:r>
      <w:r w:rsidR="00BF1372" w:rsidRPr="00B96F0C">
        <w:rPr>
          <w:rStyle w:val="hps"/>
          <w:rFonts w:ascii="Times New Roman" w:hAnsi="Times New Roman"/>
          <w:sz w:val="24"/>
          <w:szCs w:val="24"/>
        </w:rPr>
        <w:t>produktů</w:t>
      </w:r>
      <w:r w:rsidR="00BF1372" w:rsidRPr="00B96F0C">
        <w:rPr>
          <w:rFonts w:ascii="Times New Roman" w:hAnsi="Times New Roman"/>
          <w:sz w:val="24"/>
          <w:szCs w:val="24"/>
        </w:rPr>
        <w:t xml:space="preserve"> </w:t>
      </w:r>
      <w:r w:rsidR="00BF1372" w:rsidRPr="00B96F0C">
        <w:rPr>
          <w:rStyle w:val="hps"/>
          <w:rFonts w:ascii="Times New Roman" w:hAnsi="Times New Roman"/>
          <w:sz w:val="24"/>
          <w:szCs w:val="24"/>
        </w:rPr>
        <w:t>a</w:t>
      </w:r>
      <w:r w:rsidR="00BF1372" w:rsidRPr="00B96F0C">
        <w:rPr>
          <w:rFonts w:ascii="Times New Roman" w:hAnsi="Times New Roman"/>
          <w:sz w:val="24"/>
          <w:szCs w:val="24"/>
        </w:rPr>
        <w:t xml:space="preserve"> </w:t>
      </w:r>
      <w:r w:rsidR="00BF1372" w:rsidRPr="00B96F0C">
        <w:rPr>
          <w:rStyle w:val="hps"/>
          <w:rFonts w:ascii="Times New Roman" w:hAnsi="Times New Roman"/>
          <w:sz w:val="24"/>
          <w:szCs w:val="24"/>
        </w:rPr>
        <w:t>rozvoj</w:t>
      </w:r>
      <w:r w:rsidR="00AB5A15" w:rsidRPr="00B96F0C">
        <w:rPr>
          <w:rStyle w:val="hps"/>
          <w:rFonts w:ascii="Times New Roman" w:hAnsi="Times New Roman"/>
          <w:sz w:val="24"/>
          <w:szCs w:val="24"/>
        </w:rPr>
        <w:t>e</w:t>
      </w:r>
      <w:r w:rsidR="00BF1372" w:rsidRPr="00B96F0C">
        <w:rPr>
          <w:rStyle w:val="hps"/>
          <w:rFonts w:ascii="Times New Roman" w:hAnsi="Times New Roman"/>
          <w:sz w:val="24"/>
          <w:szCs w:val="24"/>
        </w:rPr>
        <w:t xml:space="preserve"> dopravní</w:t>
      </w:r>
      <w:r w:rsidR="00BF1372" w:rsidRPr="00B96F0C">
        <w:rPr>
          <w:rFonts w:ascii="Times New Roman" w:hAnsi="Times New Roman"/>
          <w:sz w:val="24"/>
          <w:szCs w:val="24"/>
        </w:rPr>
        <w:t xml:space="preserve"> </w:t>
      </w:r>
      <w:r w:rsidR="00BF1372" w:rsidRPr="00B96F0C">
        <w:rPr>
          <w:rStyle w:val="hps"/>
          <w:rFonts w:ascii="Times New Roman" w:hAnsi="Times New Roman"/>
          <w:sz w:val="24"/>
          <w:szCs w:val="24"/>
        </w:rPr>
        <w:t>infrastruktury</w:t>
      </w:r>
      <w:r w:rsidRPr="00B96F0C">
        <w:rPr>
          <w:rStyle w:val="hps"/>
          <w:rFonts w:ascii="Times New Roman" w:hAnsi="Times New Roman"/>
          <w:sz w:val="24"/>
          <w:szCs w:val="24"/>
        </w:rPr>
        <w:t xml:space="preserve"> ruská vláda</w:t>
      </w:r>
      <w:r w:rsidR="00BF1372" w:rsidRPr="00B96F0C">
        <w:rPr>
          <w:rFonts w:ascii="Times New Roman" w:hAnsi="Times New Roman"/>
          <w:sz w:val="24"/>
          <w:szCs w:val="24"/>
        </w:rPr>
        <w:t xml:space="preserve"> </w:t>
      </w:r>
      <w:r w:rsidRPr="00B96F0C">
        <w:rPr>
          <w:rFonts w:ascii="Times New Roman" w:hAnsi="Times New Roman"/>
          <w:sz w:val="24"/>
          <w:szCs w:val="24"/>
        </w:rPr>
        <w:t xml:space="preserve">založila veřejnou akciovou společnost OAO „Zvláštní ekonomické zóny“. </w:t>
      </w:r>
      <w:r w:rsidR="004C3A20" w:rsidRPr="00B96F0C">
        <w:rPr>
          <w:rFonts w:ascii="Times New Roman" w:hAnsi="Times New Roman"/>
          <w:sz w:val="24"/>
          <w:szCs w:val="24"/>
        </w:rPr>
        <w:t xml:space="preserve">Zvláštní zóny pomáhají </w:t>
      </w:r>
      <w:r w:rsidRPr="00B96F0C">
        <w:rPr>
          <w:rFonts w:ascii="Times New Roman" w:hAnsi="Times New Roman"/>
          <w:sz w:val="24"/>
          <w:szCs w:val="24"/>
        </w:rPr>
        <w:t xml:space="preserve">RF, ale i </w:t>
      </w:r>
      <w:r w:rsidR="004C3A20" w:rsidRPr="00B96F0C">
        <w:rPr>
          <w:rFonts w:ascii="Times New Roman" w:hAnsi="Times New Roman"/>
          <w:sz w:val="24"/>
          <w:szCs w:val="24"/>
        </w:rPr>
        <w:t>státům západní Evropy překonat problémy souvi</w:t>
      </w:r>
      <w:r w:rsidR="003C211A">
        <w:rPr>
          <w:rFonts w:ascii="Times New Roman" w:hAnsi="Times New Roman"/>
          <w:sz w:val="24"/>
          <w:szCs w:val="24"/>
        </w:rPr>
        <w:t>sející se vstupem na trh Ruska a n</w:t>
      </w:r>
      <w:r w:rsidR="00DE3A1B" w:rsidRPr="00B96F0C">
        <w:rPr>
          <w:rFonts w:ascii="Times New Roman" w:hAnsi="Times New Roman"/>
          <w:sz w:val="24"/>
          <w:szCs w:val="24"/>
        </w:rPr>
        <w:t>abízí zajímavou možnost pro české exportéry. Zřizovat se začal</w:t>
      </w:r>
      <w:r w:rsidR="008228ED" w:rsidRPr="00B96F0C">
        <w:rPr>
          <w:rFonts w:ascii="Times New Roman" w:hAnsi="Times New Roman"/>
          <w:sz w:val="24"/>
          <w:szCs w:val="24"/>
        </w:rPr>
        <w:t>y</w:t>
      </w:r>
      <w:r w:rsidR="00DE3A1B" w:rsidRPr="00B96F0C">
        <w:rPr>
          <w:rFonts w:ascii="Times New Roman" w:hAnsi="Times New Roman"/>
          <w:sz w:val="24"/>
          <w:szCs w:val="24"/>
        </w:rPr>
        <w:t xml:space="preserve"> v roce 2006 </w:t>
      </w:r>
      <w:r w:rsidR="000217B4" w:rsidRPr="00B96F0C">
        <w:rPr>
          <w:rFonts w:ascii="Times New Roman" w:hAnsi="Times New Roman"/>
          <w:sz w:val="24"/>
          <w:szCs w:val="24"/>
        </w:rPr>
        <w:t xml:space="preserve">podle </w:t>
      </w:r>
      <w:r w:rsidR="00295DBB" w:rsidRPr="00B96F0C">
        <w:rPr>
          <w:rFonts w:ascii="Times New Roman" w:hAnsi="Times New Roman"/>
          <w:sz w:val="24"/>
        </w:rPr>
        <w:t xml:space="preserve">Federálního zákonu ze dne 27. července 2005, č. 116-FZ </w:t>
      </w:r>
      <w:r w:rsidR="000217B4" w:rsidRPr="00B96F0C">
        <w:rPr>
          <w:rFonts w:ascii="Times New Roman" w:hAnsi="Times New Roman"/>
          <w:sz w:val="32"/>
          <w:szCs w:val="24"/>
        </w:rPr>
        <w:t xml:space="preserve"> </w:t>
      </w:r>
      <w:r w:rsidR="000217B4" w:rsidRPr="00027283">
        <w:rPr>
          <w:rFonts w:ascii="Times New Roman" w:hAnsi="Times New Roman"/>
          <w:i/>
          <w:sz w:val="24"/>
          <w:szCs w:val="24"/>
        </w:rPr>
        <w:t>O zvláštních ekonomických zónách</w:t>
      </w:r>
      <w:r w:rsidR="007A263E" w:rsidRPr="00B96F0C">
        <w:rPr>
          <w:rStyle w:val="Znakapoznpodarou"/>
          <w:rFonts w:ascii="Times New Roman" w:hAnsi="Times New Roman"/>
          <w:sz w:val="24"/>
          <w:szCs w:val="24"/>
        </w:rPr>
        <w:footnoteReference w:id="40"/>
      </w:r>
      <w:r w:rsidR="007A263E" w:rsidRPr="00B96F0C">
        <w:rPr>
          <w:rFonts w:ascii="Times New Roman" w:hAnsi="Times New Roman"/>
          <w:sz w:val="24"/>
          <w:szCs w:val="24"/>
        </w:rPr>
        <w:t xml:space="preserve"> </w:t>
      </w:r>
      <w:r w:rsidR="00DE3A1B" w:rsidRPr="00B96F0C">
        <w:rPr>
          <w:rFonts w:ascii="Times New Roman" w:hAnsi="Times New Roman"/>
          <w:sz w:val="24"/>
          <w:szCs w:val="24"/>
        </w:rPr>
        <w:t>s</w:t>
      </w:r>
      <w:r w:rsidR="00582FF3" w:rsidRPr="00B96F0C">
        <w:rPr>
          <w:rFonts w:ascii="Times New Roman" w:hAnsi="Times New Roman"/>
          <w:sz w:val="24"/>
          <w:szCs w:val="24"/>
        </w:rPr>
        <w:t xml:space="preserve"> původně </w:t>
      </w:r>
      <w:r w:rsidR="00DE3A1B" w:rsidRPr="00B96F0C">
        <w:rPr>
          <w:rFonts w:ascii="Times New Roman" w:hAnsi="Times New Roman"/>
          <w:sz w:val="24"/>
          <w:szCs w:val="24"/>
        </w:rPr>
        <w:t xml:space="preserve">předpokládanou </w:t>
      </w:r>
      <w:r w:rsidR="00DF2242" w:rsidRPr="00B96F0C">
        <w:rPr>
          <w:rFonts w:ascii="Times New Roman" w:hAnsi="Times New Roman"/>
          <w:sz w:val="24"/>
          <w:szCs w:val="24"/>
        </w:rPr>
        <w:t xml:space="preserve">dobou činnosti 20 let, která se postupem času změnila na 49 let. </w:t>
      </w:r>
      <w:r w:rsidR="00F115A0" w:rsidRPr="00B96F0C">
        <w:rPr>
          <w:rFonts w:ascii="Times New Roman" w:hAnsi="Times New Roman"/>
          <w:sz w:val="24"/>
          <w:szCs w:val="24"/>
        </w:rPr>
        <w:t>Existují čtyři druhy z</w:t>
      </w:r>
      <w:r w:rsidR="00DE3A1B" w:rsidRPr="00B96F0C">
        <w:rPr>
          <w:rFonts w:ascii="Times New Roman" w:hAnsi="Times New Roman"/>
          <w:sz w:val="24"/>
          <w:szCs w:val="24"/>
        </w:rPr>
        <w:t>ón. Dělí se podle zaměření na průmyslové</w:t>
      </w:r>
      <w:r w:rsidR="00295DBB" w:rsidRPr="00B96F0C">
        <w:rPr>
          <w:rFonts w:ascii="Times New Roman" w:hAnsi="Times New Roman"/>
          <w:sz w:val="24"/>
          <w:szCs w:val="24"/>
        </w:rPr>
        <w:t>-výrobní</w:t>
      </w:r>
      <w:r w:rsidR="00DE3A1B" w:rsidRPr="00B96F0C">
        <w:rPr>
          <w:rFonts w:ascii="Times New Roman" w:hAnsi="Times New Roman"/>
          <w:sz w:val="24"/>
          <w:szCs w:val="24"/>
        </w:rPr>
        <w:t xml:space="preserve">, </w:t>
      </w:r>
      <w:r w:rsidR="00295DBB" w:rsidRPr="00B96F0C">
        <w:rPr>
          <w:rFonts w:ascii="Times New Roman" w:hAnsi="Times New Roman"/>
          <w:sz w:val="24"/>
          <w:szCs w:val="24"/>
        </w:rPr>
        <w:t>technicko-aplikační</w:t>
      </w:r>
      <w:r w:rsidR="00DE3A1B" w:rsidRPr="00B96F0C">
        <w:rPr>
          <w:rFonts w:ascii="Times New Roman" w:hAnsi="Times New Roman"/>
          <w:sz w:val="24"/>
          <w:szCs w:val="24"/>
        </w:rPr>
        <w:t>, přístavní a turistické</w:t>
      </w:r>
      <w:r w:rsidR="00D364FC">
        <w:rPr>
          <w:rFonts w:ascii="Times New Roman" w:hAnsi="Times New Roman"/>
          <w:sz w:val="24"/>
          <w:szCs w:val="24"/>
        </w:rPr>
        <w:t>. Podniky v </w:t>
      </w:r>
      <w:r w:rsidR="00DE3A1B" w:rsidRPr="00B96F0C">
        <w:rPr>
          <w:rFonts w:ascii="Times New Roman" w:hAnsi="Times New Roman"/>
          <w:sz w:val="24"/>
          <w:szCs w:val="24"/>
        </w:rPr>
        <w:t xml:space="preserve">nich působící disponují řadou výhod. </w:t>
      </w:r>
    </w:p>
    <w:p w:rsidR="00D7027D" w:rsidRPr="00B96F0C" w:rsidRDefault="004C3A20" w:rsidP="00331AD5">
      <w:pPr>
        <w:autoSpaceDE w:val="0"/>
        <w:autoSpaceDN w:val="0"/>
        <w:adjustRightInd w:val="0"/>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Výhody pro investory zahrnují několik bodů. R</w:t>
      </w:r>
      <w:r w:rsidR="00320EE1" w:rsidRPr="00B96F0C">
        <w:rPr>
          <w:rFonts w:ascii="Times New Roman" w:hAnsi="Times New Roman"/>
          <w:sz w:val="24"/>
          <w:szCs w:val="24"/>
        </w:rPr>
        <w:t xml:space="preserve">egistrace firmy v zóně </w:t>
      </w:r>
      <w:r w:rsidR="0036190E" w:rsidRPr="00B96F0C">
        <w:rPr>
          <w:rFonts w:ascii="Times New Roman" w:hAnsi="Times New Roman"/>
          <w:sz w:val="24"/>
          <w:szCs w:val="24"/>
        </w:rPr>
        <w:t xml:space="preserve">trvá </w:t>
      </w:r>
      <w:r w:rsidR="00295DBB" w:rsidRPr="00B96F0C">
        <w:rPr>
          <w:rFonts w:ascii="Times New Roman" w:hAnsi="Times New Roman"/>
          <w:sz w:val="24"/>
          <w:szCs w:val="24"/>
        </w:rPr>
        <w:t>pouze</w:t>
      </w:r>
      <w:r w:rsidR="0036190E" w:rsidRPr="00B96F0C">
        <w:rPr>
          <w:rFonts w:ascii="Times New Roman" w:hAnsi="Times New Roman"/>
          <w:sz w:val="24"/>
          <w:szCs w:val="24"/>
        </w:rPr>
        <w:t xml:space="preserve"> 14 dní a </w:t>
      </w:r>
      <w:r w:rsidR="00320EE1" w:rsidRPr="00B96F0C">
        <w:rPr>
          <w:rFonts w:ascii="Times New Roman" w:hAnsi="Times New Roman"/>
          <w:sz w:val="24"/>
          <w:szCs w:val="24"/>
        </w:rPr>
        <w:t>uskutečňuje</w:t>
      </w:r>
      <w:r w:rsidR="0036190E" w:rsidRPr="00B96F0C">
        <w:rPr>
          <w:rFonts w:ascii="Times New Roman" w:hAnsi="Times New Roman"/>
          <w:sz w:val="24"/>
          <w:szCs w:val="24"/>
        </w:rPr>
        <w:t xml:space="preserve"> se</w:t>
      </w:r>
      <w:r w:rsidR="00320EE1" w:rsidRPr="00B96F0C">
        <w:rPr>
          <w:rFonts w:ascii="Times New Roman" w:hAnsi="Times New Roman"/>
          <w:sz w:val="24"/>
          <w:szCs w:val="24"/>
        </w:rPr>
        <w:t xml:space="preserve"> na základě „principu jednoho okna“</w:t>
      </w:r>
      <w:r w:rsidR="007A263E" w:rsidRPr="00B96F0C">
        <w:rPr>
          <w:rStyle w:val="Znakapoznpodarou"/>
          <w:rFonts w:ascii="Times New Roman" w:hAnsi="Times New Roman"/>
          <w:sz w:val="20"/>
        </w:rPr>
        <w:footnoteReference w:id="41"/>
      </w:r>
      <w:r w:rsidR="005178D8">
        <w:rPr>
          <w:rFonts w:ascii="Times New Roman" w:hAnsi="Times New Roman"/>
          <w:sz w:val="24"/>
          <w:szCs w:val="24"/>
        </w:rPr>
        <w:t>, dále je zde s</w:t>
      </w:r>
      <w:r w:rsidR="0036190E" w:rsidRPr="00B96F0C">
        <w:rPr>
          <w:rFonts w:ascii="Times New Roman" w:hAnsi="Times New Roman"/>
          <w:sz w:val="24"/>
          <w:szCs w:val="24"/>
        </w:rPr>
        <w:t>nížen</w:t>
      </w:r>
      <w:r w:rsidR="005178D8">
        <w:rPr>
          <w:rFonts w:ascii="Times New Roman" w:hAnsi="Times New Roman"/>
          <w:sz w:val="24"/>
          <w:szCs w:val="24"/>
        </w:rPr>
        <w:t>á daň</w:t>
      </w:r>
      <w:r w:rsidR="0036190E" w:rsidRPr="00B96F0C">
        <w:rPr>
          <w:rFonts w:ascii="Times New Roman" w:hAnsi="Times New Roman"/>
          <w:sz w:val="24"/>
          <w:szCs w:val="24"/>
        </w:rPr>
        <w:t xml:space="preserve"> z</w:t>
      </w:r>
      <w:r w:rsidR="008B45AB" w:rsidRPr="00B96F0C">
        <w:rPr>
          <w:rFonts w:ascii="Times New Roman" w:hAnsi="Times New Roman"/>
          <w:sz w:val="24"/>
          <w:szCs w:val="24"/>
        </w:rPr>
        <w:t xml:space="preserve">e zisku </w:t>
      </w:r>
      <w:r w:rsidR="00027283">
        <w:rPr>
          <w:rFonts w:ascii="Times New Roman" w:hAnsi="Times New Roman"/>
          <w:sz w:val="24"/>
          <w:szCs w:val="24"/>
        </w:rPr>
        <w:t>i</w:t>
      </w:r>
      <w:r w:rsidR="00D364FC">
        <w:rPr>
          <w:rFonts w:ascii="Times New Roman" w:hAnsi="Times New Roman"/>
          <w:sz w:val="24"/>
          <w:szCs w:val="24"/>
        </w:rPr>
        <w:t> s</w:t>
      </w:r>
      <w:r w:rsidR="008B45AB" w:rsidRPr="00B96F0C">
        <w:rPr>
          <w:rFonts w:ascii="Times New Roman" w:hAnsi="Times New Roman"/>
          <w:sz w:val="24"/>
          <w:szCs w:val="24"/>
        </w:rPr>
        <w:t xml:space="preserve">ociálního </w:t>
      </w:r>
      <w:r w:rsidRPr="00B96F0C">
        <w:rPr>
          <w:rFonts w:ascii="Times New Roman" w:hAnsi="Times New Roman"/>
          <w:sz w:val="24"/>
          <w:szCs w:val="24"/>
        </w:rPr>
        <w:t>pojištění</w:t>
      </w:r>
      <w:r w:rsidR="004C7F54" w:rsidRPr="00B96F0C">
        <w:rPr>
          <w:rFonts w:ascii="Times New Roman" w:hAnsi="Times New Roman"/>
          <w:sz w:val="24"/>
          <w:szCs w:val="24"/>
        </w:rPr>
        <w:t xml:space="preserve">. </w:t>
      </w:r>
      <w:r w:rsidR="005178D8">
        <w:rPr>
          <w:rFonts w:ascii="Times New Roman" w:hAnsi="Times New Roman"/>
          <w:sz w:val="24"/>
          <w:szCs w:val="24"/>
        </w:rPr>
        <w:t xml:space="preserve"> Zóny f</w:t>
      </w:r>
      <w:r w:rsidR="005440DF" w:rsidRPr="00B96F0C">
        <w:rPr>
          <w:rFonts w:ascii="Times New Roman" w:hAnsi="Times New Roman"/>
          <w:sz w:val="24"/>
          <w:szCs w:val="24"/>
        </w:rPr>
        <w:t>ung</w:t>
      </w:r>
      <w:r w:rsidR="005178D8">
        <w:rPr>
          <w:rFonts w:ascii="Times New Roman" w:hAnsi="Times New Roman"/>
          <w:sz w:val="24"/>
          <w:szCs w:val="24"/>
        </w:rPr>
        <w:t>ují</w:t>
      </w:r>
      <w:r w:rsidR="004C7F54" w:rsidRPr="00B96F0C">
        <w:rPr>
          <w:rFonts w:ascii="Times New Roman" w:hAnsi="Times New Roman"/>
          <w:sz w:val="24"/>
          <w:szCs w:val="24"/>
        </w:rPr>
        <w:t xml:space="preserve"> na </w:t>
      </w:r>
      <w:r w:rsidR="00E70445" w:rsidRPr="00B96F0C">
        <w:rPr>
          <w:rFonts w:ascii="Times New Roman" w:hAnsi="Times New Roman"/>
          <w:sz w:val="24"/>
          <w:szCs w:val="24"/>
        </w:rPr>
        <w:t xml:space="preserve">základě </w:t>
      </w:r>
      <w:r w:rsidR="005440DF" w:rsidRPr="00B96F0C">
        <w:rPr>
          <w:rFonts w:ascii="Times New Roman" w:hAnsi="Times New Roman"/>
          <w:sz w:val="24"/>
          <w:szCs w:val="24"/>
        </w:rPr>
        <w:t>volného celního režimu (s 0% DPH a celními poplatky)</w:t>
      </w:r>
      <w:r w:rsidR="00E70445" w:rsidRPr="00B96F0C">
        <w:rPr>
          <w:rFonts w:ascii="Times New Roman" w:hAnsi="Times New Roman"/>
          <w:sz w:val="24"/>
          <w:szCs w:val="24"/>
        </w:rPr>
        <w:t xml:space="preserve">. </w:t>
      </w:r>
      <w:r w:rsidR="005178D8">
        <w:rPr>
          <w:rFonts w:ascii="Times New Roman" w:hAnsi="Times New Roman"/>
          <w:sz w:val="24"/>
          <w:szCs w:val="24"/>
        </w:rPr>
        <w:t>ZEZ jsou pokryty inženýrskými sítěmi, což zjednodušuje rezidentům stavbu</w:t>
      </w:r>
      <w:r w:rsidR="00E70445" w:rsidRPr="00B96F0C">
        <w:rPr>
          <w:rFonts w:ascii="Times New Roman" w:hAnsi="Times New Roman"/>
          <w:sz w:val="24"/>
          <w:szCs w:val="24"/>
        </w:rPr>
        <w:t xml:space="preserve"> hal</w:t>
      </w:r>
      <w:r w:rsidR="00027283">
        <w:rPr>
          <w:rFonts w:ascii="Times New Roman" w:hAnsi="Times New Roman"/>
          <w:sz w:val="24"/>
          <w:szCs w:val="24"/>
        </w:rPr>
        <w:t xml:space="preserve">, </w:t>
      </w:r>
      <w:r w:rsidR="00E70445" w:rsidRPr="00B96F0C">
        <w:rPr>
          <w:rFonts w:ascii="Times New Roman" w:hAnsi="Times New Roman"/>
          <w:sz w:val="24"/>
          <w:szCs w:val="24"/>
        </w:rPr>
        <w:t>závodů – šetří</w:t>
      </w:r>
      <w:r w:rsidR="005178D8">
        <w:rPr>
          <w:rFonts w:ascii="Times New Roman" w:hAnsi="Times New Roman"/>
          <w:sz w:val="24"/>
          <w:szCs w:val="24"/>
        </w:rPr>
        <w:t xml:space="preserve"> jejich</w:t>
      </w:r>
      <w:r w:rsidR="00E70445" w:rsidRPr="00B96F0C">
        <w:rPr>
          <w:rFonts w:ascii="Times New Roman" w:hAnsi="Times New Roman"/>
          <w:sz w:val="24"/>
          <w:szCs w:val="24"/>
        </w:rPr>
        <w:t xml:space="preserve"> náklady. Garan</w:t>
      </w:r>
      <w:r w:rsidR="005178D8">
        <w:rPr>
          <w:rFonts w:ascii="Times New Roman" w:hAnsi="Times New Roman"/>
          <w:sz w:val="24"/>
          <w:szCs w:val="24"/>
        </w:rPr>
        <w:t>tují</w:t>
      </w:r>
      <w:r w:rsidR="00E70445" w:rsidRPr="00B96F0C">
        <w:rPr>
          <w:rFonts w:ascii="Times New Roman" w:hAnsi="Times New Roman"/>
          <w:sz w:val="24"/>
          <w:szCs w:val="24"/>
        </w:rPr>
        <w:t xml:space="preserve"> poskytnut</w:t>
      </w:r>
      <w:r w:rsidR="005178D8">
        <w:rPr>
          <w:rFonts w:ascii="Times New Roman" w:hAnsi="Times New Roman"/>
          <w:sz w:val="24"/>
          <w:szCs w:val="24"/>
        </w:rPr>
        <w:t>é preference Vládou Ruské federace a o</w:t>
      </w:r>
      <w:r w:rsidR="00D7027D" w:rsidRPr="00B96F0C">
        <w:rPr>
          <w:rFonts w:ascii="Times New Roman" w:hAnsi="Times New Roman"/>
          <w:sz w:val="24"/>
          <w:szCs w:val="24"/>
        </w:rPr>
        <w:t>chra</w:t>
      </w:r>
      <w:r w:rsidR="005178D8">
        <w:rPr>
          <w:rFonts w:ascii="Times New Roman" w:hAnsi="Times New Roman"/>
          <w:sz w:val="24"/>
          <w:szCs w:val="24"/>
        </w:rPr>
        <w:t>ňují</w:t>
      </w:r>
      <w:r w:rsidR="00D7027D" w:rsidRPr="00B96F0C">
        <w:rPr>
          <w:rFonts w:ascii="Times New Roman" w:hAnsi="Times New Roman"/>
          <w:sz w:val="24"/>
          <w:szCs w:val="24"/>
        </w:rPr>
        <w:t xml:space="preserve"> zahraniční investor</w:t>
      </w:r>
      <w:r w:rsidR="005178D8">
        <w:rPr>
          <w:rFonts w:ascii="Times New Roman" w:hAnsi="Times New Roman"/>
          <w:sz w:val="24"/>
          <w:szCs w:val="24"/>
        </w:rPr>
        <w:t>y</w:t>
      </w:r>
      <w:r w:rsidR="00D7027D" w:rsidRPr="00B96F0C">
        <w:rPr>
          <w:rFonts w:ascii="Times New Roman" w:hAnsi="Times New Roman"/>
          <w:sz w:val="24"/>
          <w:szCs w:val="24"/>
        </w:rPr>
        <w:t xml:space="preserve"> před korupcí</w:t>
      </w:r>
      <w:r w:rsidR="00E24872" w:rsidRPr="00B96F0C">
        <w:rPr>
          <w:rFonts w:ascii="Times New Roman" w:hAnsi="Times New Roman"/>
          <w:sz w:val="24"/>
          <w:szCs w:val="24"/>
        </w:rPr>
        <w:t>.</w:t>
      </w:r>
      <w:r w:rsidR="00E70445" w:rsidRPr="00B96F0C">
        <w:rPr>
          <w:rFonts w:ascii="Times New Roman" w:hAnsi="Times New Roman"/>
          <w:sz w:val="24"/>
          <w:szCs w:val="24"/>
        </w:rPr>
        <w:t xml:space="preserve"> </w:t>
      </w:r>
      <w:r w:rsidR="005178D8">
        <w:rPr>
          <w:rFonts w:ascii="Times New Roman" w:hAnsi="Times New Roman"/>
          <w:sz w:val="24"/>
          <w:szCs w:val="24"/>
        </w:rPr>
        <w:t>Výhodou je i p</w:t>
      </w:r>
      <w:r w:rsidR="00E70445" w:rsidRPr="00B96F0C">
        <w:rPr>
          <w:rFonts w:ascii="Times New Roman" w:hAnsi="Times New Roman"/>
          <w:sz w:val="24"/>
          <w:szCs w:val="24"/>
        </w:rPr>
        <w:t xml:space="preserve">řístup ke kvalifikovaným </w:t>
      </w:r>
      <w:r w:rsidR="005440DF" w:rsidRPr="00B96F0C">
        <w:rPr>
          <w:rFonts w:ascii="Times New Roman" w:hAnsi="Times New Roman"/>
          <w:sz w:val="24"/>
          <w:szCs w:val="24"/>
        </w:rPr>
        <w:t>p</w:t>
      </w:r>
      <w:r w:rsidR="00B02B9A" w:rsidRPr="00B96F0C">
        <w:rPr>
          <w:rFonts w:ascii="Times New Roman" w:hAnsi="Times New Roman"/>
          <w:sz w:val="24"/>
          <w:szCs w:val="24"/>
        </w:rPr>
        <w:t>r</w:t>
      </w:r>
      <w:r w:rsidR="005440DF" w:rsidRPr="00B96F0C">
        <w:rPr>
          <w:rFonts w:ascii="Times New Roman" w:hAnsi="Times New Roman"/>
          <w:sz w:val="24"/>
          <w:szCs w:val="24"/>
        </w:rPr>
        <w:t>acovníkům</w:t>
      </w:r>
      <w:r w:rsidR="00B02B9A" w:rsidRPr="00B96F0C">
        <w:rPr>
          <w:rFonts w:ascii="Times New Roman" w:hAnsi="Times New Roman"/>
          <w:sz w:val="24"/>
          <w:szCs w:val="24"/>
        </w:rPr>
        <w:t xml:space="preserve"> </w:t>
      </w:r>
      <w:r w:rsidR="003C211A">
        <w:rPr>
          <w:rFonts w:ascii="Times New Roman" w:hAnsi="Times New Roman"/>
          <w:sz w:val="24"/>
          <w:szCs w:val="24"/>
        </w:rPr>
        <w:t>(</w:t>
      </w:r>
      <w:r w:rsidR="00D7027D" w:rsidRPr="00B96F0C">
        <w:rPr>
          <w:rFonts w:ascii="Times New Roman" w:hAnsi="Times New Roman"/>
          <w:sz w:val="24"/>
          <w:szCs w:val="24"/>
        </w:rPr>
        <w:t>vzdělaným</w:t>
      </w:r>
      <w:r w:rsidR="003C211A">
        <w:rPr>
          <w:rFonts w:ascii="Times New Roman" w:hAnsi="Times New Roman"/>
          <w:sz w:val="24"/>
          <w:szCs w:val="24"/>
        </w:rPr>
        <w:t xml:space="preserve"> ve vědeckých oborech</w:t>
      </w:r>
      <w:r w:rsidR="00E70445" w:rsidRPr="00B96F0C">
        <w:rPr>
          <w:rFonts w:ascii="Times New Roman" w:hAnsi="Times New Roman"/>
          <w:sz w:val="24"/>
          <w:szCs w:val="24"/>
        </w:rPr>
        <w:t>).</w:t>
      </w:r>
      <w:r w:rsidR="00D7027D" w:rsidRPr="00B96F0C">
        <w:rPr>
          <w:rFonts w:ascii="Times New Roman" w:hAnsi="Times New Roman"/>
          <w:sz w:val="24"/>
          <w:szCs w:val="24"/>
        </w:rPr>
        <w:t xml:space="preserve"> V regionech, kde jsou zřízeny ZEZ se v okolí vybudovaly školy a vědecká pracoviště. Možnost získat kvalifikované pracovník v místě. </w:t>
      </w:r>
      <w:r w:rsidR="00320EE1" w:rsidRPr="00B96F0C">
        <w:rPr>
          <w:rFonts w:ascii="Times New Roman" w:hAnsi="Times New Roman"/>
          <w:sz w:val="24"/>
          <w:szCs w:val="24"/>
        </w:rPr>
        <w:t xml:space="preserve">Pří sečtení </w:t>
      </w:r>
      <w:r w:rsidR="005440DF" w:rsidRPr="00B96F0C">
        <w:rPr>
          <w:rFonts w:ascii="Times New Roman" w:hAnsi="Times New Roman"/>
          <w:sz w:val="24"/>
          <w:szCs w:val="24"/>
        </w:rPr>
        <w:t>výhod zjistíme</w:t>
      </w:r>
      <w:r w:rsidR="00320EE1" w:rsidRPr="00B96F0C">
        <w:rPr>
          <w:rFonts w:ascii="Times New Roman" w:hAnsi="Times New Roman"/>
          <w:sz w:val="24"/>
          <w:szCs w:val="24"/>
        </w:rPr>
        <w:t>, že r</w:t>
      </w:r>
      <w:r w:rsidR="004774F2" w:rsidRPr="00B96F0C">
        <w:rPr>
          <w:rFonts w:ascii="Times New Roman" w:hAnsi="Times New Roman"/>
          <w:sz w:val="24"/>
          <w:szCs w:val="24"/>
        </w:rPr>
        <w:t>eziden</w:t>
      </w:r>
      <w:r w:rsidR="005178D8">
        <w:rPr>
          <w:rFonts w:ascii="Times New Roman" w:hAnsi="Times New Roman"/>
          <w:sz w:val="24"/>
          <w:szCs w:val="24"/>
        </w:rPr>
        <w:t>tům se</w:t>
      </w:r>
      <w:r w:rsidR="004774F2" w:rsidRPr="00B96F0C">
        <w:rPr>
          <w:rFonts w:ascii="Times New Roman" w:hAnsi="Times New Roman"/>
          <w:sz w:val="24"/>
          <w:szCs w:val="24"/>
        </w:rPr>
        <w:t xml:space="preserve"> </w:t>
      </w:r>
      <w:r w:rsidR="005178D8">
        <w:rPr>
          <w:rFonts w:ascii="Times New Roman" w:hAnsi="Times New Roman"/>
          <w:sz w:val="24"/>
          <w:szCs w:val="24"/>
        </w:rPr>
        <w:t>n</w:t>
      </w:r>
      <w:r w:rsidR="004774F2" w:rsidRPr="00B96F0C">
        <w:rPr>
          <w:rFonts w:ascii="Times New Roman" w:hAnsi="Times New Roman"/>
          <w:sz w:val="24"/>
          <w:szCs w:val="24"/>
        </w:rPr>
        <w:t>áklady</w:t>
      </w:r>
      <w:r w:rsidR="005178D8">
        <w:rPr>
          <w:rFonts w:ascii="Times New Roman" w:hAnsi="Times New Roman"/>
          <w:sz w:val="24"/>
          <w:szCs w:val="24"/>
        </w:rPr>
        <w:t xml:space="preserve"> mohou snížit</w:t>
      </w:r>
      <w:r w:rsidR="004774F2" w:rsidRPr="00B96F0C">
        <w:rPr>
          <w:rFonts w:ascii="Times New Roman" w:hAnsi="Times New Roman"/>
          <w:sz w:val="24"/>
          <w:szCs w:val="24"/>
        </w:rPr>
        <w:t xml:space="preserve"> až o 30%</w:t>
      </w:r>
      <w:r w:rsidR="005440DF" w:rsidRPr="00B96F0C">
        <w:rPr>
          <w:rFonts w:ascii="Times New Roman" w:hAnsi="Times New Roman"/>
          <w:sz w:val="24"/>
          <w:szCs w:val="24"/>
        </w:rPr>
        <w:t>.</w:t>
      </w:r>
      <w:r w:rsidR="007A263E" w:rsidRPr="00B96F0C">
        <w:rPr>
          <w:rFonts w:ascii="Times New Roman" w:hAnsi="Times New Roman"/>
          <w:sz w:val="24"/>
          <w:szCs w:val="24"/>
        </w:rPr>
        <w:t xml:space="preserve"> </w:t>
      </w:r>
      <w:r w:rsidR="005440DF" w:rsidRPr="00B96F0C">
        <w:rPr>
          <w:rFonts w:ascii="Times New Roman" w:hAnsi="Times New Roman"/>
          <w:sz w:val="24"/>
          <w:szCs w:val="24"/>
        </w:rPr>
        <w:t xml:space="preserve">Dále </w:t>
      </w:r>
      <w:r w:rsidR="005178D8">
        <w:rPr>
          <w:rFonts w:ascii="Times New Roman" w:hAnsi="Times New Roman"/>
          <w:sz w:val="24"/>
          <w:szCs w:val="24"/>
        </w:rPr>
        <w:t>zóny disponují dobrou</w:t>
      </w:r>
      <w:r w:rsidR="00D7027D" w:rsidRPr="00B96F0C">
        <w:rPr>
          <w:rFonts w:ascii="Times New Roman" w:hAnsi="Times New Roman"/>
          <w:sz w:val="24"/>
          <w:szCs w:val="24"/>
        </w:rPr>
        <w:t xml:space="preserve"> </w:t>
      </w:r>
      <w:r w:rsidR="005440DF" w:rsidRPr="00B96F0C">
        <w:rPr>
          <w:rFonts w:ascii="Times New Roman" w:hAnsi="Times New Roman"/>
          <w:sz w:val="24"/>
          <w:szCs w:val="24"/>
        </w:rPr>
        <w:t>integrac</w:t>
      </w:r>
      <w:r w:rsidR="005178D8">
        <w:rPr>
          <w:rFonts w:ascii="Times New Roman" w:hAnsi="Times New Roman"/>
          <w:sz w:val="24"/>
          <w:szCs w:val="24"/>
        </w:rPr>
        <w:t>í</w:t>
      </w:r>
      <w:r w:rsidR="005440DF" w:rsidRPr="00B96F0C">
        <w:rPr>
          <w:rFonts w:ascii="Times New Roman" w:hAnsi="Times New Roman"/>
          <w:sz w:val="24"/>
          <w:szCs w:val="24"/>
        </w:rPr>
        <w:t xml:space="preserve"> a </w:t>
      </w:r>
      <w:r w:rsidR="00D7027D" w:rsidRPr="00B96F0C">
        <w:rPr>
          <w:rFonts w:ascii="Times New Roman" w:hAnsi="Times New Roman"/>
          <w:sz w:val="24"/>
          <w:szCs w:val="24"/>
        </w:rPr>
        <w:t>dopravní infrastruktur</w:t>
      </w:r>
      <w:r w:rsidR="005178D8">
        <w:rPr>
          <w:rFonts w:ascii="Times New Roman" w:hAnsi="Times New Roman"/>
          <w:sz w:val="24"/>
          <w:szCs w:val="24"/>
        </w:rPr>
        <w:t>ou</w:t>
      </w:r>
      <w:r w:rsidR="00D7027D" w:rsidRPr="00B96F0C">
        <w:rPr>
          <w:rFonts w:ascii="Times New Roman" w:hAnsi="Times New Roman"/>
          <w:sz w:val="24"/>
          <w:szCs w:val="24"/>
        </w:rPr>
        <w:t xml:space="preserve"> s napojením na mezinárodní dálnice.</w:t>
      </w:r>
      <w:r w:rsidR="007A263E" w:rsidRPr="00B96F0C">
        <w:rPr>
          <w:rStyle w:val="Znakapoznpodarou"/>
          <w:rFonts w:ascii="Times New Roman" w:hAnsi="Times New Roman"/>
          <w:sz w:val="24"/>
          <w:szCs w:val="24"/>
        </w:rPr>
        <w:footnoteReference w:id="42"/>
      </w:r>
      <w:r w:rsidR="00D7027D" w:rsidRPr="00B96F0C">
        <w:rPr>
          <w:rFonts w:ascii="Times New Roman" w:hAnsi="Times New Roman"/>
          <w:sz w:val="24"/>
          <w:szCs w:val="24"/>
        </w:rPr>
        <w:t xml:space="preserve"> </w:t>
      </w:r>
    </w:p>
    <w:p w:rsidR="003C331F" w:rsidRPr="00B96F0C" w:rsidRDefault="005178D8" w:rsidP="00331AD5">
      <w:pPr>
        <w:spacing w:before="120" w:after="120" w:line="360" w:lineRule="auto"/>
        <w:ind w:firstLine="426"/>
        <w:jc w:val="both"/>
        <w:rPr>
          <w:rFonts w:ascii="Times New Roman" w:hAnsi="Times New Roman"/>
          <w:sz w:val="24"/>
          <w:szCs w:val="24"/>
        </w:rPr>
      </w:pPr>
      <w:r>
        <w:rPr>
          <w:rFonts w:ascii="Times New Roman" w:hAnsi="Times New Roman"/>
          <w:sz w:val="24"/>
          <w:szCs w:val="24"/>
        </w:rPr>
        <w:t>Výroba v ekonomických zónách nezahrnuje pouze výhody, ale je potřeba, aby rezidenti dodržovali i určitá pravidla. Povinnost</w:t>
      </w:r>
      <w:r w:rsidR="004C3A20" w:rsidRPr="00B96F0C">
        <w:rPr>
          <w:rFonts w:ascii="Times New Roman" w:hAnsi="Times New Roman"/>
          <w:sz w:val="24"/>
          <w:szCs w:val="24"/>
        </w:rPr>
        <w:t xml:space="preserve"> rezidentů je zaregistrovat se přímo v zóně, v</w:t>
      </w:r>
      <w:r w:rsidR="00F115A0" w:rsidRPr="00B96F0C">
        <w:rPr>
          <w:rFonts w:ascii="Times New Roman" w:hAnsi="Times New Roman"/>
          <w:sz w:val="24"/>
          <w:szCs w:val="24"/>
        </w:rPr>
        <w:t>e které</w:t>
      </w:r>
      <w:r w:rsidR="004C3A20" w:rsidRPr="00B96F0C">
        <w:rPr>
          <w:rFonts w:ascii="Times New Roman" w:hAnsi="Times New Roman"/>
          <w:sz w:val="24"/>
          <w:szCs w:val="24"/>
        </w:rPr>
        <w:t xml:space="preserve"> chtějí provozovat svou činnost. Zaměření firmy musí odpovídat zaměření ekonomické zóny. Minimální hranice investice je stanovena na 3 miliony eur. Do jednoho roku od podepsání smlouvy v ZEZ musí rezident vložit 1</w:t>
      </w:r>
      <w:r w:rsidR="00FA0DFD" w:rsidRPr="00B96F0C">
        <w:rPr>
          <w:rFonts w:ascii="Times New Roman" w:hAnsi="Times New Roman"/>
          <w:sz w:val="24"/>
          <w:szCs w:val="24"/>
        </w:rPr>
        <w:t xml:space="preserve"> </w:t>
      </w:r>
      <w:r w:rsidR="004C3A20" w:rsidRPr="00B96F0C">
        <w:rPr>
          <w:rFonts w:ascii="Times New Roman" w:hAnsi="Times New Roman"/>
          <w:sz w:val="24"/>
          <w:szCs w:val="24"/>
        </w:rPr>
        <w:t xml:space="preserve">milion z daných 3 milionů. </w:t>
      </w:r>
      <w:r w:rsidR="003C331F" w:rsidRPr="00B96F0C">
        <w:rPr>
          <w:rFonts w:ascii="Times New Roman" w:hAnsi="Times New Roman"/>
          <w:sz w:val="24"/>
          <w:szCs w:val="24"/>
        </w:rPr>
        <w:t xml:space="preserve">S jednotlivými typy </w:t>
      </w:r>
      <w:r>
        <w:rPr>
          <w:rFonts w:ascii="Times New Roman" w:hAnsi="Times New Roman"/>
          <w:sz w:val="24"/>
          <w:szCs w:val="24"/>
        </w:rPr>
        <w:t xml:space="preserve">zón </w:t>
      </w:r>
      <w:r w:rsidR="003C331F" w:rsidRPr="00B96F0C">
        <w:rPr>
          <w:rFonts w:ascii="Times New Roman" w:hAnsi="Times New Roman"/>
          <w:sz w:val="24"/>
          <w:szCs w:val="24"/>
        </w:rPr>
        <w:t>se blíže seznáme níže</w:t>
      </w:r>
      <w:r w:rsidR="007933AB" w:rsidRPr="00B96F0C">
        <w:rPr>
          <w:rFonts w:ascii="Times New Roman" w:hAnsi="Times New Roman"/>
          <w:sz w:val="24"/>
          <w:szCs w:val="24"/>
        </w:rPr>
        <w:t>, kdy u</w:t>
      </w:r>
      <w:r w:rsidR="003C331F" w:rsidRPr="00B96F0C">
        <w:rPr>
          <w:rFonts w:ascii="Times New Roman" w:hAnsi="Times New Roman"/>
          <w:sz w:val="24"/>
          <w:szCs w:val="24"/>
        </w:rPr>
        <w:t>vede</w:t>
      </w:r>
      <w:r w:rsidR="007933AB" w:rsidRPr="00B96F0C">
        <w:rPr>
          <w:rFonts w:ascii="Times New Roman" w:hAnsi="Times New Roman"/>
          <w:sz w:val="24"/>
          <w:szCs w:val="24"/>
        </w:rPr>
        <w:t xml:space="preserve">me charakteristiku </w:t>
      </w:r>
      <w:r w:rsidR="006D525B">
        <w:rPr>
          <w:rFonts w:ascii="Times New Roman" w:hAnsi="Times New Roman"/>
          <w:sz w:val="24"/>
          <w:szCs w:val="24"/>
        </w:rPr>
        <w:t>každého</w:t>
      </w:r>
      <w:r w:rsidR="007933AB" w:rsidRPr="00B96F0C">
        <w:rPr>
          <w:rFonts w:ascii="Times New Roman" w:hAnsi="Times New Roman"/>
          <w:sz w:val="24"/>
          <w:szCs w:val="24"/>
        </w:rPr>
        <w:t xml:space="preserve"> typu zón. </w:t>
      </w:r>
    </w:p>
    <w:p w:rsidR="00F87491" w:rsidRPr="00B96F0C" w:rsidRDefault="00E063A7" w:rsidP="00331AD5">
      <w:pPr>
        <w:spacing w:before="120" w:after="120" w:line="360" w:lineRule="auto"/>
        <w:ind w:firstLine="426"/>
        <w:jc w:val="both"/>
        <w:rPr>
          <w:rFonts w:ascii="Times New Roman" w:hAnsi="Times New Roman"/>
          <w:sz w:val="24"/>
          <w:szCs w:val="20"/>
        </w:rPr>
      </w:pPr>
      <w:r w:rsidRPr="00B96F0C">
        <w:rPr>
          <w:rFonts w:ascii="Times New Roman" w:hAnsi="Times New Roman"/>
          <w:sz w:val="24"/>
          <w:szCs w:val="20"/>
        </w:rPr>
        <w:t xml:space="preserve">Dnes je celkem v těchto a </w:t>
      </w:r>
      <w:r w:rsidR="006A5022" w:rsidRPr="00B96F0C">
        <w:rPr>
          <w:rFonts w:ascii="Times New Roman" w:hAnsi="Times New Roman"/>
          <w:sz w:val="24"/>
          <w:szCs w:val="20"/>
        </w:rPr>
        <w:t xml:space="preserve">dalších </w:t>
      </w:r>
      <w:r w:rsidRPr="00B96F0C">
        <w:rPr>
          <w:rFonts w:ascii="Times New Roman" w:hAnsi="Times New Roman"/>
          <w:sz w:val="24"/>
          <w:szCs w:val="20"/>
        </w:rPr>
        <w:t>podobných zvláštních zónách po celé Ruské federaci zaregistrováno 37 rezidentů z pěti zemí světa</w:t>
      </w:r>
      <w:r w:rsidR="006A5022" w:rsidRPr="00B96F0C">
        <w:rPr>
          <w:rFonts w:ascii="Times New Roman" w:hAnsi="Times New Roman"/>
          <w:sz w:val="24"/>
          <w:szCs w:val="20"/>
        </w:rPr>
        <w:t xml:space="preserve"> -</w:t>
      </w:r>
      <w:r w:rsidRPr="00B96F0C">
        <w:rPr>
          <w:rFonts w:ascii="Times New Roman" w:hAnsi="Times New Roman"/>
          <w:sz w:val="24"/>
          <w:szCs w:val="20"/>
        </w:rPr>
        <w:t xml:space="preserve"> Rusko, Německo, Rakousko, Česká republika, Čína s celkovým </w:t>
      </w:r>
      <w:r w:rsidR="006A5022" w:rsidRPr="00B96F0C">
        <w:rPr>
          <w:rFonts w:ascii="Times New Roman" w:hAnsi="Times New Roman"/>
          <w:sz w:val="24"/>
          <w:szCs w:val="20"/>
        </w:rPr>
        <w:t>objemem investic okolo 62 milionů rublů</w:t>
      </w:r>
      <w:r w:rsidR="00F87491" w:rsidRPr="00B96F0C">
        <w:rPr>
          <w:rFonts w:ascii="Times New Roman" w:hAnsi="Times New Roman"/>
          <w:sz w:val="24"/>
          <w:szCs w:val="20"/>
        </w:rPr>
        <w:t xml:space="preserve">. </w:t>
      </w:r>
      <w:r w:rsidR="006A5022" w:rsidRPr="00B96F0C">
        <w:rPr>
          <w:rFonts w:ascii="Times New Roman" w:hAnsi="Times New Roman"/>
          <w:sz w:val="24"/>
          <w:szCs w:val="20"/>
        </w:rPr>
        <w:t>Do budoucna se plánuje otevření 200 podniků s více jak 40 tisíci pracovních míst. Tím by se měl zvýšit objem investic na 250 milionů rublů</w:t>
      </w:r>
      <w:r w:rsidR="00F87491" w:rsidRPr="00B96F0C">
        <w:rPr>
          <w:rFonts w:ascii="Times New Roman" w:hAnsi="Times New Roman"/>
          <w:sz w:val="24"/>
          <w:szCs w:val="20"/>
        </w:rPr>
        <w:t>.</w:t>
      </w:r>
      <w:r w:rsidR="007A263E" w:rsidRPr="00B96F0C">
        <w:rPr>
          <w:rStyle w:val="Znakapoznpodarou"/>
          <w:rFonts w:ascii="Times New Roman" w:hAnsi="Times New Roman"/>
          <w:sz w:val="24"/>
          <w:szCs w:val="20"/>
        </w:rPr>
        <w:footnoteReference w:id="43"/>
      </w:r>
      <w:r w:rsidR="00F87491" w:rsidRPr="00B96F0C">
        <w:rPr>
          <w:rFonts w:ascii="Times New Roman" w:hAnsi="Times New Roman"/>
          <w:sz w:val="24"/>
          <w:szCs w:val="20"/>
        </w:rPr>
        <w:t> </w:t>
      </w:r>
    </w:p>
    <w:p w:rsidR="00DF2242" w:rsidRPr="00B96F0C" w:rsidRDefault="00DF2242"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 xml:space="preserve">Ať už se český exportér rozhodne stát přímo rezidentem (tato varianta přichází v úvahu spíše pro velké podniky) nebo pouze </w:t>
      </w:r>
      <w:r w:rsidR="006D525B">
        <w:rPr>
          <w:rFonts w:ascii="Times New Roman" w:hAnsi="Times New Roman"/>
          <w:sz w:val="24"/>
          <w:szCs w:val="24"/>
        </w:rPr>
        <w:t>sub</w:t>
      </w:r>
      <w:r w:rsidRPr="00B96F0C">
        <w:rPr>
          <w:rFonts w:ascii="Times New Roman" w:hAnsi="Times New Roman"/>
          <w:sz w:val="24"/>
          <w:szCs w:val="24"/>
        </w:rPr>
        <w:t>dodavatelem určitých komponentů</w:t>
      </w:r>
      <w:r w:rsidR="001D4F7E" w:rsidRPr="00B96F0C">
        <w:rPr>
          <w:rFonts w:ascii="Times New Roman" w:hAnsi="Times New Roman"/>
          <w:sz w:val="24"/>
          <w:szCs w:val="24"/>
        </w:rPr>
        <w:t xml:space="preserve"> (malí a střední podnikatelé) stávajícím</w:t>
      </w:r>
      <w:r w:rsidRPr="00B96F0C">
        <w:rPr>
          <w:rFonts w:ascii="Times New Roman" w:hAnsi="Times New Roman"/>
          <w:sz w:val="24"/>
          <w:szCs w:val="24"/>
        </w:rPr>
        <w:t xml:space="preserve"> nebo budoucím rezidentům</w:t>
      </w:r>
      <w:r w:rsidR="001D4F7E" w:rsidRPr="00B96F0C">
        <w:rPr>
          <w:rFonts w:ascii="Times New Roman" w:hAnsi="Times New Roman"/>
          <w:sz w:val="24"/>
          <w:szCs w:val="24"/>
        </w:rPr>
        <w:t>, o</w:t>
      </w:r>
      <w:r w:rsidRPr="00B96F0C">
        <w:rPr>
          <w:rFonts w:ascii="Times New Roman" w:hAnsi="Times New Roman"/>
          <w:sz w:val="24"/>
          <w:szCs w:val="24"/>
        </w:rPr>
        <w:t>tázka zvláštních ekonomických zón je velmi aktuální. Měli bychom se nad nimi určitě zamyslet a brát je jako velmi perspektivní možnost uplatnění našeho vývozního zboží. Jednou ze stinných stránek obchodování s RF je korupce. V tomto případě s ní ale vůbec do styku nedojdeme a odpadá tak jedno velké negativum. Pozitivem zůstává odbytiště jednoho z největších trhů na světě.</w:t>
      </w:r>
    </w:p>
    <w:p w:rsidR="00DF2242" w:rsidRPr="00B96F0C" w:rsidRDefault="00DF2242" w:rsidP="00331AD5">
      <w:pPr>
        <w:spacing w:before="120" w:after="120" w:line="360" w:lineRule="auto"/>
        <w:ind w:firstLine="426"/>
        <w:jc w:val="both"/>
        <w:rPr>
          <w:rFonts w:ascii="Times New Roman" w:hAnsi="Times New Roman"/>
          <w:sz w:val="24"/>
          <w:szCs w:val="20"/>
        </w:rPr>
      </w:pPr>
      <w:r w:rsidRPr="00B96F0C">
        <w:rPr>
          <w:rFonts w:ascii="Times New Roman" w:hAnsi="Times New Roman"/>
          <w:sz w:val="24"/>
          <w:szCs w:val="24"/>
        </w:rPr>
        <w:t>Po zhodnocení jednotlivých zón z hlediska příležitostí pro českého exportéra se zaměříme na typ průmyslově-výrobní a technicko-aplikační.</w:t>
      </w:r>
    </w:p>
    <w:p w:rsidR="000A14B9" w:rsidRPr="00DE6B1C" w:rsidRDefault="000A14B9"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15" w:name="_Toc385434007"/>
      <w:r w:rsidRPr="00DE6B1C">
        <w:rPr>
          <w:rFonts w:ascii="Times New Roman" w:hAnsi="Times New Roman"/>
          <w:b/>
          <w:sz w:val="24"/>
          <w:szCs w:val="24"/>
        </w:rPr>
        <w:t>Průmyslov</w:t>
      </w:r>
      <w:r w:rsidR="007933AB" w:rsidRPr="00DE6B1C">
        <w:rPr>
          <w:rFonts w:ascii="Times New Roman" w:hAnsi="Times New Roman"/>
          <w:b/>
          <w:sz w:val="24"/>
          <w:szCs w:val="24"/>
        </w:rPr>
        <w:t>ě-výrobní</w:t>
      </w:r>
      <w:r w:rsidRPr="00DE6B1C">
        <w:rPr>
          <w:rFonts w:ascii="Times New Roman" w:hAnsi="Times New Roman"/>
          <w:b/>
          <w:sz w:val="24"/>
          <w:szCs w:val="24"/>
        </w:rPr>
        <w:t xml:space="preserve"> typ</w:t>
      </w:r>
      <w:bookmarkEnd w:id="15"/>
    </w:p>
    <w:p w:rsidR="000A14B9" w:rsidRDefault="000A14B9" w:rsidP="00331AD5">
      <w:pPr>
        <w:spacing w:before="120" w:after="120" w:line="360" w:lineRule="auto"/>
        <w:ind w:firstLine="426"/>
        <w:jc w:val="both"/>
        <w:rPr>
          <w:rFonts w:ascii="Times New Roman" w:hAnsi="Times New Roman"/>
          <w:sz w:val="24"/>
        </w:rPr>
      </w:pPr>
      <w:r w:rsidRPr="00B96F0C">
        <w:rPr>
          <w:rFonts w:ascii="Times New Roman" w:hAnsi="Times New Roman"/>
          <w:sz w:val="24"/>
          <w:szCs w:val="24"/>
        </w:rPr>
        <w:t>Zóny průmyslov</w:t>
      </w:r>
      <w:r w:rsidR="007933AB" w:rsidRPr="00B96F0C">
        <w:rPr>
          <w:rFonts w:ascii="Times New Roman" w:hAnsi="Times New Roman"/>
          <w:sz w:val="24"/>
          <w:szCs w:val="24"/>
        </w:rPr>
        <w:t>ě-výrobního</w:t>
      </w:r>
      <w:r w:rsidRPr="00B96F0C">
        <w:rPr>
          <w:rFonts w:ascii="Times New Roman" w:hAnsi="Times New Roman"/>
          <w:sz w:val="24"/>
          <w:szCs w:val="24"/>
        </w:rPr>
        <w:t xml:space="preserve"> zaměření </w:t>
      </w:r>
      <w:r w:rsidR="00D3192F" w:rsidRPr="00B96F0C">
        <w:rPr>
          <w:rFonts w:ascii="Times New Roman" w:hAnsi="Times New Roman"/>
          <w:sz w:val="24"/>
          <w:szCs w:val="24"/>
        </w:rPr>
        <w:t>najdeme</w:t>
      </w:r>
      <w:r w:rsidRPr="00B96F0C">
        <w:rPr>
          <w:rFonts w:ascii="Times New Roman" w:hAnsi="Times New Roman"/>
          <w:sz w:val="24"/>
          <w:szCs w:val="24"/>
        </w:rPr>
        <w:t xml:space="preserve"> ve velkých průmyslových regionec</w:t>
      </w:r>
      <w:r w:rsidR="00D3192F" w:rsidRPr="00B96F0C">
        <w:rPr>
          <w:rFonts w:ascii="Times New Roman" w:hAnsi="Times New Roman"/>
          <w:sz w:val="24"/>
          <w:szCs w:val="24"/>
        </w:rPr>
        <w:t>h, kde se s</w:t>
      </w:r>
      <w:r w:rsidR="00E60412" w:rsidRPr="00B96F0C">
        <w:rPr>
          <w:rFonts w:ascii="Times New Roman" w:hAnsi="Times New Roman"/>
          <w:sz w:val="24"/>
          <w:szCs w:val="24"/>
        </w:rPr>
        <w:t xml:space="preserve">oustředí průmyslové </w:t>
      </w:r>
      <w:r w:rsidR="003C211A">
        <w:rPr>
          <w:rFonts w:ascii="Times New Roman" w:hAnsi="Times New Roman"/>
          <w:sz w:val="24"/>
          <w:szCs w:val="24"/>
        </w:rPr>
        <w:t>podniky,</w:t>
      </w:r>
      <w:r w:rsidR="003553D8" w:rsidRPr="00B96F0C">
        <w:rPr>
          <w:rFonts w:ascii="Times New Roman" w:hAnsi="Times New Roman"/>
          <w:sz w:val="24"/>
          <w:szCs w:val="24"/>
        </w:rPr>
        <w:t xml:space="preserve"> a existuje</w:t>
      </w:r>
      <w:r w:rsidR="00E60412" w:rsidRPr="00B96F0C">
        <w:rPr>
          <w:rFonts w:ascii="Times New Roman" w:hAnsi="Times New Roman"/>
          <w:sz w:val="24"/>
          <w:szCs w:val="24"/>
        </w:rPr>
        <w:t xml:space="preserve"> rozvětvená </w:t>
      </w:r>
      <w:r w:rsidR="00D3192F" w:rsidRPr="00B96F0C">
        <w:rPr>
          <w:rFonts w:ascii="Times New Roman" w:hAnsi="Times New Roman"/>
          <w:sz w:val="24"/>
          <w:szCs w:val="24"/>
        </w:rPr>
        <w:t>dopravní síť.</w:t>
      </w:r>
      <w:r w:rsidR="00E60412" w:rsidRPr="00B96F0C">
        <w:rPr>
          <w:rFonts w:ascii="Times New Roman" w:hAnsi="Times New Roman"/>
          <w:sz w:val="24"/>
          <w:szCs w:val="24"/>
        </w:rPr>
        <w:t xml:space="preserve"> </w:t>
      </w:r>
      <w:r w:rsidR="00D3192F" w:rsidRPr="00B96F0C">
        <w:rPr>
          <w:rFonts w:ascii="Times New Roman" w:hAnsi="Times New Roman"/>
          <w:sz w:val="24"/>
          <w:szCs w:val="24"/>
        </w:rPr>
        <w:t>V blízkosti se nachází n</w:t>
      </w:r>
      <w:r w:rsidR="00E60412" w:rsidRPr="00B96F0C">
        <w:rPr>
          <w:rFonts w:ascii="Times New Roman" w:hAnsi="Times New Roman"/>
          <w:sz w:val="24"/>
          <w:szCs w:val="24"/>
        </w:rPr>
        <w:t xml:space="preserve">aleziště přírodních zdrojů a </w:t>
      </w:r>
      <w:r w:rsidR="00D3192F" w:rsidRPr="00B96F0C">
        <w:rPr>
          <w:rFonts w:ascii="Times New Roman" w:hAnsi="Times New Roman"/>
          <w:sz w:val="24"/>
          <w:szCs w:val="24"/>
        </w:rPr>
        <w:t>není v nich nouze o</w:t>
      </w:r>
      <w:r w:rsidR="00E60412" w:rsidRPr="00B96F0C">
        <w:rPr>
          <w:rFonts w:ascii="Times New Roman" w:hAnsi="Times New Roman"/>
          <w:sz w:val="24"/>
          <w:szCs w:val="24"/>
        </w:rPr>
        <w:t xml:space="preserve"> kvalifikovan</w:t>
      </w:r>
      <w:r w:rsidR="00D3192F" w:rsidRPr="00B96F0C">
        <w:rPr>
          <w:rFonts w:ascii="Times New Roman" w:hAnsi="Times New Roman"/>
          <w:sz w:val="24"/>
          <w:szCs w:val="24"/>
        </w:rPr>
        <w:t>é</w:t>
      </w:r>
      <w:r w:rsidR="00E60412" w:rsidRPr="00B96F0C">
        <w:rPr>
          <w:rFonts w:ascii="Times New Roman" w:hAnsi="Times New Roman"/>
          <w:sz w:val="24"/>
          <w:szCs w:val="24"/>
        </w:rPr>
        <w:t xml:space="preserve"> pracovní</w:t>
      </w:r>
      <w:r w:rsidR="00D3192F" w:rsidRPr="00B96F0C">
        <w:rPr>
          <w:rFonts w:ascii="Times New Roman" w:hAnsi="Times New Roman"/>
          <w:sz w:val="24"/>
          <w:szCs w:val="24"/>
        </w:rPr>
        <w:t>ky</w:t>
      </w:r>
      <w:r w:rsidR="00E60412" w:rsidRPr="00B96F0C">
        <w:rPr>
          <w:rFonts w:ascii="Times New Roman" w:hAnsi="Times New Roman"/>
          <w:sz w:val="24"/>
          <w:szCs w:val="24"/>
        </w:rPr>
        <w:t>.</w:t>
      </w:r>
      <w:r w:rsidR="00E60412" w:rsidRPr="00B96F0C">
        <w:rPr>
          <w:rFonts w:ascii="Arial" w:hAnsi="Arial" w:cs="Arial"/>
          <w:sz w:val="21"/>
          <w:szCs w:val="21"/>
        </w:rPr>
        <w:t xml:space="preserve"> </w:t>
      </w:r>
      <w:r w:rsidR="00D3192F" w:rsidRPr="00B96F0C">
        <w:rPr>
          <w:rFonts w:ascii="Times New Roman" w:hAnsi="Times New Roman"/>
          <w:sz w:val="24"/>
          <w:szCs w:val="21"/>
        </w:rPr>
        <w:t>Zvláštní zóny pomáhají</w:t>
      </w:r>
      <w:r w:rsidRPr="00B96F0C">
        <w:rPr>
          <w:rFonts w:ascii="Times New Roman" w:hAnsi="Times New Roman"/>
          <w:sz w:val="32"/>
          <w:szCs w:val="24"/>
        </w:rPr>
        <w:t xml:space="preserve"> </w:t>
      </w:r>
      <w:r w:rsidRPr="00B96F0C">
        <w:rPr>
          <w:rFonts w:ascii="Times New Roman" w:hAnsi="Times New Roman"/>
          <w:sz w:val="24"/>
          <w:szCs w:val="24"/>
        </w:rPr>
        <w:t xml:space="preserve">zvýšit konkurenceschopnost produkce na ruském trhu za pomoci nižších nákladů. K dnešnímu dni existuje </w:t>
      </w:r>
      <w:r w:rsidRPr="00B96F0C">
        <w:rPr>
          <w:rFonts w:ascii="Times New Roman" w:hAnsi="Times New Roman"/>
          <w:sz w:val="24"/>
        </w:rPr>
        <w:t>6 ZEZ průmyslov</w:t>
      </w:r>
      <w:r w:rsidR="007933AB" w:rsidRPr="00B96F0C">
        <w:rPr>
          <w:rFonts w:ascii="Times New Roman" w:hAnsi="Times New Roman"/>
          <w:sz w:val="24"/>
        </w:rPr>
        <w:t>ě-výrobního</w:t>
      </w:r>
      <w:r w:rsidRPr="00B96F0C">
        <w:rPr>
          <w:rFonts w:ascii="Times New Roman" w:hAnsi="Times New Roman"/>
          <w:sz w:val="24"/>
        </w:rPr>
        <w:t xml:space="preserve"> typu:</w:t>
      </w:r>
      <w:r w:rsidRPr="00B96F0C">
        <w:t xml:space="preserve"> </w:t>
      </w:r>
      <w:r w:rsidR="003C331F" w:rsidRPr="00B96F0C">
        <w:rPr>
          <w:rFonts w:ascii="Times New Roman" w:hAnsi="Times New Roman"/>
          <w:sz w:val="24"/>
          <w:szCs w:val="24"/>
        </w:rPr>
        <w:t>Alabuga, Lipeck,</w:t>
      </w:r>
      <w:r w:rsidRPr="00B96F0C">
        <w:rPr>
          <w:rFonts w:ascii="Times New Roman" w:hAnsi="Times New Roman"/>
          <w:sz w:val="24"/>
          <w:szCs w:val="24"/>
        </w:rPr>
        <w:t xml:space="preserve"> Titanová dolina, Toliatti, Moglino, Ljudinova.</w:t>
      </w:r>
      <w:r w:rsidR="007A263E" w:rsidRPr="00B96F0C">
        <w:rPr>
          <w:rStyle w:val="Znakapoznpodarou"/>
          <w:rFonts w:ascii="Times New Roman" w:hAnsi="Times New Roman"/>
          <w:sz w:val="24"/>
          <w:szCs w:val="24"/>
        </w:rPr>
        <w:footnoteReference w:id="44"/>
      </w:r>
      <w:r w:rsidR="005225CC" w:rsidRPr="00B96F0C">
        <w:rPr>
          <w:rFonts w:ascii="Times New Roman" w:hAnsi="Times New Roman"/>
          <w:sz w:val="20"/>
        </w:rPr>
        <w:t xml:space="preserve"> </w:t>
      </w:r>
      <w:r w:rsidR="005225CC" w:rsidRPr="00B96F0C">
        <w:rPr>
          <w:rFonts w:ascii="Times New Roman" w:hAnsi="Times New Roman"/>
          <w:sz w:val="24"/>
        </w:rPr>
        <w:t>Jednotlivé zóny se od sebe liší svým specifickým zaměřením.</w:t>
      </w:r>
      <w:r w:rsidR="003C331F" w:rsidRPr="00B96F0C">
        <w:rPr>
          <w:rFonts w:ascii="Times New Roman" w:hAnsi="Times New Roman"/>
          <w:sz w:val="24"/>
        </w:rPr>
        <w:t xml:space="preserve"> </w:t>
      </w:r>
    </w:p>
    <w:p w:rsidR="00D97E5A" w:rsidRPr="00B96F0C" w:rsidRDefault="007C5FF0" w:rsidP="005E37E3">
      <w:pPr>
        <w:spacing w:before="120" w:after="120" w:line="360" w:lineRule="auto"/>
        <w:jc w:val="both"/>
        <w:rPr>
          <w:rFonts w:ascii="Times New Roman" w:hAnsi="Times New Roman"/>
          <w:sz w:val="24"/>
        </w:rPr>
      </w:pPr>
      <w:r>
        <w:rPr>
          <w:rFonts w:ascii="Times New Roman" w:hAnsi="Times New Roman"/>
          <w:noProof/>
          <w:sz w:val="24"/>
          <w:lang w:eastAsia="cs-CZ"/>
        </w:rPr>
        <w:drawing>
          <wp:inline distT="0" distB="0" distL="0" distR="0">
            <wp:extent cx="5934710" cy="3036570"/>
            <wp:effectExtent l="0" t="0" r="889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710" cy="3036570"/>
                    </a:xfrm>
                    <a:prstGeom prst="rect">
                      <a:avLst/>
                    </a:prstGeom>
                    <a:noFill/>
                    <a:ln>
                      <a:noFill/>
                    </a:ln>
                  </pic:spPr>
                </pic:pic>
              </a:graphicData>
            </a:graphic>
          </wp:inline>
        </w:drawing>
      </w:r>
    </w:p>
    <w:p w:rsidR="003C331F" w:rsidRPr="00DE6B1C" w:rsidRDefault="00B17E20" w:rsidP="0021761E">
      <w:pPr>
        <w:pStyle w:val="Nadpis3"/>
        <w:numPr>
          <w:ilvl w:val="2"/>
          <w:numId w:val="2"/>
        </w:numPr>
        <w:spacing w:before="120" w:after="120" w:line="360" w:lineRule="auto"/>
        <w:ind w:left="540" w:hanging="540"/>
        <w:jc w:val="both"/>
        <w:rPr>
          <w:rFonts w:ascii="Times New Roman" w:hAnsi="Times New Roman"/>
          <w:sz w:val="24"/>
          <w:szCs w:val="24"/>
        </w:rPr>
      </w:pPr>
      <w:bookmarkStart w:id="16" w:name="_Toc385434008"/>
      <w:r w:rsidRPr="00DE6B1C">
        <w:rPr>
          <w:rFonts w:ascii="Times New Roman" w:hAnsi="Times New Roman"/>
          <w:sz w:val="24"/>
          <w:szCs w:val="24"/>
        </w:rPr>
        <w:t xml:space="preserve">ZEZ </w:t>
      </w:r>
      <w:r w:rsidR="003C331F" w:rsidRPr="00DE6B1C">
        <w:rPr>
          <w:rFonts w:ascii="Times New Roman" w:hAnsi="Times New Roman"/>
          <w:sz w:val="24"/>
          <w:szCs w:val="24"/>
        </w:rPr>
        <w:t>Alabuga</w:t>
      </w:r>
      <w:bookmarkEnd w:id="16"/>
    </w:p>
    <w:p w:rsidR="00750F48" w:rsidRPr="00B96F0C" w:rsidRDefault="00B17E20" w:rsidP="00331AD5">
      <w:pPr>
        <w:pStyle w:val="Normlnweb"/>
        <w:spacing w:before="120" w:beforeAutospacing="0" w:after="120" w:afterAutospacing="0" w:line="360" w:lineRule="auto"/>
        <w:ind w:firstLine="426"/>
        <w:jc w:val="both"/>
      </w:pPr>
      <w:r w:rsidRPr="00B96F0C">
        <w:t xml:space="preserve">ZEZ Alabuga </w:t>
      </w:r>
      <w:r w:rsidR="00F17C37" w:rsidRPr="00B96F0C">
        <w:t>byla založena 21. prosince 2005. N</w:t>
      </w:r>
      <w:r w:rsidRPr="00B96F0C">
        <w:t>achází</w:t>
      </w:r>
      <w:r w:rsidR="003C331F" w:rsidRPr="00B96F0C">
        <w:t xml:space="preserve"> </w:t>
      </w:r>
      <w:r w:rsidR="006D525B">
        <w:t xml:space="preserve">se </w:t>
      </w:r>
      <w:r w:rsidR="003C331F" w:rsidRPr="00B96F0C">
        <w:t xml:space="preserve">v Přivolžském federálním okruhu, na severovýchodě republiky </w:t>
      </w:r>
      <w:r w:rsidR="00046391" w:rsidRPr="00B96F0C">
        <w:t xml:space="preserve">Tatarstán. </w:t>
      </w:r>
      <w:r w:rsidRPr="00B96F0C">
        <w:t>Republika Tatarstán patří mezi nejrozvinutější republiky federace.</w:t>
      </w:r>
      <w:r w:rsidR="00F17C37" w:rsidRPr="00B96F0C">
        <w:t xml:space="preserve"> </w:t>
      </w:r>
      <w:r w:rsidR="00D860F7" w:rsidRPr="00B96F0C">
        <w:t>Klíčové postavení</w:t>
      </w:r>
      <w:r w:rsidR="00E72D3F" w:rsidRPr="00B96F0C">
        <w:t xml:space="preserve"> v republice zaujímají</w:t>
      </w:r>
      <w:r w:rsidR="00F17C37" w:rsidRPr="00B96F0C">
        <w:t xml:space="preserve"> železnice, vodní</w:t>
      </w:r>
      <w:r w:rsidR="00D860F7" w:rsidRPr="00B96F0C">
        <w:t>ch cest</w:t>
      </w:r>
      <w:r w:rsidR="00E72D3F" w:rsidRPr="00B96F0C">
        <w:t>y</w:t>
      </w:r>
      <w:r w:rsidR="006D525B">
        <w:t>,</w:t>
      </w:r>
      <w:r w:rsidR="00F17C37" w:rsidRPr="00B96F0C">
        <w:t xml:space="preserve"> automobilové a letecké trasy.</w:t>
      </w:r>
      <w:r w:rsidR="00750F48" w:rsidRPr="00B96F0C">
        <w:t xml:space="preserve"> </w:t>
      </w:r>
    </w:p>
    <w:p w:rsidR="003553D8" w:rsidRPr="00B96F0C" w:rsidRDefault="00046391" w:rsidP="00331AD5">
      <w:pPr>
        <w:pStyle w:val="Normlnweb"/>
        <w:spacing w:before="120" w:beforeAutospacing="0" w:after="120" w:afterAutospacing="0" w:line="360" w:lineRule="auto"/>
        <w:ind w:firstLine="426"/>
        <w:jc w:val="both"/>
      </w:pPr>
      <w:r w:rsidRPr="00B96F0C">
        <w:t>K</w:t>
      </w:r>
      <w:r w:rsidR="006070C7" w:rsidRPr="00B96F0C">
        <w:t xml:space="preserve"> 1. </w:t>
      </w:r>
      <w:r w:rsidR="006E7217" w:rsidRPr="00B96F0C">
        <w:t>b</w:t>
      </w:r>
      <w:r w:rsidR="006070C7" w:rsidRPr="00B96F0C">
        <w:t>řeznu</w:t>
      </w:r>
      <w:r w:rsidR="006E7217" w:rsidRPr="00B96F0C">
        <w:t xml:space="preserve"> 2014</w:t>
      </w:r>
      <w:r w:rsidR="00787E30" w:rsidRPr="00B96F0C">
        <w:t xml:space="preserve"> čítá</w:t>
      </w:r>
      <w:r w:rsidR="00E72D3F" w:rsidRPr="00B96F0C">
        <w:t xml:space="preserve"> ZEZ</w:t>
      </w:r>
      <w:r w:rsidR="00787E30" w:rsidRPr="00B96F0C">
        <w:t xml:space="preserve"> </w:t>
      </w:r>
      <w:r w:rsidR="006D525B">
        <w:t xml:space="preserve">Alabuga </w:t>
      </w:r>
      <w:r w:rsidR="00787E30" w:rsidRPr="00B96F0C">
        <w:t>4</w:t>
      </w:r>
      <w:r w:rsidR="00B17E20" w:rsidRPr="00B96F0C">
        <w:t>2</w:t>
      </w:r>
      <w:r w:rsidR="00787E30" w:rsidRPr="00B96F0C">
        <w:t xml:space="preserve"> rezidentů </w:t>
      </w:r>
      <w:r w:rsidR="006D525B">
        <w:t>s</w:t>
      </w:r>
      <w:r w:rsidR="00787E30" w:rsidRPr="00B96F0C">
        <w:t xml:space="preserve"> 4210 pracovní</w:t>
      </w:r>
      <w:r w:rsidR="006D525B">
        <w:t>mi</w:t>
      </w:r>
      <w:r w:rsidR="00787E30" w:rsidRPr="00B96F0C">
        <w:t xml:space="preserve"> míst</w:t>
      </w:r>
      <w:r w:rsidR="006D525B">
        <w:t>y</w:t>
      </w:r>
      <w:r w:rsidR="00787E30" w:rsidRPr="00B96F0C">
        <w:t xml:space="preserve">. </w:t>
      </w:r>
      <w:r w:rsidR="006070C7" w:rsidRPr="00B96F0C">
        <w:t xml:space="preserve">V budoucnu se plánuje </w:t>
      </w:r>
      <w:r w:rsidR="00E72D3F" w:rsidRPr="00B96F0C">
        <w:t xml:space="preserve">jejich počet zvýšit </w:t>
      </w:r>
      <w:r w:rsidR="006070C7" w:rsidRPr="00B96F0C">
        <w:t xml:space="preserve">až </w:t>
      </w:r>
      <w:r w:rsidR="00E72D3F" w:rsidRPr="00B96F0C">
        <w:t xml:space="preserve">na </w:t>
      </w:r>
      <w:r w:rsidR="006070C7" w:rsidRPr="00B96F0C">
        <w:t>120 rezidentů a 12</w:t>
      </w:r>
      <w:r w:rsidR="006D525B">
        <w:t> </w:t>
      </w:r>
      <w:r w:rsidR="006070C7" w:rsidRPr="00B96F0C">
        <w:t>000</w:t>
      </w:r>
      <w:r w:rsidR="006D525B">
        <w:t xml:space="preserve"> </w:t>
      </w:r>
      <w:r w:rsidR="00E72D3F" w:rsidRPr="00B96F0C">
        <w:t xml:space="preserve">pracovních </w:t>
      </w:r>
      <w:r w:rsidR="006070C7" w:rsidRPr="00B96F0C">
        <w:t xml:space="preserve">míst. </w:t>
      </w:r>
      <w:r w:rsidR="00E72D3F" w:rsidRPr="00B96F0C">
        <w:t xml:space="preserve">Zóny se odlišují nejen svým zaměřením, ale i </w:t>
      </w:r>
      <w:r w:rsidR="00DA5A84" w:rsidRPr="00B96F0C">
        <w:t>nabízenými podmínkami</w:t>
      </w:r>
      <w:r w:rsidR="000D648C" w:rsidRPr="00B96F0C">
        <w:t xml:space="preserve"> pro investory</w:t>
      </w:r>
      <w:r w:rsidR="00E72D3F" w:rsidRPr="00B96F0C">
        <w:t>.</w:t>
      </w:r>
      <w:r w:rsidR="00750F48" w:rsidRPr="00B96F0C">
        <w:rPr>
          <w:rStyle w:val="Znakapoznpodarou"/>
        </w:rPr>
        <w:footnoteReference w:id="45"/>
      </w:r>
      <w:r w:rsidR="000D648C" w:rsidRPr="00B96F0C">
        <w:rPr>
          <w:i/>
        </w:rPr>
        <w:t xml:space="preserve"> </w:t>
      </w:r>
      <w:r w:rsidR="006070C7" w:rsidRPr="00B96F0C">
        <w:t>Prioritou ZEZ Alabuga je výroba automobilů a komponentů pro automobily, petrochemický průmysl</w:t>
      </w:r>
      <w:r w:rsidR="00F115A0" w:rsidRPr="00B96F0C">
        <w:t>, stavební materiál a výroba přístrojů.</w:t>
      </w:r>
      <w:r w:rsidR="005926B1" w:rsidRPr="00B96F0C">
        <w:rPr>
          <w:rStyle w:val="Znakapoznpodarou"/>
        </w:rPr>
        <w:footnoteReference w:id="46"/>
      </w:r>
      <w:r w:rsidR="006070C7" w:rsidRPr="00B96F0C">
        <w:t xml:space="preserve"> </w:t>
      </w:r>
    </w:p>
    <w:p w:rsidR="00F115A0" w:rsidRPr="00B96F0C" w:rsidRDefault="000D648C" w:rsidP="00331AD5">
      <w:pPr>
        <w:pStyle w:val="Normlnweb"/>
        <w:spacing w:before="120" w:beforeAutospacing="0" w:after="120" w:afterAutospacing="0" w:line="360" w:lineRule="auto"/>
        <w:ind w:firstLine="426"/>
        <w:jc w:val="both"/>
      </w:pPr>
      <w:r w:rsidRPr="00B96F0C">
        <w:t xml:space="preserve">ZEZ Alabuga </w:t>
      </w:r>
      <w:r w:rsidR="00E72D3F" w:rsidRPr="00B96F0C">
        <w:t xml:space="preserve">svým investorům </w:t>
      </w:r>
      <w:r w:rsidRPr="00B96F0C">
        <w:t>nabízí</w:t>
      </w:r>
      <w:r w:rsidR="003553D8" w:rsidRPr="00B96F0C">
        <w:t>:</w:t>
      </w:r>
      <w:r w:rsidR="005926B1" w:rsidRPr="00B96F0C">
        <w:rPr>
          <w:rStyle w:val="Znakapoznpodarou"/>
        </w:rPr>
        <w:footnoteReference w:id="47"/>
      </w:r>
    </w:p>
    <w:p w:rsidR="000D648C" w:rsidRPr="00B96F0C" w:rsidRDefault="000D648C" w:rsidP="00B96F0C">
      <w:pPr>
        <w:pStyle w:val="Normlnweb"/>
        <w:spacing w:before="120" w:beforeAutospacing="0" w:after="120" w:afterAutospacing="0" w:line="360" w:lineRule="auto"/>
        <w:jc w:val="both"/>
      </w:pPr>
      <w:r w:rsidRPr="00B96F0C">
        <w:t xml:space="preserve"> </w:t>
      </w:r>
      <w:r w:rsidR="00331AD5">
        <w:tab/>
      </w:r>
      <w:r w:rsidRPr="00B96F0C">
        <w:t>a) i</w:t>
      </w:r>
      <w:r w:rsidR="00787E30" w:rsidRPr="00B96F0C">
        <w:t>nfrastruktur</w:t>
      </w:r>
      <w:r w:rsidRPr="00B96F0C">
        <w:t xml:space="preserve">u </w:t>
      </w:r>
      <w:r w:rsidR="00787E30" w:rsidRPr="00B96F0C">
        <w:t>světové úrovn</w:t>
      </w:r>
      <w:r w:rsidRPr="00B96F0C">
        <w:t>ě</w:t>
      </w:r>
      <w:r w:rsidR="00787E30" w:rsidRPr="00B96F0C">
        <w:t>. Koupí</w:t>
      </w:r>
      <w:r w:rsidR="00245E3B" w:rsidRPr="00B96F0C">
        <w:t xml:space="preserve"> stavební parcely, </w:t>
      </w:r>
      <w:r w:rsidR="00787E30" w:rsidRPr="00B96F0C">
        <w:t>získá</w:t>
      </w:r>
      <w:r w:rsidR="00245E3B" w:rsidRPr="00B96F0C">
        <w:t xml:space="preserve"> </w:t>
      </w:r>
      <w:r w:rsidR="00BC31B9" w:rsidRPr="00B96F0C">
        <w:t>investor</w:t>
      </w:r>
      <w:r w:rsidR="00DC4A89" w:rsidRPr="00B96F0C">
        <w:t xml:space="preserve"> za poměrně níz</w:t>
      </w:r>
      <w:r w:rsidR="00F115A0" w:rsidRPr="00B96F0C">
        <w:t xml:space="preserve">kou cenu </w:t>
      </w:r>
      <w:r w:rsidR="006D525B">
        <w:t>i</w:t>
      </w:r>
      <w:r w:rsidR="00787E30" w:rsidRPr="00B96F0C">
        <w:t xml:space="preserve"> pokrytí</w:t>
      </w:r>
      <w:r w:rsidR="00245E3B" w:rsidRPr="00B96F0C">
        <w:t xml:space="preserve"> inženýrskými sítěmi.</w:t>
      </w:r>
      <w:r w:rsidR="00DC4A89" w:rsidRPr="00B96F0C">
        <w:t xml:space="preserve"> </w:t>
      </w:r>
    </w:p>
    <w:p w:rsidR="000D648C" w:rsidRPr="00B96F0C" w:rsidRDefault="000D648C" w:rsidP="00B96F0C">
      <w:pPr>
        <w:pStyle w:val="Normlnweb"/>
        <w:spacing w:before="120" w:beforeAutospacing="0" w:after="120" w:afterAutospacing="0" w:line="360" w:lineRule="auto"/>
        <w:ind w:firstLine="709"/>
        <w:jc w:val="both"/>
      </w:pPr>
      <w:r w:rsidRPr="00B96F0C">
        <w:t xml:space="preserve">b) </w:t>
      </w:r>
      <w:r w:rsidR="004A20CD" w:rsidRPr="00B96F0C">
        <w:t xml:space="preserve">neplatí se za přístup k elektrickým energiím. </w:t>
      </w:r>
      <w:r w:rsidR="006D525B">
        <w:t>Například v</w:t>
      </w:r>
      <w:r w:rsidR="004A20CD" w:rsidRPr="00B96F0C">
        <w:t> Moskvě se za přístup platí 29 milionů rublů za 1MW</w:t>
      </w:r>
      <w:r w:rsidR="00557E92" w:rsidRPr="00B96F0C">
        <w:t xml:space="preserve">. </w:t>
      </w:r>
      <w:r w:rsidR="00F115A0" w:rsidRPr="00B96F0C">
        <w:t>Z</w:t>
      </w:r>
      <w:r w:rsidRPr="00B96F0C">
        <w:t>ajištění energetických dodávek u</w:t>
      </w:r>
      <w:r w:rsidR="00451252" w:rsidRPr="00B96F0C">
        <w:t>možňuje realizovat projekty různorodých měřítek.</w:t>
      </w:r>
    </w:p>
    <w:p w:rsidR="000D648C" w:rsidRPr="00B96F0C" w:rsidRDefault="006D525B" w:rsidP="00B96F0C">
      <w:pPr>
        <w:pStyle w:val="Normlnweb"/>
        <w:spacing w:before="120" w:beforeAutospacing="0" w:after="120" w:afterAutospacing="0" w:line="360" w:lineRule="auto"/>
        <w:ind w:firstLine="709"/>
        <w:jc w:val="both"/>
      </w:pPr>
      <w:r>
        <w:t>c) d</w:t>
      </w:r>
      <w:r w:rsidR="000D648C" w:rsidRPr="00B96F0C">
        <w:t>obré p</w:t>
      </w:r>
      <w:r w:rsidR="00046391" w:rsidRPr="00B96F0C">
        <w:t>ro</w:t>
      </w:r>
      <w:r w:rsidR="00451252" w:rsidRPr="00B96F0C">
        <w:t xml:space="preserve">pojení </w:t>
      </w:r>
      <w:r w:rsidR="00046391" w:rsidRPr="00B96F0C">
        <w:t xml:space="preserve">s dalšími regiony </w:t>
      </w:r>
      <w:r w:rsidR="00451252" w:rsidRPr="00B96F0C">
        <w:t>nej</w:t>
      </w:r>
      <w:r w:rsidR="00046391" w:rsidRPr="00B96F0C">
        <w:t>en silnicemi, ale i železnicí.</w:t>
      </w:r>
      <w:r w:rsidR="000D648C" w:rsidRPr="00B96F0C">
        <w:t xml:space="preserve"> Možnost skladování a dodá</w:t>
      </w:r>
      <w:r w:rsidR="0020316A" w:rsidRPr="00B96F0C">
        <w:t xml:space="preserve">vky </w:t>
      </w:r>
      <w:r w:rsidR="00046391" w:rsidRPr="00B96F0C">
        <w:t>surovin p</w:t>
      </w:r>
      <w:r w:rsidR="000D648C" w:rsidRPr="00B96F0C">
        <w:t>rostřednictvím</w:t>
      </w:r>
      <w:r w:rsidR="00046391" w:rsidRPr="00B96F0C">
        <w:t xml:space="preserve"> železnice, expedování zboží spotřebiteli se provádí přímo z</w:t>
      </w:r>
      <w:r w:rsidR="000D648C" w:rsidRPr="00B96F0C">
        <w:t> </w:t>
      </w:r>
      <w:r w:rsidR="00046391" w:rsidRPr="00B96F0C">
        <w:t>Alabugy</w:t>
      </w:r>
      <w:r w:rsidR="000D648C" w:rsidRPr="00B96F0C">
        <w:t xml:space="preserve">. </w:t>
      </w:r>
    </w:p>
    <w:p w:rsidR="00451252" w:rsidRPr="00B96F0C" w:rsidRDefault="000D648C" w:rsidP="00B96F0C">
      <w:pPr>
        <w:pStyle w:val="Normlnweb"/>
        <w:spacing w:before="120" w:beforeAutospacing="0" w:after="120" w:afterAutospacing="0" w:line="360" w:lineRule="auto"/>
        <w:ind w:firstLine="709"/>
        <w:jc w:val="both"/>
      </w:pPr>
      <w:r w:rsidRPr="00B96F0C">
        <w:t xml:space="preserve">d) </w:t>
      </w:r>
      <w:r w:rsidR="00046391" w:rsidRPr="00B96F0C">
        <w:t>celní terminál o rozloze 28ha</w:t>
      </w:r>
      <w:r w:rsidR="003E3AE4" w:rsidRPr="00B96F0C">
        <w:t xml:space="preserve"> je </w:t>
      </w:r>
      <w:r w:rsidRPr="00B96F0C">
        <w:t>řízen počítačovou technikou</w:t>
      </w:r>
      <w:r w:rsidR="003E3AE4" w:rsidRPr="00B96F0C">
        <w:t xml:space="preserve"> a </w:t>
      </w:r>
      <w:r w:rsidRPr="00B96F0C">
        <w:t xml:space="preserve">díky tomu </w:t>
      </w:r>
      <w:r w:rsidR="003E3AE4" w:rsidRPr="00B96F0C">
        <w:t xml:space="preserve">celní řízení </w:t>
      </w:r>
      <w:r w:rsidRPr="00B96F0C">
        <w:t>trvají</w:t>
      </w:r>
      <w:r w:rsidR="003E3AE4" w:rsidRPr="00B96F0C">
        <w:t xml:space="preserve"> asi </w:t>
      </w:r>
      <w:r w:rsidRPr="00B96F0C">
        <w:t xml:space="preserve">jen </w:t>
      </w:r>
      <w:r w:rsidR="003E3AE4" w:rsidRPr="00B96F0C">
        <w:t xml:space="preserve">3 hodiny. </w:t>
      </w:r>
    </w:p>
    <w:p w:rsidR="00300FF9" w:rsidRPr="00B96F0C" w:rsidRDefault="003E3AE4" w:rsidP="00331AD5">
      <w:pPr>
        <w:pStyle w:val="Normlnweb"/>
        <w:spacing w:before="120" w:beforeAutospacing="0" w:after="120" w:afterAutospacing="0" w:line="360" w:lineRule="auto"/>
        <w:ind w:firstLine="426"/>
        <w:jc w:val="both"/>
      </w:pPr>
      <w:r w:rsidRPr="00B96F0C">
        <w:t xml:space="preserve">Daně se platí v závislosti od toho, jak dlouho firma v zóně </w:t>
      </w:r>
      <w:r w:rsidR="00E72D3F" w:rsidRPr="00B96F0C">
        <w:t>existuje</w:t>
      </w:r>
      <w:r w:rsidRPr="00B96F0C">
        <w:t xml:space="preserve">. </w:t>
      </w:r>
      <w:r w:rsidR="0050658B" w:rsidRPr="00B96F0C">
        <w:t>I z hlediska dlouhodobého působení je daň z</w:t>
      </w:r>
      <w:r w:rsidR="00E72D3F" w:rsidRPr="00B96F0C">
        <w:t>e zisku</w:t>
      </w:r>
      <w:r w:rsidR="0050658B" w:rsidRPr="00B96F0C">
        <w:t xml:space="preserve"> nižší než mimo zónu. </w:t>
      </w:r>
      <w:r w:rsidR="00E72D3F" w:rsidRPr="00B96F0C">
        <w:t>Vně se platí</w:t>
      </w:r>
      <w:r w:rsidR="0050658B" w:rsidRPr="00B96F0C">
        <w:t xml:space="preserve"> </w:t>
      </w:r>
      <w:r w:rsidR="00E72D3F" w:rsidRPr="00B96F0C">
        <w:t xml:space="preserve">jednotná </w:t>
      </w:r>
      <w:r w:rsidR="0050658B" w:rsidRPr="00B96F0C">
        <w:t>20</w:t>
      </w:r>
      <w:r w:rsidR="00E72D3F" w:rsidRPr="00B96F0C">
        <w:t>%</w:t>
      </w:r>
      <w:r w:rsidR="0050658B" w:rsidRPr="00B96F0C">
        <w:t xml:space="preserve"> </w:t>
      </w:r>
      <w:r w:rsidR="00E72D3F" w:rsidRPr="00B96F0C">
        <w:t xml:space="preserve">sazba. </w:t>
      </w:r>
      <w:r w:rsidR="0050658B" w:rsidRPr="00B96F0C">
        <w:t>V</w:t>
      </w:r>
      <w:r w:rsidR="00DC6DEF" w:rsidRPr="00B96F0C">
        <w:t> </w:t>
      </w:r>
      <w:r w:rsidR="0050658B" w:rsidRPr="00B96F0C">
        <w:t>ZEZ</w:t>
      </w:r>
      <w:r w:rsidR="00DC6DEF" w:rsidRPr="00B96F0C">
        <w:t xml:space="preserve"> </w:t>
      </w:r>
      <w:r w:rsidR="0050658B" w:rsidRPr="00B96F0C">
        <w:t>p</w:t>
      </w:r>
      <w:r w:rsidRPr="00B96F0C">
        <w:t>rvních 5</w:t>
      </w:r>
      <w:r w:rsidR="00E72D3F" w:rsidRPr="00B96F0C">
        <w:t xml:space="preserve"> </w:t>
      </w:r>
      <w:r w:rsidRPr="00B96F0C">
        <w:t>let č</w:t>
      </w:r>
      <w:r w:rsidR="0050658B" w:rsidRPr="00B96F0C">
        <w:t>i</w:t>
      </w:r>
      <w:r w:rsidRPr="00B96F0C">
        <w:t>ní pouze 2</w:t>
      </w:r>
      <w:r w:rsidR="00DC6DEF" w:rsidRPr="00B96F0C">
        <w:t>%</w:t>
      </w:r>
      <w:r w:rsidRPr="00B96F0C">
        <w:t>, druhých 5 let 7%</w:t>
      </w:r>
      <w:r w:rsidR="00DC6DEF" w:rsidRPr="00B96F0C">
        <w:t>.</w:t>
      </w:r>
      <w:r w:rsidRPr="00B96F0C">
        <w:t xml:space="preserve"> Do roku 2055 </w:t>
      </w:r>
      <w:r w:rsidR="00E72D3F" w:rsidRPr="00B96F0C">
        <w:t xml:space="preserve">se zvedá na </w:t>
      </w:r>
      <w:r w:rsidRPr="00B96F0C">
        <w:t>15,5%.</w:t>
      </w:r>
      <w:r w:rsidR="0050658B" w:rsidRPr="00B96F0C">
        <w:t xml:space="preserve"> </w:t>
      </w:r>
      <w:r w:rsidR="00F115A0" w:rsidRPr="00B96F0C">
        <w:t>Procentuálně nižší je i platba</w:t>
      </w:r>
      <w:r w:rsidR="003C211A">
        <w:t xml:space="preserve"> </w:t>
      </w:r>
      <w:r w:rsidR="00300FF9" w:rsidRPr="00B96F0C">
        <w:t>pojistné</w:t>
      </w:r>
      <w:r w:rsidR="006D525B">
        <w:t>ho</w:t>
      </w:r>
      <w:r w:rsidR="00300FF9" w:rsidRPr="00B96F0C">
        <w:t>. Pro období do roku 2017 14%</w:t>
      </w:r>
      <w:r w:rsidR="00F115A0" w:rsidRPr="00B96F0C">
        <w:t xml:space="preserve"> -</w:t>
      </w:r>
      <w:r w:rsidR="00300FF9" w:rsidRPr="00B96F0C">
        <w:t xml:space="preserve"> vně zóny 30%.</w:t>
      </w:r>
      <w:r w:rsidR="005926B1" w:rsidRPr="00B96F0C">
        <w:rPr>
          <w:rStyle w:val="Znakapoznpodarou"/>
        </w:rPr>
        <w:footnoteReference w:id="48"/>
      </w:r>
      <w:r w:rsidR="00F115A0" w:rsidRPr="00B96F0C">
        <w:t xml:space="preserve"> </w:t>
      </w:r>
      <w:r w:rsidR="00BF1372" w:rsidRPr="00B96F0C">
        <w:t>Zón</w:t>
      </w:r>
      <w:r w:rsidR="00F115A0" w:rsidRPr="00B96F0C">
        <w:t>u</w:t>
      </w:r>
      <w:r w:rsidR="00BF1372" w:rsidRPr="00B96F0C">
        <w:t xml:space="preserve"> tvoří nejen stavební parcely a haly na výrobu různých zařízení, ale i prostory k odpočinku. K</w:t>
      </w:r>
      <w:r w:rsidR="00557E92" w:rsidRPr="00B96F0C">
        <w:t xml:space="preserve"> dispozici </w:t>
      </w:r>
      <w:r w:rsidR="00BF1372" w:rsidRPr="00B96F0C">
        <w:t xml:space="preserve">jsou </w:t>
      </w:r>
      <w:r w:rsidR="00557E92" w:rsidRPr="00B96F0C">
        <w:t>restaurace, konferenční místnost, fit</w:t>
      </w:r>
      <w:r w:rsidR="00BF1372" w:rsidRPr="00B96F0C">
        <w:t>ness centrum, veletržní komplex aj.</w:t>
      </w:r>
    </w:p>
    <w:p w:rsidR="003E3AE4" w:rsidRPr="00B96F0C" w:rsidRDefault="00BF1372" w:rsidP="00331AD5">
      <w:pPr>
        <w:pStyle w:val="Normlnweb"/>
        <w:spacing w:before="120" w:beforeAutospacing="0" w:after="120" w:afterAutospacing="0" w:line="360" w:lineRule="auto"/>
        <w:ind w:firstLine="426"/>
        <w:jc w:val="both"/>
      </w:pPr>
      <w:r w:rsidRPr="00B96F0C">
        <w:t>Pozitivem je i d</w:t>
      </w:r>
      <w:r w:rsidR="003E3AE4" w:rsidRPr="00B96F0C">
        <w:t xml:space="preserve">obrá letecká dostupnost. 7 linek každý den </w:t>
      </w:r>
      <w:r w:rsidRPr="00B96F0C">
        <w:t xml:space="preserve">z Moskvy </w:t>
      </w:r>
      <w:r w:rsidR="00132F45" w:rsidRPr="00B96F0C">
        <w:t>(tam i zpět)</w:t>
      </w:r>
      <w:r w:rsidR="003E3AE4" w:rsidRPr="00B96F0C">
        <w:t>. Doba letu trv</w:t>
      </w:r>
      <w:r w:rsidRPr="00B96F0C">
        <w:t>á</w:t>
      </w:r>
      <w:r w:rsidR="003E3AE4" w:rsidRPr="00B96F0C">
        <w:t xml:space="preserve"> 1</w:t>
      </w:r>
      <w:r w:rsidR="00132F45" w:rsidRPr="00B96F0C">
        <w:t xml:space="preserve"> </w:t>
      </w:r>
      <w:r w:rsidR="003E3AE4" w:rsidRPr="00B96F0C">
        <w:t>hod</w:t>
      </w:r>
      <w:r w:rsidR="00132F45" w:rsidRPr="00B96F0C">
        <w:t>inu</w:t>
      </w:r>
      <w:r w:rsidR="003E3AE4" w:rsidRPr="00B96F0C">
        <w:t xml:space="preserve"> a 30 min</w:t>
      </w:r>
      <w:r w:rsidR="00132F45" w:rsidRPr="00B96F0C">
        <w:t>ut</w:t>
      </w:r>
      <w:r w:rsidR="003E3AE4" w:rsidRPr="00B96F0C">
        <w:t xml:space="preserve"> a 40</w:t>
      </w:r>
      <w:r w:rsidR="00132F45" w:rsidRPr="00B96F0C">
        <w:t xml:space="preserve"> </w:t>
      </w:r>
      <w:r w:rsidR="003E3AE4" w:rsidRPr="00B96F0C">
        <w:t>minut</w:t>
      </w:r>
      <w:r w:rsidR="00132F45" w:rsidRPr="00B96F0C">
        <w:t xml:space="preserve"> cesta</w:t>
      </w:r>
      <w:r w:rsidR="003E3AE4" w:rsidRPr="00B96F0C">
        <w:t xml:space="preserve"> na letiště</w:t>
      </w:r>
      <w:r w:rsidR="006070C7" w:rsidRPr="00B96F0C">
        <w:t>.</w:t>
      </w:r>
    </w:p>
    <w:p w:rsidR="009E0F9D" w:rsidRPr="00B96F0C" w:rsidRDefault="009E0F9D" w:rsidP="00331AD5">
      <w:pPr>
        <w:pStyle w:val="Normlnweb"/>
        <w:spacing w:before="120" w:beforeAutospacing="0" w:after="120" w:afterAutospacing="0" w:line="360" w:lineRule="auto"/>
        <w:ind w:firstLine="426"/>
        <w:jc w:val="both"/>
      </w:pPr>
      <w:r w:rsidRPr="00B96F0C">
        <w:t>17.</w:t>
      </w:r>
      <w:r w:rsidR="00126254" w:rsidRPr="00B96F0C">
        <w:t xml:space="preserve"> </w:t>
      </w:r>
      <w:r w:rsidRPr="00B96F0C">
        <w:t xml:space="preserve">března toho roku došlo </w:t>
      </w:r>
      <w:r w:rsidR="00126254" w:rsidRPr="00B96F0C">
        <w:t>k</w:t>
      </w:r>
      <w:r w:rsidRPr="00B96F0C">
        <w:t> začlenění ZEZ Alabuga v</w:t>
      </w:r>
      <w:r w:rsidR="00B02B9A" w:rsidRPr="00B96F0C">
        <w:t> Asociaci evropských podniků (AEB). Členové AEB budou lépe informováni o výhodách, které ZEZ Alabuga nabízí. Členství pozitivně ovlivní důvěryhodnost ZEZ a mělo by vést k přilákání nových subjektů.</w:t>
      </w:r>
      <w:r w:rsidR="005926B1" w:rsidRPr="00B96F0C">
        <w:rPr>
          <w:rStyle w:val="Znakapoznpodarou"/>
        </w:rPr>
        <w:footnoteReference w:id="49"/>
      </w:r>
      <w:r w:rsidR="00B02B9A" w:rsidRPr="00B96F0C">
        <w:t xml:space="preserve"> </w:t>
      </w:r>
    </w:p>
    <w:p w:rsidR="006619EC" w:rsidRPr="00DE6B1C" w:rsidRDefault="00E60412" w:rsidP="00CB6FA1">
      <w:pPr>
        <w:pStyle w:val="Nadpis3"/>
        <w:numPr>
          <w:ilvl w:val="2"/>
          <w:numId w:val="2"/>
        </w:numPr>
        <w:spacing w:before="480" w:after="120" w:line="360" w:lineRule="auto"/>
        <w:ind w:left="539" w:hanging="539"/>
        <w:jc w:val="both"/>
        <w:rPr>
          <w:rFonts w:ascii="Times New Roman" w:hAnsi="Times New Roman"/>
          <w:sz w:val="24"/>
          <w:szCs w:val="24"/>
        </w:rPr>
      </w:pPr>
      <w:bookmarkStart w:id="17" w:name="_Toc385434009"/>
      <w:r w:rsidRPr="00DE6B1C">
        <w:rPr>
          <w:rFonts w:ascii="Times New Roman" w:hAnsi="Times New Roman"/>
          <w:sz w:val="24"/>
          <w:szCs w:val="24"/>
        </w:rPr>
        <w:t>ZEZ Lipeck</w:t>
      </w:r>
      <w:bookmarkEnd w:id="17"/>
      <w:r w:rsidR="00D97985" w:rsidRPr="00DE6B1C">
        <w:rPr>
          <w:rFonts w:ascii="Times New Roman" w:hAnsi="Times New Roman"/>
          <w:sz w:val="24"/>
          <w:szCs w:val="24"/>
        </w:rPr>
        <w:t xml:space="preserve"> </w:t>
      </w:r>
    </w:p>
    <w:p w:rsidR="0086414E" w:rsidRPr="00F330B8" w:rsidRDefault="0086414E" w:rsidP="00331AD5">
      <w:pPr>
        <w:spacing w:line="360" w:lineRule="auto"/>
        <w:ind w:firstLine="426"/>
        <w:jc w:val="both"/>
        <w:rPr>
          <w:rFonts w:ascii="Times New Roman" w:hAnsi="Times New Roman"/>
          <w:sz w:val="24"/>
          <w:szCs w:val="24"/>
        </w:rPr>
      </w:pPr>
      <w:r w:rsidRPr="00F330B8">
        <w:rPr>
          <w:rFonts w:ascii="Times New Roman" w:hAnsi="Times New Roman"/>
          <w:sz w:val="24"/>
          <w:szCs w:val="24"/>
        </w:rPr>
        <w:t>ZEZ Lipeck byla založena 21. prosince 2005.</w:t>
      </w:r>
      <w:r w:rsidR="00E0625C" w:rsidRPr="00F330B8">
        <w:rPr>
          <w:rFonts w:ascii="Times New Roman" w:hAnsi="Times New Roman"/>
          <w:sz w:val="24"/>
          <w:szCs w:val="24"/>
        </w:rPr>
        <w:t xml:space="preserve"> Nachází se v Centrálním federálním okruhu, na východě Lipecké oblasti. Doba činnosti zóny se předpokládá na 49 let.</w:t>
      </w:r>
      <w:r w:rsidR="006E7217" w:rsidRPr="00F330B8">
        <w:rPr>
          <w:rFonts w:ascii="Times New Roman" w:hAnsi="Times New Roman"/>
          <w:sz w:val="24"/>
          <w:szCs w:val="24"/>
        </w:rPr>
        <w:t xml:space="preserve"> Ke dni 27.</w:t>
      </w:r>
      <w:r w:rsidR="003553D8" w:rsidRPr="00F330B8">
        <w:rPr>
          <w:rFonts w:ascii="Times New Roman" w:hAnsi="Times New Roman"/>
          <w:sz w:val="24"/>
          <w:szCs w:val="24"/>
        </w:rPr>
        <w:t xml:space="preserve"> </w:t>
      </w:r>
      <w:r w:rsidR="006E7217" w:rsidRPr="00F330B8">
        <w:rPr>
          <w:rFonts w:ascii="Times New Roman" w:hAnsi="Times New Roman"/>
          <w:sz w:val="24"/>
          <w:szCs w:val="24"/>
        </w:rPr>
        <w:t>března 2014 čítá 23 rezidentů</w:t>
      </w:r>
      <w:r w:rsidR="00F87491" w:rsidRPr="00F330B8">
        <w:rPr>
          <w:rFonts w:ascii="Times New Roman" w:hAnsi="Times New Roman"/>
          <w:sz w:val="24"/>
          <w:szCs w:val="24"/>
        </w:rPr>
        <w:t>.</w:t>
      </w:r>
      <w:r w:rsidR="005926B1" w:rsidRPr="00F330B8">
        <w:rPr>
          <w:rStyle w:val="Znakapoznpodarou"/>
          <w:rFonts w:ascii="Times New Roman" w:hAnsi="Times New Roman"/>
          <w:sz w:val="24"/>
          <w:szCs w:val="24"/>
        </w:rPr>
        <w:footnoteReference w:id="50"/>
      </w:r>
      <w:r w:rsidR="00E52CEB" w:rsidRPr="00F330B8">
        <w:rPr>
          <w:rFonts w:ascii="Times New Roman" w:hAnsi="Times New Roman"/>
          <w:sz w:val="24"/>
          <w:szCs w:val="24"/>
        </w:rPr>
        <w:t xml:space="preserve"> </w:t>
      </w:r>
      <w:r w:rsidR="00F87491" w:rsidRPr="00F330B8">
        <w:rPr>
          <w:rFonts w:ascii="Times New Roman" w:hAnsi="Times New Roman"/>
          <w:sz w:val="24"/>
          <w:szCs w:val="24"/>
        </w:rPr>
        <w:t>Plánem je dosáhnou až 50 rezidentů</w:t>
      </w:r>
      <w:r w:rsidR="007B4A2F" w:rsidRPr="00F330B8">
        <w:rPr>
          <w:rFonts w:ascii="Times New Roman" w:hAnsi="Times New Roman"/>
          <w:sz w:val="24"/>
          <w:szCs w:val="24"/>
        </w:rPr>
        <w:t xml:space="preserve"> a 15</w:t>
      </w:r>
      <w:r w:rsidR="003C211A">
        <w:rPr>
          <w:rFonts w:ascii="Times New Roman" w:hAnsi="Times New Roman"/>
          <w:sz w:val="24"/>
          <w:szCs w:val="24"/>
        </w:rPr>
        <w:t xml:space="preserve"> </w:t>
      </w:r>
      <w:r w:rsidR="007B4A2F" w:rsidRPr="00F330B8">
        <w:rPr>
          <w:rFonts w:ascii="Times New Roman" w:hAnsi="Times New Roman"/>
          <w:sz w:val="24"/>
          <w:szCs w:val="24"/>
        </w:rPr>
        <w:t>tisíc pracovních míst.</w:t>
      </w:r>
      <w:r w:rsidR="005926B1" w:rsidRPr="00F330B8">
        <w:rPr>
          <w:rStyle w:val="Znakapoznpodarou"/>
          <w:rFonts w:ascii="Times New Roman" w:hAnsi="Times New Roman"/>
          <w:sz w:val="24"/>
          <w:szCs w:val="24"/>
        </w:rPr>
        <w:footnoteReference w:id="51"/>
      </w:r>
      <w:r w:rsidR="007B4A2F" w:rsidRPr="00F330B8">
        <w:rPr>
          <w:rFonts w:ascii="Times New Roman" w:hAnsi="Times New Roman"/>
          <w:sz w:val="24"/>
          <w:szCs w:val="24"/>
        </w:rPr>
        <w:t xml:space="preserve"> </w:t>
      </w:r>
      <w:r w:rsidR="00F330B8" w:rsidRPr="00F330B8">
        <w:rPr>
          <w:rFonts w:ascii="Times New Roman" w:hAnsi="Times New Roman"/>
          <w:sz w:val="24"/>
          <w:szCs w:val="24"/>
        </w:rPr>
        <w:t>Výhodou oblasti je velmi dobrá dopravní dostupnost s kompletní infrastrukturou.</w:t>
      </w:r>
      <w:r w:rsidR="00F330B8">
        <w:rPr>
          <w:rFonts w:ascii="Times New Roman" w:hAnsi="Times New Roman"/>
          <w:sz w:val="24"/>
          <w:szCs w:val="24"/>
        </w:rPr>
        <w:t xml:space="preserve"> </w:t>
      </w:r>
      <w:r w:rsidR="00F330B8" w:rsidRPr="00F330B8">
        <w:rPr>
          <w:rFonts w:ascii="Times New Roman" w:hAnsi="Times New Roman"/>
          <w:sz w:val="24"/>
          <w:szCs w:val="24"/>
        </w:rPr>
        <w:t>Vzdálenost</w:t>
      </w:r>
      <w:r w:rsidR="00F330B8">
        <w:rPr>
          <w:rFonts w:ascii="Times New Roman" w:hAnsi="Times New Roman"/>
          <w:sz w:val="24"/>
          <w:szCs w:val="24"/>
        </w:rPr>
        <w:t xml:space="preserve"> ZEZ je</w:t>
      </w:r>
      <w:r w:rsidR="00F330B8" w:rsidRPr="00F330B8">
        <w:rPr>
          <w:rFonts w:ascii="Times New Roman" w:hAnsi="Times New Roman"/>
          <w:sz w:val="24"/>
          <w:szCs w:val="24"/>
        </w:rPr>
        <w:t xml:space="preserve"> asi 400km od Moskvy. ZEZ disponuje vlastními celními sklady.</w:t>
      </w:r>
    </w:p>
    <w:p w:rsidR="00D97985" w:rsidRPr="00B96F0C" w:rsidRDefault="00FA0DFD" w:rsidP="00331AD5">
      <w:pPr>
        <w:spacing w:before="120" w:after="120" w:line="360" w:lineRule="auto"/>
        <w:ind w:firstLine="426"/>
        <w:jc w:val="both"/>
        <w:rPr>
          <w:rFonts w:ascii="Times New Roman" w:hAnsi="Times New Roman"/>
          <w:sz w:val="24"/>
          <w:szCs w:val="24"/>
          <w:lang w:eastAsia="cs-CZ"/>
        </w:rPr>
      </w:pPr>
      <w:r w:rsidRPr="00B96F0C">
        <w:rPr>
          <w:rFonts w:ascii="Times New Roman" w:hAnsi="Times New Roman"/>
          <w:sz w:val="24"/>
          <w:szCs w:val="21"/>
        </w:rPr>
        <w:t>Za prioritní odvětví se pokládá výroba</w:t>
      </w:r>
      <w:r w:rsidRPr="00B96F0C">
        <w:rPr>
          <w:rFonts w:ascii="Times New Roman" w:hAnsi="Times New Roman"/>
          <w:b/>
          <w:sz w:val="24"/>
          <w:szCs w:val="21"/>
        </w:rPr>
        <w:t xml:space="preserve"> </w:t>
      </w:r>
      <w:r w:rsidR="00C65B46" w:rsidRPr="00B96F0C">
        <w:rPr>
          <w:rFonts w:ascii="Times New Roman" w:hAnsi="Times New Roman"/>
          <w:sz w:val="24"/>
          <w:szCs w:val="21"/>
        </w:rPr>
        <w:t>energetického zařízení</w:t>
      </w:r>
      <w:r w:rsidR="00C65B46" w:rsidRPr="00B96F0C">
        <w:rPr>
          <w:rFonts w:ascii="Times New Roman" w:hAnsi="Times New Roman"/>
          <w:sz w:val="24"/>
          <w:szCs w:val="24"/>
          <w:lang w:eastAsia="cs-CZ"/>
        </w:rPr>
        <w:t>,</w:t>
      </w:r>
      <w:r w:rsidR="00582FF3" w:rsidRPr="00B96F0C">
        <w:rPr>
          <w:rFonts w:ascii="Times New Roman" w:hAnsi="Times New Roman"/>
          <w:sz w:val="24"/>
          <w:szCs w:val="24"/>
          <w:lang w:eastAsia="cs-CZ"/>
        </w:rPr>
        <w:t xml:space="preserve"> elementů a systémů pro alternativní energ</w:t>
      </w:r>
      <w:r w:rsidR="007B4A2F" w:rsidRPr="00B96F0C">
        <w:rPr>
          <w:rFonts w:ascii="Times New Roman" w:hAnsi="Times New Roman"/>
          <w:sz w:val="24"/>
          <w:szCs w:val="24"/>
          <w:lang w:eastAsia="cs-CZ"/>
        </w:rPr>
        <w:t>e</w:t>
      </w:r>
      <w:r w:rsidR="00582FF3" w:rsidRPr="00B96F0C">
        <w:rPr>
          <w:rFonts w:ascii="Times New Roman" w:hAnsi="Times New Roman"/>
          <w:sz w:val="24"/>
          <w:szCs w:val="24"/>
          <w:lang w:eastAsia="cs-CZ"/>
        </w:rPr>
        <w:t>t</w:t>
      </w:r>
      <w:r w:rsidR="007B4A2F" w:rsidRPr="00B96F0C">
        <w:rPr>
          <w:rFonts w:ascii="Times New Roman" w:hAnsi="Times New Roman"/>
          <w:sz w:val="24"/>
          <w:szCs w:val="24"/>
          <w:lang w:eastAsia="cs-CZ"/>
        </w:rPr>
        <w:t>i</w:t>
      </w:r>
      <w:r w:rsidR="00582FF3" w:rsidRPr="00B96F0C">
        <w:rPr>
          <w:rFonts w:ascii="Times New Roman" w:hAnsi="Times New Roman"/>
          <w:sz w:val="24"/>
          <w:szCs w:val="24"/>
          <w:lang w:eastAsia="cs-CZ"/>
        </w:rPr>
        <w:t>ku</w:t>
      </w:r>
      <w:r w:rsidR="00C65B46" w:rsidRPr="00B96F0C">
        <w:rPr>
          <w:rFonts w:ascii="Times New Roman" w:hAnsi="Times New Roman"/>
          <w:sz w:val="24"/>
          <w:szCs w:val="24"/>
          <w:lang w:eastAsia="cs-CZ"/>
        </w:rPr>
        <w:t>, strojů a zařízení,</w:t>
      </w:r>
      <w:r w:rsidR="00582FF3" w:rsidRPr="00B96F0C">
        <w:rPr>
          <w:rFonts w:ascii="Times New Roman" w:hAnsi="Times New Roman"/>
          <w:sz w:val="24"/>
          <w:szCs w:val="24"/>
          <w:lang w:eastAsia="cs-CZ"/>
        </w:rPr>
        <w:t xml:space="preserve"> </w:t>
      </w:r>
      <w:r w:rsidR="00C65B46" w:rsidRPr="00B96F0C">
        <w:rPr>
          <w:rFonts w:ascii="Times New Roman" w:hAnsi="Times New Roman"/>
          <w:sz w:val="24"/>
          <w:szCs w:val="24"/>
          <w:lang w:eastAsia="cs-CZ"/>
        </w:rPr>
        <w:t xml:space="preserve">spotřební elektroniky, lékařského zařízení, bio a nano materiálů a </w:t>
      </w:r>
      <w:r w:rsidR="00582FF3" w:rsidRPr="00B96F0C">
        <w:rPr>
          <w:rFonts w:ascii="Times New Roman" w:hAnsi="Times New Roman"/>
          <w:sz w:val="24"/>
          <w:szCs w:val="24"/>
          <w:lang w:eastAsia="cs-CZ"/>
        </w:rPr>
        <w:t>automobilových komponentů</w:t>
      </w:r>
      <w:r w:rsidR="00C65B46" w:rsidRPr="00B96F0C">
        <w:rPr>
          <w:rFonts w:ascii="Times New Roman" w:hAnsi="Times New Roman"/>
          <w:sz w:val="24"/>
          <w:szCs w:val="24"/>
          <w:lang w:eastAsia="cs-CZ"/>
        </w:rPr>
        <w:t>.</w:t>
      </w:r>
    </w:p>
    <w:p w:rsidR="00D97985" w:rsidRPr="00B96F0C" w:rsidRDefault="00FA0DFD" w:rsidP="00331AD5">
      <w:pPr>
        <w:spacing w:before="120" w:after="120" w:line="360" w:lineRule="auto"/>
        <w:ind w:firstLine="426"/>
        <w:jc w:val="both"/>
        <w:rPr>
          <w:rFonts w:ascii="Times New Roman" w:hAnsi="Times New Roman"/>
          <w:sz w:val="24"/>
          <w:szCs w:val="20"/>
        </w:rPr>
      </w:pPr>
      <w:r w:rsidRPr="00B96F0C">
        <w:rPr>
          <w:rStyle w:val="Siln"/>
          <w:rFonts w:ascii="Times New Roman" w:hAnsi="Times New Roman"/>
          <w:b w:val="0"/>
          <w:sz w:val="24"/>
          <w:szCs w:val="20"/>
        </w:rPr>
        <w:t>Výhody jsou podobné jako u ZEZ Alabuga. D</w:t>
      </w:r>
      <w:r w:rsidR="006619EC" w:rsidRPr="00B96F0C">
        <w:rPr>
          <w:rStyle w:val="Siln"/>
          <w:rFonts w:ascii="Times New Roman" w:hAnsi="Times New Roman"/>
          <w:b w:val="0"/>
          <w:sz w:val="24"/>
          <w:szCs w:val="20"/>
        </w:rPr>
        <w:t>aň z</w:t>
      </w:r>
      <w:r w:rsidRPr="00B96F0C">
        <w:rPr>
          <w:rStyle w:val="Siln"/>
          <w:rFonts w:ascii="Times New Roman" w:hAnsi="Times New Roman"/>
          <w:b w:val="0"/>
          <w:sz w:val="24"/>
          <w:szCs w:val="20"/>
        </w:rPr>
        <w:t> </w:t>
      </w:r>
      <w:r w:rsidR="006619EC" w:rsidRPr="00B96F0C">
        <w:rPr>
          <w:rStyle w:val="Siln"/>
          <w:rFonts w:ascii="Times New Roman" w:hAnsi="Times New Roman"/>
          <w:b w:val="0"/>
          <w:sz w:val="24"/>
          <w:szCs w:val="20"/>
        </w:rPr>
        <w:t>příjmu</w:t>
      </w:r>
      <w:r w:rsidRPr="00B96F0C">
        <w:rPr>
          <w:rStyle w:val="Siln"/>
          <w:rFonts w:ascii="Times New Roman" w:hAnsi="Times New Roman"/>
          <w:sz w:val="24"/>
          <w:szCs w:val="20"/>
        </w:rPr>
        <w:t xml:space="preserve"> </w:t>
      </w:r>
      <w:r w:rsidR="00D97985" w:rsidRPr="00B96F0C">
        <w:rPr>
          <w:rFonts w:ascii="Times New Roman" w:hAnsi="Times New Roman"/>
          <w:sz w:val="24"/>
          <w:szCs w:val="20"/>
        </w:rPr>
        <w:t>2%</w:t>
      </w:r>
      <w:r w:rsidR="006619EC" w:rsidRPr="00B96F0C">
        <w:rPr>
          <w:rFonts w:ascii="Times New Roman" w:hAnsi="Times New Roman"/>
          <w:sz w:val="24"/>
          <w:szCs w:val="20"/>
        </w:rPr>
        <w:t xml:space="preserve"> prvních</w:t>
      </w:r>
      <w:r w:rsidR="00D97985" w:rsidRPr="00B96F0C">
        <w:rPr>
          <w:rFonts w:ascii="Times New Roman" w:hAnsi="Times New Roman"/>
          <w:sz w:val="24"/>
          <w:szCs w:val="20"/>
        </w:rPr>
        <w:t xml:space="preserve"> 5 </w:t>
      </w:r>
      <w:r w:rsidRPr="00B96F0C">
        <w:rPr>
          <w:rFonts w:ascii="Times New Roman" w:hAnsi="Times New Roman"/>
          <w:sz w:val="24"/>
          <w:szCs w:val="20"/>
        </w:rPr>
        <w:t xml:space="preserve">let, </w:t>
      </w:r>
      <w:r w:rsidR="00D97985" w:rsidRPr="00B96F0C">
        <w:rPr>
          <w:rFonts w:ascii="Times New Roman" w:hAnsi="Times New Roman"/>
          <w:sz w:val="24"/>
          <w:szCs w:val="20"/>
        </w:rPr>
        <w:t xml:space="preserve">7% </w:t>
      </w:r>
      <w:r w:rsidRPr="00B96F0C">
        <w:rPr>
          <w:rFonts w:ascii="Times New Roman" w:hAnsi="Times New Roman"/>
          <w:sz w:val="24"/>
          <w:szCs w:val="20"/>
        </w:rPr>
        <w:t>dalších</w:t>
      </w:r>
      <w:r w:rsidR="00027283">
        <w:rPr>
          <w:rFonts w:ascii="Times New Roman" w:hAnsi="Times New Roman"/>
          <w:sz w:val="24"/>
          <w:szCs w:val="20"/>
        </w:rPr>
        <w:t xml:space="preserve"> 5 </w:t>
      </w:r>
      <w:r w:rsidRPr="00B96F0C">
        <w:rPr>
          <w:rFonts w:ascii="Times New Roman" w:hAnsi="Times New Roman"/>
          <w:sz w:val="24"/>
          <w:szCs w:val="20"/>
        </w:rPr>
        <w:t>let a 15.5% následujících 10 let. 0% daň se pla</w:t>
      </w:r>
      <w:r w:rsidR="003553D8" w:rsidRPr="00B96F0C">
        <w:rPr>
          <w:rFonts w:ascii="Times New Roman" w:hAnsi="Times New Roman"/>
          <w:sz w:val="24"/>
          <w:szCs w:val="20"/>
        </w:rPr>
        <w:t xml:space="preserve">tí z nemovitosti a </w:t>
      </w:r>
      <w:r w:rsidR="0055408C" w:rsidRPr="00B96F0C">
        <w:rPr>
          <w:rFonts w:ascii="Times New Roman" w:hAnsi="Times New Roman"/>
          <w:sz w:val="24"/>
          <w:szCs w:val="20"/>
        </w:rPr>
        <w:t>dopravní daň</w:t>
      </w:r>
      <w:r w:rsidRPr="00B96F0C">
        <w:rPr>
          <w:rFonts w:ascii="Times New Roman" w:hAnsi="Times New Roman"/>
          <w:sz w:val="24"/>
          <w:szCs w:val="20"/>
        </w:rPr>
        <w:t xml:space="preserve">. Pozemková daň prvních 5let je taktéž 0%. Rezidentům se nabízí </w:t>
      </w:r>
      <w:r w:rsidR="005C70D4" w:rsidRPr="00B96F0C">
        <w:rPr>
          <w:rFonts w:ascii="Times New Roman" w:hAnsi="Times New Roman"/>
          <w:sz w:val="24"/>
          <w:szCs w:val="20"/>
        </w:rPr>
        <w:t>výhodné podmínky</w:t>
      </w:r>
      <w:r w:rsidR="00A972E2">
        <w:rPr>
          <w:rFonts w:ascii="Times New Roman" w:hAnsi="Times New Roman"/>
          <w:sz w:val="24"/>
          <w:szCs w:val="20"/>
        </w:rPr>
        <w:t xml:space="preserve"> k </w:t>
      </w:r>
      <w:r w:rsidRPr="00B96F0C">
        <w:rPr>
          <w:rFonts w:ascii="Times New Roman" w:hAnsi="Times New Roman"/>
          <w:sz w:val="24"/>
          <w:szCs w:val="20"/>
        </w:rPr>
        <w:t>pronájmu a ke koupi pozemků.</w:t>
      </w:r>
      <w:r w:rsidR="00DF2242" w:rsidRPr="00B96F0C">
        <w:rPr>
          <w:rStyle w:val="Znakapoznpodarou"/>
          <w:rFonts w:ascii="Times New Roman" w:hAnsi="Times New Roman"/>
          <w:sz w:val="24"/>
        </w:rPr>
        <w:t xml:space="preserve"> </w:t>
      </w:r>
      <w:r w:rsidR="00DF2242" w:rsidRPr="00B96F0C">
        <w:rPr>
          <w:rStyle w:val="Znakapoznpodarou"/>
          <w:rFonts w:ascii="Times New Roman" w:hAnsi="Times New Roman"/>
          <w:sz w:val="24"/>
        </w:rPr>
        <w:footnoteReference w:id="52"/>
      </w:r>
    </w:p>
    <w:p w:rsidR="00B63E2F" w:rsidRPr="00DE6B1C" w:rsidRDefault="0024458E" w:rsidP="00CB6FA1">
      <w:pPr>
        <w:pStyle w:val="Nadpis3"/>
        <w:numPr>
          <w:ilvl w:val="2"/>
          <w:numId w:val="2"/>
        </w:numPr>
        <w:spacing w:before="480" w:after="120" w:line="360" w:lineRule="auto"/>
        <w:ind w:left="539" w:hanging="539"/>
        <w:jc w:val="both"/>
        <w:rPr>
          <w:rFonts w:ascii="Times New Roman" w:hAnsi="Times New Roman"/>
          <w:sz w:val="24"/>
          <w:szCs w:val="24"/>
        </w:rPr>
      </w:pPr>
      <w:bookmarkStart w:id="18" w:name="_Toc385434010"/>
      <w:r w:rsidRPr="00DE6B1C">
        <w:rPr>
          <w:rFonts w:ascii="Times New Roman" w:hAnsi="Times New Roman"/>
          <w:sz w:val="24"/>
          <w:szCs w:val="24"/>
        </w:rPr>
        <w:t>ZEZ Titanov</w:t>
      </w:r>
      <w:r w:rsidR="00086565">
        <w:rPr>
          <w:rFonts w:ascii="Times New Roman" w:hAnsi="Times New Roman"/>
          <w:sz w:val="24"/>
          <w:szCs w:val="24"/>
        </w:rPr>
        <w:t>á</w:t>
      </w:r>
      <w:r w:rsidRPr="00DE6B1C">
        <w:rPr>
          <w:rFonts w:ascii="Times New Roman" w:hAnsi="Times New Roman"/>
          <w:sz w:val="24"/>
          <w:szCs w:val="24"/>
        </w:rPr>
        <w:t xml:space="preserve"> dolina</w:t>
      </w:r>
      <w:bookmarkEnd w:id="18"/>
      <w:r w:rsidRPr="00DE6B1C">
        <w:rPr>
          <w:rFonts w:ascii="Times New Roman" w:hAnsi="Times New Roman"/>
          <w:sz w:val="24"/>
          <w:szCs w:val="24"/>
        </w:rPr>
        <w:t xml:space="preserve"> </w:t>
      </w:r>
    </w:p>
    <w:p w:rsidR="005C70D4" w:rsidRPr="00B96F0C" w:rsidRDefault="005C70D4" w:rsidP="00331AD5">
      <w:pPr>
        <w:autoSpaceDE w:val="0"/>
        <w:autoSpaceDN w:val="0"/>
        <w:adjustRightInd w:val="0"/>
        <w:spacing w:before="120" w:after="120" w:line="360" w:lineRule="auto"/>
        <w:ind w:firstLine="426"/>
        <w:jc w:val="both"/>
      </w:pPr>
      <w:r w:rsidRPr="00B96F0C">
        <w:rPr>
          <w:rFonts w:ascii="Times New Roman" w:hAnsi="Times New Roman"/>
          <w:sz w:val="24"/>
          <w:szCs w:val="24"/>
        </w:rPr>
        <w:t>Byla založena 16 prosince roku 2010</w:t>
      </w:r>
      <w:r w:rsidR="006554BE" w:rsidRPr="00B96F0C">
        <w:rPr>
          <w:rFonts w:ascii="Times New Roman" w:hAnsi="Times New Roman"/>
          <w:sz w:val="24"/>
          <w:szCs w:val="24"/>
        </w:rPr>
        <w:t xml:space="preserve"> v souladu s usnesením č.</w:t>
      </w:r>
      <w:r w:rsidR="003553D8" w:rsidRPr="00B96F0C">
        <w:rPr>
          <w:rFonts w:ascii="Times New Roman" w:hAnsi="Times New Roman"/>
          <w:sz w:val="24"/>
          <w:szCs w:val="24"/>
        </w:rPr>
        <w:t xml:space="preserve"> </w:t>
      </w:r>
      <w:r w:rsidR="006554BE" w:rsidRPr="00B96F0C">
        <w:rPr>
          <w:rFonts w:ascii="Times New Roman" w:hAnsi="Times New Roman"/>
          <w:sz w:val="24"/>
          <w:szCs w:val="24"/>
        </w:rPr>
        <w:t>1032 vládou RF ze dne 16. prosince 2010</w:t>
      </w:r>
      <w:r w:rsidR="006554BE" w:rsidRPr="00B96F0C">
        <w:t>.</w:t>
      </w:r>
      <w:r w:rsidR="005926B1" w:rsidRPr="00B96F0C">
        <w:rPr>
          <w:rStyle w:val="Znakapoznpodarou"/>
        </w:rPr>
        <w:footnoteReference w:id="53"/>
      </w:r>
      <w:r w:rsidR="006554BE" w:rsidRPr="00B96F0C">
        <w:t xml:space="preserve"> </w:t>
      </w:r>
    </w:p>
    <w:p w:rsidR="00244430" w:rsidRPr="00B96F0C" w:rsidRDefault="0057724E" w:rsidP="00331AD5">
      <w:pPr>
        <w:autoSpaceDE w:val="0"/>
        <w:autoSpaceDN w:val="0"/>
        <w:adjustRightInd w:val="0"/>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Nachází se v</w:t>
      </w:r>
      <w:r w:rsidR="008760B3" w:rsidRPr="00B96F0C">
        <w:rPr>
          <w:rFonts w:ascii="Times New Roman" w:hAnsi="Times New Roman"/>
          <w:sz w:val="24"/>
          <w:szCs w:val="24"/>
        </w:rPr>
        <w:t xml:space="preserve"> Uralském federálním okruhu, ve </w:t>
      </w:r>
      <w:r w:rsidRPr="00B96F0C">
        <w:rPr>
          <w:rFonts w:ascii="Times New Roman" w:hAnsi="Times New Roman"/>
          <w:sz w:val="24"/>
          <w:szCs w:val="24"/>
        </w:rPr>
        <w:t>Sverdlovské oblasti</w:t>
      </w:r>
      <w:r w:rsidR="008760B3" w:rsidRPr="00B96F0C">
        <w:rPr>
          <w:rFonts w:ascii="Times New Roman" w:hAnsi="Times New Roman"/>
          <w:sz w:val="24"/>
          <w:szCs w:val="24"/>
        </w:rPr>
        <w:t xml:space="preserve"> (180km od Jekatě</w:t>
      </w:r>
      <w:r w:rsidR="00331AD5">
        <w:rPr>
          <w:rFonts w:ascii="Times New Roman" w:hAnsi="Times New Roman"/>
          <w:sz w:val="24"/>
          <w:szCs w:val="24"/>
        </w:rPr>
        <w:softHyphen/>
      </w:r>
      <w:r w:rsidR="008760B3" w:rsidRPr="00B96F0C">
        <w:rPr>
          <w:rFonts w:ascii="Times New Roman" w:hAnsi="Times New Roman"/>
          <w:sz w:val="24"/>
          <w:szCs w:val="24"/>
        </w:rPr>
        <w:t>rinburg</w:t>
      </w:r>
      <w:r w:rsidR="00086565">
        <w:rPr>
          <w:rFonts w:ascii="Times New Roman" w:hAnsi="Times New Roman"/>
          <w:sz w:val="24"/>
          <w:szCs w:val="24"/>
        </w:rPr>
        <w:t>u</w:t>
      </w:r>
      <w:r w:rsidR="008760B3" w:rsidRPr="00B96F0C">
        <w:rPr>
          <w:rFonts w:ascii="Times New Roman" w:hAnsi="Times New Roman"/>
          <w:sz w:val="24"/>
          <w:szCs w:val="24"/>
        </w:rPr>
        <w:t>)</w:t>
      </w:r>
      <w:r w:rsidRPr="00B96F0C">
        <w:rPr>
          <w:rFonts w:ascii="Times New Roman" w:hAnsi="Times New Roman"/>
          <w:sz w:val="24"/>
          <w:szCs w:val="24"/>
        </w:rPr>
        <w:t xml:space="preserve">. </w:t>
      </w:r>
      <w:r w:rsidR="00244430" w:rsidRPr="00B96F0C">
        <w:rPr>
          <w:rFonts w:ascii="Times New Roman" w:hAnsi="Times New Roman"/>
          <w:sz w:val="24"/>
          <w:szCs w:val="24"/>
        </w:rPr>
        <w:t>V současné době se v ní nachází pouze 3 rezidenti.</w:t>
      </w:r>
      <w:r w:rsidR="005926B1" w:rsidRPr="00B96F0C">
        <w:rPr>
          <w:rStyle w:val="Znakapoznpodarou"/>
          <w:rFonts w:ascii="Times New Roman" w:hAnsi="Times New Roman"/>
          <w:sz w:val="24"/>
          <w:szCs w:val="24"/>
        </w:rPr>
        <w:footnoteReference w:id="54"/>
      </w:r>
      <w:r w:rsidR="00244430" w:rsidRPr="00B96F0C">
        <w:rPr>
          <w:rFonts w:ascii="Times New Roman" w:hAnsi="Times New Roman"/>
          <w:sz w:val="24"/>
          <w:szCs w:val="24"/>
        </w:rPr>
        <w:t xml:space="preserve"> Doba činnosti je taktéž 49 let. </w:t>
      </w:r>
      <w:r w:rsidRPr="00B96F0C">
        <w:rPr>
          <w:rFonts w:ascii="Times New Roman" w:hAnsi="Times New Roman"/>
          <w:sz w:val="24"/>
          <w:szCs w:val="24"/>
        </w:rPr>
        <w:t xml:space="preserve">Oblast </w:t>
      </w:r>
      <w:r w:rsidR="008760B3" w:rsidRPr="00B96F0C">
        <w:rPr>
          <w:rFonts w:ascii="Times New Roman" w:hAnsi="Times New Roman"/>
          <w:sz w:val="24"/>
          <w:szCs w:val="24"/>
        </w:rPr>
        <w:t>se vyznačuje</w:t>
      </w:r>
      <w:r w:rsidRPr="00B96F0C">
        <w:rPr>
          <w:rFonts w:ascii="Times New Roman" w:hAnsi="Times New Roman"/>
          <w:sz w:val="24"/>
          <w:szCs w:val="24"/>
        </w:rPr>
        <w:t xml:space="preserve"> dobr</w:t>
      </w:r>
      <w:r w:rsidR="008760B3" w:rsidRPr="00B96F0C">
        <w:rPr>
          <w:rFonts w:ascii="Times New Roman" w:hAnsi="Times New Roman"/>
          <w:sz w:val="24"/>
          <w:szCs w:val="24"/>
        </w:rPr>
        <w:t>ou</w:t>
      </w:r>
      <w:r w:rsidRPr="00B96F0C">
        <w:rPr>
          <w:rFonts w:ascii="Times New Roman" w:hAnsi="Times New Roman"/>
          <w:sz w:val="24"/>
          <w:szCs w:val="24"/>
        </w:rPr>
        <w:t xml:space="preserve"> dostupnost</w:t>
      </w:r>
      <w:r w:rsidR="008760B3" w:rsidRPr="00B96F0C">
        <w:rPr>
          <w:rFonts w:ascii="Times New Roman" w:hAnsi="Times New Roman"/>
          <w:sz w:val="24"/>
          <w:szCs w:val="24"/>
        </w:rPr>
        <w:t>í</w:t>
      </w:r>
      <w:r w:rsidR="005C70D4" w:rsidRPr="00B96F0C">
        <w:rPr>
          <w:rFonts w:ascii="Times New Roman" w:hAnsi="Times New Roman"/>
          <w:sz w:val="24"/>
          <w:szCs w:val="24"/>
        </w:rPr>
        <w:t xml:space="preserve"> k</w:t>
      </w:r>
      <w:r w:rsidR="00244430" w:rsidRPr="00B96F0C">
        <w:rPr>
          <w:rFonts w:ascii="Times New Roman" w:hAnsi="Times New Roman"/>
          <w:sz w:val="24"/>
          <w:szCs w:val="24"/>
        </w:rPr>
        <w:t> </w:t>
      </w:r>
      <w:r w:rsidR="005C70D4" w:rsidRPr="00B96F0C">
        <w:rPr>
          <w:rFonts w:ascii="Times New Roman" w:hAnsi="Times New Roman"/>
          <w:sz w:val="24"/>
          <w:szCs w:val="24"/>
        </w:rPr>
        <w:t>surovinám</w:t>
      </w:r>
      <w:r w:rsidR="00244430" w:rsidRPr="00B96F0C">
        <w:rPr>
          <w:rFonts w:ascii="Times New Roman" w:hAnsi="Times New Roman"/>
          <w:sz w:val="24"/>
          <w:szCs w:val="24"/>
        </w:rPr>
        <w:t>.</w:t>
      </w:r>
      <w:r w:rsidR="005C70D4" w:rsidRPr="00B96F0C">
        <w:rPr>
          <w:rFonts w:ascii="Times New Roman" w:hAnsi="Times New Roman"/>
          <w:sz w:val="24"/>
          <w:szCs w:val="24"/>
        </w:rPr>
        <w:t xml:space="preserve"> </w:t>
      </w:r>
    </w:p>
    <w:p w:rsidR="0057724E" w:rsidRPr="00DE6B1C" w:rsidRDefault="008760B3" w:rsidP="00331AD5">
      <w:pPr>
        <w:autoSpaceDE w:val="0"/>
        <w:autoSpaceDN w:val="0"/>
        <w:adjustRightInd w:val="0"/>
        <w:spacing w:before="120" w:after="120" w:line="360" w:lineRule="auto"/>
        <w:ind w:firstLine="426"/>
        <w:jc w:val="both"/>
        <w:rPr>
          <w:rFonts w:ascii="Times New Roman" w:hAnsi="Times New Roman"/>
          <w:sz w:val="24"/>
          <w:szCs w:val="24"/>
        </w:rPr>
      </w:pPr>
      <w:r w:rsidRPr="00B96F0C">
        <w:rPr>
          <w:rFonts w:ascii="Times New Roman" w:hAnsi="Times New Roman"/>
          <w:sz w:val="24"/>
          <w:szCs w:val="24"/>
          <w:lang w:eastAsia="cs-CZ"/>
        </w:rPr>
        <w:t xml:space="preserve">Prioritní je </w:t>
      </w:r>
      <w:r w:rsidR="00C65B46" w:rsidRPr="00B96F0C">
        <w:rPr>
          <w:rFonts w:ascii="Times New Roman" w:hAnsi="Times New Roman"/>
          <w:sz w:val="24"/>
          <w:szCs w:val="24"/>
          <w:lang w:eastAsia="cs-CZ"/>
        </w:rPr>
        <w:t>aero</w:t>
      </w:r>
      <w:r w:rsidRPr="00B96F0C">
        <w:rPr>
          <w:rFonts w:ascii="Times New Roman" w:hAnsi="Times New Roman"/>
          <w:sz w:val="24"/>
          <w:szCs w:val="24"/>
          <w:lang w:eastAsia="cs-CZ"/>
        </w:rPr>
        <w:t>kosmický průmysl</w:t>
      </w:r>
      <w:r w:rsidR="0057724E" w:rsidRPr="00B96F0C">
        <w:rPr>
          <w:rFonts w:ascii="Times New Roman" w:hAnsi="Times New Roman"/>
          <w:sz w:val="24"/>
          <w:szCs w:val="24"/>
          <w:lang w:eastAsia="cs-CZ"/>
        </w:rPr>
        <w:t>,</w:t>
      </w:r>
      <w:r w:rsidRPr="00B96F0C">
        <w:rPr>
          <w:rFonts w:ascii="Times New Roman" w:hAnsi="Times New Roman"/>
          <w:sz w:val="24"/>
          <w:szCs w:val="24"/>
          <w:lang w:eastAsia="cs-CZ"/>
        </w:rPr>
        <w:t xml:space="preserve"> </w:t>
      </w:r>
      <w:r w:rsidR="00C65B46" w:rsidRPr="00B96F0C">
        <w:rPr>
          <w:rFonts w:ascii="Times New Roman" w:hAnsi="Times New Roman"/>
          <w:sz w:val="24"/>
          <w:szCs w:val="24"/>
          <w:lang w:eastAsia="cs-CZ"/>
        </w:rPr>
        <w:t xml:space="preserve">letecká technika, </w:t>
      </w:r>
      <w:r w:rsidR="0057724E" w:rsidRPr="00B96F0C">
        <w:rPr>
          <w:rFonts w:ascii="Times New Roman" w:hAnsi="Times New Roman"/>
          <w:sz w:val="24"/>
          <w:szCs w:val="24"/>
          <w:lang w:eastAsia="cs-CZ"/>
        </w:rPr>
        <w:t>výrobky z titanu,</w:t>
      </w:r>
      <w:r w:rsidRPr="00B96F0C">
        <w:rPr>
          <w:rFonts w:ascii="Times New Roman" w:hAnsi="Times New Roman"/>
          <w:sz w:val="24"/>
          <w:szCs w:val="24"/>
          <w:lang w:eastAsia="cs-CZ"/>
        </w:rPr>
        <w:t xml:space="preserve"> </w:t>
      </w:r>
      <w:r w:rsidR="0057724E" w:rsidRPr="00B96F0C">
        <w:rPr>
          <w:rFonts w:ascii="Times New Roman" w:hAnsi="Times New Roman"/>
          <w:sz w:val="24"/>
          <w:szCs w:val="24"/>
          <w:lang w:eastAsia="cs-CZ"/>
        </w:rPr>
        <w:t>stavba strojů pro upotřebení v různých odvětvích (</w:t>
      </w:r>
      <w:r w:rsidR="001D4F7E" w:rsidRPr="00B96F0C">
        <w:rPr>
          <w:rFonts w:ascii="Times New Roman" w:hAnsi="Times New Roman"/>
          <w:sz w:val="24"/>
          <w:szCs w:val="24"/>
          <w:lang w:eastAsia="cs-CZ"/>
        </w:rPr>
        <w:t>produkce</w:t>
      </w:r>
      <w:r w:rsidR="0057724E" w:rsidRPr="00B96F0C">
        <w:rPr>
          <w:rFonts w:ascii="Times New Roman" w:hAnsi="Times New Roman"/>
          <w:sz w:val="24"/>
          <w:szCs w:val="24"/>
          <w:lang w:eastAsia="cs-CZ"/>
        </w:rPr>
        <w:t xml:space="preserve"> prostředků výroby</w:t>
      </w:r>
      <w:r w:rsidRPr="00B96F0C">
        <w:rPr>
          <w:rFonts w:ascii="Times New Roman" w:hAnsi="Times New Roman"/>
          <w:sz w:val="24"/>
          <w:szCs w:val="24"/>
          <w:lang w:eastAsia="cs-CZ"/>
        </w:rPr>
        <w:t xml:space="preserve">), </w:t>
      </w:r>
      <w:r w:rsidR="0057724E" w:rsidRPr="00B96F0C">
        <w:rPr>
          <w:rFonts w:ascii="Times New Roman" w:hAnsi="Times New Roman"/>
          <w:sz w:val="24"/>
          <w:szCs w:val="24"/>
          <w:lang w:eastAsia="cs-CZ"/>
        </w:rPr>
        <w:t>stavební materiály</w:t>
      </w:r>
      <w:r w:rsidR="00C65B46" w:rsidRPr="00B96F0C">
        <w:rPr>
          <w:rFonts w:ascii="Times New Roman" w:hAnsi="Times New Roman"/>
          <w:sz w:val="24"/>
          <w:szCs w:val="24"/>
          <w:lang w:eastAsia="cs-CZ"/>
        </w:rPr>
        <w:t>, hi-tech výrobky (mikroelektronika a robotika).</w:t>
      </w:r>
      <w:r w:rsidRPr="00B96F0C">
        <w:rPr>
          <w:rFonts w:ascii="Times New Roman" w:hAnsi="Times New Roman"/>
          <w:sz w:val="24"/>
          <w:szCs w:val="24"/>
          <w:lang w:eastAsia="cs-CZ"/>
        </w:rPr>
        <w:t xml:space="preserve"> Mimo jiné je zde možné vyrábět</w:t>
      </w:r>
      <w:r w:rsidR="005C70D4" w:rsidRPr="00B96F0C">
        <w:rPr>
          <w:rFonts w:ascii="Times New Roman" w:hAnsi="Times New Roman"/>
          <w:sz w:val="24"/>
          <w:szCs w:val="24"/>
          <w:lang w:eastAsia="cs-CZ"/>
        </w:rPr>
        <w:t xml:space="preserve"> elektrická zařízení a zařízení s upotřebením v medicíně.</w:t>
      </w:r>
      <w:r w:rsidR="005926B1" w:rsidRPr="00B96F0C">
        <w:rPr>
          <w:rStyle w:val="Znakapoznpodarou"/>
          <w:rFonts w:ascii="Times New Roman" w:hAnsi="Times New Roman"/>
          <w:sz w:val="24"/>
          <w:szCs w:val="24"/>
          <w:lang w:eastAsia="cs-CZ"/>
        </w:rPr>
        <w:footnoteReference w:id="55"/>
      </w:r>
      <w:r w:rsidR="006554BE" w:rsidRPr="00B96F0C">
        <w:rPr>
          <w:rFonts w:ascii="Times New Roman" w:hAnsi="Times New Roman"/>
          <w:sz w:val="24"/>
          <w:szCs w:val="24"/>
          <w:lang w:eastAsia="cs-CZ"/>
        </w:rPr>
        <w:t xml:space="preserve"> </w:t>
      </w:r>
      <w:r w:rsidR="005C70D4" w:rsidRPr="00B96F0C">
        <w:rPr>
          <w:rFonts w:ascii="Times New Roman" w:hAnsi="Times New Roman"/>
          <w:sz w:val="24"/>
          <w:szCs w:val="24"/>
        </w:rPr>
        <w:t>Výše daně ze zisku se oproti předchozím dvěma zónam odlišuje.</w:t>
      </w:r>
      <w:r w:rsidRPr="00B96F0C">
        <w:rPr>
          <w:rFonts w:ascii="Times New Roman" w:hAnsi="Times New Roman"/>
          <w:sz w:val="24"/>
          <w:szCs w:val="24"/>
        </w:rPr>
        <w:t xml:space="preserve"> </w:t>
      </w:r>
      <w:r w:rsidR="003553D8" w:rsidRPr="00B96F0C">
        <w:rPr>
          <w:rFonts w:ascii="Times New Roman" w:hAnsi="Times New Roman"/>
          <w:sz w:val="24"/>
          <w:szCs w:val="24"/>
        </w:rPr>
        <w:t>Prvních 10</w:t>
      </w:r>
      <w:r w:rsidR="005C70D4" w:rsidRPr="00B96F0C">
        <w:rPr>
          <w:rFonts w:ascii="Times New Roman" w:hAnsi="Times New Roman"/>
          <w:sz w:val="24"/>
          <w:szCs w:val="24"/>
        </w:rPr>
        <w:t xml:space="preserve"> let 2% (počítá se od prvního zisku)</w:t>
      </w:r>
      <w:r w:rsidRPr="00B96F0C">
        <w:rPr>
          <w:rFonts w:ascii="Times New Roman" w:hAnsi="Times New Roman"/>
          <w:sz w:val="24"/>
          <w:szCs w:val="24"/>
        </w:rPr>
        <w:t>, 7% -</w:t>
      </w:r>
      <w:r w:rsidR="001D4F7E" w:rsidRPr="00B96F0C">
        <w:rPr>
          <w:rFonts w:ascii="Times New Roman" w:hAnsi="Times New Roman"/>
          <w:sz w:val="24"/>
          <w:szCs w:val="24"/>
        </w:rPr>
        <w:t xml:space="preserve"> </w:t>
      </w:r>
      <w:r w:rsidR="005C70D4" w:rsidRPr="00B96F0C">
        <w:rPr>
          <w:rFonts w:ascii="Times New Roman" w:hAnsi="Times New Roman"/>
          <w:sz w:val="24"/>
          <w:szCs w:val="24"/>
        </w:rPr>
        <w:t>od</w:t>
      </w:r>
      <w:r w:rsidRPr="00B96F0C">
        <w:rPr>
          <w:rFonts w:ascii="Times New Roman" w:hAnsi="Times New Roman"/>
          <w:sz w:val="24"/>
          <w:szCs w:val="24"/>
        </w:rPr>
        <w:t xml:space="preserve"> </w:t>
      </w:r>
      <w:r w:rsidR="00216040">
        <w:rPr>
          <w:rFonts w:ascii="Times New Roman" w:hAnsi="Times New Roman"/>
          <w:sz w:val="24"/>
          <w:szCs w:val="24"/>
        </w:rPr>
        <w:t>11 -</w:t>
      </w:r>
      <w:r w:rsidR="005C70D4" w:rsidRPr="00B96F0C">
        <w:rPr>
          <w:rFonts w:ascii="Times New Roman" w:hAnsi="Times New Roman"/>
          <w:sz w:val="24"/>
          <w:szCs w:val="24"/>
        </w:rPr>
        <w:t xml:space="preserve"> 15 </w:t>
      </w:r>
      <w:r w:rsidR="00216040">
        <w:rPr>
          <w:rFonts w:ascii="Times New Roman" w:hAnsi="Times New Roman"/>
          <w:sz w:val="24"/>
          <w:szCs w:val="24"/>
        </w:rPr>
        <w:t>let</w:t>
      </w:r>
      <w:r w:rsidRPr="00B96F0C">
        <w:rPr>
          <w:rFonts w:ascii="Times New Roman" w:hAnsi="Times New Roman"/>
          <w:sz w:val="24"/>
          <w:szCs w:val="24"/>
        </w:rPr>
        <w:t xml:space="preserve">, 15,5 % </w:t>
      </w:r>
      <w:r w:rsidR="005C70D4" w:rsidRPr="00B96F0C">
        <w:rPr>
          <w:rFonts w:ascii="Times New Roman" w:hAnsi="Times New Roman"/>
          <w:sz w:val="24"/>
          <w:szCs w:val="24"/>
        </w:rPr>
        <w:t xml:space="preserve">od </w:t>
      </w:r>
      <w:r w:rsidR="00216040">
        <w:rPr>
          <w:rFonts w:ascii="Times New Roman" w:hAnsi="Times New Roman"/>
          <w:sz w:val="24"/>
          <w:szCs w:val="24"/>
        </w:rPr>
        <w:t>16</w:t>
      </w:r>
      <w:r w:rsidR="005C70D4" w:rsidRPr="00DE6B1C">
        <w:rPr>
          <w:rFonts w:ascii="Times New Roman" w:hAnsi="Times New Roman"/>
          <w:sz w:val="24"/>
          <w:szCs w:val="24"/>
        </w:rPr>
        <w:t xml:space="preserve"> </w:t>
      </w:r>
      <w:r w:rsidR="00216040">
        <w:rPr>
          <w:rFonts w:ascii="Times New Roman" w:hAnsi="Times New Roman"/>
          <w:sz w:val="24"/>
          <w:szCs w:val="24"/>
        </w:rPr>
        <w:t>let</w:t>
      </w:r>
      <w:r w:rsidRPr="00DE6B1C">
        <w:rPr>
          <w:rFonts w:ascii="Times New Roman" w:hAnsi="Times New Roman"/>
          <w:sz w:val="24"/>
          <w:szCs w:val="24"/>
        </w:rPr>
        <w:t>.</w:t>
      </w:r>
      <w:r w:rsidR="005926B1" w:rsidRPr="00DE6B1C">
        <w:rPr>
          <w:rStyle w:val="Znakapoznpodarou"/>
          <w:rFonts w:ascii="Times New Roman" w:hAnsi="Times New Roman"/>
          <w:sz w:val="24"/>
          <w:szCs w:val="24"/>
        </w:rPr>
        <w:footnoteReference w:id="56"/>
      </w:r>
      <w:r w:rsidR="006554BE" w:rsidRPr="00DE6B1C">
        <w:rPr>
          <w:sz w:val="24"/>
          <w:szCs w:val="24"/>
        </w:rPr>
        <w:t xml:space="preserve"> </w:t>
      </w:r>
    </w:p>
    <w:p w:rsidR="00DB494F" w:rsidRPr="00DE6B1C" w:rsidRDefault="00DB494F" w:rsidP="0021761E">
      <w:pPr>
        <w:pStyle w:val="Nadpis3"/>
        <w:numPr>
          <w:ilvl w:val="2"/>
          <w:numId w:val="2"/>
        </w:numPr>
        <w:spacing w:before="120" w:after="120" w:line="360" w:lineRule="auto"/>
        <w:ind w:left="540" w:hanging="540"/>
        <w:jc w:val="both"/>
        <w:rPr>
          <w:rFonts w:ascii="Times New Roman" w:hAnsi="Times New Roman"/>
          <w:sz w:val="24"/>
          <w:szCs w:val="24"/>
        </w:rPr>
      </w:pPr>
      <w:bookmarkStart w:id="19" w:name="_Toc385434011"/>
      <w:r w:rsidRPr="00DE6B1C">
        <w:rPr>
          <w:rFonts w:ascii="Times New Roman" w:hAnsi="Times New Roman"/>
          <w:sz w:val="24"/>
          <w:szCs w:val="24"/>
        </w:rPr>
        <w:t>ZEZ</w:t>
      </w:r>
      <w:r w:rsidR="00C65B46" w:rsidRPr="00DE6B1C">
        <w:rPr>
          <w:rFonts w:ascii="Times New Roman" w:hAnsi="Times New Roman"/>
          <w:sz w:val="24"/>
          <w:szCs w:val="24"/>
        </w:rPr>
        <w:t xml:space="preserve"> Togliatti</w:t>
      </w:r>
      <w:bookmarkEnd w:id="19"/>
    </w:p>
    <w:p w:rsidR="00C65B46" w:rsidRPr="00B96F0C" w:rsidRDefault="0055408C" w:rsidP="00331AD5">
      <w:pPr>
        <w:autoSpaceDE w:val="0"/>
        <w:autoSpaceDN w:val="0"/>
        <w:adjustRightInd w:val="0"/>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 xml:space="preserve">Nachází se v Povolžském federálním okruhu, v Samarské oblasti. </w:t>
      </w:r>
      <w:r w:rsidR="0075133F" w:rsidRPr="00B96F0C">
        <w:rPr>
          <w:rFonts w:ascii="Times New Roman" w:hAnsi="Times New Roman"/>
          <w:sz w:val="24"/>
          <w:szCs w:val="24"/>
        </w:rPr>
        <w:t xml:space="preserve">Tato oblast se považuje za jednu z nejlidnatějších v RF. </w:t>
      </w:r>
      <w:r w:rsidR="00216040">
        <w:rPr>
          <w:rFonts w:ascii="Times New Roman" w:hAnsi="Times New Roman"/>
          <w:sz w:val="24"/>
          <w:szCs w:val="24"/>
        </w:rPr>
        <w:t>Její za</w:t>
      </w:r>
      <w:r w:rsidR="00C65B46" w:rsidRPr="00B96F0C">
        <w:rPr>
          <w:rFonts w:ascii="Times New Roman" w:hAnsi="Times New Roman"/>
          <w:sz w:val="24"/>
          <w:szCs w:val="24"/>
        </w:rPr>
        <w:t xml:space="preserve">měření </w:t>
      </w:r>
      <w:r w:rsidR="00216040">
        <w:rPr>
          <w:rFonts w:ascii="Times New Roman" w:hAnsi="Times New Roman"/>
          <w:sz w:val="24"/>
          <w:szCs w:val="24"/>
        </w:rPr>
        <w:t xml:space="preserve">je </w:t>
      </w:r>
      <w:r w:rsidR="00C65B46" w:rsidRPr="00B96F0C">
        <w:rPr>
          <w:rFonts w:ascii="Times New Roman" w:hAnsi="Times New Roman"/>
          <w:sz w:val="24"/>
          <w:szCs w:val="24"/>
        </w:rPr>
        <w:t>na automobilový průmysl, stavební materiály, spotřební zboží</w:t>
      </w:r>
      <w:r w:rsidR="00783723" w:rsidRPr="00B96F0C">
        <w:rPr>
          <w:rFonts w:ascii="Times New Roman" w:hAnsi="Times New Roman"/>
          <w:sz w:val="24"/>
          <w:szCs w:val="24"/>
        </w:rPr>
        <w:t>.</w:t>
      </w:r>
      <w:r w:rsidR="005926B1" w:rsidRPr="00B96F0C">
        <w:rPr>
          <w:rStyle w:val="Znakapoznpodarou"/>
          <w:rFonts w:ascii="Times New Roman" w:hAnsi="Times New Roman"/>
          <w:sz w:val="24"/>
          <w:szCs w:val="24"/>
        </w:rPr>
        <w:footnoteReference w:id="57"/>
      </w:r>
      <w:r w:rsidR="00783723" w:rsidRPr="00B96F0C">
        <w:t xml:space="preserve"> </w:t>
      </w:r>
    </w:p>
    <w:p w:rsidR="00C65B46" w:rsidRPr="00B96F0C" w:rsidRDefault="00C65B46" w:rsidP="00331AD5">
      <w:pPr>
        <w:autoSpaceDE w:val="0"/>
        <w:autoSpaceDN w:val="0"/>
        <w:adjustRightInd w:val="0"/>
        <w:spacing w:before="120" w:after="120" w:line="360" w:lineRule="auto"/>
        <w:ind w:firstLine="426"/>
        <w:jc w:val="both"/>
        <w:rPr>
          <w:rFonts w:ascii="Times New Roman" w:hAnsi="Times New Roman"/>
          <w:sz w:val="20"/>
        </w:rPr>
      </w:pPr>
      <w:r w:rsidRPr="00B96F0C">
        <w:rPr>
          <w:rFonts w:ascii="Times New Roman" w:hAnsi="Times New Roman"/>
          <w:sz w:val="24"/>
          <w:szCs w:val="24"/>
        </w:rPr>
        <w:t xml:space="preserve">Daň ze zisku je momentálně </w:t>
      </w:r>
      <w:r w:rsidR="0055408C" w:rsidRPr="00B96F0C">
        <w:rPr>
          <w:rFonts w:ascii="Times New Roman" w:hAnsi="Times New Roman"/>
          <w:sz w:val="24"/>
          <w:szCs w:val="24"/>
        </w:rPr>
        <w:t>2</w:t>
      </w:r>
      <w:r w:rsidRPr="00B96F0C">
        <w:rPr>
          <w:rFonts w:ascii="Times New Roman" w:hAnsi="Times New Roman"/>
          <w:sz w:val="24"/>
          <w:szCs w:val="24"/>
        </w:rPr>
        <w:t xml:space="preserve">% a v této výši bude až do roku 2018. Později dojde k jejímu </w:t>
      </w:r>
      <w:r w:rsidR="0055408C" w:rsidRPr="00B96F0C">
        <w:rPr>
          <w:rFonts w:ascii="Times New Roman" w:hAnsi="Times New Roman"/>
          <w:sz w:val="24"/>
          <w:szCs w:val="24"/>
        </w:rPr>
        <w:t>postupnému navyšování na 5%, 9%, 12%. Nej</w:t>
      </w:r>
      <w:r w:rsidR="003553D8" w:rsidRPr="00B96F0C">
        <w:rPr>
          <w:rFonts w:ascii="Times New Roman" w:hAnsi="Times New Roman"/>
          <w:sz w:val="24"/>
          <w:szCs w:val="24"/>
        </w:rPr>
        <w:t>více však na 15,5% od roku 2025</w:t>
      </w:r>
      <w:r w:rsidR="0055408C" w:rsidRPr="00B96F0C">
        <w:rPr>
          <w:rFonts w:ascii="Times New Roman" w:hAnsi="Times New Roman"/>
          <w:sz w:val="24"/>
          <w:szCs w:val="24"/>
        </w:rPr>
        <w:t>. Sazba 0%</w:t>
      </w:r>
      <w:r w:rsidR="003553D8" w:rsidRPr="00B96F0C">
        <w:rPr>
          <w:rFonts w:ascii="Times New Roman" w:hAnsi="Times New Roman"/>
          <w:sz w:val="24"/>
          <w:szCs w:val="24"/>
        </w:rPr>
        <w:t xml:space="preserve"> platí pro daň z nemovitosti a </w:t>
      </w:r>
      <w:r w:rsidR="0055408C" w:rsidRPr="00B96F0C">
        <w:rPr>
          <w:rFonts w:ascii="Times New Roman" w:hAnsi="Times New Roman"/>
          <w:sz w:val="24"/>
          <w:szCs w:val="24"/>
        </w:rPr>
        <w:t>dopravní daň.</w:t>
      </w:r>
      <w:r w:rsidR="005926B1" w:rsidRPr="00B96F0C">
        <w:rPr>
          <w:rStyle w:val="Znakapoznpodarou"/>
          <w:rFonts w:ascii="Times New Roman" w:hAnsi="Times New Roman"/>
          <w:sz w:val="24"/>
          <w:szCs w:val="24"/>
        </w:rPr>
        <w:footnoteReference w:id="58"/>
      </w:r>
      <w:r w:rsidR="0055408C" w:rsidRPr="00B96F0C">
        <w:rPr>
          <w:rFonts w:ascii="Times New Roman" w:hAnsi="Times New Roman"/>
          <w:sz w:val="24"/>
          <w:szCs w:val="24"/>
        </w:rPr>
        <w:t xml:space="preserve"> </w:t>
      </w:r>
    </w:p>
    <w:p w:rsidR="00292191" w:rsidRPr="00B96F0C" w:rsidRDefault="00A87D93" w:rsidP="00331AD5">
      <w:pPr>
        <w:autoSpaceDE w:val="0"/>
        <w:autoSpaceDN w:val="0"/>
        <w:adjustRightInd w:val="0"/>
        <w:spacing w:before="120" w:after="120" w:line="360" w:lineRule="auto"/>
        <w:ind w:firstLine="426"/>
        <w:jc w:val="both"/>
        <w:rPr>
          <w:rFonts w:ascii="Times New Roman" w:hAnsi="Times New Roman"/>
          <w:sz w:val="20"/>
        </w:rPr>
      </w:pPr>
      <w:r w:rsidRPr="00B96F0C">
        <w:rPr>
          <w:rFonts w:ascii="Times New Roman" w:hAnsi="Times New Roman"/>
          <w:sz w:val="24"/>
        </w:rPr>
        <w:t>V roce 2013 s</w:t>
      </w:r>
      <w:r w:rsidR="0075133F" w:rsidRPr="00B96F0C">
        <w:rPr>
          <w:rFonts w:ascii="Times New Roman" w:hAnsi="Times New Roman"/>
          <w:sz w:val="24"/>
        </w:rPr>
        <w:t>e dokonč</w:t>
      </w:r>
      <w:r w:rsidRPr="00B96F0C">
        <w:rPr>
          <w:rFonts w:ascii="Times New Roman" w:hAnsi="Times New Roman"/>
          <w:sz w:val="24"/>
        </w:rPr>
        <w:t>ila</w:t>
      </w:r>
      <w:r w:rsidR="0075133F" w:rsidRPr="00B96F0C">
        <w:rPr>
          <w:rFonts w:ascii="Times New Roman" w:hAnsi="Times New Roman"/>
          <w:sz w:val="24"/>
        </w:rPr>
        <w:t xml:space="preserve"> prvn</w:t>
      </w:r>
      <w:r w:rsidRPr="00B96F0C">
        <w:rPr>
          <w:rFonts w:ascii="Times New Roman" w:hAnsi="Times New Roman"/>
          <w:sz w:val="24"/>
        </w:rPr>
        <w:t>í etapa výstavby. Letos by měla být dovršena druhá etapa zahrnující výstavbu obchodní zóny.</w:t>
      </w:r>
      <w:r w:rsidR="005926B1" w:rsidRPr="00B96F0C">
        <w:rPr>
          <w:rStyle w:val="Znakapoznpodarou"/>
          <w:rFonts w:ascii="Times New Roman" w:hAnsi="Times New Roman"/>
          <w:sz w:val="24"/>
        </w:rPr>
        <w:footnoteReference w:id="59"/>
      </w:r>
      <w:r w:rsidRPr="00B96F0C">
        <w:rPr>
          <w:rFonts w:ascii="Times New Roman" w:hAnsi="Times New Roman"/>
          <w:sz w:val="24"/>
        </w:rPr>
        <w:t xml:space="preserve"> </w:t>
      </w:r>
    </w:p>
    <w:p w:rsidR="00750F48" w:rsidRPr="00B96F0C" w:rsidRDefault="00292191" w:rsidP="00331AD5">
      <w:pPr>
        <w:autoSpaceDE w:val="0"/>
        <w:autoSpaceDN w:val="0"/>
        <w:adjustRightInd w:val="0"/>
        <w:spacing w:before="120" w:after="120" w:line="360" w:lineRule="auto"/>
        <w:ind w:firstLine="426"/>
        <w:jc w:val="both"/>
      </w:pPr>
      <w:r w:rsidRPr="00B96F0C">
        <w:rPr>
          <w:rFonts w:ascii="Times New Roman" w:hAnsi="Times New Roman"/>
          <w:sz w:val="24"/>
          <w:szCs w:val="20"/>
        </w:rPr>
        <w:t>Podmínka pro rezidenta je investovat nejméně 120</w:t>
      </w:r>
      <w:r w:rsidR="00E64C70">
        <w:rPr>
          <w:rFonts w:ascii="Times New Roman" w:hAnsi="Times New Roman"/>
          <w:sz w:val="24"/>
          <w:szCs w:val="20"/>
        </w:rPr>
        <w:t xml:space="preserve"> </w:t>
      </w:r>
      <w:r w:rsidRPr="00B96F0C">
        <w:rPr>
          <w:rFonts w:ascii="Times New Roman" w:hAnsi="Times New Roman"/>
          <w:sz w:val="24"/>
          <w:szCs w:val="20"/>
        </w:rPr>
        <w:t>milionů rublů (asi 2,5 milionů eur). Čítá 17 rezid</w:t>
      </w:r>
      <w:r w:rsidR="00783723" w:rsidRPr="00B96F0C">
        <w:rPr>
          <w:rFonts w:ascii="Times New Roman" w:hAnsi="Times New Roman"/>
          <w:sz w:val="24"/>
          <w:szCs w:val="20"/>
        </w:rPr>
        <w:t>e</w:t>
      </w:r>
      <w:r w:rsidRPr="00B96F0C">
        <w:rPr>
          <w:rFonts w:ascii="Times New Roman" w:hAnsi="Times New Roman"/>
          <w:sz w:val="24"/>
          <w:szCs w:val="20"/>
        </w:rPr>
        <w:t xml:space="preserve">ntů. Za zmínku stojí „ТПВ РУС“ s.r.o., která je společným rusko-slovenským podnikem a vyrábí </w:t>
      </w:r>
      <w:r w:rsidR="003553D8" w:rsidRPr="00B96F0C">
        <w:rPr>
          <w:rFonts w:ascii="Times New Roman" w:hAnsi="Times New Roman"/>
          <w:sz w:val="24"/>
          <w:szCs w:val="20"/>
        </w:rPr>
        <w:t xml:space="preserve">sedačky do </w:t>
      </w:r>
      <w:r w:rsidR="00783723" w:rsidRPr="00B96F0C">
        <w:rPr>
          <w:rFonts w:ascii="Times New Roman" w:hAnsi="Times New Roman"/>
          <w:sz w:val="24"/>
          <w:szCs w:val="20"/>
        </w:rPr>
        <w:t>automobil</w:t>
      </w:r>
      <w:r w:rsidR="003553D8" w:rsidRPr="00B96F0C">
        <w:rPr>
          <w:rFonts w:ascii="Times New Roman" w:hAnsi="Times New Roman"/>
          <w:sz w:val="24"/>
          <w:szCs w:val="20"/>
        </w:rPr>
        <w:t>ů</w:t>
      </w:r>
      <w:r w:rsidR="00783723" w:rsidRPr="00B96F0C">
        <w:rPr>
          <w:rFonts w:ascii="Times New Roman" w:hAnsi="Times New Roman"/>
          <w:sz w:val="24"/>
          <w:szCs w:val="20"/>
        </w:rPr>
        <w:t>.</w:t>
      </w:r>
      <w:r w:rsidR="005926B1" w:rsidRPr="00B96F0C">
        <w:rPr>
          <w:rStyle w:val="Znakapoznpodarou"/>
          <w:rFonts w:ascii="Times New Roman" w:hAnsi="Times New Roman"/>
          <w:sz w:val="24"/>
          <w:szCs w:val="20"/>
        </w:rPr>
        <w:footnoteReference w:id="60"/>
      </w:r>
      <w:r w:rsidR="00783723" w:rsidRPr="00B96F0C">
        <w:rPr>
          <w:rFonts w:ascii="Verdana" w:hAnsi="Verdana"/>
          <w:sz w:val="18"/>
          <w:szCs w:val="18"/>
        </w:rPr>
        <w:t xml:space="preserve"> </w:t>
      </w:r>
    </w:p>
    <w:p w:rsidR="00A171D2" w:rsidRPr="00DE6B1C" w:rsidRDefault="00750F48" w:rsidP="00CB6FA1">
      <w:pPr>
        <w:pStyle w:val="Nadpis3"/>
        <w:numPr>
          <w:ilvl w:val="2"/>
          <w:numId w:val="2"/>
        </w:numPr>
        <w:spacing w:before="480" w:after="120" w:line="360" w:lineRule="auto"/>
        <w:ind w:left="539" w:hanging="539"/>
        <w:jc w:val="both"/>
        <w:rPr>
          <w:rFonts w:ascii="Times New Roman" w:hAnsi="Times New Roman"/>
          <w:sz w:val="24"/>
          <w:szCs w:val="24"/>
        </w:rPr>
      </w:pPr>
      <w:bookmarkStart w:id="20" w:name="_Toc385434012"/>
      <w:r w:rsidRPr="00DE6B1C">
        <w:rPr>
          <w:rFonts w:ascii="Times New Roman" w:hAnsi="Times New Roman"/>
          <w:sz w:val="24"/>
          <w:szCs w:val="24"/>
        </w:rPr>
        <w:t>ZEZ Ljudinovo, Moglino, Uljanovsk</w:t>
      </w:r>
      <w:bookmarkEnd w:id="20"/>
      <w:r w:rsidR="005E37AB" w:rsidRPr="00DE6B1C">
        <w:rPr>
          <w:rFonts w:ascii="Times New Roman" w:hAnsi="Times New Roman"/>
          <w:sz w:val="24"/>
          <w:szCs w:val="24"/>
        </w:rPr>
        <w:t xml:space="preserve"> </w:t>
      </w:r>
    </w:p>
    <w:p w:rsidR="00F56532" w:rsidRPr="00A972E2" w:rsidRDefault="00346FAD" w:rsidP="00331AD5">
      <w:pPr>
        <w:autoSpaceDE w:val="0"/>
        <w:autoSpaceDN w:val="0"/>
        <w:adjustRightInd w:val="0"/>
        <w:spacing w:before="120" w:after="120" w:line="360" w:lineRule="auto"/>
        <w:ind w:firstLine="426"/>
        <w:jc w:val="both"/>
        <w:rPr>
          <w:rFonts w:ascii="Times New Roman" w:hAnsi="Times New Roman"/>
          <w:sz w:val="24"/>
          <w:szCs w:val="24"/>
        </w:rPr>
      </w:pPr>
      <w:r w:rsidRPr="00A972E2">
        <w:rPr>
          <w:rFonts w:ascii="Times New Roman" w:hAnsi="Times New Roman"/>
          <w:sz w:val="24"/>
          <w:szCs w:val="24"/>
        </w:rPr>
        <w:t>Další 3 ZEZ nepatří z pohledu českého exportéra mezi nejperspektivnější. Uvedeme si k nim proto alespoň základní informace a n</w:t>
      </w:r>
      <w:r w:rsidR="00750F48" w:rsidRPr="00A972E2">
        <w:rPr>
          <w:rFonts w:ascii="Times New Roman" w:hAnsi="Times New Roman"/>
          <w:sz w:val="24"/>
          <w:szCs w:val="24"/>
        </w:rPr>
        <w:t>e</w:t>
      </w:r>
      <w:r w:rsidRPr="00A972E2">
        <w:rPr>
          <w:rFonts w:ascii="Times New Roman" w:hAnsi="Times New Roman"/>
          <w:sz w:val="24"/>
          <w:szCs w:val="24"/>
        </w:rPr>
        <w:t>budeme je dopodrobna rozebírat.</w:t>
      </w:r>
    </w:p>
    <w:p w:rsidR="00A171D2" w:rsidRPr="00B96F0C" w:rsidRDefault="00A171D2" w:rsidP="007C7B1D">
      <w:pPr>
        <w:autoSpaceDE w:val="0"/>
        <w:autoSpaceDN w:val="0"/>
        <w:adjustRightInd w:val="0"/>
        <w:spacing w:before="120" w:after="120" w:line="360" w:lineRule="auto"/>
        <w:ind w:left="540" w:hanging="540"/>
        <w:jc w:val="both"/>
        <w:rPr>
          <w:rFonts w:ascii="Times New Roman" w:hAnsi="Times New Roman"/>
          <w:b/>
          <w:sz w:val="24"/>
          <w:szCs w:val="24"/>
        </w:rPr>
      </w:pPr>
      <w:r w:rsidRPr="00B96F0C">
        <w:rPr>
          <w:rFonts w:ascii="Times New Roman" w:hAnsi="Times New Roman"/>
          <w:b/>
          <w:sz w:val="24"/>
          <w:szCs w:val="24"/>
        </w:rPr>
        <w:t>ZEZ Ljudinovo</w:t>
      </w:r>
    </w:p>
    <w:p w:rsidR="00215CCF" w:rsidRPr="00A972E2" w:rsidRDefault="00A171D2" w:rsidP="00331AD5">
      <w:pPr>
        <w:autoSpaceDE w:val="0"/>
        <w:autoSpaceDN w:val="0"/>
        <w:adjustRightInd w:val="0"/>
        <w:spacing w:before="120" w:after="120" w:line="360" w:lineRule="auto"/>
        <w:ind w:firstLine="426"/>
        <w:jc w:val="both"/>
        <w:rPr>
          <w:rFonts w:ascii="Times New Roman" w:hAnsi="Times New Roman"/>
          <w:sz w:val="24"/>
          <w:szCs w:val="24"/>
        </w:rPr>
      </w:pPr>
      <w:r w:rsidRPr="00A972E2">
        <w:rPr>
          <w:rFonts w:ascii="Times New Roman" w:hAnsi="Times New Roman"/>
          <w:sz w:val="24"/>
          <w:szCs w:val="24"/>
        </w:rPr>
        <w:t>Nachází se v Centrálním federálním okruhu, v Kalužské oblasti. Datum založení je 16. prosince 2010. Specializací jsou zařízení pro lékařství, autokomponenty, atomová energetika, zařízení pro těžbu uhlovodíku, měřící zařízení, elektrozařízení, chemická výroba.</w:t>
      </w:r>
      <w:r w:rsidR="005E37AB" w:rsidRPr="00A972E2">
        <w:rPr>
          <w:rFonts w:ascii="Times New Roman" w:hAnsi="Times New Roman"/>
          <w:sz w:val="24"/>
          <w:szCs w:val="24"/>
        </w:rPr>
        <w:t xml:space="preserve"> Rezidenti jsou zatím 3 s vyhlídkou</w:t>
      </w:r>
      <w:r w:rsidRPr="00A972E2">
        <w:rPr>
          <w:rFonts w:ascii="Times New Roman" w:hAnsi="Times New Roman"/>
          <w:sz w:val="24"/>
          <w:szCs w:val="24"/>
        </w:rPr>
        <w:t xml:space="preserve"> </w:t>
      </w:r>
      <w:r w:rsidR="005E37AB" w:rsidRPr="00A972E2">
        <w:rPr>
          <w:rFonts w:ascii="Times New Roman" w:hAnsi="Times New Roman"/>
          <w:sz w:val="24"/>
          <w:szCs w:val="24"/>
        </w:rPr>
        <w:t>jejich zvýšení na 22 do roku 2021.</w:t>
      </w:r>
      <w:r w:rsidR="005926B1" w:rsidRPr="00A972E2">
        <w:rPr>
          <w:rStyle w:val="Znakapoznpodarou"/>
          <w:rFonts w:ascii="Times New Roman" w:hAnsi="Times New Roman"/>
          <w:sz w:val="24"/>
          <w:szCs w:val="24"/>
        </w:rPr>
        <w:footnoteReference w:id="61"/>
      </w:r>
      <w:r w:rsidR="005E37AB" w:rsidRPr="00A972E2">
        <w:rPr>
          <w:rFonts w:ascii="Times New Roman" w:hAnsi="Times New Roman"/>
          <w:sz w:val="24"/>
          <w:szCs w:val="24"/>
        </w:rPr>
        <w:t xml:space="preserve"> </w:t>
      </w:r>
    </w:p>
    <w:p w:rsidR="00C65B46" w:rsidRPr="00B96F0C" w:rsidRDefault="00750F48" w:rsidP="007C7B1D">
      <w:pPr>
        <w:autoSpaceDE w:val="0"/>
        <w:autoSpaceDN w:val="0"/>
        <w:adjustRightInd w:val="0"/>
        <w:spacing w:before="120" w:after="120" w:line="360" w:lineRule="auto"/>
        <w:ind w:left="540" w:hanging="540"/>
        <w:jc w:val="both"/>
        <w:rPr>
          <w:rFonts w:ascii="Times New Roman" w:hAnsi="Times New Roman"/>
          <w:sz w:val="24"/>
          <w:szCs w:val="24"/>
        </w:rPr>
      </w:pPr>
      <w:r w:rsidRPr="00B96F0C">
        <w:rPr>
          <w:rFonts w:ascii="Times New Roman" w:hAnsi="Times New Roman"/>
          <w:b/>
          <w:sz w:val="24"/>
          <w:szCs w:val="24"/>
        </w:rPr>
        <w:t>Z</w:t>
      </w:r>
      <w:r w:rsidR="00C65B46" w:rsidRPr="00B96F0C">
        <w:rPr>
          <w:rFonts w:ascii="Times New Roman" w:hAnsi="Times New Roman"/>
          <w:b/>
          <w:sz w:val="24"/>
          <w:szCs w:val="24"/>
        </w:rPr>
        <w:t xml:space="preserve">EZ Moglino </w:t>
      </w:r>
    </w:p>
    <w:p w:rsidR="00C65B46" w:rsidRPr="00B96F0C" w:rsidRDefault="005E37AB" w:rsidP="00331AD5">
      <w:pPr>
        <w:autoSpaceDE w:val="0"/>
        <w:autoSpaceDN w:val="0"/>
        <w:adjustRightInd w:val="0"/>
        <w:spacing w:before="120" w:after="120" w:line="360" w:lineRule="auto"/>
        <w:ind w:firstLine="426"/>
        <w:jc w:val="both"/>
        <w:rPr>
          <w:rFonts w:ascii="Arial" w:hAnsi="Arial" w:cs="Arial"/>
          <w:sz w:val="19"/>
          <w:szCs w:val="19"/>
        </w:rPr>
      </w:pPr>
      <w:r w:rsidRPr="00B96F0C">
        <w:rPr>
          <w:rFonts w:ascii="Times New Roman" w:hAnsi="Times New Roman"/>
          <w:sz w:val="24"/>
          <w:szCs w:val="24"/>
        </w:rPr>
        <w:t xml:space="preserve">Poloha je v Severozápadním federálním okruhu v </w:t>
      </w:r>
      <w:r w:rsidR="00C65B46" w:rsidRPr="00B96F0C">
        <w:rPr>
          <w:rFonts w:ascii="Times New Roman" w:hAnsi="Times New Roman"/>
          <w:sz w:val="24"/>
          <w:szCs w:val="24"/>
        </w:rPr>
        <w:t>Pskovsk</w:t>
      </w:r>
      <w:r w:rsidRPr="00B96F0C">
        <w:rPr>
          <w:rFonts w:ascii="Times New Roman" w:hAnsi="Times New Roman"/>
          <w:sz w:val="24"/>
          <w:szCs w:val="24"/>
        </w:rPr>
        <w:t>é</w:t>
      </w:r>
      <w:r w:rsidR="00C65B46" w:rsidRPr="00B96F0C">
        <w:rPr>
          <w:rFonts w:ascii="Times New Roman" w:hAnsi="Times New Roman"/>
          <w:sz w:val="24"/>
          <w:szCs w:val="24"/>
        </w:rPr>
        <w:t xml:space="preserve"> oblast</w:t>
      </w:r>
      <w:r w:rsidRPr="00B96F0C">
        <w:rPr>
          <w:rFonts w:ascii="Times New Roman" w:hAnsi="Times New Roman"/>
          <w:sz w:val="24"/>
          <w:szCs w:val="24"/>
        </w:rPr>
        <w:t>i.</w:t>
      </w:r>
      <w:r w:rsidR="00346FAD" w:rsidRPr="00B96F0C">
        <w:rPr>
          <w:rFonts w:ascii="Times New Roman" w:hAnsi="Times New Roman"/>
          <w:sz w:val="24"/>
          <w:szCs w:val="24"/>
        </w:rPr>
        <w:t xml:space="preserve"> Patří k</w:t>
      </w:r>
      <w:r w:rsidR="00086565">
        <w:rPr>
          <w:rFonts w:ascii="Times New Roman" w:hAnsi="Times New Roman"/>
          <w:sz w:val="24"/>
          <w:szCs w:val="24"/>
        </w:rPr>
        <w:t> </w:t>
      </w:r>
      <w:r w:rsidR="00346FAD" w:rsidRPr="00B96F0C">
        <w:rPr>
          <w:rFonts w:ascii="Times New Roman" w:hAnsi="Times New Roman"/>
          <w:sz w:val="24"/>
          <w:szCs w:val="24"/>
        </w:rPr>
        <w:t>nej</w:t>
      </w:r>
      <w:r w:rsidR="00086565">
        <w:rPr>
          <w:rFonts w:ascii="Times New Roman" w:hAnsi="Times New Roman"/>
          <w:sz w:val="24"/>
          <w:szCs w:val="24"/>
        </w:rPr>
        <w:softHyphen/>
      </w:r>
      <w:r w:rsidR="00346FAD" w:rsidRPr="00B96F0C">
        <w:rPr>
          <w:rFonts w:ascii="Times New Roman" w:hAnsi="Times New Roman"/>
          <w:sz w:val="24"/>
          <w:szCs w:val="24"/>
        </w:rPr>
        <w:t xml:space="preserve">novějším </w:t>
      </w:r>
      <w:r w:rsidR="008F6C82" w:rsidRPr="00B96F0C">
        <w:rPr>
          <w:rFonts w:ascii="Times New Roman" w:hAnsi="Times New Roman"/>
          <w:sz w:val="24"/>
          <w:szCs w:val="24"/>
        </w:rPr>
        <w:t>zónám</w:t>
      </w:r>
      <w:r w:rsidR="00346FAD" w:rsidRPr="00B96F0C">
        <w:rPr>
          <w:rFonts w:ascii="Times New Roman" w:hAnsi="Times New Roman"/>
          <w:sz w:val="24"/>
          <w:szCs w:val="24"/>
        </w:rPr>
        <w:t xml:space="preserve">. Byla vytvořena 19 července 2012. </w:t>
      </w:r>
      <w:r w:rsidRPr="00B96F0C">
        <w:rPr>
          <w:rFonts w:ascii="Times New Roman" w:hAnsi="Times New Roman"/>
          <w:sz w:val="24"/>
          <w:szCs w:val="24"/>
        </w:rPr>
        <w:t xml:space="preserve">Prioritním odvětvím </w:t>
      </w:r>
      <w:r w:rsidR="008F6C82" w:rsidRPr="00B96F0C">
        <w:rPr>
          <w:rFonts w:ascii="Times New Roman" w:hAnsi="Times New Roman"/>
          <w:sz w:val="24"/>
          <w:szCs w:val="24"/>
        </w:rPr>
        <w:t>je železniční</w:t>
      </w:r>
      <w:r w:rsidR="00C65B46" w:rsidRPr="00B96F0C">
        <w:rPr>
          <w:rFonts w:ascii="Times New Roman" w:hAnsi="Times New Roman"/>
          <w:sz w:val="24"/>
          <w:szCs w:val="24"/>
        </w:rPr>
        <w:t>, zemědělské a komunální zařízení,</w:t>
      </w:r>
      <w:r w:rsidR="00346FAD" w:rsidRPr="00B96F0C">
        <w:rPr>
          <w:rFonts w:ascii="Times New Roman" w:hAnsi="Times New Roman"/>
          <w:sz w:val="24"/>
          <w:szCs w:val="24"/>
        </w:rPr>
        <w:t xml:space="preserve"> </w:t>
      </w:r>
      <w:r w:rsidR="008F6C82" w:rsidRPr="00B96F0C">
        <w:rPr>
          <w:rFonts w:ascii="Times New Roman" w:hAnsi="Times New Roman"/>
          <w:sz w:val="24"/>
          <w:szCs w:val="24"/>
        </w:rPr>
        <w:t>autokomponenty, bytová</w:t>
      </w:r>
      <w:r w:rsidR="00C65B46" w:rsidRPr="00B96F0C">
        <w:rPr>
          <w:rFonts w:ascii="Times New Roman" w:hAnsi="Times New Roman"/>
          <w:sz w:val="24"/>
          <w:szCs w:val="24"/>
        </w:rPr>
        <w:t xml:space="preserve"> technika</w:t>
      </w:r>
      <w:r w:rsidR="0033454D">
        <w:rPr>
          <w:rFonts w:ascii="Times New Roman" w:hAnsi="Times New Roman"/>
          <w:sz w:val="24"/>
          <w:szCs w:val="24"/>
        </w:rPr>
        <w:t>, l</w:t>
      </w:r>
      <w:r w:rsidR="00346FAD" w:rsidRPr="00B96F0C">
        <w:rPr>
          <w:rFonts w:ascii="Times New Roman" w:hAnsi="Times New Roman"/>
          <w:sz w:val="24"/>
          <w:szCs w:val="24"/>
        </w:rPr>
        <w:t xml:space="preserve">ogistika. </w:t>
      </w:r>
      <w:r w:rsidR="009E0115" w:rsidRPr="00B96F0C">
        <w:rPr>
          <w:rFonts w:ascii="Times New Roman" w:hAnsi="Times New Roman"/>
          <w:sz w:val="24"/>
          <w:szCs w:val="24"/>
        </w:rPr>
        <w:t>Zatím má pouze jediného rezidenta.</w:t>
      </w:r>
      <w:r w:rsidR="00A011DD" w:rsidRPr="00B96F0C">
        <w:rPr>
          <w:rStyle w:val="Znakapoznpodarou"/>
          <w:rFonts w:ascii="Times New Roman" w:hAnsi="Times New Roman"/>
          <w:sz w:val="24"/>
          <w:szCs w:val="24"/>
        </w:rPr>
        <w:footnoteReference w:id="62"/>
      </w:r>
      <w:r w:rsidR="009E0115" w:rsidRPr="00B96F0C">
        <w:rPr>
          <w:rFonts w:ascii="Times New Roman" w:hAnsi="Times New Roman"/>
          <w:sz w:val="24"/>
          <w:szCs w:val="24"/>
        </w:rPr>
        <w:t xml:space="preserve"> </w:t>
      </w:r>
    </w:p>
    <w:p w:rsidR="00C65B46" w:rsidRPr="00B96F0C" w:rsidRDefault="009E0115" w:rsidP="007C7B1D">
      <w:pPr>
        <w:autoSpaceDE w:val="0"/>
        <w:autoSpaceDN w:val="0"/>
        <w:adjustRightInd w:val="0"/>
        <w:spacing w:before="120" w:after="120" w:line="360" w:lineRule="auto"/>
        <w:ind w:left="540" w:hanging="540"/>
        <w:jc w:val="both"/>
        <w:rPr>
          <w:rFonts w:ascii="Times New Roman" w:hAnsi="Times New Roman"/>
          <w:b/>
          <w:sz w:val="24"/>
          <w:szCs w:val="24"/>
        </w:rPr>
      </w:pPr>
      <w:r w:rsidRPr="00B96F0C">
        <w:rPr>
          <w:rFonts w:ascii="Times New Roman" w:hAnsi="Times New Roman"/>
          <w:b/>
          <w:sz w:val="24"/>
          <w:szCs w:val="24"/>
        </w:rPr>
        <w:t>ZEZ Uljanovsk</w:t>
      </w:r>
    </w:p>
    <w:p w:rsidR="009E0115" w:rsidRPr="00B96F0C" w:rsidRDefault="009E0115" w:rsidP="00331AD5">
      <w:pPr>
        <w:autoSpaceDE w:val="0"/>
        <w:autoSpaceDN w:val="0"/>
        <w:adjustRightInd w:val="0"/>
        <w:spacing w:before="120" w:after="120" w:line="360" w:lineRule="auto"/>
        <w:ind w:firstLine="426"/>
        <w:jc w:val="both"/>
        <w:rPr>
          <w:rFonts w:ascii="Times New Roman" w:hAnsi="Times New Roman"/>
          <w:sz w:val="20"/>
        </w:rPr>
      </w:pPr>
      <w:r w:rsidRPr="00B96F0C">
        <w:rPr>
          <w:rFonts w:ascii="Times New Roman" w:hAnsi="Times New Roman"/>
          <w:sz w:val="24"/>
          <w:szCs w:val="24"/>
        </w:rPr>
        <w:t>V Povolžském federálním okruhu, Uljanovsk</w:t>
      </w:r>
      <w:r w:rsidR="001D4F7E" w:rsidRPr="00B96F0C">
        <w:rPr>
          <w:rFonts w:ascii="Times New Roman" w:hAnsi="Times New Roman"/>
          <w:sz w:val="24"/>
          <w:szCs w:val="24"/>
        </w:rPr>
        <w:t>á</w:t>
      </w:r>
      <w:r w:rsidRPr="00B96F0C">
        <w:rPr>
          <w:rFonts w:ascii="Times New Roman" w:hAnsi="Times New Roman"/>
          <w:sz w:val="24"/>
          <w:szCs w:val="24"/>
        </w:rPr>
        <w:t xml:space="preserve"> oblasti. Datum založení 30. prosince 2009. </w:t>
      </w:r>
      <w:r w:rsidR="00732C60">
        <w:rPr>
          <w:rFonts w:ascii="Times New Roman" w:hAnsi="Times New Roman"/>
          <w:sz w:val="24"/>
          <w:szCs w:val="24"/>
        </w:rPr>
        <w:t>N</w:t>
      </w:r>
      <w:r w:rsidRPr="00B96F0C">
        <w:rPr>
          <w:rFonts w:ascii="Times New Roman" w:hAnsi="Times New Roman"/>
          <w:sz w:val="24"/>
          <w:szCs w:val="24"/>
        </w:rPr>
        <w:t xml:space="preserve">a letectví a techniku, </w:t>
      </w:r>
      <w:r w:rsidR="001D4F7E" w:rsidRPr="00B96F0C">
        <w:rPr>
          <w:rFonts w:ascii="Times New Roman" w:hAnsi="Times New Roman"/>
          <w:sz w:val="24"/>
          <w:szCs w:val="24"/>
        </w:rPr>
        <w:t>využívanou v leteckém průmyslu včetně</w:t>
      </w:r>
      <w:r w:rsidR="00A930C4">
        <w:rPr>
          <w:rFonts w:ascii="Times New Roman" w:hAnsi="Times New Roman"/>
          <w:sz w:val="24"/>
          <w:szCs w:val="24"/>
        </w:rPr>
        <w:t xml:space="preserve"> oprav se zaměřuje 6 </w:t>
      </w:r>
      <w:r w:rsidR="00027283">
        <w:rPr>
          <w:rFonts w:ascii="Times New Roman" w:hAnsi="Times New Roman"/>
          <w:sz w:val="24"/>
          <w:szCs w:val="24"/>
        </w:rPr>
        <w:t>rezidentů</w:t>
      </w:r>
      <w:r w:rsidR="00732C60">
        <w:rPr>
          <w:rFonts w:ascii="Times New Roman" w:hAnsi="Times New Roman"/>
          <w:sz w:val="24"/>
          <w:szCs w:val="24"/>
        </w:rPr>
        <w:t>.</w:t>
      </w:r>
      <w:r w:rsidRPr="00B96F0C">
        <w:rPr>
          <w:rFonts w:ascii="Times New Roman" w:hAnsi="Times New Roman"/>
          <w:sz w:val="24"/>
          <w:szCs w:val="24"/>
        </w:rPr>
        <w:t xml:space="preserve"> Daň ze zisku je pouze 2% a daňové prázdniny trvají 10</w:t>
      </w:r>
      <w:r w:rsidR="00E64C70">
        <w:rPr>
          <w:rFonts w:ascii="Times New Roman" w:hAnsi="Times New Roman"/>
          <w:sz w:val="24"/>
          <w:szCs w:val="24"/>
        </w:rPr>
        <w:t xml:space="preserve"> </w:t>
      </w:r>
      <w:r w:rsidRPr="00B96F0C">
        <w:rPr>
          <w:rFonts w:ascii="Times New Roman" w:hAnsi="Times New Roman"/>
          <w:sz w:val="24"/>
          <w:szCs w:val="24"/>
        </w:rPr>
        <w:t>let.</w:t>
      </w:r>
      <w:r w:rsidR="00A011DD" w:rsidRPr="00B96F0C">
        <w:rPr>
          <w:rStyle w:val="Znakapoznpodarou"/>
          <w:rFonts w:ascii="Times New Roman" w:hAnsi="Times New Roman"/>
          <w:sz w:val="24"/>
          <w:szCs w:val="24"/>
        </w:rPr>
        <w:footnoteReference w:id="63"/>
      </w:r>
      <w:r w:rsidR="003D39D5" w:rsidRPr="00B96F0C">
        <w:t xml:space="preserve"> </w:t>
      </w:r>
    </w:p>
    <w:p w:rsidR="009E0115" w:rsidRPr="00DE6B1C" w:rsidRDefault="00F828DB"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21" w:name="_Toc385434013"/>
      <w:r w:rsidRPr="00DE6B1C">
        <w:rPr>
          <w:rFonts w:ascii="Times New Roman" w:hAnsi="Times New Roman"/>
          <w:b/>
          <w:sz w:val="24"/>
          <w:szCs w:val="24"/>
        </w:rPr>
        <w:t>Technicko-aplikační typ</w:t>
      </w:r>
      <w:bookmarkEnd w:id="21"/>
    </w:p>
    <w:p w:rsidR="009E0115" w:rsidRPr="00B96F0C" w:rsidRDefault="00F828DB"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lang w:eastAsia="cs-CZ"/>
        </w:rPr>
        <w:t xml:space="preserve">Technologické zóny jsou rozmístěné v </w:t>
      </w:r>
      <w:r w:rsidR="0005702B" w:rsidRPr="00B96F0C">
        <w:rPr>
          <w:rFonts w:ascii="Times New Roman" w:hAnsi="Times New Roman"/>
          <w:sz w:val="24"/>
          <w:szCs w:val="24"/>
          <w:lang w:eastAsia="cs-CZ"/>
        </w:rPr>
        <w:t>oblastech, v jejichž blízkosti se nachází</w:t>
      </w:r>
      <w:r w:rsidRPr="00B96F0C">
        <w:rPr>
          <w:rFonts w:ascii="Times New Roman" w:hAnsi="Times New Roman"/>
          <w:sz w:val="24"/>
          <w:szCs w:val="24"/>
          <w:lang w:eastAsia="cs-CZ"/>
        </w:rPr>
        <w:t xml:space="preserve"> </w:t>
      </w:r>
      <w:r w:rsidR="007836CC" w:rsidRPr="00B96F0C">
        <w:rPr>
          <w:rFonts w:ascii="Times New Roman" w:hAnsi="Times New Roman"/>
          <w:sz w:val="24"/>
          <w:szCs w:val="24"/>
          <w:lang w:eastAsia="cs-CZ"/>
        </w:rPr>
        <w:t>vědecko-vzdělávac</w:t>
      </w:r>
      <w:r w:rsidR="00E64C70">
        <w:rPr>
          <w:rFonts w:ascii="Times New Roman" w:hAnsi="Times New Roman"/>
          <w:sz w:val="24"/>
          <w:szCs w:val="24"/>
          <w:lang w:eastAsia="cs-CZ"/>
        </w:rPr>
        <w:t xml:space="preserve">í centra a tím se jim </w:t>
      </w:r>
      <w:r w:rsidR="0005702B" w:rsidRPr="00B96F0C">
        <w:rPr>
          <w:rFonts w:ascii="Times New Roman" w:hAnsi="Times New Roman"/>
          <w:sz w:val="24"/>
          <w:szCs w:val="24"/>
          <w:lang w:eastAsia="cs-CZ"/>
        </w:rPr>
        <w:t>otevírají</w:t>
      </w:r>
      <w:r w:rsidR="007836CC" w:rsidRPr="00B96F0C">
        <w:rPr>
          <w:rFonts w:ascii="Times New Roman" w:hAnsi="Times New Roman"/>
          <w:sz w:val="24"/>
          <w:szCs w:val="24"/>
          <w:lang w:eastAsia="cs-CZ"/>
        </w:rPr>
        <w:t xml:space="preserve"> možnosti rozvo</w:t>
      </w:r>
      <w:r w:rsidR="0005702B" w:rsidRPr="00B96F0C">
        <w:rPr>
          <w:rFonts w:ascii="Times New Roman" w:hAnsi="Times New Roman"/>
          <w:sz w:val="24"/>
          <w:szCs w:val="24"/>
          <w:lang w:eastAsia="cs-CZ"/>
        </w:rPr>
        <w:t>je</w:t>
      </w:r>
      <w:r w:rsidR="007836CC" w:rsidRPr="00B96F0C">
        <w:rPr>
          <w:rFonts w:ascii="Times New Roman" w:hAnsi="Times New Roman"/>
          <w:sz w:val="24"/>
          <w:szCs w:val="24"/>
          <w:lang w:eastAsia="cs-CZ"/>
        </w:rPr>
        <w:t xml:space="preserve"> inovativního obchodu. </w:t>
      </w:r>
      <w:r w:rsidR="0005702B" w:rsidRPr="00B96F0C">
        <w:rPr>
          <w:rFonts w:ascii="Times New Roman" w:hAnsi="Times New Roman"/>
          <w:sz w:val="24"/>
          <w:szCs w:val="24"/>
          <w:lang w:eastAsia="cs-CZ"/>
        </w:rPr>
        <w:t>Investory lákají c</w:t>
      </w:r>
      <w:r w:rsidR="007836CC" w:rsidRPr="00B96F0C">
        <w:rPr>
          <w:rFonts w:ascii="Times New Roman" w:hAnsi="Times New Roman"/>
          <w:sz w:val="24"/>
          <w:szCs w:val="24"/>
          <w:lang w:eastAsia="cs-CZ"/>
        </w:rPr>
        <w:t>elní výhody, daňové úlevy a kvalitní kvalifikovaná pracovní síla</w:t>
      </w:r>
      <w:r w:rsidR="0005702B" w:rsidRPr="00B96F0C">
        <w:rPr>
          <w:rFonts w:ascii="Times New Roman" w:hAnsi="Times New Roman"/>
          <w:sz w:val="24"/>
          <w:szCs w:val="24"/>
          <w:lang w:eastAsia="cs-CZ"/>
        </w:rPr>
        <w:t xml:space="preserve">. </w:t>
      </w:r>
      <w:r w:rsidR="00086492" w:rsidRPr="00B96F0C">
        <w:rPr>
          <w:rFonts w:ascii="Times New Roman" w:hAnsi="Times New Roman"/>
          <w:sz w:val="24"/>
          <w:szCs w:val="24"/>
          <w:lang w:eastAsia="cs-CZ"/>
        </w:rPr>
        <w:t xml:space="preserve">V těchto </w:t>
      </w:r>
      <w:r w:rsidR="00E64C70" w:rsidRPr="00B96F0C">
        <w:rPr>
          <w:rFonts w:ascii="Times New Roman" w:hAnsi="Times New Roman"/>
          <w:sz w:val="24"/>
          <w:szCs w:val="24"/>
          <w:lang w:eastAsia="cs-CZ"/>
        </w:rPr>
        <w:t>zónách</w:t>
      </w:r>
      <w:r w:rsidR="00086492" w:rsidRPr="00B96F0C">
        <w:rPr>
          <w:rFonts w:ascii="Times New Roman" w:hAnsi="Times New Roman"/>
          <w:sz w:val="24"/>
          <w:szCs w:val="24"/>
          <w:lang w:eastAsia="cs-CZ"/>
        </w:rPr>
        <w:t xml:space="preserve"> dochází k vytvoření a realizaci vědecko</w:t>
      </w:r>
      <w:r w:rsidR="00E64C70">
        <w:rPr>
          <w:rFonts w:ascii="Times New Roman" w:hAnsi="Times New Roman"/>
          <w:sz w:val="24"/>
          <w:szCs w:val="24"/>
          <w:lang w:eastAsia="cs-CZ"/>
        </w:rPr>
        <w:t>-</w:t>
      </w:r>
      <w:r w:rsidR="00086492" w:rsidRPr="00B96F0C">
        <w:rPr>
          <w:rFonts w:ascii="Times New Roman" w:hAnsi="Times New Roman"/>
          <w:sz w:val="24"/>
          <w:szCs w:val="24"/>
          <w:lang w:eastAsia="cs-CZ"/>
        </w:rPr>
        <w:t>technické produkce</w:t>
      </w:r>
      <w:r w:rsidR="0033454D">
        <w:rPr>
          <w:rFonts w:ascii="Times New Roman" w:hAnsi="Times New Roman"/>
          <w:sz w:val="24"/>
          <w:szCs w:val="24"/>
          <w:lang w:eastAsia="cs-CZ"/>
        </w:rPr>
        <w:t>,</w:t>
      </w:r>
      <w:r w:rsidR="00086492" w:rsidRPr="00B96F0C">
        <w:rPr>
          <w:rFonts w:ascii="Times New Roman" w:hAnsi="Times New Roman"/>
          <w:sz w:val="24"/>
          <w:szCs w:val="24"/>
          <w:lang w:eastAsia="cs-CZ"/>
        </w:rPr>
        <w:t xml:space="preserve"> vývoji programů pro výpočetní techniku, topologii integrálních mikroschém, informačních systémů atd. </w:t>
      </w:r>
      <w:r w:rsidR="0005702B" w:rsidRPr="00B96F0C">
        <w:rPr>
          <w:rFonts w:ascii="Times New Roman" w:hAnsi="Times New Roman"/>
          <w:sz w:val="24"/>
          <w:szCs w:val="24"/>
          <w:lang w:eastAsia="cs-CZ"/>
        </w:rPr>
        <w:t xml:space="preserve">Prozatím má RF </w:t>
      </w:r>
      <w:r w:rsidR="00A930C4">
        <w:rPr>
          <w:rFonts w:ascii="Times New Roman" w:hAnsi="Times New Roman"/>
          <w:sz w:val="24"/>
          <w:szCs w:val="24"/>
        </w:rPr>
        <w:t>5 </w:t>
      </w:r>
      <w:r w:rsidR="0005702B" w:rsidRPr="00B96F0C">
        <w:rPr>
          <w:rFonts w:ascii="Times New Roman" w:hAnsi="Times New Roman"/>
          <w:sz w:val="24"/>
          <w:szCs w:val="24"/>
        </w:rPr>
        <w:t>ZEZ technicko-aplikačního typu</w:t>
      </w:r>
      <w:r w:rsidR="007836CC" w:rsidRPr="00B96F0C">
        <w:rPr>
          <w:rFonts w:ascii="Times New Roman" w:hAnsi="Times New Roman"/>
          <w:sz w:val="24"/>
          <w:szCs w:val="24"/>
        </w:rPr>
        <w:t>: Dubna,</w:t>
      </w:r>
      <w:r w:rsidR="00411BA2" w:rsidRPr="00B96F0C">
        <w:rPr>
          <w:rFonts w:ascii="Times New Roman" w:hAnsi="Times New Roman"/>
          <w:sz w:val="24"/>
          <w:szCs w:val="24"/>
        </w:rPr>
        <w:t xml:space="preserve"> Zelenograd,</w:t>
      </w:r>
      <w:r w:rsidR="00B24A36" w:rsidRPr="00B96F0C">
        <w:rPr>
          <w:rFonts w:ascii="Times New Roman" w:hAnsi="Times New Roman"/>
          <w:sz w:val="24"/>
          <w:szCs w:val="24"/>
        </w:rPr>
        <w:t xml:space="preserve"> Sankt-Peterburg</w:t>
      </w:r>
      <w:r w:rsidR="007836CC" w:rsidRPr="00B96F0C">
        <w:rPr>
          <w:rFonts w:ascii="Times New Roman" w:hAnsi="Times New Roman"/>
          <w:sz w:val="24"/>
          <w:szCs w:val="24"/>
        </w:rPr>
        <w:t>, Tomsk, I</w:t>
      </w:r>
      <w:r w:rsidR="00185E7B" w:rsidRPr="00B96F0C">
        <w:rPr>
          <w:rFonts w:ascii="Times New Roman" w:hAnsi="Times New Roman"/>
          <w:sz w:val="24"/>
          <w:szCs w:val="24"/>
        </w:rPr>
        <w:t>n</w:t>
      </w:r>
      <w:r w:rsidR="007836CC" w:rsidRPr="00B96F0C">
        <w:rPr>
          <w:rFonts w:ascii="Times New Roman" w:hAnsi="Times New Roman"/>
          <w:sz w:val="24"/>
          <w:szCs w:val="24"/>
        </w:rPr>
        <w:t>nopolis.</w:t>
      </w:r>
      <w:r w:rsidR="00A011DD" w:rsidRPr="00B96F0C">
        <w:rPr>
          <w:rStyle w:val="Znakapoznpodarou"/>
          <w:rFonts w:ascii="Times New Roman" w:hAnsi="Times New Roman"/>
          <w:sz w:val="24"/>
          <w:szCs w:val="24"/>
        </w:rPr>
        <w:footnoteReference w:id="64"/>
      </w:r>
      <w:r w:rsidR="007836CC" w:rsidRPr="00B96F0C">
        <w:rPr>
          <w:rFonts w:ascii="Times New Roman" w:hAnsi="Times New Roman"/>
          <w:sz w:val="24"/>
          <w:szCs w:val="24"/>
        </w:rPr>
        <w:t xml:space="preserve"> </w:t>
      </w:r>
    </w:p>
    <w:p w:rsidR="00757772" w:rsidRDefault="00757772" w:rsidP="00B96F0C">
      <w:pPr>
        <w:spacing w:before="120" w:after="120" w:line="360" w:lineRule="auto"/>
        <w:ind w:firstLine="360"/>
        <w:jc w:val="both"/>
      </w:pPr>
      <w:r w:rsidRPr="00B96F0C">
        <w:rPr>
          <w:rFonts w:ascii="Times New Roman" w:hAnsi="Times New Roman"/>
          <w:sz w:val="24"/>
          <w:szCs w:val="24"/>
        </w:rPr>
        <w:t>Zóny to</w:t>
      </w:r>
      <w:r w:rsidR="009610E3">
        <w:rPr>
          <w:rFonts w:ascii="Times New Roman" w:hAnsi="Times New Roman"/>
          <w:sz w:val="24"/>
          <w:szCs w:val="24"/>
        </w:rPr>
        <w:t>hoto typu mohou zaujímat pouze dvě</w:t>
      </w:r>
      <w:r w:rsidRPr="00B96F0C">
        <w:rPr>
          <w:rFonts w:ascii="Times New Roman" w:hAnsi="Times New Roman"/>
          <w:sz w:val="24"/>
          <w:szCs w:val="24"/>
        </w:rPr>
        <w:t xml:space="preserve"> plochy daného administrativního celku.</w:t>
      </w:r>
      <w:r w:rsidR="00185E7B" w:rsidRPr="00B96F0C">
        <w:rPr>
          <w:rStyle w:val="Znakapoznpodarou"/>
          <w:rFonts w:ascii="Times New Roman" w:hAnsi="Times New Roman"/>
          <w:sz w:val="24"/>
          <w:szCs w:val="24"/>
        </w:rPr>
        <w:footnoteReference w:id="65"/>
      </w:r>
      <w:r w:rsidRPr="00B96F0C">
        <w:t xml:space="preserve"> </w:t>
      </w:r>
    </w:p>
    <w:p w:rsidR="005E37E3" w:rsidRPr="00B96F0C" w:rsidRDefault="007C5FF0" w:rsidP="005E37E3">
      <w:pPr>
        <w:spacing w:before="120" w:after="120" w:line="360" w:lineRule="auto"/>
        <w:jc w:val="both"/>
        <w:rPr>
          <w:rFonts w:ascii="Times New Roman" w:hAnsi="Times New Roman"/>
          <w:sz w:val="20"/>
        </w:rPr>
      </w:pPr>
      <w:r>
        <w:rPr>
          <w:noProof/>
          <w:lang w:eastAsia="cs-CZ"/>
        </w:rPr>
        <w:drawing>
          <wp:inline distT="0" distB="0" distL="0" distR="0">
            <wp:extent cx="5909310" cy="307086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9310" cy="3070860"/>
                    </a:xfrm>
                    <a:prstGeom prst="rect">
                      <a:avLst/>
                    </a:prstGeom>
                    <a:noFill/>
                    <a:ln>
                      <a:noFill/>
                    </a:ln>
                  </pic:spPr>
                </pic:pic>
              </a:graphicData>
            </a:graphic>
          </wp:inline>
        </w:drawing>
      </w:r>
    </w:p>
    <w:p w:rsidR="007836CC" w:rsidRPr="00DE6B1C" w:rsidRDefault="007836CC" w:rsidP="0021761E">
      <w:pPr>
        <w:pStyle w:val="Nadpis3"/>
        <w:numPr>
          <w:ilvl w:val="2"/>
          <w:numId w:val="2"/>
        </w:numPr>
        <w:spacing w:before="120" w:after="120" w:line="360" w:lineRule="auto"/>
        <w:ind w:left="540" w:hanging="540"/>
        <w:jc w:val="both"/>
        <w:rPr>
          <w:rFonts w:ascii="Times New Roman" w:hAnsi="Times New Roman"/>
          <w:sz w:val="24"/>
          <w:szCs w:val="24"/>
        </w:rPr>
      </w:pPr>
      <w:bookmarkStart w:id="22" w:name="_Toc385434014"/>
      <w:r w:rsidRPr="00DE6B1C">
        <w:rPr>
          <w:rFonts w:ascii="Times New Roman" w:hAnsi="Times New Roman"/>
          <w:sz w:val="24"/>
          <w:szCs w:val="24"/>
        </w:rPr>
        <w:t>ZEZ Dubna</w:t>
      </w:r>
      <w:bookmarkEnd w:id="22"/>
    </w:p>
    <w:p w:rsidR="00E20BF2" w:rsidRPr="00B96F0C" w:rsidRDefault="005F57D1" w:rsidP="00331AD5">
      <w:pPr>
        <w:pStyle w:val="Normlnweb"/>
        <w:spacing w:before="120" w:beforeAutospacing="0" w:after="120" w:afterAutospacing="0" w:line="360" w:lineRule="auto"/>
        <w:ind w:firstLine="426"/>
        <w:jc w:val="both"/>
      </w:pPr>
      <w:r w:rsidRPr="00B96F0C">
        <w:t xml:space="preserve">ZEZ Dubna založena 21. prosince 2005 stojí v </w:t>
      </w:r>
      <w:r w:rsidR="00732C60">
        <w:t>Centrálním federálním okruhu, v </w:t>
      </w:r>
      <w:r w:rsidRPr="00B96F0C">
        <w:t xml:space="preserve">Moskevské oblasti. </w:t>
      </w:r>
      <w:r w:rsidR="007836CC" w:rsidRPr="00B96F0C">
        <w:t>Specializuje se</w:t>
      </w:r>
      <w:r w:rsidR="0005702B" w:rsidRPr="00B96F0C">
        <w:t xml:space="preserve"> na</w:t>
      </w:r>
      <w:r w:rsidR="007836CC" w:rsidRPr="00B96F0C">
        <w:t xml:space="preserve"> informační technologie</w:t>
      </w:r>
      <w:r w:rsidR="0033454D">
        <w:t>,</w:t>
      </w:r>
      <w:r w:rsidR="007836CC" w:rsidRPr="00B96F0C">
        <w:t xml:space="preserve"> jaderné</w:t>
      </w:r>
      <w:r w:rsidR="00DF7971" w:rsidRPr="00B96F0C">
        <w:t xml:space="preserve"> a</w:t>
      </w:r>
      <w:r w:rsidR="007836CC" w:rsidRPr="00B96F0C">
        <w:t xml:space="preserve"> nano</w:t>
      </w:r>
      <w:r w:rsidR="00DF7971" w:rsidRPr="00B96F0C">
        <w:t>technologie</w:t>
      </w:r>
      <w:r w:rsidR="0033454D">
        <w:t>,</w:t>
      </w:r>
      <w:r w:rsidR="00DF7971" w:rsidRPr="00B96F0C">
        <w:t xml:space="preserve"> bio technologie a technologie využitelné v medicíně, zaměřuje se i na projektování technicky </w:t>
      </w:r>
      <w:r w:rsidR="00595130" w:rsidRPr="00B96F0C">
        <w:t>složitých komplexů</w:t>
      </w:r>
      <w:r w:rsidR="00DF7971" w:rsidRPr="00B96F0C">
        <w:t>.</w:t>
      </w:r>
      <w:r w:rsidRPr="00B96F0C">
        <w:rPr>
          <w:rStyle w:val="Znakapoznpodarou"/>
        </w:rPr>
        <w:footnoteReference w:id="66"/>
      </w:r>
      <w:r w:rsidR="00DF7971" w:rsidRPr="00B96F0C">
        <w:t xml:space="preserve"> </w:t>
      </w:r>
    </w:p>
    <w:p w:rsidR="00534B49" w:rsidRPr="00B96F0C" w:rsidRDefault="00534B49" w:rsidP="00331AD5">
      <w:pPr>
        <w:pStyle w:val="Normlnweb"/>
        <w:spacing w:before="120" w:beforeAutospacing="0" w:after="120" w:afterAutospacing="0" w:line="360" w:lineRule="auto"/>
        <w:ind w:firstLine="426"/>
        <w:jc w:val="both"/>
        <w:rPr>
          <w:sz w:val="20"/>
        </w:rPr>
      </w:pPr>
      <w:r w:rsidRPr="00B96F0C">
        <w:t xml:space="preserve">Společnosti </w:t>
      </w:r>
      <w:r w:rsidR="00086492" w:rsidRPr="00B96F0C">
        <w:t xml:space="preserve">v zóně </w:t>
      </w:r>
      <w:r w:rsidRPr="00B96F0C">
        <w:t>využívají výhodu bezplatnéh</w:t>
      </w:r>
      <w:r w:rsidR="00086492" w:rsidRPr="00B96F0C">
        <w:t xml:space="preserve">o připojení k inženýrským sítím. </w:t>
      </w:r>
      <w:r w:rsidR="00331AD5">
        <w:t>Da</w:t>
      </w:r>
      <w:r w:rsidR="009610E3">
        <w:t>lší v</w:t>
      </w:r>
      <w:r w:rsidR="00595130" w:rsidRPr="00B96F0C">
        <w:t xml:space="preserve">ýhodou je rozvoj kooperace v rámci jaderně-fyzikálního klastru Dubna. </w:t>
      </w:r>
      <w:r w:rsidR="00086492" w:rsidRPr="00B96F0C">
        <w:t>Zónu netvoří jen výzkumné laboratoře, ale i byty pro vědecké pracovníky.</w:t>
      </w:r>
      <w:r w:rsidR="00595130" w:rsidRPr="00B96F0C">
        <w:t xml:space="preserve"> Dnes</w:t>
      </w:r>
      <w:r w:rsidR="00185E7B" w:rsidRPr="00B96F0C">
        <w:rPr>
          <w:rStyle w:val="Znakapoznpodarou"/>
        </w:rPr>
        <w:footnoteReference w:id="67"/>
      </w:r>
      <w:r w:rsidR="00B24A36" w:rsidRPr="00B96F0C">
        <w:t xml:space="preserve"> </w:t>
      </w:r>
      <w:r w:rsidR="00595130" w:rsidRPr="00B96F0C">
        <w:t xml:space="preserve">disponuje ZEZ Dubna </w:t>
      </w:r>
      <w:r w:rsidR="00595130" w:rsidRPr="00B96F0C">
        <w:rPr>
          <w:bCs/>
          <w:lang w:eastAsia="en-US"/>
        </w:rPr>
        <w:t>98</w:t>
      </w:r>
      <w:r w:rsidR="00595130" w:rsidRPr="00B96F0C">
        <w:rPr>
          <w:lang w:eastAsia="en-US"/>
        </w:rPr>
        <w:t xml:space="preserve"> rezidenty. 36 se specializuje na informační technol</w:t>
      </w:r>
      <w:r w:rsidR="001D4F7E" w:rsidRPr="00B96F0C">
        <w:rPr>
          <w:lang w:eastAsia="en-US"/>
        </w:rPr>
        <w:t>ogie. Dalších 35 je zaměřeno na</w:t>
      </w:r>
      <w:r w:rsidR="00595130" w:rsidRPr="00B96F0C">
        <w:rPr>
          <w:lang w:eastAsia="en-US"/>
        </w:rPr>
        <w:t xml:space="preserve"> jade</w:t>
      </w:r>
      <w:r w:rsidR="00185E7B" w:rsidRPr="00B96F0C">
        <w:rPr>
          <w:lang w:eastAsia="en-US"/>
        </w:rPr>
        <w:t>r</w:t>
      </w:r>
      <w:r w:rsidR="001D4F7E" w:rsidRPr="00B96F0C">
        <w:rPr>
          <w:lang w:eastAsia="en-US"/>
        </w:rPr>
        <w:t>né a</w:t>
      </w:r>
      <w:r w:rsidR="00EE7848" w:rsidRPr="00B96F0C">
        <w:rPr>
          <w:lang w:eastAsia="en-US"/>
        </w:rPr>
        <w:t xml:space="preserve"> fyzikální</w:t>
      </w:r>
      <w:r w:rsidR="001D4F7E" w:rsidRPr="00B96F0C">
        <w:rPr>
          <w:lang w:eastAsia="en-US"/>
        </w:rPr>
        <w:t xml:space="preserve"> technologie</w:t>
      </w:r>
      <w:r w:rsidR="00EE7848" w:rsidRPr="00B96F0C">
        <w:rPr>
          <w:lang w:eastAsia="en-US"/>
        </w:rPr>
        <w:t xml:space="preserve">, </w:t>
      </w:r>
      <w:r w:rsidR="00595130" w:rsidRPr="00B96F0C">
        <w:rPr>
          <w:lang w:eastAsia="en-US"/>
        </w:rPr>
        <w:t>nanot</w:t>
      </w:r>
      <w:r w:rsidR="00EE7848" w:rsidRPr="00B96F0C">
        <w:rPr>
          <w:lang w:eastAsia="en-US"/>
        </w:rPr>
        <w:t>echnologie</w:t>
      </w:r>
      <w:r w:rsidR="00595130" w:rsidRPr="00B96F0C">
        <w:rPr>
          <w:lang w:eastAsia="en-US"/>
        </w:rPr>
        <w:t>, biotechnické technologie a technologie využiteln</w:t>
      </w:r>
      <w:r w:rsidR="00732C60">
        <w:rPr>
          <w:lang w:eastAsia="en-US"/>
        </w:rPr>
        <w:t>é v </w:t>
      </w:r>
      <w:r w:rsidR="00595130" w:rsidRPr="00B96F0C">
        <w:rPr>
          <w:lang w:eastAsia="en-US"/>
        </w:rPr>
        <w:t xml:space="preserve">medicíně. Na </w:t>
      </w:r>
      <w:r w:rsidR="004C695C" w:rsidRPr="00B96F0C">
        <w:rPr>
          <w:lang w:eastAsia="en-US"/>
        </w:rPr>
        <w:t>projektová</w:t>
      </w:r>
      <w:r w:rsidR="00595130" w:rsidRPr="00B96F0C">
        <w:rPr>
          <w:lang w:eastAsia="en-US"/>
        </w:rPr>
        <w:t>ní složitých systém</w:t>
      </w:r>
      <w:r w:rsidR="001D4F7E" w:rsidRPr="00B96F0C">
        <w:rPr>
          <w:lang w:eastAsia="en-US"/>
        </w:rPr>
        <w:t>ů</w:t>
      </w:r>
      <w:r w:rsidR="00595130" w:rsidRPr="00B96F0C">
        <w:rPr>
          <w:lang w:eastAsia="en-US"/>
        </w:rPr>
        <w:t xml:space="preserve"> se zaměřuje 27 rezidentů. </w:t>
      </w:r>
      <w:r w:rsidR="004C695C" w:rsidRPr="00B96F0C">
        <w:rPr>
          <w:lang w:eastAsia="en-US"/>
        </w:rPr>
        <w:t>Zájem o vstup má dalších 15 investorů, jejichž žádosti jsou ve stádiu zkoumání.</w:t>
      </w:r>
      <w:r w:rsidR="00185E7B" w:rsidRPr="00B96F0C">
        <w:rPr>
          <w:rStyle w:val="Znakapoznpodarou"/>
          <w:lang w:eastAsia="en-US"/>
        </w:rPr>
        <w:footnoteReference w:id="68"/>
      </w:r>
      <w:r w:rsidR="004E4247" w:rsidRPr="00B96F0C">
        <w:t xml:space="preserve"> </w:t>
      </w:r>
    </w:p>
    <w:p w:rsidR="00534B49" w:rsidRPr="00DE6B1C" w:rsidRDefault="00411BA2" w:rsidP="00CB6FA1">
      <w:pPr>
        <w:pStyle w:val="Nadpis3"/>
        <w:numPr>
          <w:ilvl w:val="2"/>
          <w:numId w:val="2"/>
        </w:numPr>
        <w:spacing w:before="480" w:after="120" w:line="360" w:lineRule="auto"/>
        <w:ind w:left="539" w:hanging="539"/>
        <w:jc w:val="both"/>
        <w:rPr>
          <w:rFonts w:ascii="Times New Roman" w:hAnsi="Times New Roman"/>
          <w:sz w:val="24"/>
          <w:szCs w:val="24"/>
        </w:rPr>
      </w:pPr>
      <w:bookmarkStart w:id="23" w:name="_Toc385434015"/>
      <w:r w:rsidRPr="00DE6B1C">
        <w:rPr>
          <w:rFonts w:ascii="Times New Roman" w:hAnsi="Times New Roman"/>
          <w:sz w:val="24"/>
          <w:szCs w:val="24"/>
        </w:rPr>
        <w:t>ZEZ Zelenograd</w:t>
      </w:r>
      <w:bookmarkEnd w:id="23"/>
    </w:p>
    <w:p w:rsidR="00320E55" w:rsidRPr="00B96F0C" w:rsidRDefault="00626EDB" w:rsidP="00331AD5">
      <w:pPr>
        <w:spacing w:before="120" w:after="120" w:line="360" w:lineRule="auto"/>
        <w:ind w:firstLine="426"/>
        <w:jc w:val="both"/>
        <w:rPr>
          <w:rFonts w:ascii="Times New Roman" w:hAnsi="Times New Roman"/>
          <w:sz w:val="20"/>
          <w:szCs w:val="20"/>
        </w:rPr>
      </w:pPr>
      <w:r w:rsidRPr="00B96F0C">
        <w:rPr>
          <w:rFonts w:ascii="Times New Roman" w:hAnsi="Times New Roman"/>
          <w:sz w:val="24"/>
          <w:szCs w:val="24"/>
        </w:rPr>
        <w:t xml:space="preserve">ZEZ byla vytvořena v souladu s nařízením Vlády RF 21. prosince 2005. Nachází se v Centrálním federálním okruhu, na severozápadě Moskvy. Hlavní specializací zóny je </w:t>
      </w:r>
      <w:r w:rsidR="00254FDA" w:rsidRPr="00B96F0C">
        <w:rPr>
          <w:rFonts w:ascii="Times New Roman" w:hAnsi="Times New Roman"/>
          <w:sz w:val="24"/>
          <w:szCs w:val="24"/>
        </w:rPr>
        <w:t>mikro</w:t>
      </w:r>
      <w:r w:rsidRPr="00B96F0C">
        <w:rPr>
          <w:rFonts w:ascii="Times New Roman" w:hAnsi="Times New Roman"/>
          <w:sz w:val="24"/>
          <w:szCs w:val="24"/>
        </w:rPr>
        <w:t>elektronika</w:t>
      </w:r>
      <w:r w:rsidR="0033454D">
        <w:rPr>
          <w:rFonts w:ascii="Times New Roman" w:hAnsi="Times New Roman"/>
          <w:sz w:val="24"/>
          <w:szCs w:val="24"/>
        </w:rPr>
        <w:t>,</w:t>
      </w:r>
      <w:r w:rsidRPr="00B96F0C">
        <w:rPr>
          <w:rFonts w:ascii="Times New Roman" w:hAnsi="Times New Roman"/>
          <w:sz w:val="24"/>
          <w:szCs w:val="24"/>
        </w:rPr>
        <w:t xml:space="preserve"> </w:t>
      </w:r>
      <w:r w:rsidR="008F6C82" w:rsidRPr="00B96F0C">
        <w:rPr>
          <w:rFonts w:ascii="Times New Roman" w:hAnsi="Times New Roman"/>
          <w:sz w:val="24"/>
          <w:szCs w:val="24"/>
        </w:rPr>
        <w:t>nanotechnologie a nanomateriály</w:t>
      </w:r>
      <w:r w:rsidR="0033454D">
        <w:rPr>
          <w:rFonts w:ascii="Times New Roman" w:hAnsi="Times New Roman"/>
          <w:sz w:val="24"/>
          <w:szCs w:val="24"/>
        </w:rPr>
        <w:t>, biosenzorické technologie,</w:t>
      </w:r>
      <w:r w:rsidR="008F6C82" w:rsidRPr="00B96F0C">
        <w:rPr>
          <w:rFonts w:ascii="Times New Roman" w:hAnsi="Times New Roman"/>
          <w:sz w:val="24"/>
          <w:szCs w:val="24"/>
        </w:rPr>
        <w:t xml:space="preserve"> inteligentní systémy navigace a řízení atd.</w:t>
      </w:r>
      <w:r w:rsidR="00185E7B" w:rsidRPr="00B96F0C">
        <w:rPr>
          <w:rStyle w:val="Znakapoznpodarou"/>
          <w:rFonts w:ascii="Times New Roman" w:hAnsi="Times New Roman"/>
          <w:sz w:val="24"/>
          <w:szCs w:val="24"/>
        </w:rPr>
        <w:footnoteReference w:id="69"/>
      </w:r>
      <w:r w:rsidR="008F6C82" w:rsidRPr="00B96F0C">
        <w:rPr>
          <w:rFonts w:ascii="Times New Roman" w:hAnsi="Times New Roman"/>
          <w:sz w:val="24"/>
          <w:szCs w:val="24"/>
        </w:rPr>
        <w:t xml:space="preserve"> </w:t>
      </w:r>
      <w:r w:rsidR="003F7077" w:rsidRPr="00B96F0C">
        <w:rPr>
          <w:rFonts w:ascii="Times New Roman" w:hAnsi="Times New Roman"/>
          <w:sz w:val="24"/>
          <w:szCs w:val="20"/>
        </w:rPr>
        <w:t>K 1. b</w:t>
      </w:r>
      <w:r w:rsidR="00320E55" w:rsidRPr="00B96F0C">
        <w:rPr>
          <w:rFonts w:ascii="Times New Roman" w:hAnsi="Times New Roman"/>
          <w:sz w:val="24"/>
          <w:szCs w:val="20"/>
        </w:rPr>
        <w:t xml:space="preserve">řeznu 2014 </w:t>
      </w:r>
      <w:r w:rsidR="00BA1948" w:rsidRPr="00B96F0C">
        <w:rPr>
          <w:rFonts w:ascii="Times New Roman" w:hAnsi="Times New Roman"/>
          <w:sz w:val="24"/>
          <w:szCs w:val="20"/>
        </w:rPr>
        <w:t>v ní účinkuje</w:t>
      </w:r>
      <w:r w:rsidR="00320E55" w:rsidRPr="00B96F0C">
        <w:rPr>
          <w:rFonts w:ascii="Times New Roman" w:hAnsi="Times New Roman"/>
          <w:sz w:val="24"/>
          <w:szCs w:val="20"/>
        </w:rPr>
        <w:t xml:space="preserve"> 35 rezidentů</w:t>
      </w:r>
      <w:r w:rsidR="0033454D">
        <w:rPr>
          <w:rFonts w:ascii="Times New Roman" w:hAnsi="Times New Roman"/>
          <w:sz w:val="24"/>
          <w:szCs w:val="20"/>
        </w:rPr>
        <w:t>.</w:t>
      </w:r>
      <w:r w:rsidR="00185E7B" w:rsidRPr="00B96F0C">
        <w:rPr>
          <w:rStyle w:val="Znakapoznpodarou"/>
          <w:rFonts w:ascii="Times New Roman" w:hAnsi="Times New Roman"/>
          <w:sz w:val="24"/>
          <w:szCs w:val="20"/>
        </w:rPr>
        <w:footnoteReference w:id="70"/>
      </w:r>
      <w:r w:rsidR="00320E55" w:rsidRPr="00B96F0C">
        <w:rPr>
          <w:rFonts w:ascii="Times New Roman" w:hAnsi="Times New Roman"/>
          <w:sz w:val="24"/>
          <w:szCs w:val="20"/>
        </w:rPr>
        <w:t xml:space="preserve"> </w:t>
      </w:r>
    </w:p>
    <w:p w:rsidR="00411BA2" w:rsidRPr="00B96F0C" w:rsidRDefault="00B5209D" w:rsidP="00331AD5">
      <w:pPr>
        <w:spacing w:before="120" w:after="120" w:line="360" w:lineRule="auto"/>
        <w:ind w:firstLine="426"/>
        <w:jc w:val="both"/>
        <w:rPr>
          <w:rFonts w:ascii="Times New Roman" w:hAnsi="Times New Roman"/>
          <w:sz w:val="20"/>
        </w:rPr>
      </w:pPr>
      <w:r w:rsidRPr="00B96F0C">
        <w:rPr>
          <w:rFonts w:ascii="Times New Roman" w:hAnsi="Times New Roman"/>
          <w:sz w:val="24"/>
          <w:szCs w:val="24"/>
        </w:rPr>
        <w:t xml:space="preserve">Výhody, které zóna nabízí svým rezidentům, se týkají jednotné sociální daně ve </w:t>
      </w:r>
      <w:r w:rsidR="003553D8" w:rsidRPr="00B96F0C">
        <w:rPr>
          <w:rFonts w:ascii="Times New Roman" w:hAnsi="Times New Roman"/>
          <w:sz w:val="24"/>
          <w:szCs w:val="24"/>
        </w:rPr>
        <w:t>výši</w:t>
      </w:r>
      <w:r w:rsidRPr="00B96F0C">
        <w:rPr>
          <w:rFonts w:ascii="Times New Roman" w:hAnsi="Times New Roman"/>
          <w:sz w:val="24"/>
          <w:szCs w:val="24"/>
        </w:rPr>
        <w:t xml:space="preserve"> 14%. Společnosti jsou osvobozeny od platby silniční daně, daně z majetku a pozemkové daně. Ze všech tří </w:t>
      </w:r>
      <w:r w:rsidR="0033454D">
        <w:rPr>
          <w:rFonts w:ascii="Times New Roman" w:hAnsi="Times New Roman"/>
          <w:sz w:val="24"/>
          <w:szCs w:val="24"/>
        </w:rPr>
        <w:t xml:space="preserve">daní </w:t>
      </w:r>
      <w:r w:rsidRPr="00B96F0C">
        <w:rPr>
          <w:rFonts w:ascii="Times New Roman" w:hAnsi="Times New Roman"/>
          <w:sz w:val="24"/>
          <w:szCs w:val="24"/>
        </w:rPr>
        <w:t>po dobu 5</w:t>
      </w:r>
      <w:r w:rsidR="00215CCF">
        <w:rPr>
          <w:rFonts w:ascii="Times New Roman" w:hAnsi="Times New Roman"/>
          <w:sz w:val="24"/>
          <w:szCs w:val="24"/>
        </w:rPr>
        <w:t xml:space="preserve"> </w:t>
      </w:r>
      <w:r w:rsidRPr="00B96F0C">
        <w:rPr>
          <w:rFonts w:ascii="Times New Roman" w:hAnsi="Times New Roman"/>
          <w:sz w:val="24"/>
          <w:szCs w:val="24"/>
        </w:rPr>
        <w:t>let. Daň ze zisku je ve výši 13,5%.</w:t>
      </w:r>
      <w:r w:rsidR="00185E7B" w:rsidRPr="00B96F0C">
        <w:rPr>
          <w:rStyle w:val="Znakapoznpodarou"/>
          <w:rFonts w:ascii="Times New Roman" w:hAnsi="Times New Roman"/>
          <w:sz w:val="24"/>
          <w:szCs w:val="24"/>
        </w:rPr>
        <w:footnoteReference w:id="71"/>
      </w:r>
      <w:r w:rsidRPr="00B96F0C">
        <w:rPr>
          <w:rFonts w:ascii="Times New Roman" w:hAnsi="Times New Roman"/>
          <w:sz w:val="24"/>
          <w:szCs w:val="24"/>
        </w:rPr>
        <w:t xml:space="preserve"> </w:t>
      </w:r>
    </w:p>
    <w:p w:rsidR="00B8034B" w:rsidRPr="00DE6B1C" w:rsidRDefault="00B8034B" w:rsidP="00CB6FA1">
      <w:pPr>
        <w:pStyle w:val="Nadpis3"/>
        <w:numPr>
          <w:ilvl w:val="2"/>
          <w:numId w:val="2"/>
        </w:numPr>
        <w:spacing w:before="480" w:after="120" w:line="360" w:lineRule="auto"/>
        <w:ind w:left="539" w:hanging="539"/>
        <w:jc w:val="both"/>
        <w:rPr>
          <w:rFonts w:ascii="Times New Roman" w:hAnsi="Times New Roman"/>
          <w:sz w:val="24"/>
          <w:szCs w:val="24"/>
        </w:rPr>
      </w:pPr>
      <w:bookmarkStart w:id="24" w:name="_Toc385434016"/>
      <w:r w:rsidRPr="00DE6B1C">
        <w:rPr>
          <w:rFonts w:ascii="Times New Roman" w:hAnsi="Times New Roman"/>
          <w:sz w:val="24"/>
          <w:szCs w:val="24"/>
        </w:rPr>
        <w:t>ZEZ Sankt-Peterburg</w:t>
      </w:r>
      <w:bookmarkEnd w:id="24"/>
    </w:p>
    <w:p w:rsidR="00B8034B" w:rsidRPr="00B96F0C" w:rsidRDefault="00320E55" w:rsidP="00331AD5">
      <w:pPr>
        <w:spacing w:before="120" w:after="120" w:line="360" w:lineRule="auto"/>
        <w:ind w:firstLine="426"/>
        <w:jc w:val="both"/>
        <w:rPr>
          <w:rFonts w:ascii="Arial" w:hAnsi="Arial" w:cs="Arial"/>
          <w:sz w:val="19"/>
          <w:szCs w:val="19"/>
        </w:rPr>
      </w:pPr>
      <w:r w:rsidRPr="00B96F0C">
        <w:rPr>
          <w:rFonts w:ascii="Times New Roman" w:hAnsi="Times New Roman"/>
          <w:sz w:val="24"/>
          <w:szCs w:val="24"/>
        </w:rPr>
        <w:t xml:space="preserve">Založena </w:t>
      </w:r>
      <w:r w:rsidR="00BA1948" w:rsidRPr="00B96F0C">
        <w:rPr>
          <w:rFonts w:ascii="Times New Roman" w:hAnsi="Times New Roman"/>
          <w:sz w:val="24"/>
          <w:szCs w:val="24"/>
        </w:rPr>
        <w:t>stejný den jako</w:t>
      </w:r>
      <w:r w:rsidR="009610E3">
        <w:rPr>
          <w:rFonts w:ascii="Times New Roman" w:hAnsi="Times New Roman"/>
          <w:sz w:val="24"/>
          <w:szCs w:val="24"/>
        </w:rPr>
        <w:t xml:space="preserve"> s </w:t>
      </w:r>
      <w:r w:rsidRPr="00B96F0C">
        <w:rPr>
          <w:rFonts w:ascii="Times New Roman" w:hAnsi="Times New Roman"/>
          <w:sz w:val="24"/>
          <w:szCs w:val="24"/>
        </w:rPr>
        <w:t xml:space="preserve">ZEZ Zelenograd. </w:t>
      </w:r>
      <w:r w:rsidR="00BA1948" w:rsidRPr="00B96F0C">
        <w:rPr>
          <w:rFonts w:ascii="Times New Roman" w:hAnsi="Times New Roman"/>
          <w:sz w:val="24"/>
          <w:szCs w:val="24"/>
        </w:rPr>
        <w:t>Rozkládá se v S</w:t>
      </w:r>
      <w:r w:rsidR="00C24E78" w:rsidRPr="00B96F0C">
        <w:rPr>
          <w:rFonts w:ascii="Times New Roman" w:hAnsi="Times New Roman"/>
          <w:sz w:val="24"/>
          <w:szCs w:val="24"/>
        </w:rPr>
        <w:t>everozápadním fede</w:t>
      </w:r>
      <w:r w:rsidR="009610E3">
        <w:rPr>
          <w:rFonts w:ascii="Times New Roman" w:hAnsi="Times New Roman"/>
          <w:sz w:val="24"/>
          <w:szCs w:val="24"/>
        </w:rPr>
        <w:softHyphen/>
      </w:r>
      <w:r w:rsidR="00C24E78" w:rsidRPr="00B96F0C">
        <w:rPr>
          <w:rFonts w:ascii="Times New Roman" w:hAnsi="Times New Roman"/>
          <w:sz w:val="24"/>
          <w:szCs w:val="24"/>
        </w:rPr>
        <w:t>rálním okruhu</w:t>
      </w:r>
      <w:r w:rsidR="00BA1948" w:rsidRPr="00B96F0C">
        <w:rPr>
          <w:rFonts w:ascii="Times New Roman" w:hAnsi="Times New Roman"/>
          <w:sz w:val="24"/>
          <w:szCs w:val="24"/>
        </w:rPr>
        <w:t xml:space="preserve"> a j</w:t>
      </w:r>
      <w:r w:rsidR="00D938A3">
        <w:rPr>
          <w:rFonts w:ascii="Times New Roman" w:hAnsi="Times New Roman"/>
          <w:sz w:val="24"/>
          <w:szCs w:val="24"/>
        </w:rPr>
        <w:t>e</w:t>
      </w:r>
      <w:r w:rsidR="00BA1948" w:rsidRPr="00B96F0C">
        <w:rPr>
          <w:rFonts w:ascii="Times New Roman" w:hAnsi="Times New Roman"/>
          <w:sz w:val="24"/>
          <w:szCs w:val="24"/>
        </w:rPr>
        <w:t xml:space="preserve"> rozdělena na dvě oblasti. 1. TAZ „Nojdorf“ s 10 </w:t>
      </w:r>
      <w:r w:rsidR="00B24A36" w:rsidRPr="00B96F0C">
        <w:rPr>
          <w:rFonts w:ascii="Times New Roman" w:hAnsi="Times New Roman"/>
          <w:sz w:val="24"/>
          <w:szCs w:val="24"/>
        </w:rPr>
        <w:t>rezidenty a 2.  TAZ</w:t>
      </w:r>
      <w:r w:rsidR="00BA1948" w:rsidRPr="00B96F0C">
        <w:rPr>
          <w:rFonts w:ascii="Times New Roman" w:hAnsi="Times New Roman"/>
          <w:sz w:val="24"/>
          <w:szCs w:val="24"/>
        </w:rPr>
        <w:t xml:space="preserve"> „Novo-Orlovskij“ s 21 </w:t>
      </w:r>
      <w:r w:rsidR="00B24A36" w:rsidRPr="00B96F0C">
        <w:rPr>
          <w:rFonts w:ascii="Times New Roman" w:hAnsi="Times New Roman"/>
          <w:sz w:val="24"/>
          <w:szCs w:val="24"/>
        </w:rPr>
        <w:t>rezidenty</w:t>
      </w:r>
      <w:r w:rsidR="00BA1948" w:rsidRPr="00B96F0C">
        <w:rPr>
          <w:rFonts w:ascii="Times New Roman" w:hAnsi="Times New Roman"/>
          <w:sz w:val="24"/>
          <w:szCs w:val="24"/>
        </w:rPr>
        <w:t xml:space="preserve"> </w:t>
      </w:r>
      <w:r w:rsidR="00B24A36" w:rsidRPr="007F649A">
        <w:rPr>
          <w:rFonts w:ascii="Times New Roman" w:hAnsi="Times New Roman"/>
          <w:sz w:val="24"/>
          <w:szCs w:val="24"/>
        </w:rPr>
        <w:t>(stav k 1. lednu</w:t>
      </w:r>
      <w:r w:rsidR="00BA1948" w:rsidRPr="007F649A">
        <w:rPr>
          <w:rFonts w:ascii="Times New Roman" w:hAnsi="Times New Roman"/>
          <w:sz w:val="24"/>
          <w:szCs w:val="24"/>
        </w:rPr>
        <w:t xml:space="preserve"> 2013).</w:t>
      </w:r>
      <w:r w:rsidR="00BA1948" w:rsidRPr="00B96F0C">
        <w:rPr>
          <w:rFonts w:ascii="Times New Roman" w:hAnsi="Times New Roman"/>
          <w:sz w:val="24"/>
          <w:szCs w:val="24"/>
        </w:rPr>
        <w:t xml:space="preserve"> Investice v</w:t>
      </w:r>
      <w:r w:rsidRPr="00B96F0C">
        <w:rPr>
          <w:rFonts w:ascii="Times New Roman" w:hAnsi="Times New Roman"/>
          <w:kern w:val="36"/>
          <w:sz w:val="24"/>
          <w:szCs w:val="24"/>
        </w:rPr>
        <w:t xml:space="preserve"> roce 2013 </w:t>
      </w:r>
      <w:r w:rsidR="00BA1948" w:rsidRPr="00B96F0C">
        <w:rPr>
          <w:rFonts w:ascii="Times New Roman" w:hAnsi="Times New Roman"/>
          <w:kern w:val="36"/>
          <w:sz w:val="24"/>
          <w:szCs w:val="24"/>
        </w:rPr>
        <w:t xml:space="preserve">dosáhly </w:t>
      </w:r>
      <w:r w:rsidRPr="00B96F0C">
        <w:rPr>
          <w:rFonts w:ascii="Times New Roman" w:hAnsi="Times New Roman"/>
          <w:kern w:val="36"/>
          <w:sz w:val="24"/>
          <w:szCs w:val="24"/>
        </w:rPr>
        <w:t>2,3 miliardy rublů.</w:t>
      </w:r>
      <w:r w:rsidR="00185E7B" w:rsidRPr="00B96F0C">
        <w:rPr>
          <w:rStyle w:val="Znakapoznpodarou"/>
          <w:rFonts w:ascii="Times New Roman" w:hAnsi="Times New Roman"/>
          <w:kern w:val="36"/>
          <w:sz w:val="24"/>
          <w:szCs w:val="24"/>
        </w:rPr>
        <w:footnoteReference w:id="72"/>
      </w:r>
      <w:r w:rsidRPr="00B96F0C">
        <w:rPr>
          <w:rFonts w:ascii="Tahoma" w:hAnsi="Tahoma" w:cs="Tahoma"/>
          <w:kern w:val="36"/>
          <w:sz w:val="24"/>
          <w:szCs w:val="32"/>
        </w:rPr>
        <w:t xml:space="preserve"> </w:t>
      </w:r>
    </w:p>
    <w:p w:rsidR="00C24E78" w:rsidRPr="00B96F0C" w:rsidRDefault="00BA1948" w:rsidP="00331AD5">
      <w:pPr>
        <w:spacing w:before="120" w:after="120" w:line="360" w:lineRule="auto"/>
        <w:ind w:firstLine="426"/>
        <w:jc w:val="both"/>
        <w:rPr>
          <w:rFonts w:ascii="Times New Roman" w:hAnsi="Times New Roman"/>
          <w:sz w:val="20"/>
        </w:rPr>
      </w:pPr>
      <w:r w:rsidRPr="00B96F0C">
        <w:rPr>
          <w:rFonts w:ascii="Times New Roman" w:hAnsi="Times New Roman"/>
          <w:sz w:val="24"/>
          <w:szCs w:val="24"/>
          <w:lang w:eastAsia="cs-CZ"/>
        </w:rPr>
        <w:t>ZEZ Sankt-Peterburg se specializuje na informační technologie a telekomunikaci</w:t>
      </w:r>
      <w:r w:rsidR="00D938A3">
        <w:rPr>
          <w:rFonts w:ascii="Times New Roman" w:hAnsi="Times New Roman"/>
          <w:sz w:val="24"/>
          <w:szCs w:val="24"/>
          <w:lang w:eastAsia="cs-CZ"/>
        </w:rPr>
        <w:t>,</w:t>
      </w:r>
      <w:r w:rsidRPr="00B96F0C">
        <w:rPr>
          <w:rFonts w:ascii="Times New Roman" w:hAnsi="Times New Roman"/>
          <w:sz w:val="24"/>
          <w:szCs w:val="24"/>
          <w:lang w:eastAsia="cs-CZ"/>
        </w:rPr>
        <w:t xml:space="preserve"> efektivní využití energie</w:t>
      </w:r>
      <w:r w:rsidR="00D938A3">
        <w:rPr>
          <w:rFonts w:ascii="Times New Roman" w:hAnsi="Times New Roman"/>
          <w:sz w:val="24"/>
          <w:szCs w:val="24"/>
          <w:lang w:eastAsia="cs-CZ"/>
        </w:rPr>
        <w:t>,</w:t>
      </w:r>
      <w:r w:rsidRPr="00B96F0C">
        <w:rPr>
          <w:rFonts w:ascii="Times New Roman" w:hAnsi="Times New Roman"/>
          <w:sz w:val="24"/>
          <w:szCs w:val="24"/>
          <w:lang w:eastAsia="cs-CZ"/>
        </w:rPr>
        <w:t xml:space="preserve"> farmaceutický průmysl, </w:t>
      </w:r>
      <w:r w:rsidR="00B24A36" w:rsidRPr="00B96F0C">
        <w:rPr>
          <w:rFonts w:ascii="Times New Roman" w:hAnsi="Times New Roman"/>
          <w:sz w:val="24"/>
          <w:szCs w:val="24"/>
          <w:lang w:eastAsia="cs-CZ"/>
        </w:rPr>
        <w:t xml:space="preserve">přístroje </w:t>
      </w:r>
      <w:r w:rsidRPr="00B96F0C">
        <w:rPr>
          <w:rFonts w:ascii="Times New Roman" w:hAnsi="Times New Roman"/>
          <w:sz w:val="24"/>
          <w:szCs w:val="24"/>
          <w:lang w:eastAsia="cs-CZ"/>
        </w:rPr>
        <w:t>přesné</w:t>
      </w:r>
      <w:r w:rsidR="00B24A36" w:rsidRPr="00B96F0C">
        <w:rPr>
          <w:rFonts w:ascii="Times New Roman" w:hAnsi="Times New Roman"/>
          <w:sz w:val="24"/>
          <w:szCs w:val="24"/>
          <w:lang w:eastAsia="cs-CZ"/>
        </w:rPr>
        <w:t>ho</w:t>
      </w:r>
      <w:r w:rsidRPr="00B96F0C">
        <w:rPr>
          <w:rFonts w:ascii="Times New Roman" w:hAnsi="Times New Roman"/>
          <w:sz w:val="24"/>
          <w:szCs w:val="24"/>
          <w:lang w:eastAsia="cs-CZ"/>
        </w:rPr>
        <w:t xml:space="preserve"> </w:t>
      </w:r>
      <w:r w:rsidR="00B24A36" w:rsidRPr="00B96F0C">
        <w:rPr>
          <w:rFonts w:ascii="Times New Roman" w:hAnsi="Times New Roman"/>
          <w:sz w:val="24"/>
          <w:szCs w:val="24"/>
          <w:lang w:eastAsia="cs-CZ"/>
        </w:rPr>
        <w:t>měření</w:t>
      </w:r>
      <w:r w:rsidRPr="00B96F0C">
        <w:rPr>
          <w:rFonts w:ascii="Times New Roman" w:hAnsi="Times New Roman"/>
          <w:sz w:val="24"/>
          <w:szCs w:val="24"/>
          <w:lang w:eastAsia="cs-CZ"/>
        </w:rPr>
        <w:t>.</w:t>
      </w:r>
      <w:r w:rsidR="00185E7B" w:rsidRPr="00B96F0C">
        <w:rPr>
          <w:rStyle w:val="Znakapoznpodarou"/>
          <w:rFonts w:ascii="Times New Roman" w:hAnsi="Times New Roman"/>
          <w:sz w:val="24"/>
          <w:szCs w:val="24"/>
          <w:lang w:eastAsia="cs-CZ"/>
        </w:rPr>
        <w:footnoteReference w:id="73"/>
      </w:r>
      <w:r w:rsidRPr="00B96F0C">
        <w:rPr>
          <w:rFonts w:ascii="Times New Roman" w:hAnsi="Times New Roman"/>
          <w:sz w:val="24"/>
          <w:szCs w:val="24"/>
          <w:lang w:eastAsia="cs-CZ"/>
        </w:rPr>
        <w:t xml:space="preserve"> </w:t>
      </w:r>
    </w:p>
    <w:p w:rsidR="00B24A36" w:rsidRPr="00B96F0C" w:rsidRDefault="00185E7B" w:rsidP="00331AD5">
      <w:pPr>
        <w:spacing w:before="120" w:after="120" w:line="360" w:lineRule="auto"/>
        <w:ind w:firstLine="426"/>
        <w:jc w:val="both"/>
        <w:rPr>
          <w:rFonts w:ascii="Times New Roman" w:hAnsi="Times New Roman"/>
          <w:szCs w:val="24"/>
          <w:lang w:eastAsia="cs-CZ"/>
        </w:rPr>
      </w:pPr>
      <w:r w:rsidRPr="00B96F0C">
        <w:rPr>
          <w:rFonts w:ascii="Times New Roman" w:hAnsi="Times New Roman"/>
          <w:sz w:val="24"/>
          <w:szCs w:val="24"/>
          <w:lang w:eastAsia="cs-CZ"/>
        </w:rPr>
        <w:t>Na území Sankt Peterburgu a L</w:t>
      </w:r>
      <w:r w:rsidR="00B24A36" w:rsidRPr="00B96F0C">
        <w:rPr>
          <w:rFonts w:ascii="Times New Roman" w:hAnsi="Times New Roman"/>
          <w:sz w:val="24"/>
          <w:szCs w:val="24"/>
          <w:lang w:eastAsia="cs-CZ"/>
        </w:rPr>
        <w:t xml:space="preserve">eningradské oblasti vyrábí </w:t>
      </w:r>
      <w:r w:rsidR="007638AB" w:rsidRPr="00B96F0C">
        <w:rPr>
          <w:rFonts w:ascii="Times New Roman" w:hAnsi="Times New Roman"/>
          <w:sz w:val="24"/>
          <w:szCs w:val="24"/>
          <w:lang w:eastAsia="cs-CZ"/>
        </w:rPr>
        <w:t xml:space="preserve">5 automobilových závodů. </w:t>
      </w:r>
      <w:r w:rsidR="00D938A3">
        <w:rPr>
          <w:rFonts w:ascii="Times New Roman" w:hAnsi="Times New Roman"/>
          <w:sz w:val="24"/>
          <w:szCs w:val="24"/>
          <w:lang w:eastAsia="cs-CZ"/>
        </w:rPr>
        <w:t>Aby </w:t>
      </w:r>
      <w:r w:rsidR="009610E3">
        <w:rPr>
          <w:rFonts w:ascii="Times New Roman" w:hAnsi="Times New Roman"/>
          <w:sz w:val="24"/>
          <w:szCs w:val="24"/>
          <w:lang w:eastAsia="cs-CZ"/>
        </w:rPr>
        <w:t xml:space="preserve">se </w:t>
      </w:r>
      <w:r w:rsidR="00D938A3">
        <w:rPr>
          <w:rFonts w:ascii="Times New Roman" w:hAnsi="Times New Roman"/>
          <w:sz w:val="24"/>
          <w:szCs w:val="24"/>
          <w:lang w:eastAsia="cs-CZ"/>
        </w:rPr>
        <w:t>přilákali</w:t>
      </w:r>
      <w:r w:rsidR="007638AB" w:rsidRPr="00B96F0C">
        <w:rPr>
          <w:rFonts w:ascii="Times New Roman" w:hAnsi="Times New Roman"/>
          <w:sz w:val="24"/>
          <w:szCs w:val="24"/>
          <w:lang w:eastAsia="cs-CZ"/>
        </w:rPr>
        <w:t xml:space="preserve"> další</w:t>
      </w:r>
      <w:r w:rsidR="00D938A3">
        <w:rPr>
          <w:rFonts w:ascii="Times New Roman" w:hAnsi="Times New Roman"/>
          <w:sz w:val="24"/>
          <w:szCs w:val="24"/>
          <w:lang w:eastAsia="cs-CZ"/>
        </w:rPr>
        <w:t xml:space="preserve"> </w:t>
      </w:r>
      <w:r w:rsidR="007638AB" w:rsidRPr="00B96F0C">
        <w:rPr>
          <w:rFonts w:ascii="Times New Roman" w:hAnsi="Times New Roman"/>
          <w:sz w:val="24"/>
          <w:szCs w:val="24"/>
          <w:lang w:eastAsia="cs-CZ"/>
        </w:rPr>
        <w:t>rezident</w:t>
      </w:r>
      <w:r w:rsidR="009610E3">
        <w:rPr>
          <w:rFonts w:ascii="Times New Roman" w:hAnsi="Times New Roman"/>
          <w:sz w:val="24"/>
          <w:szCs w:val="24"/>
          <w:lang w:eastAsia="cs-CZ"/>
        </w:rPr>
        <w:t>i</w:t>
      </w:r>
      <w:r w:rsidR="00D938A3">
        <w:rPr>
          <w:rFonts w:ascii="Times New Roman" w:hAnsi="Times New Roman"/>
          <w:sz w:val="24"/>
          <w:szCs w:val="24"/>
          <w:lang w:eastAsia="cs-CZ"/>
        </w:rPr>
        <w:t>,</w:t>
      </w:r>
      <w:r w:rsidR="007638AB" w:rsidRPr="00B96F0C">
        <w:rPr>
          <w:rFonts w:ascii="Times New Roman" w:hAnsi="Times New Roman"/>
          <w:sz w:val="24"/>
          <w:szCs w:val="24"/>
          <w:lang w:eastAsia="cs-CZ"/>
        </w:rPr>
        <w:t xml:space="preserve"> došlo k</w:t>
      </w:r>
      <w:r w:rsidR="00D938A3">
        <w:rPr>
          <w:rFonts w:ascii="Times New Roman" w:hAnsi="Times New Roman"/>
          <w:sz w:val="24"/>
          <w:szCs w:val="24"/>
          <w:lang w:eastAsia="cs-CZ"/>
        </w:rPr>
        <w:t>e</w:t>
      </w:r>
      <w:r w:rsidR="007638AB" w:rsidRPr="00B96F0C">
        <w:rPr>
          <w:rFonts w:ascii="Times New Roman" w:hAnsi="Times New Roman"/>
          <w:sz w:val="24"/>
          <w:szCs w:val="24"/>
          <w:lang w:eastAsia="cs-CZ"/>
        </w:rPr>
        <w:t xml:space="preserve"> snížení některých daní. Například daň ze zisku tvoří 13,5% z původních 20% a sociální daň činí 14% oproti stabilním 34%. Na výrobní zařízení, materiály a komponenty dovezené do </w:t>
      </w:r>
      <w:r w:rsidR="009610E3">
        <w:rPr>
          <w:rFonts w:ascii="Times New Roman" w:hAnsi="Times New Roman"/>
          <w:sz w:val="24"/>
          <w:szCs w:val="24"/>
          <w:lang w:eastAsia="cs-CZ"/>
        </w:rPr>
        <w:t xml:space="preserve">ZEZ </w:t>
      </w:r>
      <w:r w:rsidR="007638AB" w:rsidRPr="00B96F0C">
        <w:rPr>
          <w:rFonts w:ascii="Times New Roman" w:hAnsi="Times New Roman"/>
          <w:sz w:val="24"/>
          <w:szCs w:val="24"/>
          <w:lang w:eastAsia="cs-CZ"/>
        </w:rPr>
        <w:t>k jejich dalšímu zpracování je 0% sazba.</w:t>
      </w:r>
      <w:r w:rsidRPr="00B96F0C">
        <w:rPr>
          <w:rStyle w:val="Znakapoznpodarou"/>
          <w:rFonts w:ascii="Times New Roman" w:hAnsi="Times New Roman"/>
          <w:sz w:val="24"/>
          <w:szCs w:val="24"/>
          <w:lang w:eastAsia="cs-CZ"/>
        </w:rPr>
        <w:footnoteReference w:id="74"/>
      </w:r>
      <w:r w:rsidR="007638AB" w:rsidRPr="00B96F0C">
        <w:rPr>
          <w:rFonts w:ascii="Times New Roman" w:hAnsi="Times New Roman"/>
          <w:sz w:val="24"/>
          <w:szCs w:val="24"/>
          <w:lang w:eastAsia="cs-CZ"/>
        </w:rPr>
        <w:t xml:space="preserve">  </w:t>
      </w:r>
    </w:p>
    <w:p w:rsidR="00320E55" w:rsidRPr="00DE6B1C" w:rsidRDefault="00B24A36" w:rsidP="00CB6FA1">
      <w:pPr>
        <w:pStyle w:val="Nadpis3"/>
        <w:numPr>
          <w:ilvl w:val="2"/>
          <w:numId w:val="2"/>
        </w:numPr>
        <w:spacing w:before="480" w:after="120" w:line="360" w:lineRule="auto"/>
        <w:ind w:left="539" w:hanging="539"/>
        <w:jc w:val="both"/>
        <w:rPr>
          <w:rFonts w:ascii="Times New Roman" w:hAnsi="Times New Roman"/>
          <w:sz w:val="24"/>
          <w:szCs w:val="24"/>
        </w:rPr>
      </w:pPr>
      <w:bookmarkStart w:id="25" w:name="_Toc385434017"/>
      <w:r w:rsidRPr="00DE6B1C">
        <w:rPr>
          <w:rFonts w:ascii="Times New Roman" w:hAnsi="Times New Roman"/>
          <w:sz w:val="24"/>
          <w:szCs w:val="24"/>
        </w:rPr>
        <w:t>ZEZ Tomsk</w:t>
      </w:r>
      <w:bookmarkEnd w:id="25"/>
    </w:p>
    <w:p w:rsidR="007638AB" w:rsidRPr="00B96F0C" w:rsidRDefault="00060F3B" w:rsidP="00331AD5">
      <w:pPr>
        <w:spacing w:before="120" w:after="120" w:line="360" w:lineRule="auto"/>
        <w:ind w:firstLine="426"/>
        <w:jc w:val="both"/>
        <w:rPr>
          <w:rFonts w:ascii="Times New Roman" w:hAnsi="Times New Roman"/>
          <w:sz w:val="20"/>
        </w:rPr>
      </w:pPr>
      <w:r w:rsidRPr="00B96F0C">
        <w:rPr>
          <w:rFonts w:ascii="Times New Roman" w:hAnsi="Times New Roman"/>
          <w:sz w:val="24"/>
          <w:szCs w:val="24"/>
        </w:rPr>
        <w:t>ZEZ Toms</w:t>
      </w:r>
      <w:r w:rsidR="00185E7B" w:rsidRPr="00B96F0C">
        <w:rPr>
          <w:rFonts w:ascii="Times New Roman" w:hAnsi="Times New Roman"/>
          <w:sz w:val="24"/>
          <w:szCs w:val="24"/>
        </w:rPr>
        <w:t>k náleží k Sibiřskému federálním</w:t>
      </w:r>
      <w:r w:rsidR="00AC0B28" w:rsidRPr="00B96F0C">
        <w:rPr>
          <w:rFonts w:ascii="Times New Roman" w:hAnsi="Times New Roman"/>
          <w:sz w:val="24"/>
          <w:szCs w:val="24"/>
        </w:rPr>
        <w:t>u</w:t>
      </w:r>
      <w:r w:rsidRPr="00B96F0C">
        <w:rPr>
          <w:rFonts w:ascii="Times New Roman" w:hAnsi="Times New Roman"/>
          <w:sz w:val="24"/>
          <w:szCs w:val="24"/>
        </w:rPr>
        <w:t xml:space="preserve"> okruhu, Tomské oblasti. Město Tomsk leží na tratí Transsibiřské magistrály. Zóna je rozdělena na 2 areály. Areál nazvaný „Akademické městečko“ najdeme </w:t>
      </w:r>
      <w:r w:rsidR="00757772" w:rsidRPr="00B96F0C">
        <w:rPr>
          <w:rFonts w:ascii="Times New Roman" w:hAnsi="Times New Roman"/>
          <w:sz w:val="24"/>
          <w:szCs w:val="24"/>
        </w:rPr>
        <w:t>v jižní č</w:t>
      </w:r>
      <w:r w:rsidR="00AC0B28" w:rsidRPr="00B96F0C">
        <w:rPr>
          <w:rFonts w:ascii="Times New Roman" w:hAnsi="Times New Roman"/>
          <w:sz w:val="24"/>
          <w:szCs w:val="24"/>
        </w:rPr>
        <w:t>á</w:t>
      </w:r>
      <w:r w:rsidR="00757772" w:rsidRPr="00B96F0C">
        <w:rPr>
          <w:rFonts w:ascii="Times New Roman" w:hAnsi="Times New Roman"/>
          <w:sz w:val="24"/>
          <w:szCs w:val="24"/>
        </w:rPr>
        <w:t>sti města na</w:t>
      </w:r>
      <w:r w:rsidRPr="00B96F0C">
        <w:rPr>
          <w:rFonts w:ascii="Times New Roman" w:hAnsi="Times New Roman"/>
          <w:sz w:val="24"/>
          <w:szCs w:val="24"/>
        </w:rPr>
        <w:t xml:space="preserve"> pozemku Ruské Akademie Věd a druhý areál „Tomskoněftěchim“ leží v severní č</w:t>
      </w:r>
      <w:r w:rsidR="00AC0B28" w:rsidRPr="00B96F0C">
        <w:rPr>
          <w:rFonts w:ascii="Times New Roman" w:hAnsi="Times New Roman"/>
          <w:sz w:val="24"/>
          <w:szCs w:val="24"/>
        </w:rPr>
        <w:t>á</w:t>
      </w:r>
      <w:r w:rsidRPr="00B96F0C">
        <w:rPr>
          <w:rFonts w:ascii="Times New Roman" w:hAnsi="Times New Roman"/>
          <w:sz w:val="24"/>
          <w:szCs w:val="24"/>
        </w:rPr>
        <w:t>sti severního průmyslového uzlu.</w:t>
      </w:r>
      <w:r w:rsidR="00185E7B" w:rsidRPr="00B96F0C">
        <w:rPr>
          <w:rStyle w:val="Znakapoznpodarou"/>
          <w:rFonts w:ascii="Times New Roman" w:hAnsi="Times New Roman"/>
          <w:sz w:val="24"/>
          <w:szCs w:val="24"/>
        </w:rPr>
        <w:footnoteReference w:id="75"/>
      </w:r>
      <w:r w:rsidRPr="00B96F0C">
        <w:t xml:space="preserve"> </w:t>
      </w:r>
    </w:p>
    <w:p w:rsidR="00757772" w:rsidRPr="00B96F0C" w:rsidRDefault="00060F3B"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Dnem založení je 21</w:t>
      </w:r>
      <w:r w:rsidR="00757772" w:rsidRPr="00B96F0C">
        <w:rPr>
          <w:rFonts w:ascii="Times New Roman" w:hAnsi="Times New Roman"/>
          <w:sz w:val="24"/>
          <w:szCs w:val="24"/>
        </w:rPr>
        <w:t>. prosinec roku 2005. Počet rezidentu</w:t>
      </w:r>
      <w:r w:rsidR="00185E7B" w:rsidRPr="00B96F0C">
        <w:rPr>
          <w:rStyle w:val="Znakapoznpodarou"/>
          <w:rFonts w:ascii="Times New Roman" w:hAnsi="Times New Roman"/>
          <w:sz w:val="24"/>
          <w:szCs w:val="24"/>
        </w:rPr>
        <w:footnoteReference w:id="76"/>
      </w:r>
      <w:r w:rsidR="00185E7B" w:rsidRPr="00B96F0C">
        <w:rPr>
          <w:rFonts w:ascii="Times New Roman" w:hAnsi="Times New Roman"/>
          <w:sz w:val="24"/>
          <w:szCs w:val="24"/>
        </w:rPr>
        <w:t xml:space="preserve"> tvoří </w:t>
      </w:r>
      <w:r w:rsidR="00757772" w:rsidRPr="00B96F0C">
        <w:rPr>
          <w:rFonts w:ascii="Times New Roman" w:hAnsi="Times New Roman"/>
          <w:sz w:val="24"/>
          <w:szCs w:val="24"/>
        </w:rPr>
        <w:t>59 společností.</w:t>
      </w:r>
    </w:p>
    <w:p w:rsidR="00757772" w:rsidRPr="00B96F0C" w:rsidRDefault="00757772" w:rsidP="00331AD5">
      <w:pPr>
        <w:spacing w:before="120" w:after="120" w:line="360" w:lineRule="auto"/>
        <w:ind w:firstLine="426"/>
        <w:jc w:val="both"/>
        <w:rPr>
          <w:rFonts w:ascii="Times New Roman" w:hAnsi="Times New Roman"/>
          <w:sz w:val="20"/>
          <w:szCs w:val="20"/>
        </w:rPr>
      </w:pPr>
      <w:r w:rsidRPr="00B96F0C">
        <w:rPr>
          <w:rFonts w:ascii="Times New Roman" w:hAnsi="Times New Roman"/>
          <w:sz w:val="24"/>
          <w:szCs w:val="24"/>
        </w:rPr>
        <w:t>Směry rozvoje, které se pokládají za prioritní, jsou informační technologie</w:t>
      </w:r>
      <w:r w:rsidR="00D938A3">
        <w:rPr>
          <w:rFonts w:ascii="Times New Roman" w:hAnsi="Times New Roman"/>
          <w:sz w:val="24"/>
          <w:szCs w:val="24"/>
        </w:rPr>
        <w:t>,</w:t>
      </w:r>
      <w:r w:rsidRPr="00B96F0C">
        <w:rPr>
          <w:rFonts w:ascii="Times New Roman" w:hAnsi="Times New Roman"/>
          <w:sz w:val="24"/>
          <w:szCs w:val="24"/>
        </w:rPr>
        <w:t xml:space="preserve"> elektronika</w:t>
      </w:r>
      <w:r w:rsidR="00D938A3">
        <w:rPr>
          <w:rFonts w:ascii="Times New Roman" w:hAnsi="Times New Roman"/>
          <w:sz w:val="24"/>
          <w:szCs w:val="24"/>
        </w:rPr>
        <w:t>,</w:t>
      </w:r>
      <w:r w:rsidRPr="00B96F0C">
        <w:rPr>
          <w:rFonts w:ascii="Times New Roman" w:hAnsi="Times New Roman"/>
          <w:sz w:val="24"/>
          <w:szCs w:val="24"/>
        </w:rPr>
        <w:t xml:space="preserve"> nanotechnologie a technika pro lékařství.</w:t>
      </w:r>
      <w:r w:rsidR="00185E7B" w:rsidRPr="00B96F0C">
        <w:rPr>
          <w:rStyle w:val="Znakapoznpodarou"/>
          <w:rFonts w:ascii="Times New Roman" w:hAnsi="Times New Roman"/>
          <w:sz w:val="24"/>
          <w:szCs w:val="24"/>
        </w:rPr>
        <w:footnoteReference w:id="77"/>
      </w:r>
      <w:r w:rsidRPr="00B96F0C">
        <w:t xml:space="preserve"> </w:t>
      </w:r>
    </w:p>
    <w:p w:rsidR="00060F3B" w:rsidRPr="00B96F0C" w:rsidRDefault="00122BD2" w:rsidP="00331AD5">
      <w:pPr>
        <w:spacing w:before="120" w:after="120" w:line="360" w:lineRule="auto"/>
        <w:ind w:firstLine="426"/>
        <w:jc w:val="both"/>
        <w:rPr>
          <w:sz w:val="24"/>
          <w:szCs w:val="24"/>
        </w:rPr>
      </w:pPr>
      <w:r w:rsidRPr="00B96F0C">
        <w:rPr>
          <w:rFonts w:ascii="Times New Roman" w:hAnsi="Times New Roman"/>
          <w:sz w:val="24"/>
          <w:szCs w:val="24"/>
        </w:rPr>
        <w:t>Daňově jsou rezidenti zvýhodněni stejně jako v ZEZ Sankt-Peterburg.</w:t>
      </w:r>
    </w:p>
    <w:p w:rsidR="00B24A36" w:rsidRPr="00DE6B1C" w:rsidRDefault="00B24A36" w:rsidP="00CB6FA1">
      <w:pPr>
        <w:pStyle w:val="Nadpis3"/>
        <w:numPr>
          <w:ilvl w:val="2"/>
          <w:numId w:val="2"/>
        </w:numPr>
        <w:spacing w:before="480" w:after="120" w:line="360" w:lineRule="auto"/>
        <w:ind w:left="539" w:hanging="539"/>
        <w:jc w:val="both"/>
        <w:rPr>
          <w:rFonts w:ascii="Times New Roman" w:hAnsi="Times New Roman"/>
          <w:sz w:val="24"/>
          <w:szCs w:val="24"/>
        </w:rPr>
      </w:pPr>
      <w:bookmarkStart w:id="26" w:name="_Toc385434018"/>
      <w:r w:rsidRPr="00DE6B1C">
        <w:rPr>
          <w:rFonts w:ascii="Times New Roman" w:hAnsi="Times New Roman"/>
          <w:sz w:val="24"/>
          <w:szCs w:val="24"/>
        </w:rPr>
        <w:t>ZEZ In</w:t>
      </w:r>
      <w:r w:rsidR="00E67B2E" w:rsidRPr="00DE6B1C">
        <w:rPr>
          <w:rFonts w:ascii="Times New Roman" w:hAnsi="Times New Roman"/>
          <w:sz w:val="24"/>
          <w:szCs w:val="24"/>
        </w:rPr>
        <w:t>n</w:t>
      </w:r>
      <w:r w:rsidRPr="00DE6B1C">
        <w:rPr>
          <w:rFonts w:ascii="Times New Roman" w:hAnsi="Times New Roman"/>
          <w:sz w:val="24"/>
          <w:szCs w:val="24"/>
        </w:rPr>
        <w:t>opolis</w:t>
      </w:r>
      <w:bookmarkEnd w:id="26"/>
    </w:p>
    <w:p w:rsidR="00757772" w:rsidRPr="00A972E2" w:rsidRDefault="00122BD2" w:rsidP="00331AD5">
      <w:pPr>
        <w:spacing w:before="120" w:after="120" w:line="360" w:lineRule="auto"/>
        <w:ind w:firstLine="426"/>
        <w:jc w:val="both"/>
        <w:rPr>
          <w:rFonts w:ascii="Times New Roman" w:hAnsi="Times New Roman"/>
          <w:sz w:val="24"/>
          <w:szCs w:val="24"/>
        </w:rPr>
      </w:pPr>
      <w:r w:rsidRPr="00A972E2">
        <w:rPr>
          <w:rFonts w:ascii="Times New Roman" w:hAnsi="Times New Roman"/>
          <w:sz w:val="24"/>
          <w:szCs w:val="24"/>
        </w:rPr>
        <w:t>Nejmladší ZEZ</w:t>
      </w:r>
      <w:r w:rsidR="00E67B2E" w:rsidRPr="00A972E2">
        <w:rPr>
          <w:rFonts w:ascii="Times New Roman" w:hAnsi="Times New Roman"/>
          <w:sz w:val="24"/>
          <w:szCs w:val="24"/>
        </w:rPr>
        <w:t>,</w:t>
      </w:r>
      <w:r w:rsidRPr="00A972E2">
        <w:rPr>
          <w:rFonts w:ascii="Times New Roman" w:hAnsi="Times New Roman"/>
          <w:sz w:val="24"/>
          <w:szCs w:val="24"/>
        </w:rPr>
        <w:t xml:space="preserve"> </w:t>
      </w:r>
      <w:r w:rsidR="00E67B2E" w:rsidRPr="00A972E2">
        <w:rPr>
          <w:rFonts w:ascii="Times New Roman" w:hAnsi="Times New Roman"/>
          <w:sz w:val="24"/>
          <w:szCs w:val="24"/>
        </w:rPr>
        <w:t>založená v prosinci</w:t>
      </w:r>
      <w:r w:rsidRPr="00A972E2">
        <w:rPr>
          <w:rFonts w:ascii="Times New Roman" w:hAnsi="Times New Roman"/>
          <w:sz w:val="24"/>
          <w:szCs w:val="24"/>
        </w:rPr>
        <w:t xml:space="preserve"> 2012.</w:t>
      </w:r>
      <w:r w:rsidR="004E4218" w:rsidRPr="00A972E2">
        <w:rPr>
          <w:rFonts w:ascii="Times New Roman" w:hAnsi="Times New Roman"/>
          <w:sz w:val="24"/>
          <w:szCs w:val="24"/>
        </w:rPr>
        <w:t xml:space="preserve"> Její umístění je v Povolžském federálním okruhu, v Republice Tatarstán.</w:t>
      </w:r>
      <w:r w:rsidRPr="00A972E2">
        <w:rPr>
          <w:rFonts w:ascii="Times New Roman" w:hAnsi="Times New Roman"/>
          <w:sz w:val="24"/>
          <w:szCs w:val="24"/>
        </w:rPr>
        <w:t xml:space="preserve"> Taktéž je rozdělena na 2 areály. První se nalézá poblíž letiště Kazaň a druhý u města Innopolis</w:t>
      </w:r>
      <w:r w:rsidR="00E67B2E" w:rsidRPr="00A972E2">
        <w:rPr>
          <w:rFonts w:ascii="Times New Roman" w:hAnsi="Times New Roman"/>
          <w:sz w:val="24"/>
          <w:szCs w:val="24"/>
        </w:rPr>
        <w:t>.</w:t>
      </w:r>
      <w:r w:rsidR="00185E7B" w:rsidRPr="00A972E2">
        <w:rPr>
          <w:rStyle w:val="Znakapoznpodarou"/>
          <w:rFonts w:ascii="Times New Roman" w:hAnsi="Times New Roman"/>
          <w:sz w:val="24"/>
          <w:szCs w:val="24"/>
        </w:rPr>
        <w:footnoteReference w:id="78"/>
      </w:r>
      <w:r w:rsidR="00E67B2E" w:rsidRPr="00A972E2">
        <w:rPr>
          <w:rFonts w:ascii="Times New Roman" w:hAnsi="Times New Roman"/>
          <w:sz w:val="24"/>
          <w:szCs w:val="24"/>
        </w:rPr>
        <w:t xml:space="preserve"> </w:t>
      </w:r>
    </w:p>
    <w:p w:rsidR="00E67B2E" w:rsidRPr="00A972E2" w:rsidRDefault="007708CB" w:rsidP="00331AD5">
      <w:pPr>
        <w:spacing w:before="120" w:after="120" w:line="360" w:lineRule="auto"/>
        <w:ind w:firstLine="426"/>
        <w:jc w:val="both"/>
        <w:rPr>
          <w:rFonts w:ascii="Times New Roman" w:hAnsi="Times New Roman"/>
          <w:sz w:val="24"/>
          <w:szCs w:val="24"/>
        </w:rPr>
      </w:pPr>
      <w:r w:rsidRPr="00A972E2">
        <w:rPr>
          <w:rFonts w:ascii="Times New Roman" w:hAnsi="Times New Roman"/>
          <w:sz w:val="24"/>
          <w:szCs w:val="24"/>
        </w:rPr>
        <w:t>Priorit</w:t>
      </w:r>
      <w:r w:rsidR="004E4218" w:rsidRPr="00A972E2">
        <w:rPr>
          <w:rFonts w:ascii="Times New Roman" w:hAnsi="Times New Roman"/>
          <w:sz w:val="24"/>
          <w:szCs w:val="24"/>
        </w:rPr>
        <w:t>n</w:t>
      </w:r>
      <w:r w:rsidR="00F24118">
        <w:rPr>
          <w:rFonts w:ascii="Times New Roman" w:hAnsi="Times New Roman"/>
          <w:sz w:val="24"/>
          <w:szCs w:val="24"/>
        </w:rPr>
        <w:t>ě se specializuje</w:t>
      </w:r>
      <w:r w:rsidRPr="00A972E2">
        <w:rPr>
          <w:rFonts w:ascii="Times New Roman" w:hAnsi="Times New Roman"/>
          <w:sz w:val="24"/>
          <w:szCs w:val="24"/>
        </w:rPr>
        <w:t xml:space="preserve"> na informačně</w:t>
      </w:r>
      <w:r w:rsidR="004E4218" w:rsidRPr="00A972E2">
        <w:rPr>
          <w:rFonts w:ascii="Times New Roman" w:hAnsi="Times New Roman"/>
          <w:sz w:val="24"/>
          <w:szCs w:val="24"/>
        </w:rPr>
        <w:t>-ko</w:t>
      </w:r>
      <w:r w:rsidRPr="00A972E2">
        <w:rPr>
          <w:rFonts w:ascii="Times New Roman" w:hAnsi="Times New Roman"/>
          <w:sz w:val="24"/>
          <w:szCs w:val="24"/>
        </w:rPr>
        <w:t>munikační technologie, elektrická zařízení, nanotechnologie, biotechnologie a zařízení pro upotřebení v lékařství.</w:t>
      </w:r>
      <w:r w:rsidR="00185E7B" w:rsidRPr="00A972E2">
        <w:rPr>
          <w:rStyle w:val="Znakapoznpodarou"/>
          <w:rFonts w:ascii="Times New Roman" w:hAnsi="Times New Roman"/>
          <w:sz w:val="24"/>
          <w:szCs w:val="24"/>
        </w:rPr>
        <w:footnoteReference w:id="79"/>
      </w:r>
      <w:r w:rsidRPr="00A972E2">
        <w:rPr>
          <w:rFonts w:ascii="Times New Roman" w:hAnsi="Times New Roman"/>
          <w:sz w:val="24"/>
          <w:szCs w:val="24"/>
        </w:rPr>
        <w:t xml:space="preserve"> </w:t>
      </w:r>
    </w:p>
    <w:p w:rsidR="004E4218" w:rsidRPr="00A972E2" w:rsidRDefault="004E4218" w:rsidP="00331AD5">
      <w:pPr>
        <w:spacing w:before="120" w:after="120" w:line="360" w:lineRule="auto"/>
        <w:ind w:firstLine="426"/>
        <w:jc w:val="both"/>
        <w:rPr>
          <w:rFonts w:ascii="Times New Roman" w:hAnsi="Times New Roman"/>
          <w:sz w:val="24"/>
          <w:szCs w:val="24"/>
        </w:rPr>
      </w:pPr>
      <w:r w:rsidRPr="00A972E2">
        <w:rPr>
          <w:rFonts w:ascii="Times New Roman" w:hAnsi="Times New Roman"/>
          <w:sz w:val="24"/>
          <w:szCs w:val="24"/>
        </w:rPr>
        <w:t>Snahou je vytvořit z ZEZ Innopolis hlavní město v oblasti informačních technologií</w:t>
      </w:r>
      <w:r w:rsidR="00FC7AD8" w:rsidRPr="00A972E2">
        <w:rPr>
          <w:rFonts w:ascii="Times New Roman" w:hAnsi="Times New Roman"/>
          <w:sz w:val="24"/>
          <w:szCs w:val="24"/>
        </w:rPr>
        <w:t>. Svým rezidentům nabízí zvláštní systém daňových výhod, přístup k rozvinuté infrastruktuře, výhodné podmínky pronájmu pozemků. V oblasti se nachází vysoce kvalifikovaní pracovníci.</w:t>
      </w:r>
      <w:r w:rsidR="00185E7B" w:rsidRPr="00A972E2">
        <w:rPr>
          <w:rStyle w:val="Znakapoznpodarou"/>
          <w:rFonts w:ascii="Times New Roman" w:hAnsi="Times New Roman"/>
          <w:sz w:val="24"/>
          <w:szCs w:val="24"/>
        </w:rPr>
        <w:footnoteReference w:id="80"/>
      </w:r>
      <w:r w:rsidR="00FC7AD8" w:rsidRPr="00A972E2">
        <w:rPr>
          <w:rFonts w:ascii="Times New Roman" w:hAnsi="Times New Roman"/>
          <w:sz w:val="24"/>
          <w:szCs w:val="24"/>
        </w:rPr>
        <w:t xml:space="preserve"> </w:t>
      </w:r>
    </w:p>
    <w:p w:rsidR="00DF6A85" w:rsidRPr="00753431" w:rsidRDefault="00FC7AD8" w:rsidP="00331AD5">
      <w:pPr>
        <w:spacing w:before="120" w:after="120" w:line="360" w:lineRule="auto"/>
        <w:ind w:firstLine="426"/>
        <w:jc w:val="both"/>
        <w:rPr>
          <w:rFonts w:ascii="Times New Roman" w:hAnsi="Times New Roman"/>
          <w:sz w:val="24"/>
          <w:szCs w:val="24"/>
        </w:rPr>
      </w:pPr>
      <w:r w:rsidRPr="00A972E2">
        <w:rPr>
          <w:rFonts w:ascii="Times New Roman" w:hAnsi="Times New Roman"/>
          <w:sz w:val="24"/>
          <w:szCs w:val="24"/>
        </w:rPr>
        <w:t>Počet rezident</w:t>
      </w:r>
      <w:r w:rsidR="003F7077" w:rsidRPr="00A972E2">
        <w:rPr>
          <w:rFonts w:ascii="Times New Roman" w:hAnsi="Times New Roman"/>
          <w:sz w:val="24"/>
          <w:szCs w:val="24"/>
        </w:rPr>
        <w:t>ů</w:t>
      </w:r>
      <w:r w:rsidRPr="00A972E2">
        <w:rPr>
          <w:rFonts w:ascii="Times New Roman" w:hAnsi="Times New Roman"/>
          <w:sz w:val="24"/>
          <w:szCs w:val="24"/>
        </w:rPr>
        <w:t xml:space="preserve"> je 58</w:t>
      </w:r>
      <w:r w:rsidR="0065745F" w:rsidRPr="00A972E2">
        <w:rPr>
          <w:rStyle w:val="Znakapoznpodarou"/>
          <w:rFonts w:ascii="Times New Roman" w:hAnsi="Times New Roman"/>
          <w:sz w:val="24"/>
          <w:szCs w:val="24"/>
        </w:rPr>
        <w:footnoteReference w:id="81"/>
      </w:r>
      <w:r w:rsidR="00185E7B" w:rsidRPr="00A972E2">
        <w:rPr>
          <w:rStyle w:val="Znakapoznpodarou"/>
          <w:rFonts w:ascii="Times New Roman" w:hAnsi="Times New Roman"/>
          <w:sz w:val="24"/>
          <w:szCs w:val="24"/>
        </w:rPr>
        <w:footnoteReference w:id="82"/>
      </w:r>
      <w:r w:rsidRPr="00A972E2">
        <w:rPr>
          <w:rFonts w:ascii="Times New Roman" w:hAnsi="Times New Roman"/>
          <w:sz w:val="24"/>
          <w:szCs w:val="24"/>
        </w:rPr>
        <w:t xml:space="preserve"> </w:t>
      </w:r>
    </w:p>
    <w:p w:rsidR="00CB6FA1" w:rsidRPr="00753431" w:rsidRDefault="00CB6FA1" w:rsidP="00331AD5">
      <w:pPr>
        <w:spacing w:before="120" w:after="120" w:line="360" w:lineRule="auto"/>
        <w:ind w:firstLine="426"/>
        <w:jc w:val="both"/>
        <w:rPr>
          <w:rFonts w:ascii="Times New Roman" w:hAnsi="Times New Roman"/>
          <w:sz w:val="24"/>
          <w:szCs w:val="24"/>
        </w:rPr>
      </w:pPr>
    </w:p>
    <w:p w:rsidR="00CB6FA1" w:rsidRPr="00753431" w:rsidRDefault="00CB6FA1" w:rsidP="00331AD5">
      <w:pPr>
        <w:spacing w:before="120" w:after="120" w:line="360" w:lineRule="auto"/>
        <w:ind w:firstLine="426"/>
        <w:jc w:val="both"/>
        <w:rPr>
          <w:rFonts w:ascii="Times New Roman" w:hAnsi="Times New Roman"/>
          <w:sz w:val="24"/>
          <w:szCs w:val="24"/>
        </w:rPr>
      </w:pPr>
    </w:p>
    <w:p w:rsidR="00DF6A85" w:rsidRPr="00DE6B1C" w:rsidRDefault="00DF6A85" w:rsidP="00CB6FA1">
      <w:pPr>
        <w:pStyle w:val="Nadpis2"/>
        <w:numPr>
          <w:ilvl w:val="1"/>
          <w:numId w:val="2"/>
        </w:numPr>
        <w:spacing w:before="480" w:after="120" w:line="360" w:lineRule="auto"/>
        <w:ind w:left="539" w:hanging="539"/>
        <w:jc w:val="both"/>
        <w:rPr>
          <w:rFonts w:ascii="Times New Roman" w:hAnsi="Times New Roman"/>
          <w:b/>
          <w:sz w:val="24"/>
          <w:szCs w:val="24"/>
        </w:rPr>
      </w:pPr>
      <w:bookmarkStart w:id="27" w:name="_Toc385434019"/>
      <w:r w:rsidRPr="00DE6B1C">
        <w:rPr>
          <w:rFonts w:ascii="Times New Roman" w:hAnsi="Times New Roman"/>
          <w:b/>
          <w:sz w:val="24"/>
          <w:szCs w:val="24"/>
        </w:rPr>
        <w:t>Jak se stát rezidentem</w:t>
      </w:r>
      <w:bookmarkEnd w:id="27"/>
      <w:r w:rsidRPr="00DE6B1C">
        <w:rPr>
          <w:rFonts w:ascii="Times New Roman" w:hAnsi="Times New Roman"/>
          <w:b/>
          <w:sz w:val="24"/>
          <w:szCs w:val="24"/>
        </w:rPr>
        <w:t xml:space="preserve"> </w:t>
      </w:r>
    </w:p>
    <w:p w:rsidR="00DF6A85" w:rsidRPr="00B96F0C" w:rsidRDefault="00DF6A85" w:rsidP="00331AD5">
      <w:pPr>
        <w:pStyle w:val="Normlnweb"/>
        <w:spacing w:before="120" w:beforeAutospacing="0" w:after="120" w:afterAutospacing="0" w:line="360" w:lineRule="auto"/>
        <w:ind w:firstLine="426"/>
        <w:jc w:val="both"/>
        <w:rPr>
          <w:szCs w:val="21"/>
        </w:rPr>
      </w:pPr>
      <w:r w:rsidRPr="00B96F0C">
        <w:t xml:space="preserve">Investor, který plánuje zahájit podnikatelskou činnost v ZEZ a využívat její výhody, se musí stát rezidentem. </w:t>
      </w:r>
      <w:r w:rsidRPr="00B96F0C">
        <w:rPr>
          <w:szCs w:val="21"/>
        </w:rPr>
        <w:t>Rezidentem může být jak ruská, tak i zahraniční společnost. Pro činnost a využití všech výhod v zóně je potřeba vystupovat jako právnická osoba. Podíl zahraničního kapitálu v základním fondu společnosti není omezen. Tento proces trvá přibližně 30 dní.</w:t>
      </w:r>
    </w:p>
    <w:p w:rsidR="00FC7AD8" w:rsidRDefault="00DF6A85" w:rsidP="00331AD5">
      <w:pPr>
        <w:pStyle w:val="Normlnweb"/>
        <w:spacing w:before="120" w:beforeAutospacing="0" w:after="120" w:afterAutospacing="0" w:line="360" w:lineRule="auto"/>
        <w:ind w:firstLine="426"/>
        <w:jc w:val="both"/>
        <w:rPr>
          <w:lang w:val="ru-RU"/>
        </w:rPr>
      </w:pPr>
      <w:r w:rsidRPr="00B96F0C">
        <w:t>Zájemce o pozici rezidenta musí v první řadě předložit návrh projektu (částka jakou chce investovat), název společnosti, která se o pozici uchází</w:t>
      </w:r>
      <w:r w:rsidR="00BC7B95">
        <w:t>,</w:t>
      </w:r>
      <w:r w:rsidRPr="00B96F0C">
        <w:t xml:space="preserve"> ve zkratce shrnout svůj projekt a uvézt kontaktní údaje. Žádost posuzuje Federální agentura. Před Dozorčí radou obhájí investiční projekt nebo uvede další změny. Kopie dokumentů se spolu s rozhodnutím Dozorčí rady předají Expertní radě, která pracuje při Ministerstvu ekonomického rozvoje RF. V případě kladné odpovědi dostane osvědčení rezidenta ZEZ.</w:t>
      </w:r>
      <w:r w:rsidRPr="00B96F0C">
        <w:rPr>
          <w:rStyle w:val="Znakapoznpodarou"/>
        </w:rPr>
        <w:footnoteReference w:id="83"/>
      </w:r>
      <w:r w:rsidRPr="00B96F0C">
        <w:t xml:space="preserve"> </w:t>
      </w:r>
    </w:p>
    <w:p w:rsidR="00CB6FA1" w:rsidRDefault="00CB6FA1" w:rsidP="00331AD5">
      <w:pPr>
        <w:pStyle w:val="Normlnweb"/>
        <w:spacing w:before="120" w:beforeAutospacing="0" w:after="120" w:afterAutospacing="0" w:line="360" w:lineRule="auto"/>
        <w:ind w:firstLine="426"/>
        <w:jc w:val="both"/>
        <w:rPr>
          <w:lang w:val="ru-RU"/>
        </w:rPr>
      </w:pPr>
    </w:p>
    <w:p w:rsidR="00CB6FA1" w:rsidRDefault="00CB6FA1" w:rsidP="00331AD5">
      <w:pPr>
        <w:pStyle w:val="Normlnweb"/>
        <w:spacing w:before="120" w:beforeAutospacing="0" w:after="120" w:afterAutospacing="0" w:line="360" w:lineRule="auto"/>
        <w:ind w:firstLine="426"/>
        <w:jc w:val="both"/>
        <w:rPr>
          <w:lang w:val="ru-RU"/>
        </w:rPr>
      </w:pPr>
    </w:p>
    <w:p w:rsidR="00CB6FA1" w:rsidRDefault="00CB6FA1" w:rsidP="00331AD5">
      <w:pPr>
        <w:pStyle w:val="Normlnweb"/>
        <w:spacing w:before="120" w:beforeAutospacing="0" w:after="120" w:afterAutospacing="0" w:line="360" w:lineRule="auto"/>
        <w:ind w:firstLine="426"/>
        <w:jc w:val="both"/>
        <w:rPr>
          <w:lang w:val="ru-RU"/>
        </w:rPr>
      </w:pPr>
    </w:p>
    <w:p w:rsidR="00CB6FA1" w:rsidRDefault="00CB6FA1" w:rsidP="00331AD5">
      <w:pPr>
        <w:pStyle w:val="Normlnweb"/>
        <w:spacing w:before="120" w:beforeAutospacing="0" w:after="120" w:afterAutospacing="0" w:line="360" w:lineRule="auto"/>
        <w:ind w:firstLine="426"/>
        <w:jc w:val="both"/>
        <w:rPr>
          <w:lang w:val="ru-RU"/>
        </w:rPr>
      </w:pPr>
    </w:p>
    <w:p w:rsidR="00CB6FA1" w:rsidRDefault="00CB6FA1" w:rsidP="00331AD5">
      <w:pPr>
        <w:pStyle w:val="Normlnweb"/>
        <w:spacing w:before="120" w:beforeAutospacing="0" w:after="120" w:afterAutospacing="0" w:line="360" w:lineRule="auto"/>
        <w:ind w:firstLine="426"/>
        <w:jc w:val="both"/>
        <w:rPr>
          <w:lang w:val="ru-RU"/>
        </w:rPr>
      </w:pPr>
    </w:p>
    <w:p w:rsidR="00CB6FA1" w:rsidRDefault="00CB6FA1" w:rsidP="00331AD5">
      <w:pPr>
        <w:pStyle w:val="Normlnweb"/>
        <w:spacing w:before="120" w:beforeAutospacing="0" w:after="120" w:afterAutospacing="0" w:line="360" w:lineRule="auto"/>
        <w:ind w:firstLine="426"/>
        <w:jc w:val="both"/>
        <w:rPr>
          <w:lang w:val="ru-RU"/>
        </w:rPr>
      </w:pPr>
    </w:p>
    <w:p w:rsidR="00CB6FA1" w:rsidRDefault="00CB6FA1" w:rsidP="00331AD5">
      <w:pPr>
        <w:pStyle w:val="Normlnweb"/>
        <w:spacing w:before="120" w:beforeAutospacing="0" w:after="120" w:afterAutospacing="0" w:line="360" w:lineRule="auto"/>
        <w:ind w:firstLine="426"/>
        <w:jc w:val="both"/>
        <w:rPr>
          <w:lang w:val="ru-RU"/>
        </w:rPr>
      </w:pPr>
    </w:p>
    <w:p w:rsidR="00CB6FA1" w:rsidRDefault="00CB6FA1" w:rsidP="00331AD5">
      <w:pPr>
        <w:pStyle w:val="Normlnweb"/>
        <w:spacing w:before="120" w:beforeAutospacing="0" w:after="120" w:afterAutospacing="0" w:line="360" w:lineRule="auto"/>
        <w:ind w:firstLine="426"/>
        <w:jc w:val="both"/>
        <w:rPr>
          <w:lang w:val="ru-RU"/>
        </w:rPr>
      </w:pPr>
    </w:p>
    <w:p w:rsidR="00CB6FA1" w:rsidRDefault="00CB6FA1" w:rsidP="00331AD5">
      <w:pPr>
        <w:pStyle w:val="Normlnweb"/>
        <w:spacing w:before="120" w:beforeAutospacing="0" w:after="120" w:afterAutospacing="0" w:line="360" w:lineRule="auto"/>
        <w:ind w:firstLine="426"/>
        <w:jc w:val="both"/>
        <w:rPr>
          <w:lang w:val="ru-RU"/>
        </w:rPr>
      </w:pPr>
    </w:p>
    <w:p w:rsidR="00CB6FA1" w:rsidRDefault="00CB6FA1" w:rsidP="00331AD5">
      <w:pPr>
        <w:pStyle w:val="Normlnweb"/>
        <w:spacing w:before="120" w:beforeAutospacing="0" w:after="120" w:afterAutospacing="0" w:line="360" w:lineRule="auto"/>
        <w:ind w:firstLine="426"/>
        <w:jc w:val="both"/>
        <w:rPr>
          <w:lang w:val="ru-RU"/>
        </w:rPr>
      </w:pPr>
    </w:p>
    <w:p w:rsidR="00CB6FA1" w:rsidRDefault="00CB6FA1" w:rsidP="00331AD5">
      <w:pPr>
        <w:pStyle w:val="Normlnweb"/>
        <w:spacing w:before="120" w:beforeAutospacing="0" w:after="120" w:afterAutospacing="0" w:line="360" w:lineRule="auto"/>
        <w:ind w:firstLine="426"/>
        <w:jc w:val="both"/>
        <w:rPr>
          <w:lang w:val="ru-RU"/>
        </w:rPr>
      </w:pPr>
    </w:p>
    <w:p w:rsidR="00CB6FA1" w:rsidRPr="00CB6FA1" w:rsidRDefault="00CB6FA1" w:rsidP="00331AD5">
      <w:pPr>
        <w:pStyle w:val="Normlnweb"/>
        <w:spacing w:before="120" w:beforeAutospacing="0" w:after="120" w:afterAutospacing="0" w:line="360" w:lineRule="auto"/>
        <w:ind w:firstLine="426"/>
        <w:jc w:val="both"/>
        <w:rPr>
          <w:lang w:val="ru-RU"/>
        </w:rPr>
      </w:pPr>
    </w:p>
    <w:p w:rsidR="00C172DD" w:rsidRPr="00DE6B1C" w:rsidRDefault="00484DAB" w:rsidP="0021761E">
      <w:pPr>
        <w:pStyle w:val="Nadpis1"/>
        <w:numPr>
          <w:ilvl w:val="0"/>
          <w:numId w:val="2"/>
        </w:numPr>
        <w:spacing w:before="120" w:after="120" w:line="360" w:lineRule="auto"/>
        <w:ind w:left="426" w:hanging="426"/>
        <w:jc w:val="both"/>
        <w:rPr>
          <w:rFonts w:ascii="Times New Roman" w:hAnsi="Times New Roman"/>
          <w:sz w:val="24"/>
          <w:szCs w:val="24"/>
        </w:rPr>
      </w:pPr>
      <w:bookmarkStart w:id="28" w:name="_Toc385434020"/>
      <w:r>
        <w:rPr>
          <w:rFonts w:ascii="Times New Roman" w:hAnsi="Times New Roman"/>
          <w:sz w:val="24"/>
          <w:szCs w:val="24"/>
        </w:rPr>
        <w:t>NÁLEŽITOSTI EXPORTU</w:t>
      </w:r>
      <w:bookmarkEnd w:id="28"/>
    </w:p>
    <w:p w:rsidR="00C172DD" w:rsidRPr="00B96F0C" w:rsidRDefault="00C172DD" w:rsidP="00331AD5">
      <w:pPr>
        <w:autoSpaceDE w:val="0"/>
        <w:autoSpaceDN w:val="0"/>
        <w:adjustRightInd w:val="0"/>
        <w:spacing w:before="120" w:after="120" w:line="360" w:lineRule="auto"/>
        <w:ind w:firstLine="426"/>
        <w:jc w:val="both"/>
        <w:rPr>
          <w:rFonts w:ascii="Times New Roman" w:hAnsi="Times New Roman"/>
          <w:sz w:val="24"/>
        </w:rPr>
      </w:pPr>
      <w:r w:rsidRPr="00B96F0C">
        <w:rPr>
          <w:rFonts w:ascii="Times New Roman" w:hAnsi="Times New Roman"/>
          <w:sz w:val="24"/>
        </w:rPr>
        <w:t>Při exportu zboží je nutností seznámit se nejen s</w:t>
      </w:r>
      <w:r w:rsidR="009634DD" w:rsidRPr="00B96F0C">
        <w:rPr>
          <w:rFonts w:ascii="Times New Roman" w:hAnsi="Times New Roman"/>
          <w:sz w:val="24"/>
        </w:rPr>
        <w:t>e</w:t>
      </w:r>
      <w:r w:rsidRPr="00B96F0C">
        <w:rPr>
          <w:rFonts w:ascii="Times New Roman" w:hAnsi="Times New Roman"/>
          <w:sz w:val="24"/>
        </w:rPr>
        <w:t> </w:t>
      </w:r>
      <w:r w:rsidR="009634DD" w:rsidRPr="00B96F0C">
        <w:rPr>
          <w:rFonts w:ascii="Times New Roman" w:hAnsi="Times New Roman"/>
          <w:sz w:val="24"/>
        </w:rPr>
        <w:t xml:space="preserve">zákony </w:t>
      </w:r>
      <w:r w:rsidRPr="00B96F0C">
        <w:rPr>
          <w:rFonts w:ascii="Times New Roman" w:hAnsi="Times New Roman"/>
          <w:sz w:val="24"/>
        </w:rPr>
        <w:t xml:space="preserve">federálními, ale i místními, které se mohou od federálních zákonů výrazně odlišovat. Bohužel se v Rusku vyskytuje problém s nejednotným výkladem práva, závazků atd. </w:t>
      </w:r>
    </w:p>
    <w:p w:rsidR="00C172DD" w:rsidRPr="00B96F0C" w:rsidRDefault="00BC7B95" w:rsidP="00331AD5">
      <w:pPr>
        <w:autoSpaceDE w:val="0"/>
        <w:autoSpaceDN w:val="0"/>
        <w:adjustRightInd w:val="0"/>
        <w:spacing w:before="120" w:after="120" w:line="360" w:lineRule="auto"/>
        <w:ind w:firstLine="426"/>
        <w:jc w:val="both"/>
        <w:rPr>
          <w:rFonts w:ascii="Times New Roman" w:hAnsi="Times New Roman"/>
          <w:sz w:val="24"/>
        </w:rPr>
      </w:pPr>
      <w:r>
        <w:rPr>
          <w:rFonts w:ascii="Times New Roman" w:hAnsi="Times New Roman"/>
          <w:sz w:val="24"/>
        </w:rPr>
        <w:t>C</w:t>
      </w:r>
      <w:r w:rsidR="00C172DD" w:rsidRPr="00B96F0C">
        <w:rPr>
          <w:rFonts w:ascii="Times New Roman" w:hAnsi="Times New Roman"/>
          <w:sz w:val="24"/>
        </w:rPr>
        <w:t>elní problematik</w:t>
      </w:r>
      <w:r>
        <w:rPr>
          <w:rFonts w:ascii="Times New Roman" w:hAnsi="Times New Roman"/>
          <w:sz w:val="24"/>
        </w:rPr>
        <w:t>a hraje podstatnou roli při exportu. F</w:t>
      </w:r>
      <w:r w:rsidRPr="00B96F0C">
        <w:rPr>
          <w:rFonts w:ascii="Times New Roman" w:hAnsi="Times New Roman"/>
          <w:sz w:val="24"/>
        </w:rPr>
        <w:t xml:space="preserve">irma ucházející se o vstup na ruský trh </w:t>
      </w:r>
      <w:r>
        <w:rPr>
          <w:rFonts w:ascii="Times New Roman" w:hAnsi="Times New Roman"/>
          <w:sz w:val="24"/>
        </w:rPr>
        <w:t xml:space="preserve">by se s ní </w:t>
      </w:r>
      <w:r w:rsidRPr="00B96F0C">
        <w:rPr>
          <w:rFonts w:ascii="Times New Roman" w:hAnsi="Times New Roman"/>
          <w:sz w:val="24"/>
        </w:rPr>
        <w:t>měla seznámit</w:t>
      </w:r>
      <w:r>
        <w:rPr>
          <w:rFonts w:ascii="Times New Roman" w:hAnsi="Times New Roman"/>
          <w:sz w:val="24"/>
        </w:rPr>
        <w:t xml:space="preserve"> v</w:t>
      </w:r>
      <w:r w:rsidR="00C172DD" w:rsidRPr="00B96F0C">
        <w:rPr>
          <w:rFonts w:ascii="Times New Roman" w:hAnsi="Times New Roman"/>
          <w:sz w:val="24"/>
        </w:rPr>
        <w:t> souvislo</w:t>
      </w:r>
      <w:r>
        <w:rPr>
          <w:rFonts w:ascii="Times New Roman" w:hAnsi="Times New Roman"/>
          <w:sz w:val="24"/>
        </w:rPr>
        <w:t>sti se zákony RF</w:t>
      </w:r>
      <w:r w:rsidR="00C172DD" w:rsidRPr="00B96F0C">
        <w:rPr>
          <w:rFonts w:ascii="Times New Roman" w:hAnsi="Times New Roman"/>
          <w:sz w:val="24"/>
        </w:rPr>
        <w:t xml:space="preserve">. Z důvodu praktického využití nastíníme průběh celního řízení a </w:t>
      </w:r>
      <w:r w:rsidR="00F24118">
        <w:rPr>
          <w:rFonts w:ascii="Times New Roman" w:hAnsi="Times New Roman"/>
          <w:sz w:val="24"/>
        </w:rPr>
        <w:t xml:space="preserve">přehled </w:t>
      </w:r>
      <w:r w:rsidR="00C172DD" w:rsidRPr="00B96F0C">
        <w:rPr>
          <w:rFonts w:ascii="Times New Roman" w:hAnsi="Times New Roman"/>
          <w:sz w:val="24"/>
        </w:rPr>
        <w:t>dokument</w:t>
      </w:r>
      <w:r w:rsidR="00F24118">
        <w:rPr>
          <w:rFonts w:ascii="Times New Roman" w:hAnsi="Times New Roman"/>
          <w:sz w:val="24"/>
        </w:rPr>
        <w:t>ů</w:t>
      </w:r>
      <w:r w:rsidR="00C172DD" w:rsidRPr="00B96F0C">
        <w:rPr>
          <w:rFonts w:ascii="Times New Roman" w:hAnsi="Times New Roman"/>
          <w:sz w:val="24"/>
        </w:rPr>
        <w:t xml:space="preserve"> při něm potřebn</w:t>
      </w:r>
      <w:r w:rsidR="00F24118">
        <w:rPr>
          <w:rFonts w:ascii="Times New Roman" w:hAnsi="Times New Roman"/>
          <w:sz w:val="24"/>
        </w:rPr>
        <w:t>ých</w:t>
      </w:r>
      <w:r w:rsidR="00C172DD" w:rsidRPr="00B96F0C">
        <w:rPr>
          <w:rFonts w:ascii="Times New Roman" w:hAnsi="Times New Roman"/>
          <w:sz w:val="24"/>
        </w:rPr>
        <w:t xml:space="preserve">. </w:t>
      </w:r>
    </w:p>
    <w:p w:rsidR="00C172DD" w:rsidRPr="00DE6B1C" w:rsidRDefault="00C172DD"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29" w:name="_Toc385434021"/>
      <w:r w:rsidRPr="00DE6B1C">
        <w:rPr>
          <w:rFonts w:ascii="Times New Roman" w:hAnsi="Times New Roman"/>
          <w:b/>
          <w:sz w:val="24"/>
          <w:szCs w:val="24"/>
        </w:rPr>
        <w:t>Celní problematika</w:t>
      </w:r>
      <w:bookmarkEnd w:id="29"/>
      <w:r w:rsidRPr="00DE6B1C">
        <w:rPr>
          <w:rFonts w:ascii="Times New Roman" w:hAnsi="Times New Roman"/>
          <w:b/>
          <w:sz w:val="24"/>
          <w:szCs w:val="24"/>
        </w:rPr>
        <w:t xml:space="preserve"> </w:t>
      </w:r>
    </w:p>
    <w:p w:rsidR="00C172DD" w:rsidRPr="00B96F0C" w:rsidRDefault="00C172DD" w:rsidP="00331AD5">
      <w:pPr>
        <w:autoSpaceDE w:val="0"/>
        <w:autoSpaceDN w:val="0"/>
        <w:adjustRightInd w:val="0"/>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 xml:space="preserve">Na území států Ruska, Běloruska a Kazachstánu nabyl platnost 1. </w:t>
      </w:r>
      <w:r w:rsidR="00F24118">
        <w:rPr>
          <w:rFonts w:ascii="Times New Roman" w:hAnsi="Times New Roman"/>
          <w:sz w:val="24"/>
          <w:szCs w:val="24"/>
        </w:rPr>
        <w:t>července</w:t>
      </w:r>
      <w:r w:rsidRPr="00B96F0C">
        <w:rPr>
          <w:rFonts w:ascii="Times New Roman" w:hAnsi="Times New Roman"/>
          <w:sz w:val="24"/>
          <w:szCs w:val="24"/>
        </w:rPr>
        <w:t xml:space="preserve"> 2010 celní zákoník, společný pro všechny tři státy Celní unie. Oblasti v něm neupravené se řídí pravidly Celního zákoníku FZ č. 311 </w:t>
      </w:r>
      <w:r w:rsidR="00BC7B95" w:rsidRPr="001B3D9E">
        <w:rPr>
          <w:rFonts w:ascii="Times New Roman" w:hAnsi="Times New Roman"/>
          <w:i/>
          <w:sz w:val="24"/>
          <w:szCs w:val="24"/>
        </w:rPr>
        <w:t>O celní regulaci v Ruské federaci</w:t>
      </w:r>
      <w:r w:rsidRPr="00B96F0C">
        <w:rPr>
          <w:rFonts w:ascii="Times New Roman" w:hAnsi="Times New Roman"/>
          <w:sz w:val="24"/>
          <w:szCs w:val="24"/>
        </w:rPr>
        <w:t>.</w:t>
      </w:r>
      <w:r w:rsidRPr="00B96F0C">
        <w:rPr>
          <w:rStyle w:val="Znakapoznpodarou"/>
          <w:rFonts w:ascii="Times New Roman" w:hAnsi="Times New Roman"/>
          <w:sz w:val="24"/>
          <w:szCs w:val="24"/>
        </w:rPr>
        <w:footnoteReference w:id="84"/>
      </w:r>
      <w:r w:rsidRPr="00B96F0C">
        <w:rPr>
          <w:rFonts w:ascii="Times New Roman" w:hAnsi="Times New Roman"/>
          <w:sz w:val="24"/>
          <w:szCs w:val="24"/>
        </w:rPr>
        <w:t xml:space="preserve"> Federální zákon upravuje činnosti celních orgánů, vymezuje jejich funkce a povinnosti. Jsou zde uvedena sídla celních úřadů, úřední hodiny, popsány podmínky pohybu zboží při dovozu i vývozu. Definuje se odpovědnost celních orgánů a popisují </w:t>
      </w:r>
      <w:r w:rsidR="009634DD" w:rsidRPr="00B96F0C">
        <w:rPr>
          <w:rFonts w:ascii="Times New Roman" w:hAnsi="Times New Roman"/>
          <w:sz w:val="24"/>
          <w:szCs w:val="24"/>
        </w:rPr>
        <w:t xml:space="preserve">se </w:t>
      </w:r>
      <w:r w:rsidRPr="00B96F0C">
        <w:rPr>
          <w:rFonts w:ascii="Times New Roman" w:hAnsi="Times New Roman"/>
          <w:sz w:val="24"/>
          <w:szCs w:val="24"/>
        </w:rPr>
        <w:t>podmínky, které musí splnit účastníci celního řízení.</w:t>
      </w:r>
      <w:r w:rsidRPr="00B96F0C">
        <w:rPr>
          <w:rStyle w:val="Znakapoznpodarou"/>
          <w:rFonts w:ascii="Times New Roman" w:hAnsi="Times New Roman"/>
          <w:sz w:val="24"/>
          <w:szCs w:val="24"/>
        </w:rPr>
        <w:footnoteReference w:id="85"/>
      </w:r>
      <w:r w:rsidRPr="00B96F0C">
        <w:rPr>
          <w:rFonts w:ascii="Times New Roman" w:hAnsi="Times New Roman"/>
          <w:sz w:val="24"/>
          <w:szCs w:val="24"/>
        </w:rPr>
        <w:t xml:space="preserve"> V Celní unii se zjednodušil pohyb zboží díky zrušení daní a vůbec se zjednodušilo obchodování v rámci unie. Odstranění zdlouhavých administrativních postupů kladně působí na přilákání nových potencionálních prodejců. Nenechme se však mýlit. Tato unie neodstranila všechny překážky vstupu na tyto trhy. Pouze je zmírnila. Při exportu strojů a průmyslových zařízení do unie platí stále potřeba označení výrobků certifikátem GOST</w:t>
      </w:r>
      <w:r w:rsidR="00E64C70">
        <w:rPr>
          <w:rFonts w:ascii="Times New Roman" w:hAnsi="Times New Roman"/>
          <w:sz w:val="24"/>
          <w:szCs w:val="24"/>
        </w:rPr>
        <w:t>-</w:t>
      </w:r>
      <w:r w:rsidRPr="00B96F0C">
        <w:rPr>
          <w:rFonts w:ascii="Times New Roman" w:hAnsi="Times New Roman"/>
          <w:sz w:val="24"/>
          <w:szCs w:val="24"/>
        </w:rPr>
        <w:t>R.</w:t>
      </w:r>
      <w:r w:rsidRPr="00B96F0C">
        <w:rPr>
          <w:rStyle w:val="Znakapoznpodarou"/>
          <w:rFonts w:ascii="Times New Roman" w:hAnsi="Times New Roman"/>
          <w:sz w:val="24"/>
          <w:szCs w:val="24"/>
        </w:rPr>
        <w:footnoteReference w:id="86"/>
      </w:r>
      <w:r w:rsidRPr="00B96F0C">
        <w:rPr>
          <w:rFonts w:ascii="Times New Roman" w:hAnsi="Times New Roman"/>
          <w:sz w:val="24"/>
          <w:szCs w:val="24"/>
        </w:rPr>
        <w:t xml:space="preserve">  </w:t>
      </w:r>
    </w:p>
    <w:p w:rsidR="00C172DD" w:rsidRPr="00B96F0C" w:rsidRDefault="00C172DD" w:rsidP="00331AD5">
      <w:pPr>
        <w:pStyle w:val="Odstavecseseznamem"/>
        <w:spacing w:before="120" w:after="120" w:line="360" w:lineRule="auto"/>
        <w:ind w:left="0" w:firstLine="426"/>
        <w:jc w:val="both"/>
        <w:rPr>
          <w:rFonts w:ascii="Times New Roman" w:hAnsi="Times New Roman"/>
          <w:sz w:val="24"/>
          <w:szCs w:val="24"/>
        </w:rPr>
      </w:pPr>
      <w:r w:rsidRPr="00B96F0C">
        <w:rPr>
          <w:rFonts w:ascii="Times New Roman" w:hAnsi="Times New Roman"/>
          <w:sz w:val="24"/>
          <w:szCs w:val="24"/>
        </w:rPr>
        <w:t xml:space="preserve">Celní sazebník působí jako jeden z prvků regulace sazeb. Zavedení celních poplatků se provádí z důvodu dohledu nad zahraničním obchodem. Jedná se o ochránění domácích výrobků před zahraničními a získání financí do </w:t>
      </w:r>
      <w:r w:rsidR="00BC7B95">
        <w:rPr>
          <w:rFonts w:ascii="Times New Roman" w:hAnsi="Times New Roman"/>
          <w:sz w:val="24"/>
          <w:szCs w:val="24"/>
        </w:rPr>
        <w:t xml:space="preserve">státního </w:t>
      </w:r>
      <w:r w:rsidRPr="00B96F0C">
        <w:rPr>
          <w:rFonts w:ascii="Times New Roman" w:hAnsi="Times New Roman"/>
          <w:sz w:val="24"/>
          <w:szCs w:val="24"/>
        </w:rPr>
        <w:t>rozpočtu. Finance získané prostřednictvím cel zaujímají největší podíl z celko</w:t>
      </w:r>
      <w:r w:rsidR="00A972E2">
        <w:rPr>
          <w:rFonts w:ascii="Times New Roman" w:hAnsi="Times New Roman"/>
          <w:sz w:val="24"/>
          <w:szCs w:val="24"/>
        </w:rPr>
        <w:t>vého federálního rozpočtu RF. V </w:t>
      </w:r>
      <w:r w:rsidRPr="00B96F0C">
        <w:rPr>
          <w:rFonts w:ascii="Times New Roman" w:hAnsi="Times New Roman"/>
          <w:sz w:val="24"/>
          <w:szCs w:val="24"/>
        </w:rPr>
        <w:t>celním sazebníku jsou určeny výše poplatků pro vývoz a dovoz určitého zboží. Tyto poplatky můžeme jednoduše označit za cla. Dovozní cla jsou uvalena na většinu výrobků a vypočítávají se procentuálně z celní hodnoty výrobku (v rozmezí 5</w:t>
      </w:r>
      <w:r w:rsidR="00F24118">
        <w:rPr>
          <w:rFonts w:ascii="Times New Roman" w:hAnsi="Times New Roman"/>
          <w:sz w:val="24"/>
          <w:szCs w:val="24"/>
        </w:rPr>
        <w:t>%</w:t>
      </w:r>
      <w:r w:rsidRPr="00B96F0C">
        <w:rPr>
          <w:rFonts w:ascii="Times New Roman" w:hAnsi="Times New Roman"/>
          <w:sz w:val="24"/>
          <w:szCs w:val="24"/>
        </w:rPr>
        <w:t xml:space="preserve"> až 20%). Výjimka se vztahuje na výrobky určené pro další export, zde povinnost platit clo odpadá.</w:t>
      </w:r>
      <w:r w:rsidRPr="00B96F0C">
        <w:rPr>
          <w:rStyle w:val="Znakapoznpodarou"/>
          <w:rFonts w:ascii="Times New Roman" w:hAnsi="Times New Roman"/>
          <w:sz w:val="24"/>
          <w:szCs w:val="24"/>
        </w:rPr>
        <w:footnoteReference w:id="87"/>
      </w:r>
    </w:p>
    <w:p w:rsidR="00C172DD" w:rsidRPr="00B96F0C" w:rsidRDefault="00C172DD"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 xml:space="preserve">Pohraniční kontroly deklarovaného zboží probíhají prostřednictvím kontroly celních kódu a zjištěním, zda výrobky nedosahují ceny nižší, než stanovuje zákon minimální importní cenou. Celní řízení trvá </w:t>
      </w:r>
      <w:r w:rsidR="00F24118">
        <w:rPr>
          <w:rFonts w:ascii="Times New Roman" w:hAnsi="Times New Roman"/>
          <w:sz w:val="24"/>
          <w:szCs w:val="24"/>
        </w:rPr>
        <w:t xml:space="preserve">zpravidla </w:t>
      </w:r>
      <w:r w:rsidRPr="00B96F0C">
        <w:rPr>
          <w:rFonts w:ascii="Times New Roman" w:hAnsi="Times New Roman"/>
          <w:sz w:val="24"/>
          <w:szCs w:val="24"/>
        </w:rPr>
        <w:t>dva až pět dní. Velmi důležité je partnerovi v Rusku poskytnout veškeré dokumenty, aby nedošlo ke zbrzdění celního řízení a následné penalizaci. Důležitá je</w:t>
      </w:r>
      <w:r w:rsidR="00F24118">
        <w:rPr>
          <w:rFonts w:ascii="Times New Roman" w:hAnsi="Times New Roman"/>
          <w:sz w:val="24"/>
          <w:szCs w:val="24"/>
        </w:rPr>
        <w:t xml:space="preserve"> i</w:t>
      </w:r>
      <w:r w:rsidRPr="00B96F0C">
        <w:rPr>
          <w:rFonts w:ascii="Times New Roman" w:hAnsi="Times New Roman"/>
          <w:sz w:val="24"/>
          <w:szCs w:val="24"/>
        </w:rPr>
        <w:t xml:space="preserve"> spolupráce příjemce zboží s celními agenty. V rámci celního řízení se neplatí DPH. V</w:t>
      </w:r>
      <w:r w:rsidR="00BC7B95">
        <w:rPr>
          <w:rFonts w:ascii="Times New Roman" w:hAnsi="Times New Roman"/>
          <w:sz w:val="24"/>
          <w:szCs w:val="24"/>
        </w:rPr>
        <w:t>hodné</w:t>
      </w:r>
      <w:r w:rsidRPr="00B96F0C">
        <w:rPr>
          <w:rFonts w:ascii="Times New Roman" w:hAnsi="Times New Roman"/>
          <w:sz w:val="24"/>
          <w:szCs w:val="24"/>
        </w:rPr>
        <w:t xml:space="preserve"> je obchodov</w:t>
      </w:r>
      <w:r w:rsidR="00BC7B95">
        <w:rPr>
          <w:rFonts w:ascii="Times New Roman" w:hAnsi="Times New Roman"/>
          <w:sz w:val="24"/>
          <w:szCs w:val="24"/>
        </w:rPr>
        <w:t xml:space="preserve">at </w:t>
      </w:r>
      <w:r w:rsidRPr="00B96F0C">
        <w:rPr>
          <w:rFonts w:ascii="Times New Roman" w:hAnsi="Times New Roman"/>
          <w:sz w:val="24"/>
          <w:szCs w:val="24"/>
        </w:rPr>
        <w:t xml:space="preserve">v rámci zvláštních ekonomických zón, kde funguje systém osvobozující firmy od placení cel a daní.  </w:t>
      </w:r>
    </w:p>
    <w:p w:rsidR="00C172DD" w:rsidRPr="00E64C70" w:rsidRDefault="00C172DD" w:rsidP="00331AD5">
      <w:pPr>
        <w:spacing w:before="120" w:after="120" w:line="360" w:lineRule="auto"/>
        <w:ind w:firstLine="426"/>
        <w:jc w:val="both"/>
        <w:rPr>
          <w:rFonts w:ascii="Times New Roman" w:hAnsi="Times New Roman"/>
          <w:sz w:val="24"/>
          <w:szCs w:val="24"/>
        </w:rPr>
      </w:pPr>
      <w:r w:rsidRPr="00E64C70">
        <w:rPr>
          <w:rFonts w:ascii="Times New Roman" w:hAnsi="Times New Roman"/>
          <w:sz w:val="24"/>
          <w:szCs w:val="24"/>
        </w:rPr>
        <w:t>Při proclení dováženého zboží se vyžadují základní dokumenty jako smlouva</w:t>
      </w:r>
      <w:r w:rsidR="009634DD" w:rsidRPr="00E64C70">
        <w:rPr>
          <w:rFonts w:ascii="Times New Roman" w:hAnsi="Times New Roman"/>
          <w:sz w:val="24"/>
          <w:szCs w:val="24"/>
        </w:rPr>
        <w:t xml:space="preserve"> a</w:t>
      </w:r>
      <w:r w:rsidRPr="00E64C70">
        <w:rPr>
          <w:rFonts w:ascii="Times New Roman" w:hAnsi="Times New Roman"/>
          <w:sz w:val="24"/>
          <w:szCs w:val="24"/>
        </w:rPr>
        <w:t xml:space="preserve"> faktura, kter</w:t>
      </w:r>
      <w:r w:rsidR="009634DD" w:rsidRPr="00E64C70">
        <w:rPr>
          <w:rFonts w:ascii="Times New Roman" w:hAnsi="Times New Roman"/>
          <w:sz w:val="24"/>
          <w:szCs w:val="24"/>
        </w:rPr>
        <w:t>é</w:t>
      </w:r>
      <w:r w:rsidRPr="00E64C70">
        <w:rPr>
          <w:rFonts w:ascii="Times New Roman" w:hAnsi="Times New Roman"/>
          <w:sz w:val="24"/>
          <w:szCs w:val="24"/>
        </w:rPr>
        <w:t xml:space="preserve"> se odesíl</w:t>
      </w:r>
      <w:r w:rsidR="009634DD" w:rsidRPr="00E64C70">
        <w:rPr>
          <w:rFonts w:ascii="Times New Roman" w:hAnsi="Times New Roman"/>
          <w:sz w:val="24"/>
          <w:szCs w:val="24"/>
        </w:rPr>
        <w:t>ají</w:t>
      </w:r>
      <w:r w:rsidRPr="00E64C70">
        <w:rPr>
          <w:rFonts w:ascii="Times New Roman" w:hAnsi="Times New Roman"/>
          <w:sz w:val="24"/>
          <w:szCs w:val="24"/>
        </w:rPr>
        <w:t xml:space="preserve"> spolu se zbožím. Dodací list je v režii odesílatele a celní deklaraci má na starost příjemce zboží. Předběžné hlášení celní správě a celní prohlášení při dovozu muže podat pouze registrovaná osoba. Tedy příjemce z RF. Dalšími potřebnými náležitostmi jsou Karnet TI</w:t>
      </w:r>
      <w:r w:rsidR="00BC7B95">
        <w:rPr>
          <w:rFonts w:ascii="Times New Roman" w:hAnsi="Times New Roman"/>
          <w:sz w:val="24"/>
          <w:szCs w:val="24"/>
        </w:rPr>
        <w:t xml:space="preserve">R, </w:t>
      </w:r>
      <w:r w:rsidRPr="00E64C70">
        <w:rPr>
          <w:rFonts w:ascii="Times New Roman" w:hAnsi="Times New Roman"/>
          <w:sz w:val="24"/>
          <w:szCs w:val="24"/>
        </w:rPr>
        <w:t>osvědčení, licence</w:t>
      </w:r>
      <w:r w:rsidR="00BC7B95">
        <w:rPr>
          <w:rFonts w:ascii="Times New Roman" w:hAnsi="Times New Roman"/>
          <w:sz w:val="24"/>
          <w:szCs w:val="24"/>
        </w:rPr>
        <w:t>,</w:t>
      </w:r>
      <w:r w:rsidRPr="00E64C70">
        <w:rPr>
          <w:rFonts w:ascii="Times New Roman" w:hAnsi="Times New Roman"/>
          <w:sz w:val="24"/>
          <w:szCs w:val="24"/>
        </w:rPr>
        <w:t xml:space="preserve"> doklady potvrzující vlastníka zboží</w:t>
      </w:r>
      <w:r w:rsidR="00BC7B95">
        <w:rPr>
          <w:rFonts w:ascii="Times New Roman" w:hAnsi="Times New Roman"/>
          <w:sz w:val="24"/>
          <w:szCs w:val="24"/>
        </w:rPr>
        <w:t>,</w:t>
      </w:r>
      <w:r w:rsidRPr="00E64C70">
        <w:rPr>
          <w:rFonts w:ascii="Times New Roman" w:hAnsi="Times New Roman"/>
          <w:sz w:val="24"/>
          <w:szCs w:val="24"/>
        </w:rPr>
        <w:t xml:space="preserve"> informace o balení. Vše je nutné přeložit do ruského jazyka (úředního jazyka dovozní země).</w:t>
      </w:r>
      <w:r w:rsidR="00A011DD" w:rsidRPr="00E64C70">
        <w:rPr>
          <w:rStyle w:val="Znakapoznpodarou"/>
          <w:rFonts w:ascii="Times New Roman" w:hAnsi="Times New Roman"/>
          <w:sz w:val="24"/>
          <w:szCs w:val="24"/>
        </w:rPr>
        <w:footnoteReference w:id="88"/>
      </w:r>
      <w:r w:rsidRPr="00E64C70">
        <w:rPr>
          <w:rFonts w:ascii="Times New Roman" w:hAnsi="Times New Roman"/>
          <w:sz w:val="24"/>
          <w:szCs w:val="24"/>
        </w:rPr>
        <w:t xml:space="preserve"> V závislosti na druhu zboží mohou být vyžadovány navíc jiné dokumenty. Je potřeba aby se exportéři se všemi náležitostmi potřebnými při vývozu jejich zboží do Ruska informovali s předstihem. </w:t>
      </w:r>
      <w:r w:rsidR="009634DD" w:rsidRPr="00E64C70">
        <w:rPr>
          <w:rFonts w:ascii="Times New Roman" w:hAnsi="Times New Roman"/>
          <w:sz w:val="24"/>
          <w:szCs w:val="24"/>
        </w:rPr>
        <w:t>Při v</w:t>
      </w:r>
      <w:r w:rsidRPr="00E64C70">
        <w:rPr>
          <w:rFonts w:ascii="Times New Roman" w:hAnsi="Times New Roman"/>
          <w:sz w:val="24"/>
          <w:szCs w:val="24"/>
        </w:rPr>
        <w:t xml:space="preserve">yřízení Karnetu ATA není předběžné prohlášení vyžadováno a celkově kontroly se neprovádí tak důkladně. Karnet ATA se využívá při dovozu zboží na výstavy, veletrhy a jiné krátkodobější akce. </w:t>
      </w:r>
    </w:p>
    <w:p w:rsidR="00C172DD" w:rsidRPr="00E64C70" w:rsidRDefault="00C172DD" w:rsidP="00331AD5">
      <w:pPr>
        <w:pStyle w:val="Default"/>
        <w:spacing w:before="120" w:after="120" w:line="360" w:lineRule="auto"/>
        <w:ind w:firstLine="426"/>
        <w:jc w:val="both"/>
        <w:rPr>
          <w:rFonts w:ascii="Times New Roman" w:hAnsi="Times New Roman"/>
          <w:color w:val="auto"/>
        </w:rPr>
      </w:pPr>
      <w:r w:rsidRPr="00E64C70">
        <w:rPr>
          <w:rFonts w:ascii="Times New Roman" w:hAnsi="Times New Roman" w:cs="Times New Roman"/>
          <w:color w:val="auto"/>
        </w:rPr>
        <w:t xml:space="preserve">Faktura musí obsahovat fakturační adresu a adresu příjemce s originálním </w:t>
      </w:r>
      <w:r w:rsidR="009634DD" w:rsidRPr="00E64C70">
        <w:rPr>
          <w:rFonts w:ascii="Times New Roman" w:hAnsi="Times New Roman" w:cs="Times New Roman"/>
          <w:color w:val="auto"/>
        </w:rPr>
        <w:t>otiskem</w:t>
      </w:r>
      <w:r w:rsidRPr="00E64C70">
        <w:rPr>
          <w:rFonts w:ascii="Times New Roman" w:hAnsi="Times New Roman" w:cs="Times New Roman"/>
          <w:color w:val="auto"/>
        </w:rPr>
        <w:t xml:space="preserve"> razítk</w:t>
      </w:r>
      <w:r w:rsidR="009634DD" w:rsidRPr="00E64C70">
        <w:rPr>
          <w:rFonts w:ascii="Times New Roman" w:hAnsi="Times New Roman" w:cs="Times New Roman"/>
          <w:color w:val="auto"/>
        </w:rPr>
        <w:t xml:space="preserve">a firmy. </w:t>
      </w:r>
      <w:r w:rsidRPr="00E64C70">
        <w:rPr>
          <w:rFonts w:ascii="Times New Roman" w:hAnsi="Times New Roman" w:cs="Times New Roman"/>
          <w:color w:val="auto"/>
        </w:rPr>
        <w:t>Dále u</w:t>
      </w:r>
      <w:r w:rsidRPr="00E64C70">
        <w:rPr>
          <w:rFonts w:ascii="Times New Roman" w:hAnsi="Times New Roman" w:cs="Times New Roman"/>
          <w:bCs/>
          <w:color w:val="auto"/>
          <w:lang w:eastAsia="cs-CZ"/>
        </w:rPr>
        <w:t>vedení dodacích podmínek, odkaz na kontrakt nebo smlouvu, údaj o fakturované měně, náklady na pojištění, náklady na dopravu, popis zboží a celkovou cenu za položku.</w:t>
      </w:r>
      <w:r w:rsidRPr="00E64C70">
        <w:rPr>
          <w:rFonts w:ascii="Times New Roman" w:hAnsi="Times New Roman" w:cs="Times New Roman"/>
          <w:color w:val="auto"/>
        </w:rPr>
        <w:t xml:space="preserve"> Dále jsou v celním řízení potřebné dokumenty jako: </w:t>
      </w:r>
      <w:r w:rsidRPr="00E64C70">
        <w:rPr>
          <w:rFonts w:ascii="Times New Roman" w:hAnsi="Times New Roman" w:cs="Times New Roman"/>
          <w:color w:val="auto"/>
          <w:lang w:eastAsia="cs-CZ"/>
        </w:rPr>
        <w:t xml:space="preserve">prohlášení o shodě (dokazující shodnost výrobku </w:t>
      </w:r>
      <w:r w:rsidR="00BC7B95">
        <w:rPr>
          <w:rFonts w:ascii="Times New Roman" w:hAnsi="Times New Roman" w:cs="Times New Roman"/>
          <w:color w:val="auto"/>
          <w:lang w:eastAsia="cs-CZ"/>
        </w:rPr>
        <w:t>a služeb se státním standardem),</w:t>
      </w:r>
      <w:r w:rsidRPr="00E64C70">
        <w:rPr>
          <w:rFonts w:ascii="Times New Roman" w:hAnsi="Times New Roman" w:cs="Times New Roman"/>
          <w:color w:val="auto"/>
          <w:lang w:eastAsia="cs-CZ"/>
        </w:rPr>
        <w:t xml:space="preserve"> veterinární certifikáty a fyto-certifikáty (vyžadují se u zboží živočišného nebo rostlinného</w:t>
      </w:r>
      <w:r w:rsidR="00BC7B95">
        <w:rPr>
          <w:rFonts w:ascii="Times New Roman" w:hAnsi="Times New Roman"/>
          <w:color w:val="auto"/>
          <w:lang w:eastAsia="cs-CZ"/>
        </w:rPr>
        <w:t xml:space="preserve"> původu),</w:t>
      </w:r>
      <w:r w:rsidRPr="00E64C70">
        <w:rPr>
          <w:rFonts w:ascii="Times New Roman" w:hAnsi="Times New Roman"/>
          <w:color w:val="auto"/>
          <w:lang w:eastAsia="cs-CZ"/>
        </w:rPr>
        <w:t xml:space="preserve"> certifikáty o původu zboží (vydává se v zemi, ve které je výrobek vyroben a jeho úkolem je jasné označe</w:t>
      </w:r>
      <w:r w:rsidR="00A972E2">
        <w:rPr>
          <w:rFonts w:ascii="Times New Roman" w:hAnsi="Times New Roman"/>
          <w:color w:val="auto"/>
          <w:lang w:eastAsia="cs-CZ"/>
        </w:rPr>
        <w:t>ní výrobního státu). Existuje i </w:t>
      </w:r>
      <w:r w:rsidRPr="00E64C70">
        <w:rPr>
          <w:rFonts w:ascii="Times New Roman" w:hAnsi="Times New Roman"/>
          <w:color w:val="auto"/>
          <w:lang w:eastAsia="cs-CZ"/>
        </w:rPr>
        <w:t>množství hygienických certifikátů, jimiž se opatřují například výrobky pro děti. Dále bezpečnostní certifikáty</w:t>
      </w:r>
      <w:r w:rsidR="00BC7B95">
        <w:rPr>
          <w:rFonts w:ascii="Times New Roman" w:hAnsi="Times New Roman"/>
          <w:color w:val="auto"/>
          <w:lang w:eastAsia="cs-CZ"/>
        </w:rPr>
        <w:t>,</w:t>
      </w:r>
      <w:r w:rsidRPr="00E64C70">
        <w:rPr>
          <w:rFonts w:ascii="Times New Roman" w:hAnsi="Times New Roman"/>
          <w:color w:val="auto"/>
          <w:lang w:eastAsia="cs-CZ"/>
        </w:rPr>
        <w:t xml:space="preserve"> požární certifikáty</w:t>
      </w:r>
      <w:r w:rsidR="00BC7B95">
        <w:rPr>
          <w:rFonts w:ascii="Times New Roman" w:hAnsi="Times New Roman"/>
          <w:color w:val="auto"/>
          <w:lang w:eastAsia="cs-CZ"/>
        </w:rPr>
        <w:t>,</w:t>
      </w:r>
      <w:r w:rsidRPr="00E64C70">
        <w:rPr>
          <w:rFonts w:ascii="Times New Roman" w:hAnsi="Times New Roman"/>
          <w:color w:val="auto"/>
          <w:lang w:eastAsia="cs-CZ"/>
        </w:rPr>
        <w:t xml:space="preserve"> u kapalin doklady o obsahu lihu</w:t>
      </w:r>
      <w:r w:rsidR="00BC7B95">
        <w:rPr>
          <w:rFonts w:ascii="Times New Roman" w:hAnsi="Times New Roman"/>
          <w:color w:val="auto"/>
          <w:lang w:eastAsia="cs-CZ"/>
        </w:rPr>
        <w:t>,</w:t>
      </w:r>
      <w:r w:rsidRPr="00E64C70">
        <w:rPr>
          <w:rFonts w:ascii="Times New Roman" w:hAnsi="Times New Roman"/>
          <w:color w:val="auto"/>
          <w:lang w:eastAsia="cs-CZ"/>
        </w:rPr>
        <w:t xml:space="preserve"> dále povolení na dovoz zboží obsahující látky škodící ozónu.</w:t>
      </w:r>
      <w:r w:rsidRPr="00E64C70">
        <w:rPr>
          <w:rStyle w:val="Znakapoznpodarou"/>
          <w:rFonts w:ascii="Times New Roman" w:hAnsi="Times New Roman"/>
          <w:color w:val="auto"/>
          <w:lang w:eastAsia="cs-CZ"/>
        </w:rPr>
        <w:footnoteReference w:id="89"/>
      </w:r>
    </w:p>
    <w:p w:rsidR="00C172DD" w:rsidRPr="00E64C70" w:rsidRDefault="00C172DD" w:rsidP="00331AD5">
      <w:pPr>
        <w:autoSpaceDE w:val="0"/>
        <w:autoSpaceDN w:val="0"/>
        <w:adjustRightInd w:val="0"/>
        <w:spacing w:before="120" w:after="120" w:line="360" w:lineRule="auto"/>
        <w:ind w:firstLine="426"/>
        <w:jc w:val="both"/>
        <w:rPr>
          <w:rFonts w:ascii="Times New Roman" w:hAnsi="Times New Roman"/>
          <w:sz w:val="24"/>
          <w:szCs w:val="24"/>
        </w:rPr>
      </w:pPr>
      <w:r w:rsidRPr="00E64C70">
        <w:rPr>
          <w:rFonts w:ascii="Times New Roman" w:hAnsi="Times New Roman"/>
          <w:sz w:val="24"/>
          <w:szCs w:val="24"/>
        </w:rPr>
        <w:t>Dovozce by se měl sez</w:t>
      </w:r>
      <w:r w:rsidR="001B3D9E">
        <w:rPr>
          <w:rFonts w:ascii="Times New Roman" w:hAnsi="Times New Roman"/>
          <w:sz w:val="24"/>
          <w:szCs w:val="24"/>
        </w:rPr>
        <w:t>námit i s federálním zákonem RF</w:t>
      </w:r>
      <w:r w:rsidRPr="00E64C70">
        <w:rPr>
          <w:rFonts w:ascii="Times New Roman" w:hAnsi="Times New Roman"/>
          <w:sz w:val="24"/>
          <w:szCs w:val="24"/>
        </w:rPr>
        <w:t xml:space="preserve"> </w:t>
      </w:r>
      <w:r w:rsidR="001B3D9E">
        <w:rPr>
          <w:rFonts w:ascii="Times New Roman" w:hAnsi="Times New Roman"/>
          <w:i/>
          <w:sz w:val="24"/>
          <w:szCs w:val="24"/>
        </w:rPr>
        <w:t>O ochraně spotřebitele</w:t>
      </w:r>
      <w:r w:rsidRPr="00E64C70">
        <w:rPr>
          <w:rFonts w:ascii="Times New Roman" w:hAnsi="Times New Roman"/>
          <w:sz w:val="24"/>
          <w:szCs w:val="24"/>
        </w:rPr>
        <w:t>, ve kterém se uvádí, že výrobky prodávané v Rusku a tedy určené pro rusky mluvící obyvatelstvo musí být ze zákona opatřeny popisky a popřípadě návodem k použití v ruském jazyce. Pokud popis výrobek neobsahuje, nemusí být vůbec vpuštěn do oběhu.</w:t>
      </w:r>
    </w:p>
    <w:p w:rsidR="00C172DD" w:rsidRPr="00E64C70" w:rsidRDefault="00C172DD" w:rsidP="00331AD5">
      <w:pPr>
        <w:autoSpaceDE w:val="0"/>
        <w:autoSpaceDN w:val="0"/>
        <w:adjustRightInd w:val="0"/>
        <w:spacing w:before="120" w:after="120" w:line="360" w:lineRule="auto"/>
        <w:ind w:firstLine="426"/>
        <w:jc w:val="both"/>
        <w:rPr>
          <w:rFonts w:ascii="Georgia" w:hAnsi="Georgia" w:cs="Arial"/>
          <w:kern w:val="36"/>
          <w:sz w:val="24"/>
          <w:szCs w:val="24"/>
        </w:rPr>
      </w:pPr>
      <w:r w:rsidRPr="00E64C70">
        <w:rPr>
          <w:rFonts w:ascii="Times New Roman" w:hAnsi="Times New Roman"/>
          <w:sz w:val="24"/>
          <w:szCs w:val="24"/>
        </w:rPr>
        <w:t xml:space="preserve">Ochrana domácího trhu je spojena i </w:t>
      </w:r>
      <w:r w:rsidR="004E25BC">
        <w:rPr>
          <w:rFonts w:ascii="Times New Roman" w:hAnsi="Times New Roman"/>
          <w:sz w:val="24"/>
          <w:szCs w:val="24"/>
        </w:rPr>
        <w:t xml:space="preserve">s </w:t>
      </w:r>
      <w:r w:rsidRPr="00E64C70">
        <w:rPr>
          <w:rFonts w:ascii="Times New Roman" w:hAnsi="Times New Roman"/>
          <w:sz w:val="24"/>
          <w:szCs w:val="24"/>
        </w:rPr>
        <w:t>kvót</w:t>
      </w:r>
      <w:r w:rsidR="004E25BC">
        <w:rPr>
          <w:rFonts w:ascii="Times New Roman" w:hAnsi="Times New Roman"/>
          <w:sz w:val="24"/>
          <w:szCs w:val="24"/>
        </w:rPr>
        <w:t>ami</w:t>
      </w:r>
      <w:r w:rsidRPr="00E64C70">
        <w:rPr>
          <w:rFonts w:ascii="Times New Roman" w:hAnsi="Times New Roman"/>
          <w:sz w:val="24"/>
          <w:szCs w:val="24"/>
        </w:rPr>
        <w:t xml:space="preserve">. </w:t>
      </w:r>
      <w:r w:rsidR="004E25BC">
        <w:rPr>
          <w:rFonts w:ascii="Times New Roman" w:hAnsi="Times New Roman"/>
          <w:sz w:val="24"/>
          <w:szCs w:val="24"/>
        </w:rPr>
        <w:t>Velký vliv mají</w:t>
      </w:r>
      <w:r w:rsidRPr="00E64C70">
        <w:rPr>
          <w:rFonts w:ascii="Times New Roman" w:hAnsi="Times New Roman"/>
          <w:sz w:val="24"/>
          <w:szCs w:val="24"/>
        </w:rPr>
        <w:t xml:space="preserve"> dovozní kvóty, které postupně způsobují nadbytek poptávky nad nabídkou</w:t>
      </w:r>
      <w:r w:rsidR="009634DD" w:rsidRPr="00E64C70">
        <w:rPr>
          <w:rFonts w:ascii="Times New Roman" w:hAnsi="Times New Roman"/>
          <w:sz w:val="24"/>
          <w:szCs w:val="24"/>
        </w:rPr>
        <w:t>. Tímto opatřením se</w:t>
      </w:r>
      <w:r w:rsidRPr="00E64C70">
        <w:rPr>
          <w:rFonts w:ascii="Times New Roman" w:hAnsi="Times New Roman"/>
          <w:sz w:val="24"/>
          <w:szCs w:val="24"/>
        </w:rPr>
        <w:t xml:space="preserve"> zvýší </w:t>
      </w:r>
      <w:r w:rsidR="009634DD" w:rsidRPr="00E64C70">
        <w:rPr>
          <w:rFonts w:ascii="Times New Roman" w:hAnsi="Times New Roman"/>
          <w:sz w:val="24"/>
          <w:szCs w:val="24"/>
        </w:rPr>
        <w:t>o clo cena domácích výrobků</w:t>
      </w:r>
      <w:r w:rsidRPr="00E64C70">
        <w:rPr>
          <w:rFonts w:ascii="Times New Roman" w:hAnsi="Times New Roman"/>
          <w:sz w:val="24"/>
          <w:szCs w:val="24"/>
        </w:rPr>
        <w:t xml:space="preserve">. Toto </w:t>
      </w:r>
      <w:r w:rsidR="009634DD" w:rsidRPr="00E64C70">
        <w:rPr>
          <w:rFonts w:ascii="Times New Roman" w:hAnsi="Times New Roman"/>
          <w:sz w:val="24"/>
          <w:szCs w:val="24"/>
        </w:rPr>
        <w:t>opatření</w:t>
      </w:r>
      <w:r w:rsidRPr="00E64C70">
        <w:rPr>
          <w:rFonts w:ascii="Times New Roman" w:hAnsi="Times New Roman"/>
          <w:sz w:val="24"/>
          <w:szCs w:val="24"/>
        </w:rPr>
        <w:t xml:space="preserve"> </w:t>
      </w:r>
      <w:r w:rsidR="009634DD" w:rsidRPr="00E64C70">
        <w:rPr>
          <w:rFonts w:ascii="Times New Roman" w:hAnsi="Times New Roman"/>
          <w:sz w:val="24"/>
          <w:szCs w:val="24"/>
        </w:rPr>
        <w:t xml:space="preserve">je běžné </w:t>
      </w:r>
      <w:r w:rsidRPr="00E64C70">
        <w:rPr>
          <w:rFonts w:ascii="Times New Roman" w:hAnsi="Times New Roman"/>
          <w:sz w:val="24"/>
          <w:szCs w:val="24"/>
        </w:rPr>
        <w:t>u zemědělských výrobků</w:t>
      </w:r>
      <w:r w:rsidR="009634DD" w:rsidRPr="00E64C70">
        <w:rPr>
          <w:rFonts w:ascii="Times New Roman" w:hAnsi="Times New Roman"/>
          <w:sz w:val="24"/>
          <w:szCs w:val="24"/>
        </w:rPr>
        <w:t xml:space="preserve"> ve vyspělých zemích</w:t>
      </w:r>
      <w:r w:rsidRPr="00E64C70">
        <w:rPr>
          <w:rFonts w:ascii="Times New Roman" w:hAnsi="Times New Roman"/>
          <w:sz w:val="24"/>
          <w:szCs w:val="24"/>
        </w:rPr>
        <w:t>. Naopak rozvojové</w:t>
      </w:r>
      <w:r w:rsidR="009634DD" w:rsidRPr="00E64C70">
        <w:rPr>
          <w:rFonts w:ascii="Times New Roman" w:hAnsi="Times New Roman"/>
          <w:sz w:val="24"/>
          <w:szCs w:val="24"/>
        </w:rPr>
        <w:t xml:space="preserve"> země</w:t>
      </w:r>
      <w:r w:rsidRPr="00E64C70">
        <w:rPr>
          <w:rFonts w:ascii="Times New Roman" w:hAnsi="Times New Roman"/>
          <w:sz w:val="24"/>
          <w:szCs w:val="24"/>
        </w:rPr>
        <w:t xml:space="preserve"> zavádí kvóty v průmyslu. S platností od 1.</w:t>
      </w:r>
      <w:r w:rsidR="003553D8" w:rsidRPr="00E64C70">
        <w:rPr>
          <w:rFonts w:ascii="Times New Roman" w:hAnsi="Times New Roman"/>
          <w:sz w:val="24"/>
          <w:szCs w:val="24"/>
        </w:rPr>
        <w:t xml:space="preserve"> </w:t>
      </w:r>
      <w:r w:rsidRPr="00E64C70">
        <w:rPr>
          <w:rFonts w:ascii="Times New Roman" w:hAnsi="Times New Roman"/>
          <w:sz w:val="24"/>
          <w:szCs w:val="24"/>
        </w:rPr>
        <w:t>ledna 2014 platí zákaz dovozu ryb z Norska</w:t>
      </w:r>
      <w:r w:rsidR="00A011DD" w:rsidRPr="00E64C70">
        <w:rPr>
          <w:rStyle w:val="Znakapoznpodarou"/>
          <w:rFonts w:ascii="Times New Roman" w:hAnsi="Times New Roman"/>
          <w:sz w:val="24"/>
          <w:szCs w:val="24"/>
        </w:rPr>
        <w:footnoteReference w:id="90"/>
      </w:r>
      <w:r w:rsidRPr="00E64C70">
        <w:rPr>
          <w:rFonts w:ascii="Arial" w:hAnsi="Arial" w:cs="Arial"/>
          <w:sz w:val="24"/>
          <w:szCs w:val="24"/>
        </w:rPr>
        <w:t xml:space="preserve"> </w:t>
      </w:r>
      <w:r w:rsidRPr="00E64C70">
        <w:rPr>
          <w:rFonts w:ascii="Times New Roman" w:hAnsi="Times New Roman"/>
          <w:sz w:val="24"/>
          <w:szCs w:val="24"/>
        </w:rPr>
        <w:t xml:space="preserve">a </w:t>
      </w:r>
      <w:r w:rsidR="00F24118">
        <w:rPr>
          <w:rFonts w:ascii="Times New Roman" w:hAnsi="Times New Roman"/>
          <w:sz w:val="24"/>
          <w:szCs w:val="24"/>
        </w:rPr>
        <w:t xml:space="preserve">zákaz </w:t>
      </w:r>
      <w:r w:rsidRPr="00E64C70">
        <w:rPr>
          <w:rFonts w:ascii="Times New Roman" w:hAnsi="Times New Roman"/>
          <w:sz w:val="24"/>
          <w:szCs w:val="24"/>
        </w:rPr>
        <w:t>dovoz</w:t>
      </w:r>
      <w:r w:rsidR="00F24118">
        <w:rPr>
          <w:rFonts w:ascii="Times New Roman" w:hAnsi="Times New Roman"/>
          <w:sz w:val="24"/>
          <w:szCs w:val="24"/>
        </w:rPr>
        <w:t>u</w:t>
      </w:r>
      <w:r w:rsidRPr="00E64C70">
        <w:rPr>
          <w:rFonts w:ascii="Times New Roman" w:hAnsi="Times New Roman"/>
          <w:sz w:val="24"/>
          <w:szCs w:val="24"/>
        </w:rPr>
        <w:t xml:space="preserve"> zboží pro potřeby a obranu státu.</w:t>
      </w:r>
      <w:r w:rsidR="00A011DD" w:rsidRPr="00E64C70">
        <w:rPr>
          <w:rStyle w:val="Znakapoznpodarou"/>
          <w:rFonts w:ascii="Times New Roman" w:hAnsi="Times New Roman"/>
          <w:sz w:val="24"/>
          <w:szCs w:val="24"/>
        </w:rPr>
        <w:footnoteReference w:id="91"/>
      </w:r>
      <w:r w:rsidRPr="00E64C70">
        <w:rPr>
          <w:rFonts w:ascii="Georgia" w:hAnsi="Georgia" w:cs="Arial"/>
          <w:kern w:val="36"/>
          <w:sz w:val="24"/>
          <w:szCs w:val="24"/>
        </w:rPr>
        <w:t xml:space="preserve"> </w:t>
      </w:r>
    </w:p>
    <w:p w:rsidR="00C172DD" w:rsidRPr="00E64C70" w:rsidRDefault="00C172DD"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30" w:name="_Toc385434022"/>
      <w:r w:rsidRPr="00E64C70">
        <w:rPr>
          <w:rFonts w:ascii="Times New Roman" w:hAnsi="Times New Roman"/>
          <w:b/>
          <w:sz w:val="24"/>
          <w:szCs w:val="24"/>
        </w:rPr>
        <w:t>Certifikace</w:t>
      </w:r>
      <w:bookmarkEnd w:id="30"/>
      <w:r w:rsidRPr="00E64C70">
        <w:rPr>
          <w:rFonts w:ascii="Times New Roman" w:hAnsi="Times New Roman"/>
          <w:b/>
          <w:sz w:val="24"/>
          <w:szCs w:val="24"/>
        </w:rPr>
        <w:t xml:space="preserve"> </w:t>
      </w:r>
    </w:p>
    <w:p w:rsidR="00C172DD" w:rsidRPr="00DE6B1C" w:rsidRDefault="00C172DD" w:rsidP="00331AD5">
      <w:pPr>
        <w:pStyle w:val="Odstavecseseznamem"/>
        <w:spacing w:before="120" w:after="120" w:line="360" w:lineRule="auto"/>
        <w:ind w:left="0" w:firstLine="426"/>
        <w:jc w:val="both"/>
        <w:rPr>
          <w:rFonts w:ascii="Times New Roman" w:hAnsi="Times New Roman"/>
          <w:sz w:val="24"/>
        </w:rPr>
      </w:pPr>
      <w:r w:rsidRPr="00B96F0C">
        <w:rPr>
          <w:rFonts w:ascii="Times New Roman" w:hAnsi="Times New Roman"/>
          <w:sz w:val="24"/>
          <w:szCs w:val="24"/>
        </w:rPr>
        <w:t>Obchodování s Ruskem je úzce spjato s problematikou certifikátů. Každý vývozce by se s nimi měl seznámit. Zjistit</w:t>
      </w:r>
      <w:r w:rsidR="009634DD" w:rsidRPr="00B96F0C">
        <w:rPr>
          <w:rFonts w:ascii="Times New Roman" w:hAnsi="Times New Roman"/>
          <w:sz w:val="24"/>
          <w:szCs w:val="24"/>
        </w:rPr>
        <w:t xml:space="preserve"> si</w:t>
      </w:r>
      <w:r w:rsidRPr="00B96F0C">
        <w:rPr>
          <w:rFonts w:ascii="Times New Roman" w:hAnsi="Times New Roman"/>
          <w:sz w:val="24"/>
          <w:szCs w:val="24"/>
        </w:rPr>
        <w:t xml:space="preserve">, kterými musí být </w:t>
      </w:r>
      <w:r w:rsidR="009634DD" w:rsidRPr="00B96F0C">
        <w:rPr>
          <w:rFonts w:ascii="Times New Roman" w:hAnsi="Times New Roman"/>
          <w:sz w:val="24"/>
          <w:szCs w:val="24"/>
        </w:rPr>
        <w:t xml:space="preserve">jeho výrobky </w:t>
      </w:r>
      <w:r w:rsidRPr="00B96F0C">
        <w:rPr>
          <w:rFonts w:ascii="Times New Roman" w:hAnsi="Times New Roman"/>
          <w:sz w:val="24"/>
          <w:szCs w:val="24"/>
        </w:rPr>
        <w:t>opatřeny, jak dlouho trvá jejich vyřízení</w:t>
      </w:r>
      <w:r w:rsidR="004E25BC">
        <w:rPr>
          <w:rFonts w:ascii="Times New Roman" w:hAnsi="Times New Roman"/>
          <w:sz w:val="24"/>
          <w:szCs w:val="24"/>
        </w:rPr>
        <w:t>,</w:t>
      </w:r>
      <w:r w:rsidRPr="00B96F0C">
        <w:rPr>
          <w:rFonts w:ascii="Times New Roman" w:hAnsi="Times New Roman"/>
          <w:sz w:val="24"/>
          <w:szCs w:val="24"/>
        </w:rPr>
        <w:t xml:space="preserve"> a které další náležitosti je potřeba splňovat pro jejich udělení. Neplatí zde certifikáty a osvědčení běžně používané v EU. V Rusku funguje </w:t>
      </w:r>
      <w:r w:rsidRPr="00B96F0C">
        <w:rPr>
          <w:rFonts w:ascii="Times New Roman" w:hAnsi="Times New Roman"/>
          <w:sz w:val="24"/>
        </w:rPr>
        <w:t>vlastní systém certifikátů GOST</w:t>
      </w:r>
      <w:r w:rsidR="003F7077" w:rsidRPr="00B96F0C">
        <w:rPr>
          <w:rFonts w:ascii="Times New Roman" w:hAnsi="Times New Roman"/>
          <w:sz w:val="24"/>
        </w:rPr>
        <w:t>-</w:t>
      </w:r>
      <w:r w:rsidRPr="00B96F0C">
        <w:rPr>
          <w:rFonts w:ascii="Times New Roman" w:hAnsi="Times New Roman"/>
          <w:sz w:val="24"/>
        </w:rPr>
        <w:t>R, který po dovozcích vyžaduje splnění přísně daných národních bezpečnostních norem a předpisů. Důvod certifikátů je prostý. Má se jimi zabránit dovozu nekvalitních (vadných) výrobků, a také dohled nad obchodem v daném regionu.</w:t>
      </w:r>
      <w:r w:rsidRPr="00B96F0C">
        <w:rPr>
          <w:rStyle w:val="Znakapoznpodarou"/>
          <w:rFonts w:ascii="Times New Roman" w:hAnsi="Times New Roman"/>
          <w:sz w:val="24"/>
        </w:rPr>
        <w:footnoteReference w:id="92"/>
      </w:r>
    </w:p>
    <w:p w:rsidR="00C172DD" w:rsidRPr="00B96F0C" w:rsidRDefault="00C172DD" w:rsidP="00331AD5">
      <w:pPr>
        <w:pStyle w:val="Odstavecseseznamem"/>
        <w:spacing w:before="120" w:after="120" w:line="360" w:lineRule="auto"/>
        <w:ind w:left="0" w:firstLine="426"/>
        <w:jc w:val="both"/>
        <w:rPr>
          <w:rFonts w:ascii="Times New Roman" w:hAnsi="Times New Roman"/>
          <w:sz w:val="24"/>
          <w:szCs w:val="20"/>
        </w:rPr>
      </w:pPr>
      <w:r w:rsidRPr="00B96F0C">
        <w:rPr>
          <w:rFonts w:ascii="Times New Roman" w:hAnsi="Times New Roman"/>
          <w:sz w:val="24"/>
          <w:szCs w:val="24"/>
        </w:rPr>
        <w:t xml:space="preserve">Pro získání certifikátu je obchodník povinný dodat následující dokumenty: </w:t>
      </w:r>
      <w:r w:rsidR="003E1EDA" w:rsidRPr="00B96F0C">
        <w:rPr>
          <w:rFonts w:ascii="Times New Roman" w:hAnsi="Times New Roman"/>
          <w:sz w:val="24"/>
          <w:szCs w:val="24"/>
          <w:lang w:eastAsia="cs-CZ"/>
        </w:rPr>
        <w:t>i</w:t>
      </w:r>
      <w:r w:rsidR="00A972E2">
        <w:rPr>
          <w:rFonts w:ascii="Times New Roman" w:hAnsi="Times New Roman"/>
          <w:sz w:val="24"/>
          <w:szCs w:val="24"/>
          <w:lang w:eastAsia="cs-CZ"/>
        </w:rPr>
        <w:t>nformace o </w:t>
      </w:r>
      <w:r w:rsidRPr="00B96F0C">
        <w:rPr>
          <w:rFonts w:ascii="Times New Roman" w:hAnsi="Times New Roman"/>
          <w:sz w:val="24"/>
          <w:szCs w:val="24"/>
          <w:lang w:eastAsia="cs-CZ"/>
        </w:rPr>
        <w:t>výrobci, název ruského příjemce, technický popis a návod k použití v ruštině, oblast použití (přímý prodej, další výroba), certifikát kvality ISO (pokud existuje), potvrzení o registraci právnické osoby</w:t>
      </w:r>
      <w:r w:rsidR="003E1EDA" w:rsidRPr="00B96F0C">
        <w:rPr>
          <w:rFonts w:ascii="Times New Roman" w:hAnsi="Times New Roman"/>
          <w:sz w:val="24"/>
          <w:szCs w:val="24"/>
          <w:lang w:eastAsia="cs-CZ"/>
        </w:rPr>
        <w:t>. K</w:t>
      </w:r>
      <w:r w:rsidRPr="00B96F0C">
        <w:rPr>
          <w:rFonts w:ascii="Times New Roman" w:hAnsi="Times New Roman"/>
          <w:sz w:val="24"/>
          <w:szCs w:val="24"/>
          <w:lang w:eastAsia="cs-CZ"/>
        </w:rPr>
        <w:t xml:space="preserve"> žádosti v případě jednorázového obchodu se ještě navíc přikládá kupní smlouva a faktura. Povinnost dodat další údaje se liší v závislosti od typu certifikátu.</w:t>
      </w:r>
      <w:r w:rsidRPr="00B96F0C">
        <w:rPr>
          <w:rStyle w:val="Znakapoznpodarou"/>
          <w:rFonts w:ascii="Times New Roman" w:hAnsi="Times New Roman"/>
          <w:sz w:val="24"/>
          <w:szCs w:val="24"/>
          <w:lang w:eastAsia="cs-CZ"/>
        </w:rPr>
        <w:footnoteReference w:id="93"/>
      </w:r>
      <w:r w:rsidRPr="00B96F0C">
        <w:rPr>
          <w:rFonts w:ascii="Times New Roman" w:hAnsi="Times New Roman"/>
          <w:sz w:val="24"/>
          <w:szCs w:val="24"/>
          <w:lang w:eastAsia="cs-CZ"/>
        </w:rPr>
        <w:t xml:space="preserve"> </w:t>
      </w:r>
      <w:r w:rsidRPr="00B96F0C">
        <w:rPr>
          <w:rFonts w:ascii="Times New Roman" w:hAnsi="Times New Roman"/>
          <w:sz w:val="24"/>
          <w:szCs w:val="20"/>
        </w:rPr>
        <w:t>Vláda RF oznámila, že hodlá zjednodušit proces získání potřebných certifikátů.</w:t>
      </w:r>
    </w:p>
    <w:p w:rsidR="00C172DD" w:rsidRPr="00DE6B1C" w:rsidRDefault="00C172DD"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31" w:name="_Toc385434023"/>
      <w:r w:rsidRPr="00DE6B1C">
        <w:rPr>
          <w:rFonts w:ascii="Times New Roman" w:hAnsi="Times New Roman"/>
          <w:b/>
          <w:sz w:val="24"/>
          <w:szCs w:val="24"/>
          <w:lang w:val="en"/>
        </w:rPr>
        <w:t>D</w:t>
      </w:r>
      <w:r w:rsidRPr="00DE6B1C">
        <w:rPr>
          <w:rFonts w:ascii="Times New Roman" w:hAnsi="Times New Roman"/>
          <w:b/>
          <w:sz w:val="24"/>
          <w:szCs w:val="24"/>
          <w:lang w:val="ru-RU"/>
        </w:rPr>
        <w:t>ů</w:t>
      </w:r>
      <w:r w:rsidRPr="00DE6B1C">
        <w:rPr>
          <w:rFonts w:ascii="Times New Roman" w:hAnsi="Times New Roman"/>
          <w:b/>
          <w:sz w:val="24"/>
          <w:szCs w:val="24"/>
          <w:lang w:val="en"/>
        </w:rPr>
        <w:t>le</w:t>
      </w:r>
      <w:r w:rsidRPr="00DE6B1C">
        <w:rPr>
          <w:rFonts w:ascii="Times New Roman" w:hAnsi="Times New Roman"/>
          <w:b/>
          <w:sz w:val="24"/>
          <w:szCs w:val="24"/>
          <w:lang w:val="ru-RU"/>
        </w:rPr>
        <w:t>ž</w:t>
      </w:r>
      <w:r w:rsidRPr="00DE6B1C">
        <w:rPr>
          <w:rFonts w:ascii="Times New Roman" w:hAnsi="Times New Roman"/>
          <w:b/>
          <w:sz w:val="24"/>
          <w:szCs w:val="24"/>
          <w:lang w:val="en"/>
        </w:rPr>
        <w:t>it</w:t>
      </w:r>
      <w:r w:rsidRPr="00DE6B1C">
        <w:rPr>
          <w:rFonts w:ascii="Times New Roman" w:hAnsi="Times New Roman"/>
          <w:b/>
          <w:sz w:val="24"/>
          <w:szCs w:val="24"/>
          <w:lang w:val="ru-RU"/>
        </w:rPr>
        <w:t xml:space="preserve">é </w:t>
      </w:r>
      <w:r w:rsidRPr="00DE6B1C">
        <w:rPr>
          <w:rFonts w:ascii="Times New Roman" w:hAnsi="Times New Roman"/>
          <w:b/>
          <w:sz w:val="24"/>
          <w:szCs w:val="24"/>
        </w:rPr>
        <w:t>certifikáty</w:t>
      </w:r>
      <w:bookmarkEnd w:id="31"/>
    </w:p>
    <w:p w:rsidR="00C172DD" w:rsidRPr="00B96F0C" w:rsidRDefault="00C172DD" w:rsidP="00331AD5">
      <w:pPr>
        <w:shd w:val="clear" w:color="auto" w:fill="FFFFFF"/>
        <w:spacing w:before="120" w:after="120" w:line="360" w:lineRule="auto"/>
        <w:ind w:firstLine="426"/>
        <w:jc w:val="both"/>
        <w:rPr>
          <w:rFonts w:ascii="Arial" w:hAnsi="Arial" w:cs="Arial"/>
          <w:sz w:val="24"/>
          <w:szCs w:val="24"/>
          <w:lang w:eastAsia="cs-CZ"/>
        </w:rPr>
      </w:pPr>
      <w:r w:rsidRPr="00B96F0C">
        <w:rPr>
          <w:rFonts w:ascii="Times New Roman" w:hAnsi="Times New Roman"/>
          <w:bCs/>
          <w:sz w:val="24"/>
          <w:szCs w:val="24"/>
          <w:lang w:eastAsia="cs-CZ"/>
        </w:rPr>
        <w:t>Pro přehlednost uvádíme některé druhy certifikát</w:t>
      </w:r>
      <w:r w:rsidR="003E1EDA" w:rsidRPr="00B96F0C">
        <w:rPr>
          <w:rFonts w:ascii="Times New Roman" w:hAnsi="Times New Roman"/>
          <w:bCs/>
          <w:sz w:val="24"/>
          <w:szCs w:val="24"/>
          <w:lang w:eastAsia="cs-CZ"/>
        </w:rPr>
        <w:t>ů</w:t>
      </w:r>
      <w:r w:rsidRPr="00B96F0C">
        <w:rPr>
          <w:rFonts w:ascii="Times New Roman" w:hAnsi="Times New Roman"/>
          <w:bCs/>
          <w:sz w:val="24"/>
          <w:szCs w:val="24"/>
          <w:lang w:eastAsia="cs-CZ"/>
        </w:rPr>
        <w:t>, jejich základní charakteristiky a úřady, které je vystavují.</w:t>
      </w:r>
    </w:p>
    <w:p w:rsidR="00C172DD" w:rsidRPr="00DE6B1C" w:rsidRDefault="00C172DD" w:rsidP="00CB6FA1">
      <w:pPr>
        <w:pStyle w:val="Nadpis3"/>
        <w:numPr>
          <w:ilvl w:val="2"/>
          <w:numId w:val="2"/>
        </w:numPr>
        <w:spacing w:before="480" w:after="120" w:line="360" w:lineRule="auto"/>
        <w:ind w:left="539" w:hanging="539"/>
        <w:jc w:val="both"/>
        <w:rPr>
          <w:rFonts w:ascii="Times New Roman" w:hAnsi="Times New Roman"/>
          <w:b w:val="0"/>
          <w:sz w:val="24"/>
          <w:szCs w:val="24"/>
        </w:rPr>
      </w:pPr>
      <w:bookmarkStart w:id="32" w:name="_Toc385434024"/>
      <w:r w:rsidRPr="00DE6B1C">
        <w:rPr>
          <w:rStyle w:val="Nadpis3Char"/>
          <w:rFonts w:ascii="Times New Roman" w:hAnsi="Times New Roman"/>
          <w:b/>
          <w:sz w:val="24"/>
          <w:szCs w:val="24"/>
        </w:rPr>
        <w:t>GOST-R (Сертификат соответствия ГОСТ Р</w:t>
      </w:r>
      <w:r w:rsidRPr="00DE6B1C">
        <w:rPr>
          <w:rFonts w:ascii="Times New Roman" w:hAnsi="Times New Roman"/>
          <w:b w:val="0"/>
          <w:sz w:val="24"/>
          <w:szCs w:val="24"/>
          <w:lang w:eastAsia="cs-CZ"/>
        </w:rPr>
        <w:t>)</w:t>
      </w:r>
      <w:bookmarkEnd w:id="32"/>
    </w:p>
    <w:p w:rsidR="00C172DD" w:rsidRPr="004F5051" w:rsidRDefault="00C172DD" w:rsidP="00331AD5">
      <w:pPr>
        <w:autoSpaceDE w:val="0"/>
        <w:autoSpaceDN w:val="0"/>
        <w:adjustRightInd w:val="0"/>
        <w:spacing w:before="120" w:after="120" w:line="360" w:lineRule="auto"/>
        <w:ind w:firstLine="426"/>
        <w:jc w:val="both"/>
        <w:rPr>
          <w:rFonts w:ascii="Times New Roman" w:hAnsi="Times New Roman"/>
          <w:sz w:val="24"/>
          <w:szCs w:val="24"/>
        </w:rPr>
      </w:pPr>
      <w:r w:rsidRPr="004F5051">
        <w:rPr>
          <w:rFonts w:ascii="Times New Roman" w:hAnsi="Times New Roman"/>
          <w:sz w:val="24"/>
          <w:szCs w:val="24"/>
        </w:rPr>
        <w:t>Certifikát deklaruje nezávadnost výrobku a shodnost s normami a požadavky RF. Zhotovuje se buď vázaný na určitou smlouvu (platí pro jednoho odběratele) nebo na určité období (jeden, dva nebo tři roky). V tomto případě lze dodávat certifikovaný výrobek jakémukoli odběrateli v Rusku.</w:t>
      </w:r>
      <w:r w:rsidRPr="004F5051">
        <w:rPr>
          <w:rStyle w:val="Znakapoznpodarou"/>
          <w:rFonts w:ascii="Times New Roman" w:hAnsi="Times New Roman"/>
          <w:sz w:val="24"/>
          <w:szCs w:val="24"/>
        </w:rPr>
        <w:footnoteReference w:id="94"/>
      </w:r>
      <w:r w:rsidRPr="004F5051">
        <w:rPr>
          <w:rFonts w:ascii="Times New Roman" w:hAnsi="Times New Roman"/>
          <w:sz w:val="24"/>
          <w:szCs w:val="24"/>
        </w:rPr>
        <w:t xml:space="preserve"> Certifikáty vydává na území Ruska </w:t>
      </w:r>
      <w:r w:rsidRPr="004F5051">
        <w:rPr>
          <w:rFonts w:ascii="Times New Roman" w:eastAsia="UniversCE-Condensed" w:hAnsi="Times New Roman"/>
          <w:sz w:val="24"/>
          <w:szCs w:val="24"/>
        </w:rPr>
        <w:t>Federální agentura pro technickou regulaci a metrologii Ruské federace (dříve nazvaná GOSSTANDART)</w:t>
      </w:r>
      <w:r w:rsidRPr="004F5051">
        <w:rPr>
          <w:rFonts w:ascii="Times New Roman" w:hAnsi="Times New Roman"/>
          <w:sz w:val="24"/>
          <w:szCs w:val="24"/>
        </w:rPr>
        <w:t>.</w:t>
      </w:r>
      <w:r w:rsidR="003E1EDA" w:rsidRPr="004F5051">
        <w:rPr>
          <w:rFonts w:ascii="Times New Roman" w:hAnsi="Times New Roman"/>
          <w:sz w:val="24"/>
          <w:szCs w:val="24"/>
        </w:rPr>
        <w:t xml:space="preserve"> V zahraničí fungují instituce, akreditované v systému GOST-R, které mají oprávnění </w:t>
      </w:r>
      <w:r w:rsidRPr="004F5051">
        <w:rPr>
          <w:rFonts w:ascii="Times New Roman" w:hAnsi="Times New Roman"/>
          <w:sz w:val="24"/>
          <w:szCs w:val="24"/>
        </w:rPr>
        <w:t xml:space="preserve">tyto certifikáty vydávat. V České republice působí informačně-certifikační středisko Gosstandartu v Praze. Podmínky </w:t>
      </w:r>
      <w:r w:rsidR="00FE3CB9">
        <w:rPr>
          <w:rFonts w:ascii="Times New Roman" w:hAnsi="Times New Roman"/>
          <w:sz w:val="24"/>
          <w:szCs w:val="24"/>
        </w:rPr>
        <w:t xml:space="preserve">certifikace </w:t>
      </w:r>
      <w:r w:rsidRPr="004F5051">
        <w:rPr>
          <w:rFonts w:ascii="Times New Roman" w:hAnsi="Times New Roman"/>
          <w:sz w:val="24"/>
          <w:szCs w:val="24"/>
        </w:rPr>
        <w:t xml:space="preserve">upravuje </w:t>
      </w:r>
      <w:r w:rsidRPr="004F5051">
        <w:rPr>
          <w:rFonts w:ascii="Times New Roman" w:hAnsi="Times New Roman"/>
          <w:i/>
          <w:sz w:val="24"/>
          <w:szCs w:val="24"/>
        </w:rPr>
        <w:t>Zákon o technické regulaci</w:t>
      </w:r>
      <w:r w:rsidRPr="004F5051">
        <w:rPr>
          <w:rFonts w:ascii="Times New Roman" w:hAnsi="Times New Roman"/>
          <w:sz w:val="24"/>
          <w:szCs w:val="24"/>
        </w:rPr>
        <w:t>.</w:t>
      </w:r>
      <w:r w:rsidRPr="004F5051">
        <w:rPr>
          <w:rStyle w:val="Znakapoznpodarou"/>
          <w:rFonts w:ascii="Times New Roman" w:hAnsi="Times New Roman"/>
          <w:sz w:val="24"/>
          <w:szCs w:val="24"/>
        </w:rPr>
        <w:footnoteReference w:id="95"/>
      </w:r>
    </w:p>
    <w:p w:rsidR="00C172DD" w:rsidRPr="004F5051" w:rsidRDefault="00C172DD" w:rsidP="00331AD5">
      <w:pPr>
        <w:autoSpaceDE w:val="0"/>
        <w:autoSpaceDN w:val="0"/>
        <w:adjustRightInd w:val="0"/>
        <w:spacing w:before="120" w:after="120" w:line="360" w:lineRule="auto"/>
        <w:ind w:firstLine="426"/>
        <w:jc w:val="both"/>
        <w:rPr>
          <w:rFonts w:ascii="Times New Roman" w:hAnsi="Times New Roman"/>
          <w:sz w:val="24"/>
          <w:szCs w:val="24"/>
        </w:rPr>
      </w:pPr>
      <w:r w:rsidRPr="004F5051">
        <w:rPr>
          <w:rFonts w:ascii="Times New Roman" w:hAnsi="Times New Roman"/>
          <w:sz w:val="24"/>
          <w:szCs w:val="24"/>
        </w:rPr>
        <w:t>Certifikátů existují dva druhy. Povinné (</w:t>
      </w:r>
      <w:r w:rsidRPr="004F5051">
        <w:rPr>
          <w:rFonts w:ascii="Times New Roman" w:hAnsi="Times New Roman"/>
          <w:b/>
          <w:bCs/>
          <w:sz w:val="24"/>
          <w:szCs w:val="24"/>
        </w:rPr>
        <w:t>желтый)</w:t>
      </w:r>
      <w:r w:rsidRPr="004F5051">
        <w:rPr>
          <w:rFonts w:ascii="Times New Roman" w:hAnsi="Times New Roman"/>
          <w:sz w:val="24"/>
          <w:szCs w:val="24"/>
        </w:rPr>
        <w:t xml:space="preserve"> a dobrovolné (</w:t>
      </w:r>
      <w:r w:rsidRPr="004F5051">
        <w:rPr>
          <w:rFonts w:ascii="Times New Roman" w:hAnsi="Times New Roman"/>
          <w:b/>
          <w:bCs/>
          <w:sz w:val="24"/>
          <w:szCs w:val="24"/>
        </w:rPr>
        <w:t>голубой).</w:t>
      </w:r>
      <w:r w:rsidRPr="004F5051">
        <w:rPr>
          <w:rStyle w:val="Nadpis1Char"/>
          <w:rFonts w:ascii="Times New Roman" w:hAnsi="Times New Roman"/>
          <w:sz w:val="24"/>
          <w:szCs w:val="24"/>
        </w:rPr>
        <w:t xml:space="preserve"> </w:t>
      </w:r>
      <w:r w:rsidRPr="004F5051">
        <w:rPr>
          <w:rStyle w:val="hps"/>
          <w:rFonts w:ascii="Times New Roman" w:hAnsi="Times New Roman"/>
          <w:sz w:val="24"/>
          <w:szCs w:val="24"/>
        </w:rPr>
        <w:t>Seznam</w:t>
      </w:r>
      <w:r w:rsidRPr="004F5051">
        <w:rPr>
          <w:rFonts w:ascii="Times New Roman" w:hAnsi="Times New Roman"/>
          <w:sz w:val="24"/>
          <w:szCs w:val="24"/>
        </w:rPr>
        <w:t xml:space="preserve"> </w:t>
      </w:r>
      <w:r w:rsidRPr="004F5051">
        <w:rPr>
          <w:rStyle w:val="hps"/>
          <w:rFonts w:ascii="Times New Roman" w:hAnsi="Times New Roman"/>
          <w:sz w:val="24"/>
          <w:szCs w:val="24"/>
        </w:rPr>
        <w:t>výrobků podléhajících</w:t>
      </w:r>
      <w:r w:rsidRPr="004F5051">
        <w:rPr>
          <w:rFonts w:ascii="Times New Roman" w:hAnsi="Times New Roman"/>
          <w:sz w:val="24"/>
          <w:szCs w:val="24"/>
        </w:rPr>
        <w:t xml:space="preserve"> </w:t>
      </w:r>
      <w:r w:rsidRPr="004F5051">
        <w:rPr>
          <w:rStyle w:val="hps"/>
          <w:rFonts w:ascii="Times New Roman" w:hAnsi="Times New Roman"/>
          <w:sz w:val="24"/>
          <w:szCs w:val="24"/>
        </w:rPr>
        <w:t>povinné</w:t>
      </w:r>
      <w:r w:rsidRPr="004F5051">
        <w:rPr>
          <w:rFonts w:ascii="Times New Roman" w:hAnsi="Times New Roman"/>
          <w:sz w:val="24"/>
          <w:szCs w:val="24"/>
        </w:rPr>
        <w:t xml:space="preserve"> </w:t>
      </w:r>
      <w:r w:rsidRPr="004F5051">
        <w:rPr>
          <w:rStyle w:val="hps"/>
          <w:rFonts w:ascii="Times New Roman" w:hAnsi="Times New Roman"/>
          <w:sz w:val="24"/>
          <w:szCs w:val="24"/>
        </w:rPr>
        <w:t>standardizaci</w:t>
      </w:r>
      <w:r w:rsidRPr="004F5051">
        <w:rPr>
          <w:rFonts w:ascii="Times New Roman" w:hAnsi="Times New Roman"/>
          <w:sz w:val="24"/>
          <w:szCs w:val="24"/>
        </w:rPr>
        <w:t xml:space="preserve">, jejich </w:t>
      </w:r>
      <w:r w:rsidRPr="004F5051">
        <w:rPr>
          <w:rStyle w:val="hps"/>
          <w:rFonts w:ascii="Times New Roman" w:hAnsi="Times New Roman"/>
          <w:sz w:val="24"/>
          <w:szCs w:val="24"/>
        </w:rPr>
        <w:t>parametry a</w:t>
      </w:r>
      <w:r w:rsidRPr="004F5051">
        <w:rPr>
          <w:rFonts w:ascii="Times New Roman" w:hAnsi="Times New Roman"/>
          <w:sz w:val="24"/>
          <w:szCs w:val="24"/>
        </w:rPr>
        <w:t xml:space="preserve"> </w:t>
      </w:r>
      <w:r w:rsidRPr="004F5051">
        <w:rPr>
          <w:rStyle w:val="hps"/>
          <w:rFonts w:ascii="Times New Roman" w:hAnsi="Times New Roman"/>
          <w:sz w:val="24"/>
          <w:szCs w:val="24"/>
        </w:rPr>
        <w:t>charakteristika</w:t>
      </w:r>
      <w:r w:rsidRPr="004F5051">
        <w:rPr>
          <w:rFonts w:ascii="Times New Roman" w:hAnsi="Times New Roman"/>
          <w:sz w:val="24"/>
          <w:szCs w:val="24"/>
        </w:rPr>
        <w:t xml:space="preserve"> </w:t>
      </w:r>
      <w:r w:rsidRPr="004F5051">
        <w:rPr>
          <w:rStyle w:val="hps"/>
          <w:rFonts w:ascii="Times New Roman" w:hAnsi="Times New Roman"/>
          <w:sz w:val="24"/>
          <w:szCs w:val="24"/>
        </w:rPr>
        <w:t>jsou uvedeny v </w:t>
      </w:r>
      <w:r w:rsidRPr="004F5051">
        <w:rPr>
          <w:rFonts w:ascii="Times New Roman" w:eastAsia="UniversCE-Condensed" w:hAnsi="Times New Roman"/>
          <w:i/>
          <w:sz w:val="24"/>
          <w:szCs w:val="24"/>
        </w:rPr>
        <w:t>Nomenklatuře povinně certifikovaných výrobků a služeb Ruské federace</w:t>
      </w:r>
      <w:r w:rsidRPr="004F5051">
        <w:rPr>
          <w:rFonts w:ascii="Times New Roman" w:eastAsia="UniversCE-Condensed" w:hAnsi="Times New Roman"/>
          <w:sz w:val="24"/>
          <w:szCs w:val="24"/>
        </w:rPr>
        <w:t>.</w:t>
      </w:r>
      <w:r w:rsidR="004F5051" w:rsidRPr="004F5051">
        <w:rPr>
          <w:rStyle w:val="Znakapoznpodarou"/>
          <w:rFonts w:ascii="Times New Roman" w:eastAsia="UniversCE-Condensed" w:hAnsi="Times New Roman"/>
          <w:sz w:val="24"/>
          <w:szCs w:val="24"/>
        </w:rPr>
        <w:footnoteReference w:id="96"/>
      </w:r>
      <w:r w:rsidRPr="004F5051">
        <w:rPr>
          <w:rFonts w:ascii="Times New Roman" w:eastAsia="UniversCE-Condensed" w:hAnsi="Times New Roman"/>
          <w:sz w:val="24"/>
          <w:szCs w:val="24"/>
        </w:rPr>
        <w:t xml:space="preserve"> </w:t>
      </w:r>
    </w:p>
    <w:p w:rsidR="00C172DD" w:rsidRPr="004F5051" w:rsidRDefault="00C172DD" w:rsidP="00331AD5">
      <w:pPr>
        <w:pStyle w:val="Odstavecseseznamem"/>
        <w:spacing w:before="120" w:after="120" w:line="360" w:lineRule="auto"/>
        <w:ind w:left="0" w:firstLine="426"/>
        <w:jc w:val="both"/>
        <w:rPr>
          <w:rFonts w:ascii="Times New Roman" w:hAnsi="Times New Roman"/>
          <w:sz w:val="24"/>
          <w:szCs w:val="24"/>
        </w:rPr>
      </w:pPr>
      <w:r w:rsidRPr="004F5051">
        <w:rPr>
          <w:rFonts w:ascii="Times New Roman" w:hAnsi="Times New Roman"/>
          <w:sz w:val="24"/>
          <w:szCs w:val="24"/>
        </w:rPr>
        <w:t>Nepovinné</w:t>
      </w:r>
      <w:r w:rsidR="003E1EDA" w:rsidRPr="004F5051">
        <w:rPr>
          <w:rFonts w:ascii="Times New Roman" w:hAnsi="Times New Roman"/>
          <w:sz w:val="24"/>
          <w:szCs w:val="24"/>
        </w:rPr>
        <w:t xml:space="preserve"> certifikáty</w:t>
      </w:r>
      <w:r w:rsidRPr="004F5051">
        <w:rPr>
          <w:rFonts w:ascii="Times New Roman" w:hAnsi="Times New Roman"/>
          <w:sz w:val="24"/>
          <w:szCs w:val="24"/>
        </w:rPr>
        <w:t xml:space="preserve"> </w:t>
      </w:r>
      <w:r w:rsidR="003E1EDA" w:rsidRPr="004F5051">
        <w:rPr>
          <w:rFonts w:ascii="Times New Roman" w:hAnsi="Times New Roman"/>
          <w:sz w:val="24"/>
          <w:szCs w:val="24"/>
        </w:rPr>
        <w:t xml:space="preserve">mají </w:t>
      </w:r>
      <w:r w:rsidR="00FE3CB9">
        <w:rPr>
          <w:rFonts w:ascii="Times New Roman" w:hAnsi="Times New Roman"/>
          <w:sz w:val="24"/>
          <w:szCs w:val="24"/>
        </w:rPr>
        <w:t>působnost</w:t>
      </w:r>
      <w:r w:rsidR="00FE3CB9" w:rsidRPr="004F5051">
        <w:rPr>
          <w:rFonts w:ascii="Times New Roman" w:hAnsi="Times New Roman"/>
          <w:sz w:val="24"/>
          <w:szCs w:val="24"/>
        </w:rPr>
        <w:t>, jako</w:t>
      </w:r>
      <w:r w:rsidRPr="004F5051">
        <w:rPr>
          <w:rFonts w:ascii="Times New Roman" w:hAnsi="Times New Roman"/>
          <w:sz w:val="24"/>
          <w:szCs w:val="24"/>
        </w:rPr>
        <w:t xml:space="preserve"> potvrzení pro cení orgány, že zboží nespadá do kategori</w:t>
      </w:r>
      <w:r w:rsidR="0093171A" w:rsidRPr="004F5051">
        <w:rPr>
          <w:rFonts w:ascii="Times New Roman" w:hAnsi="Times New Roman"/>
          <w:sz w:val="24"/>
          <w:szCs w:val="24"/>
        </w:rPr>
        <w:t>e</w:t>
      </w:r>
      <w:r w:rsidRPr="004F5051">
        <w:rPr>
          <w:rFonts w:ascii="Times New Roman" w:hAnsi="Times New Roman"/>
          <w:sz w:val="24"/>
          <w:szCs w:val="24"/>
        </w:rPr>
        <w:t xml:space="preserve"> pro povinnou certifikaci. </w:t>
      </w:r>
      <w:r w:rsidR="0093171A" w:rsidRPr="004F5051">
        <w:rPr>
          <w:rFonts w:ascii="Times New Roman" w:hAnsi="Times New Roman"/>
          <w:sz w:val="24"/>
          <w:szCs w:val="24"/>
        </w:rPr>
        <w:t>Jejich vystavení p</w:t>
      </w:r>
      <w:r w:rsidRPr="004F5051">
        <w:rPr>
          <w:rFonts w:ascii="Times New Roman" w:hAnsi="Times New Roman"/>
          <w:sz w:val="24"/>
          <w:szCs w:val="24"/>
        </w:rPr>
        <w:t>ůsobí dojmem vysoké kvality</w:t>
      </w:r>
      <w:r w:rsidR="0093171A" w:rsidRPr="004F5051">
        <w:rPr>
          <w:rFonts w:ascii="Times New Roman" w:hAnsi="Times New Roman"/>
          <w:sz w:val="24"/>
          <w:szCs w:val="24"/>
        </w:rPr>
        <w:t xml:space="preserve"> dodávaného zboží i j</w:t>
      </w:r>
      <w:r w:rsidR="00FE3CB9">
        <w:rPr>
          <w:rFonts w:ascii="Times New Roman" w:hAnsi="Times New Roman"/>
          <w:sz w:val="24"/>
          <w:szCs w:val="24"/>
        </w:rPr>
        <w:t>e</w:t>
      </w:r>
      <w:r w:rsidR="0093171A" w:rsidRPr="004F5051">
        <w:rPr>
          <w:rFonts w:ascii="Times New Roman" w:hAnsi="Times New Roman"/>
          <w:sz w:val="24"/>
          <w:szCs w:val="24"/>
        </w:rPr>
        <w:t>ho dodavatele.</w:t>
      </w:r>
    </w:p>
    <w:p w:rsidR="00C172DD" w:rsidRPr="00723984" w:rsidRDefault="00C172DD" w:rsidP="0021761E">
      <w:pPr>
        <w:pStyle w:val="Nadpis3"/>
        <w:numPr>
          <w:ilvl w:val="2"/>
          <w:numId w:val="2"/>
        </w:numPr>
        <w:spacing w:before="120" w:after="120" w:line="360" w:lineRule="auto"/>
        <w:ind w:left="540" w:hanging="540"/>
        <w:jc w:val="both"/>
        <w:rPr>
          <w:rFonts w:ascii="Times New Roman" w:hAnsi="Times New Roman"/>
          <w:sz w:val="24"/>
          <w:szCs w:val="24"/>
        </w:rPr>
      </w:pPr>
      <w:bookmarkStart w:id="33" w:name="_Toc385434025"/>
      <w:r w:rsidRPr="00DE6B1C">
        <w:rPr>
          <w:rFonts w:ascii="Times New Roman" w:hAnsi="Times New Roman"/>
          <w:sz w:val="24"/>
          <w:szCs w:val="24"/>
        </w:rPr>
        <w:t>Technický reglement GOST-TR</w:t>
      </w:r>
      <w:r w:rsidR="00723984" w:rsidRPr="00723984">
        <w:rPr>
          <w:rFonts w:ascii="Times New Roman" w:hAnsi="Times New Roman"/>
          <w:sz w:val="24"/>
          <w:szCs w:val="24"/>
        </w:rPr>
        <w:t xml:space="preserve"> (</w:t>
      </w:r>
      <w:r w:rsidR="00D16BC2">
        <w:rPr>
          <w:rFonts w:ascii="Times New Roman" w:hAnsi="Times New Roman"/>
          <w:bCs w:val="0"/>
          <w:sz w:val="24"/>
          <w:szCs w:val="24"/>
          <w:lang w:val="ru-RU"/>
        </w:rPr>
        <w:t xml:space="preserve">Сертификат ТР </w:t>
      </w:r>
      <w:r w:rsidR="00D16BC2">
        <w:rPr>
          <w:rFonts w:ascii="Times New Roman" w:hAnsi="Times New Roman"/>
          <w:bCs w:val="0"/>
          <w:sz w:val="24"/>
          <w:szCs w:val="24"/>
        </w:rPr>
        <w:t>-</w:t>
      </w:r>
      <w:r w:rsidR="00723984" w:rsidRPr="00723984">
        <w:rPr>
          <w:rFonts w:ascii="Times New Roman" w:hAnsi="Times New Roman"/>
          <w:bCs w:val="0"/>
          <w:sz w:val="24"/>
          <w:szCs w:val="24"/>
          <w:lang w:val="ru-RU"/>
        </w:rPr>
        <w:t xml:space="preserve"> сертификат соответствия техническому регламенту</w:t>
      </w:r>
      <w:r w:rsidR="00723984" w:rsidRPr="00723984">
        <w:rPr>
          <w:rFonts w:ascii="Times New Roman" w:hAnsi="Times New Roman"/>
          <w:sz w:val="24"/>
          <w:szCs w:val="24"/>
        </w:rPr>
        <w:t>)</w:t>
      </w:r>
      <w:bookmarkEnd w:id="33"/>
    </w:p>
    <w:p w:rsidR="00C172DD" w:rsidRPr="00B96F0C" w:rsidRDefault="00CA721B" w:rsidP="00331AD5">
      <w:pPr>
        <w:pStyle w:val="Odstavecseseznamem"/>
        <w:spacing w:before="120" w:after="120" w:line="360" w:lineRule="auto"/>
        <w:ind w:left="0" w:firstLine="426"/>
        <w:jc w:val="both"/>
        <w:rPr>
          <w:rFonts w:ascii="Times New Roman" w:hAnsi="Times New Roman"/>
          <w:sz w:val="24"/>
          <w:szCs w:val="24"/>
        </w:rPr>
      </w:pPr>
      <w:r>
        <w:rPr>
          <w:rFonts w:ascii="Times New Roman" w:hAnsi="Times New Roman"/>
          <w:sz w:val="24"/>
          <w:szCs w:val="24"/>
        </w:rPr>
        <w:t xml:space="preserve">Technický reglement GOST-TR znamená </w:t>
      </w:r>
      <w:r w:rsidR="00C172DD" w:rsidRPr="00B96F0C">
        <w:rPr>
          <w:rFonts w:ascii="Times New Roman" w:hAnsi="Times New Roman"/>
          <w:sz w:val="24"/>
          <w:szCs w:val="24"/>
        </w:rPr>
        <w:t xml:space="preserve">Osvědčení o shodě s technickými normami. Vydávání má na starost Federální agentura pro technické regulování a metrologii. Úkolem je zařadit výrobek do kategorie podle Ruské klasifikace produkce. Nejedná se pouze o výrobky a služby, ale technickým reglementem musí být označeny i </w:t>
      </w:r>
      <w:r w:rsidR="00732C60">
        <w:rPr>
          <w:rFonts w:ascii="Times New Roman" w:hAnsi="Times New Roman"/>
          <w:sz w:val="24"/>
          <w:szCs w:val="24"/>
        </w:rPr>
        <w:t xml:space="preserve">stavby. Výroba, užití, přeprava, </w:t>
      </w:r>
      <w:r w:rsidR="00C172DD" w:rsidRPr="00B96F0C">
        <w:rPr>
          <w:rFonts w:ascii="Times New Roman" w:hAnsi="Times New Roman"/>
          <w:sz w:val="24"/>
          <w:szCs w:val="24"/>
        </w:rPr>
        <w:t>likvidace musí probíhat v souladu s normami. Proces jeho vyřízení se řadí mezi nejsložitější.</w:t>
      </w:r>
      <w:r w:rsidR="00C172DD" w:rsidRPr="00B96F0C">
        <w:rPr>
          <w:rStyle w:val="Znakapoznpodarou"/>
          <w:rFonts w:ascii="Times New Roman" w:hAnsi="Times New Roman"/>
          <w:sz w:val="24"/>
          <w:szCs w:val="24"/>
        </w:rPr>
        <w:footnoteReference w:id="97"/>
      </w:r>
      <w:r w:rsidR="00C172DD" w:rsidRPr="00B96F0C">
        <w:rPr>
          <w:rFonts w:ascii="Times New Roman" w:hAnsi="Times New Roman"/>
          <w:sz w:val="24"/>
          <w:szCs w:val="24"/>
        </w:rPr>
        <w:t xml:space="preserve"> Technických předpisy uvedené v Technickém reglementu jsou právně závazné. </w:t>
      </w:r>
    </w:p>
    <w:p w:rsidR="00C172DD" w:rsidRPr="007C7B1D" w:rsidRDefault="00C172DD" w:rsidP="00CB6FA1">
      <w:pPr>
        <w:pStyle w:val="Nadpis3"/>
        <w:numPr>
          <w:ilvl w:val="2"/>
          <w:numId w:val="2"/>
        </w:numPr>
        <w:spacing w:before="480" w:after="120" w:line="360" w:lineRule="auto"/>
        <w:ind w:left="539" w:hanging="539"/>
        <w:jc w:val="both"/>
        <w:rPr>
          <w:rFonts w:ascii="Times New Roman" w:hAnsi="Times New Roman"/>
          <w:sz w:val="24"/>
          <w:szCs w:val="24"/>
        </w:rPr>
      </w:pPr>
      <w:bookmarkStart w:id="34" w:name="_Toc385434026"/>
      <w:r w:rsidRPr="007C7B1D">
        <w:rPr>
          <w:rFonts w:ascii="Times New Roman" w:hAnsi="Times New Roman"/>
          <w:sz w:val="24"/>
          <w:szCs w:val="24"/>
        </w:rPr>
        <w:t>Hygienický certifikát (Санитарно-эпидемиологическое заключение)</w:t>
      </w:r>
      <w:bookmarkEnd w:id="34"/>
    </w:p>
    <w:p w:rsidR="00C172DD" w:rsidRPr="00B96F0C" w:rsidRDefault="00C172DD" w:rsidP="00331AD5">
      <w:pPr>
        <w:pStyle w:val="Odstavecseseznamem"/>
        <w:spacing w:before="120" w:after="120" w:line="360" w:lineRule="auto"/>
        <w:ind w:left="0" w:firstLine="426"/>
        <w:jc w:val="both"/>
        <w:rPr>
          <w:rFonts w:ascii="Arial" w:hAnsi="Arial" w:cs="Arial"/>
        </w:rPr>
      </w:pPr>
      <w:r w:rsidRPr="00B96F0C">
        <w:rPr>
          <w:rFonts w:ascii="Times New Roman" w:hAnsi="Times New Roman"/>
          <w:sz w:val="24"/>
          <w:szCs w:val="24"/>
        </w:rPr>
        <w:t>Potřebný v potravinářském průmyslu, manipulaci s pitnou vodou nebo zdravotnictví. Vydává ho Ministerstvo zdravotnictví a sociálního rozvoje RF. Potvrzuje zdravotní nezávadnost výrobku. Někdy je toto osvědčení nutné vlastnit, aby bylo možno udělit Osvědčení o kvalitě GOST</w:t>
      </w:r>
      <w:r w:rsidR="00E64C70">
        <w:rPr>
          <w:rFonts w:ascii="Times New Roman" w:hAnsi="Times New Roman"/>
          <w:sz w:val="24"/>
          <w:szCs w:val="24"/>
        </w:rPr>
        <w:t>-</w:t>
      </w:r>
      <w:r w:rsidRPr="00B96F0C">
        <w:rPr>
          <w:rFonts w:ascii="Times New Roman" w:hAnsi="Times New Roman"/>
          <w:sz w:val="24"/>
          <w:szCs w:val="24"/>
        </w:rPr>
        <w:t>R.</w:t>
      </w:r>
      <w:r w:rsidR="005F57D1" w:rsidRPr="00B96F0C">
        <w:rPr>
          <w:rStyle w:val="Znakapoznpodarou"/>
          <w:rFonts w:ascii="Times New Roman" w:hAnsi="Times New Roman"/>
          <w:sz w:val="24"/>
          <w:szCs w:val="24"/>
        </w:rPr>
        <w:footnoteReference w:id="98"/>
      </w:r>
      <w:r w:rsidRPr="00B96F0C">
        <w:rPr>
          <w:rFonts w:ascii="Arial" w:hAnsi="Arial" w:cs="Arial"/>
        </w:rPr>
        <w:t xml:space="preserve"> </w:t>
      </w:r>
    </w:p>
    <w:p w:rsidR="00C172DD" w:rsidRPr="00723984" w:rsidRDefault="00C172DD" w:rsidP="00CB6FA1">
      <w:pPr>
        <w:pStyle w:val="Nadpis3"/>
        <w:numPr>
          <w:ilvl w:val="2"/>
          <w:numId w:val="2"/>
        </w:numPr>
        <w:spacing w:before="480" w:after="120" w:line="360" w:lineRule="auto"/>
        <w:ind w:left="539" w:hanging="539"/>
        <w:jc w:val="both"/>
        <w:rPr>
          <w:rFonts w:ascii="Times New Roman" w:eastAsia="UniversCE-CondensedBold" w:hAnsi="Times New Roman"/>
          <w:sz w:val="24"/>
          <w:szCs w:val="24"/>
        </w:rPr>
      </w:pPr>
      <w:bookmarkStart w:id="35" w:name="_Toc385434027"/>
      <w:r w:rsidRPr="007C7B1D">
        <w:rPr>
          <w:rFonts w:ascii="Times New Roman" w:eastAsia="UniversCE-CondensedBold" w:hAnsi="Times New Roman"/>
          <w:sz w:val="24"/>
          <w:szCs w:val="24"/>
        </w:rPr>
        <w:t xml:space="preserve">Povolení k použití od </w:t>
      </w:r>
      <w:r w:rsidRPr="00723984">
        <w:rPr>
          <w:rFonts w:ascii="Times New Roman" w:eastAsia="UniversCE-CondensedBold" w:hAnsi="Times New Roman"/>
          <w:sz w:val="24"/>
          <w:szCs w:val="24"/>
        </w:rPr>
        <w:t>Rostechnadzoru</w:t>
      </w:r>
      <w:r w:rsidR="00723984" w:rsidRPr="00723984">
        <w:rPr>
          <w:rFonts w:ascii="Times New Roman" w:eastAsia="UniversCE-CondensedBold" w:hAnsi="Times New Roman"/>
          <w:sz w:val="24"/>
          <w:szCs w:val="24"/>
          <w:lang w:val="ru-RU"/>
        </w:rPr>
        <w:t xml:space="preserve"> (</w:t>
      </w:r>
      <w:r w:rsidR="00723984" w:rsidRPr="00723984">
        <w:rPr>
          <w:rFonts w:ascii="Times New Roman" w:hAnsi="Times New Roman"/>
          <w:bCs w:val="0"/>
          <w:sz w:val="24"/>
          <w:szCs w:val="24"/>
          <w:lang w:val="ru-RU"/>
        </w:rPr>
        <w:t>Разрешение на применение Ростехнадзора)</w:t>
      </w:r>
      <w:bookmarkEnd w:id="35"/>
    </w:p>
    <w:p w:rsidR="007836CC" w:rsidRDefault="00C172DD" w:rsidP="00331AD5">
      <w:pPr>
        <w:spacing w:before="120" w:after="120" w:line="360" w:lineRule="auto"/>
        <w:ind w:firstLine="426"/>
        <w:jc w:val="both"/>
        <w:rPr>
          <w:rFonts w:ascii="Times New Roman" w:eastAsia="UniversCE-Condensed" w:hAnsi="Times New Roman"/>
          <w:sz w:val="24"/>
          <w:szCs w:val="24"/>
        </w:rPr>
      </w:pPr>
      <w:r w:rsidRPr="00B96F0C">
        <w:rPr>
          <w:rFonts w:ascii="Times New Roman" w:eastAsia="UniversCE-Condensed" w:hAnsi="Times New Roman"/>
          <w:sz w:val="24"/>
          <w:szCs w:val="24"/>
        </w:rPr>
        <w:t xml:space="preserve">Povolení se vydává až po ověření technických podkladů a zkoušek. Vydává ho Federální služba pro ekologický, technický a atomový dozor Ruské federace (zkráceně Rostechnadzor). Na zpracování má Rostechnadzor dva měsíce. </w:t>
      </w:r>
      <w:r w:rsidR="00CA721B">
        <w:rPr>
          <w:rFonts w:ascii="Times New Roman" w:eastAsia="UniversCE-Condensed" w:hAnsi="Times New Roman"/>
          <w:sz w:val="24"/>
          <w:szCs w:val="24"/>
        </w:rPr>
        <w:t>Povolení se upravuje</w:t>
      </w:r>
      <w:r w:rsidRPr="00B96F0C">
        <w:rPr>
          <w:rFonts w:ascii="Times New Roman" w:eastAsia="UniversCE-Condensed" w:hAnsi="Times New Roman"/>
          <w:sz w:val="24"/>
          <w:szCs w:val="24"/>
        </w:rPr>
        <w:t xml:space="preserve"> v zákon</w:t>
      </w:r>
      <w:r w:rsidR="00CA721B">
        <w:rPr>
          <w:rFonts w:ascii="Times New Roman" w:eastAsia="UniversCE-Condensed" w:hAnsi="Times New Roman"/>
          <w:sz w:val="24"/>
          <w:szCs w:val="24"/>
        </w:rPr>
        <w:t>u</w:t>
      </w:r>
      <w:r w:rsidR="001B3D9E">
        <w:rPr>
          <w:rFonts w:ascii="Times New Roman" w:eastAsia="UniversCE-Condensed" w:hAnsi="Times New Roman"/>
          <w:sz w:val="24"/>
          <w:szCs w:val="24"/>
        </w:rPr>
        <w:t xml:space="preserve"> </w:t>
      </w:r>
      <w:r w:rsidRPr="001B3D9E">
        <w:rPr>
          <w:rFonts w:ascii="Times New Roman" w:eastAsia="UniversCE-Condensed" w:hAnsi="Times New Roman"/>
          <w:i/>
          <w:sz w:val="24"/>
          <w:szCs w:val="24"/>
        </w:rPr>
        <w:t xml:space="preserve">O pravidlech a </w:t>
      </w:r>
      <w:r w:rsidR="001B3D9E">
        <w:rPr>
          <w:rFonts w:ascii="Times New Roman" w:eastAsia="UniversCE-Condensed" w:hAnsi="Times New Roman"/>
          <w:i/>
          <w:sz w:val="24"/>
          <w:szCs w:val="24"/>
        </w:rPr>
        <w:t>postupu vydáni povolení k použití</w:t>
      </w:r>
      <w:r w:rsidRPr="00B96F0C">
        <w:rPr>
          <w:rFonts w:ascii="Times New Roman" w:eastAsia="UniversCE-Condensed" w:hAnsi="Times New Roman"/>
          <w:sz w:val="24"/>
          <w:szCs w:val="24"/>
        </w:rPr>
        <w:t xml:space="preserve">. </w:t>
      </w:r>
      <w:r w:rsidR="00CA721B">
        <w:rPr>
          <w:rFonts w:ascii="Times New Roman" w:eastAsia="UniversCE-Condensed" w:hAnsi="Times New Roman"/>
          <w:sz w:val="24"/>
          <w:szCs w:val="24"/>
        </w:rPr>
        <w:t>Povinností je vlastnit ho</w:t>
      </w:r>
      <w:r w:rsidRPr="00B96F0C">
        <w:rPr>
          <w:rFonts w:ascii="Times New Roman" w:eastAsia="UniversCE-Condensed" w:hAnsi="Times New Roman"/>
          <w:sz w:val="24"/>
          <w:szCs w:val="24"/>
        </w:rPr>
        <w:t xml:space="preserve"> a předložit</w:t>
      </w:r>
      <w:r w:rsidR="009B5D24" w:rsidRPr="00B96F0C">
        <w:rPr>
          <w:rFonts w:ascii="Times New Roman" w:eastAsia="UniversCE-Condensed" w:hAnsi="Times New Roman"/>
          <w:sz w:val="24"/>
          <w:szCs w:val="24"/>
        </w:rPr>
        <w:t xml:space="preserve"> </w:t>
      </w:r>
      <w:r w:rsidR="00CA721B">
        <w:rPr>
          <w:rFonts w:ascii="Times New Roman" w:eastAsia="UniversCE-Condensed" w:hAnsi="Times New Roman"/>
          <w:sz w:val="24"/>
          <w:szCs w:val="24"/>
        </w:rPr>
        <w:t>jej</w:t>
      </w:r>
      <w:r w:rsidRPr="00B96F0C">
        <w:rPr>
          <w:rFonts w:ascii="Times New Roman" w:eastAsia="UniversCE-Condensed" w:hAnsi="Times New Roman"/>
          <w:sz w:val="24"/>
          <w:szCs w:val="24"/>
        </w:rPr>
        <w:t xml:space="preserve"> ještě před uvedením výrobku do provozu. Vyžaduje se např. u jeřábů, výbušných materiálů</w:t>
      </w:r>
      <w:r w:rsidR="009B5D24" w:rsidRPr="00B96F0C">
        <w:rPr>
          <w:rFonts w:ascii="Times New Roman" w:eastAsia="UniversCE-Condensed" w:hAnsi="Times New Roman"/>
          <w:sz w:val="24"/>
          <w:szCs w:val="24"/>
        </w:rPr>
        <w:t xml:space="preserve"> atd</w:t>
      </w:r>
      <w:r w:rsidRPr="00B96F0C">
        <w:rPr>
          <w:rFonts w:ascii="Times New Roman" w:eastAsia="UniversCE-Condensed" w:hAnsi="Times New Roman"/>
          <w:sz w:val="24"/>
          <w:szCs w:val="24"/>
        </w:rPr>
        <w:t>.</w:t>
      </w:r>
      <w:r w:rsidRPr="00B96F0C">
        <w:rPr>
          <w:rStyle w:val="Znakapoznpodarou"/>
          <w:rFonts w:ascii="Times New Roman" w:eastAsia="UniversCE-Condensed" w:hAnsi="Times New Roman"/>
          <w:sz w:val="24"/>
          <w:szCs w:val="24"/>
        </w:rPr>
        <w:footnoteReference w:id="99"/>
      </w:r>
    </w:p>
    <w:p w:rsidR="008B2B3C" w:rsidRDefault="008B2B3C" w:rsidP="00B96F0C">
      <w:pPr>
        <w:spacing w:before="120" w:after="120" w:line="360" w:lineRule="auto"/>
        <w:ind w:firstLine="360"/>
        <w:jc w:val="both"/>
        <w:rPr>
          <w:rFonts w:ascii="Times New Roman" w:eastAsia="UniversCE-Condensed" w:hAnsi="Times New Roman"/>
          <w:sz w:val="24"/>
          <w:szCs w:val="24"/>
        </w:rPr>
      </w:pPr>
    </w:p>
    <w:p w:rsidR="008B2B3C" w:rsidRDefault="008B2B3C" w:rsidP="00B96F0C">
      <w:pPr>
        <w:spacing w:before="120" w:after="120" w:line="360" w:lineRule="auto"/>
        <w:ind w:firstLine="360"/>
        <w:jc w:val="both"/>
        <w:rPr>
          <w:rFonts w:ascii="Times New Roman" w:eastAsia="UniversCE-Condensed" w:hAnsi="Times New Roman"/>
          <w:sz w:val="24"/>
          <w:szCs w:val="24"/>
        </w:rPr>
      </w:pPr>
    </w:p>
    <w:p w:rsidR="008B2B3C" w:rsidRDefault="008B2B3C" w:rsidP="00B96F0C">
      <w:pPr>
        <w:spacing w:before="120" w:after="120" w:line="360" w:lineRule="auto"/>
        <w:ind w:firstLine="360"/>
        <w:jc w:val="both"/>
        <w:rPr>
          <w:rFonts w:ascii="Times New Roman" w:eastAsia="UniversCE-Condensed" w:hAnsi="Times New Roman"/>
          <w:sz w:val="24"/>
          <w:szCs w:val="24"/>
        </w:rPr>
      </w:pPr>
    </w:p>
    <w:p w:rsidR="008B2B3C" w:rsidRPr="00CB6FA1" w:rsidRDefault="008B2B3C" w:rsidP="00CB6FA1">
      <w:pPr>
        <w:spacing w:before="120" w:after="120" w:line="360" w:lineRule="auto"/>
        <w:jc w:val="both"/>
        <w:rPr>
          <w:rFonts w:ascii="Times New Roman" w:hAnsi="Times New Roman"/>
          <w:sz w:val="24"/>
          <w:szCs w:val="24"/>
          <w:lang w:val="ru-RU" w:eastAsia="cs-CZ"/>
        </w:rPr>
      </w:pPr>
    </w:p>
    <w:p w:rsidR="007836CC" w:rsidRPr="007C7B1D" w:rsidRDefault="00484DAB" w:rsidP="0021761E">
      <w:pPr>
        <w:pStyle w:val="Nadpis1"/>
        <w:numPr>
          <w:ilvl w:val="0"/>
          <w:numId w:val="2"/>
        </w:numPr>
        <w:spacing w:before="120" w:after="120" w:line="360" w:lineRule="auto"/>
        <w:ind w:left="426" w:hanging="426"/>
        <w:jc w:val="both"/>
        <w:rPr>
          <w:rFonts w:ascii="Times New Roman" w:hAnsi="Times New Roman"/>
          <w:sz w:val="24"/>
          <w:szCs w:val="24"/>
          <w:lang w:eastAsia="cs-CZ"/>
        </w:rPr>
      </w:pPr>
      <w:bookmarkStart w:id="36" w:name="_Toc385434028"/>
      <w:r>
        <w:rPr>
          <w:rFonts w:ascii="Times New Roman" w:hAnsi="Times New Roman"/>
          <w:sz w:val="24"/>
          <w:szCs w:val="24"/>
          <w:lang w:eastAsia="cs-CZ"/>
        </w:rPr>
        <w:t>CO JE DOBRÉ ZNÁT PŘED VSTUPEM NA RUSKÝ TRH</w:t>
      </w:r>
      <w:bookmarkEnd w:id="36"/>
    </w:p>
    <w:p w:rsidR="00A921FE" w:rsidRPr="00B96F0C" w:rsidRDefault="00EB68CF" w:rsidP="00331AD5">
      <w:pPr>
        <w:autoSpaceDE w:val="0"/>
        <w:autoSpaceDN w:val="0"/>
        <w:adjustRightInd w:val="0"/>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V předchozích kapitolách jsme se již seznámili s obory, které budou v budoucnu hýbat ruským trhem. Potencionálním zájemcům</w:t>
      </w:r>
      <w:r w:rsidR="006D56F0" w:rsidRPr="00B96F0C">
        <w:rPr>
          <w:rFonts w:ascii="Times New Roman" w:hAnsi="Times New Roman"/>
          <w:sz w:val="24"/>
          <w:szCs w:val="24"/>
        </w:rPr>
        <w:t xml:space="preserve"> -</w:t>
      </w:r>
      <w:r w:rsidRPr="00B96F0C">
        <w:rPr>
          <w:rFonts w:ascii="Times New Roman" w:hAnsi="Times New Roman"/>
          <w:sz w:val="24"/>
          <w:szCs w:val="24"/>
        </w:rPr>
        <w:t xml:space="preserve"> z řa</w:t>
      </w:r>
      <w:r w:rsidR="006D56F0" w:rsidRPr="00B96F0C">
        <w:rPr>
          <w:rFonts w:ascii="Times New Roman" w:hAnsi="Times New Roman"/>
          <w:sz w:val="24"/>
          <w:szCs w:val="24"/>
        </w:rPr>
        <w:t>d českých exportéru a investorů -</w:t>
      </w:r>
      <w:r w:rsidRPr="00B96F0C">
        <w:rPr>
          <w:rFonts w:ascii="Times New Roman" w:hAnsi="Times New Roman"/>
          <w:sz w:val="24"/>
          <w:szCs w:val="24"/>
        </w:rPr>
        <w:t xml:space="preserve"> jsme ukázali, na co by se měli orientovat při vývozu, aby se zvýšila jejich šance k úspěchu. Tato kapitola by naopak měla být více prakticky zaměřená a být </w:t>
      </w:r>
      <w:r w:rsidR="00CA721B">
        <w:rPr>
          <w:rFonts w:ascii="Times New Roman" w:hAnsi="Times New Roman"/>
          <w:sz w:val="24"/>
          <w:szCs w:val="24"/>
        </w:rPr>
        <w:t>návodem, jak postupovat a čemu se případně vyvarovat</w:t>
      </w:r>
      <w:r w:rsidRPr="00B96F0C">
        <w:rPr>
          <w:rFonts w:ascii="Times New Roman" w:hAnsi="Times New Roman"/>
          <w:sz w:val="24"/>
          <w:szCs w:val="24"/>
        </w:rPr>
        <w:t xml:space="preserve">. </w:t>
      </w:r>
    </w:p>
    <w:p w:rsidR="00EB68CF" w:rsidRPr="00B96F0C" w:rsidRDefault="00EB68CF" w:rsidP="00331AD5">
      <w:pPr>
        <w:autoSpaceDE w:val="0"/>
        <w:autoSpaceDN w:val="0"/>
        <w:adjustRightInd w:val="0"/>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Před</w:t>
      </w:r>
      <w:r w:rsidR="009775E2" w:rsidRPr="00B96F0C">
        <w:rPr>
          <w:rFonts w:ascii="Times New Roman" w:hAnsi="Times New Roman"/>
          <w:sz w:val="24"/>
          <w:szCs w:val="24"/>
        </w:rPr>
        <w:t xml:space="preserve"> vstup</w:t>
      </w:r>
      <w:r w:rsidRPr="00B96F0C">
        <w:rPr>
          <w:rFonts w:ascii="Times New Roman" w:hAnsi="Times New Roman"/>
          <w:sz w:val="24"/>
          <w:szCs w:val="24"/>
        </w:rPr>
        <w:t>em</w:t>
      </w:r>
      <w:r w:rsidR="009775E2" w:rsidRPr="00B96F0C">
        <w:rPr>
          <w:rFonts w:ascii="Times New Roman" w:hAnsi="Times New Roman"/>
          <w:sz w:val="24"/>
          <w:szCs w:val="24"/>
        </w:rPr>
        <w:t xml:space="preserve"> na jakýkoliv trh </w:t>
      </w:r>
      <w:r w:rsidRPr="00B96F0C">
        <w:rPr>
          <w:rFonts w:ascii="Times New Roman" w:hAnsi="Times New Roman"/>
          <w:sz w:val="24"/>
          <w:szCs w:val="24"/>
        </w:rPr>
        <w:t xml:space="preserve">by se uchazeč s ním měl co nejvíce </w:t>
      </w:r>
      <w:r w:rsidR="005A2FD7">
        <w:rPr>
          <w:rFonts w:ascii="Times New Roman" w:hAnsi="Times New Roman"/>
          <w:sz w:val="24"/>
          <w:szCs w:val="24"/>
        </w:rPr>
        <w:t>obeznámit.</w:t>
      </w:r>
      <w:r w:rsidRPr="00B96F0C">
        <w:rPr>
          <w:rFonts w:ascii="Times New Roman" w:hAnsi="Times New Roman"/>
          <w:sz w:val="24"/>
          <w:szCs w:val="24"/>
        </w:rPr>
        <w:t xml:space="preserve"> Zjistit si dostatek informací</w:t>
      </w:r>
      <w:r w:rsidR="006A74E0" w:rsidRPr="00B96F0C">
        <w:rPr>
          <w:rFonts w:ascii="Times New Roman" w:hAnsi="Times New Roman"/>
          <w:sz w:val="24"/>
          <w:szCs w:val="24"/>
        </w:rPr>
        <w:t xml:space="preserve"> a mít reálné představy.</w:t>
      </w:r>
      <w:r w:rsidR="00A921FE" w:rsidRPr="00B96F0C">
        <w:rPr>
          <w:rFonts w:ascii="Times New Roman" w:hAnsi="Times New Roman"/>
          <w:sz w:val="24"/>
          <w:szCs w:val="24"/>
        </w:rPr>
        <w:t xml:space="preserve"> Z</w:t>
      </w:r>
      <w:r w:rsidRPr="00B96F0C">
        <w:rPr>
          <w:rFonts w:ascii="Times New Roman" w:hAnsi="Times New Roman"/>
          <w:sz w:val="24"/>
          <w:szCs w:val="24"/>
        </w:rPr>
        <w:t>hodnotit, jestli je zrovna tento trh tím pravým místem pro jeho výrobky nebo investice. Nejednou se stalo, že podcenění a nedostatečná informovanost o trhu vedl</w:t>
      </w:r>
      <w:r w:rsidR="00CA721B">
        <w:rPr>
          <w:rFonts w:ascii="Times New Roman" w:hAnsi="Times New Roman"/>
          <w:sz w:val="24"/>
          <w:szCs w:val="24"/>
        </w:rPr>
        <w:t>y</w:t>
      </w:r>
      <w:r w:rsidRPr="00B96F0C">
        <w:rPr>
          <w:rFonts w:ascii="Times New Roman" w:hAnsi="Times New Roman"/>
          <w:sz w:val="24"/>
          <w:szCs w:val="24"/>
        </w:rPr>
        <w:t xml:space="preserve"> ke zkáze exportéra. Ruský trh skýtá specifika vlastní pouze jemu a odlišující ho od trhu zbytku Evropy. </w:t>
      </w:r>
    </w:p>
    <w:p w:rsidR="004B2A9F" w:rsidRPr="007C7B1D" w:rsidRDefault="004B2A9F"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37" w:name="_Toc385434029"/>
      <w:r w:rsidRPr="007C7B1D">
        <w:rPr>
          <w:rFonts w:ascii="Times New Roman" w:hAnsi="Times New Roman"/>
          <w:b/>
          <w:sz w:val="24"/>
          <w:szCs w:val="24"/>
        </w:rPr>
        <w:t>Vstup na ruský trh</w:t>
      </w:r>
      <w:bookmarkEnd w:id="37"/>
    </w:p>
    <w:p w:rsidR="00DF43A9" w:rsidRPr="00B96F0C" w:rsidRDefault="00DA34E9"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Na ruský trh můžeme vstoupit</w:t>
      </w:r>
      <w:r w:rsidR="00D54A3F" w:rsidRPr="00B96F0C">
        <w:rPr>
          <w:rFonts w:ascii="Times New Roman" w:hAnsi="Times New Roman"/>
          <w:sz w:val="24"/>
          <w:szCs w:val="24"/>
        </w:rPr>
        <w:t xml:space="preserve"> jak</w:t>
      </w:r>
      <w:r w:rsidR="001C4C76" w:rsidRPr="00B96F0C">
        <w:rPr>
          <w:rFonts w:ascii="Times New Roman" w:hAnsi="Times New Roman"/>
          <w:sz w:val="24"/>
          <w:szCs w:val="24"/>
        </w:rPr>
        <w:t xml:space="preserve"> s úmyslem </w:t>
      </w:r>
      <w:r w:rsidR="00D54A3F" w:rsidRPr="00B96F0C">
        <w:rPr>
          <w:rFonts w:ascii="Times New Roman" w:hAnsi="Times New Roman"/>
          <w:sz w:val="24"/>
          <w:szCs w:val="24"/>
        </w:rPr>
        <w:t xml:space="preserve">pouze </w:t>
      </w:r>
      <w:r w:rsidR="001C4C76" w:rsidRPr="00B96F0C">
        <w:rPr>
          <w:rFonts w:ascii="Times New Roman" w:hAnsi="Times New Roman"/>
          <w:sz w:val="24"/>
          <w:szCs w:val="24"/>
        </w:rPr>
        <w:t>dovážet české zboží</w:t>
      </w:r>
      <w:r w:rsidR="007A45BB" w:rsidRPr="00B96F0C">
        <w:rPr>
          <w:rFonts w:ascii="Times New Roman" w:hAnsi="Times New Roman"/>
          <w:sz w:val="24"/>
          <w:szCs w:val="24"/>
        </w:rPr>
        <w:t>,</w:t>
      </w:r>
      <w:r w:rsidRPr="00B96F0C">
        <w:rPr>
          <w:rFonts w:ascii="Times New Roman" w:hAnsi="Times New Roman"/>
          <w:sz w:val="24"/>
          <w:szCs w:val="24"/>
        </w:rPr>
        <w:t xml:space="preserve"> </w:t>
      </w:r>
      <w:r w:rsidR="00F14607" w:rsidRPr="00B96F0C">
        <w:rPr>
          <w:rFonts w:ascii="Times New Roman" w:hAnsi="Times New Roman"/>
          <w:sz w:val="24"/>
          <w:szCs w:val="24"/>
        </w:rPr>
        <w:t>tak</w:t>
      </w:r>
      <w:r w:rsidRPr="00B96F0C">
        <w:rPr>
          <w:rFonts w:ascii="Times New Roman" w:hAnsi="Times New Roman"/>
          <w:sz w:val="24"/>
          <w:szCs w:val="24"/>
        </w:rPr>
        <w:t xml:space="preserve"> se pokusit</w:t>
      </w:r>
      <w:r w:rsidR="001C4C76" w:rsidRPr="00B96F0C">
        <w:rPr>
          <w:rFonts w:ascii="Times New Roman" w:hAnsi="Times New Roman"/>
          <w:sz w:val="24"/>
          <w:szCs w:val="24"/>
        </w:rPr>
        <w:t xml:space="preserve"> </w:t>
      </w:r>
      <w:r w:rsidR="00CA721B">
        <w:rPr>
          <w:rFonts w:ascii="Times New Roman" w:hAnsi="Times New Roman"/>
          <w:sz w:val="24"/>
          <w:szCs w:val="24"/>
        </w:rPr>
        <w:t xml:space="preserve">začít </w:t>
      </w:r>
      <w:r w:rsidR="007A45BB" w:rsidRPr="00B96F0C">
        <w:rPr>
          <w:rFonts w:ascii="Times New Roman" w:hAnsi="Times New Roman"/>
          <w:sz w:val="24"/>
          <w:szCs w:val="24"/>
        </w:rPr>
        <w:t>podnikat</w:t>
      </w:r>
      <w:r w:rsidR="001C4C76" w:rsidRPr="00B96F0C">
        <w:rPr>
          <w:rFonts w:ascii="Times New Roman" w:hAnsi="Times New Roman"/>
          <w:sz w:val="24"/>
          <w:szCs w:val="24"/>
        </w:rPr>
        <w:t xml:space="preserve"> přímo</w:t>
      </w:r>
      <w:r w:rsidR="00132F45" w:rsidRPr="00B96F0C">
        <w:rPr>
          <w:rFonts w:ascii="Times New Roman" w:hAnsi="Times New Roman"/>
          <w:sz w:val="24"/>
          <w:szCs w:val="24"/>
        </w:rPr>
        <w:t xml:space="preserve"> </w:t>
      </w:r>
      <w:r w:rsidR="001C4C76" w:rsidRPr="00B96F0C">
        <w:rPr>
          <w:rFonts w:ascii="Times New Roman" w:hAnsi="Times New Roman"/>
          <w:sz w:val="24"/>
          <w:szCs w:val="24"/>
        </w:rPr>
        <w:t xml:space="preserve">v Rusku. </w:t>
      </w:r>
      <w:r w:rsidR="007A45BB" w:rsidRPr="00B96F0C">
        <w:rPr>
          <w:rFonts w:ascii="Times New Roman" w:hAnsi="Times New Roman"/>
          <w:sz w:val="24"/>
          <w:szCs w:val="24"/>
        </w:rPr>
        <w:t>Pokud se rozhodneme, že chceme vykonávat podnikatelskou činnost</w:t>
      </w:r>
      <w:r w:rsidR="00D54A3F" w:rsidRPr="00B96F0C">
        <w:rPr>
          <w:rFonts w:ascii="Times New Roman" w:hAnsi="Times New Roman"/>
          <w:sz w:val="24"/>
          <w:szCs w:val="24"/>
        </w:rPr>
        <w:t>,</w:t>
      </w:r>
      <w:r w:rsidR="001C4C76" w:rsidRPr="00B96F0C">
        <w:rPr>
          <w:rFonts w:ascii="Times New Roman" w:hAnsi="Times New Roman"/>
          <w:sz w:val="24"/>
          <w:szCs w:val="24"/>
        </w:rPr>
        <w:t xml:space="preserve"> je potřeba</w:t>
      </w:r>
      <w:r w:rsidRPr="00B96F0C">
        <w:rPr>
          <w:rFonts w:ascii="Times New Roman" w:hAnsi="Times New Roman"/>
          <w:sz w:val="24"/>
          <w:szCs w:val="24"/>
        </w:rPr>
        <w:t xml:space="preserve"> založit </w:t>
      </w:r>
      <w:r w:rsidR="001C4C76" w:rsidRPr="00B96F0C">
        <w:rPr>
          <w:rFonts w:ascii="Times New Roman" w:hAnsi="Times New Roman"/>
          <w:sz w:val="24"/>
          <w:szCs w:val="24"/>
        </w:rPr>
        <w:t xml:space="preserve">si dceřinou </w:t>
      </w:r>
      <w:r w:rsidRPr="00B96F0C">
        <w:rPr>
          <w:rFonts w:ascii="Times New Roman" w:hAnsi="Times New Roman"/>
          <w:sz w:val="24"/>
          <w:szCs w:val="24"/>
        </w:rPr>
        <w:t>společnosti</w:t>
      </w:r>
      <w:r w:rsidR="001C4C76" w:rsidRPr="00B96F0C">
        <w:rPr>
          <w:rFonts w:ascii="Times New Roman" w:hAnsi="Times New Roman"/>
          <w:sz w:val="24"/>
          <w:szCs w:val="24"/>
        </w:rPr>
        <w:t xml:space="preserve"> nebo</w:t>
      </w:r>
      <w:r w:rsidR="009E6FD6" w:rsidRPr="00B96F0C">
        <w:rPr>
          <w:rFonts w:ascii="Times New Roman" w:hAnsi="Times New Roman"/>
          <w:sz w:val="24"/>
          <w:szCs w:val="24"/>
        </w:rPr>
        <w:t xml:space="preserve"> pobočku</w:t>
      </w:r>
      <w:r w:rsidRPr="00B96F0C">
        <w:rPr>
          <w:rFonts w:ascii="Times New Roman" w:hAnsi="Times New Roman"/>
          <w:sz w:val="24"/>
          <w:szCs w:val="24"/>
        </w:rPr>
        <w:t xml:space="preserve">. </w:t>
      </w:r>
      <w:r w:rsidR="00623457" w:rsidRPr="00B96F0C">
        <w:rPr>
          <w:rFonts w:ascii="Times New Roman" w:hAnsi="Times New Roman"/>
          <w:sz w:val="24"/>
          <w:szCs w:val="24"/>
        </w:rPr>
        <w:t>V obou případech by rozhodnutí měl</w:t>
      </w:r>
      <w:r w:rsidR="00CA721B">
        <w:rPr>
          <w:rFonts w:ascii="Times New Roman" w:hAnsi="Times New Roman"/>
          <w:sz w:val="24"/>
          <w:szCs w:val="24"/>
        </w:rPr>
        <w:t>y</w:t>
      </w:r>
      <w:r w:rsidR="00623457" w:rsidRPr="00B96F0C">
        <w:rPr>
          <w:rFonts w:ascii="Times New Roman" w:hAnsi="Times New Roman"/>
          <w:sz w:val="24"/>
          <w:szCs w:val="24"/>
        </w:rPr>
        <w:t xml:space="preserve"> </w:t>
      </w:r>
      <w:r w:rsidR="006A74E0" w:rsidRPr="00B96F0C">
        <w:rPr>
          <w:rFonts w:ascii="Times New Roman" w:hAnsi="Times New Roman"/>
          <w:sz w:val="24"/>
          <w:szCs w:val="24"/>
        </w:rPr>
        <w:t xml:space="preserve">předcházet marketingový průzkum a zpracování obchodní strategie. </w:t>
      </w:r>
    </w:p>
    <w:p w:rsidR="00DF43A9" w:rsidRPr="00B96F0C" w:rsidRDefault="006A74E0"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Nejprve je lepší vyzkoušet si zájem o naše výrobky exportem</w:t>
      </w:r>
      <w:r w:rsidR="00732C60">
        <w:rPr>
          <w:rFonts w:ascii="Times New Roman" w:hAnsi="Times New Roman"/>
          <w:sz w:val="24"/>
          <w:szCs w:val="24"/>
        </w:rPr>
        <w:t>, než začneme přemýšlet o </w:t>
      </w:r>
      <w:r w:rsidR="000623D8" w:rsidRPr="00B96F0C">
        <w:rPr>
          <w:rFonts w:ascii="Times New Roman" w:hAnsi="Times New Roman"/>
          <w:sz w:val="24"/>
          <w:szCs w:val="24"/>
        </w:rPr>
        <w:t>přenesení výroby do Ruska.</w:t>
      </w:r>
      <w:r w:rsidR="00D54A3F" w:rsidRPr="00B96F0C">
        <w:rPr>
          <w:rFonts w:ascii="Times New Roman" w:hAnsi="Times New Roman"/>
          <w:sz w:val="24"/>
          <w:szCs w:val="24"/>
        </w:rPr>
        <w:t xml:space="preserve"> </w:t>
      </w:r>
      <w:r w:rsidR="000623D8" w:rsidRPr="00B96F0C">
        <w:rPr>
          <w:rFonts w:ascii="Times New Roman" w:hAnsi="Times New Roman"/>
          <w:sz w:val="24"/>
          <w:szCs w:val="24"/>
        </w:rPr>
        <w:t>N</w:t>
      </w:r>
      <w:r w:rsidR="009E6FD6" w:rsidRPr="00B96F0C">
        <w:rPr>
          <w:rFonts w:ascii="Times New Roman" w:hAnsi="Times New Roman"/>
          <w:sz w:val="24"/>
          <w:szCs w:val="24"/>
        </w:rPr>
        <w:t xml:space="preserve">abízí </w:t>
      </w:r>
      <w:r w:rsidR="000623D8" w:rsidRPr="00B96F0C">
        <w:rPr>
          <w:rFonts w:ascii="Times New Roman" w:hAnsi="Times New Roman"/>
          <w:sz w:val="24"/>
          <w:szCs w:val="24"/>
        </w:rPr>
        <w:t xml:space="preserve">se nám </w:t>
      </w:r>
      <w:r w:rsidR="009E6FD6" w:rsidRPr="00B96F0C">
        <w:rPr>
          <w:rFonts w:ascii="Times New Roman" w:hAnsi="Times New Roman"/>
          <w:sz w:val="24"/>
          <w:szCs w:val="24"/>
        </w:rPr>
        <w:t>dvě</w:t>
      </w:r>
      <w:r w:rsidR="004B2A9F" w:rsidRPr="00B96F0C">
        <w:rPr>
          <w:rFonts w:ascii="Times New Roman" w:hAnsi="Times New Roman"/>
          <w:sz w:val="24"/>
          <w:szCs w:val="24"/>
        </w:rPr>
        <w:t xml:space="preserve"> varianty, jak </w:t>
      </w:r>
      <w:r w:rsidR="009E6FD6" w:rsidRPr="00B96F0C">
        <w:rPr>
          <w:rFonts w:ascii="Times New Roman" w:hAnsi="Times New Roman"/>
          <w:sz w:val="24"/>
          <w:szCs w:val="24"/>
        </w:rPr>
        <w:t>na export</w:t>
      </w:r>
      <w:r w:rsidR="004B2A9F" w:rsidRPr="00B96F0C">
        <w:rPr>
          <w:rFonts w:ascii="Times New Roman" w:hAnsi="Times New Roman"/>
          <w:sz w:val="24"/>
          <w:szCs w:val="24"/>
        </w:rPr>
        <w:t xml:space="preserve"> v rámci Ruské federace. Každá </w:t>
      </w:r>
      <w:r w:rsidR="009E6FD6" w:rsidRPr="00B96F0C">
        <w:rPr>
          <w:rFonts w:ascii="Times New Roman" w:hAnsi="Times New Roman"/>
          <w:sz w:val="24"/>
          <w:szCs w:val="24"/>
        </w:rPr>
        <w:t xml:space="preserve">z </w:t>
      </w:r>
      <w:r w:rsidR="004B2A9F" w:rsidRPr="00B96F0C">
        <w:rPr>
          <w:rFonts w:ascii="Times New Roman" w:hAnsi="Times New Roman"/>
          <w:sz w:val="24"/>
          <w:szCs w:val="24"/>
        </w:rPr>
        <w:t xml:space="preserve">variant má svá pro a proti. </w:t>
      </w:r>
    </w:p>
    <w:p w:rsidR="00474A43" w:rsidRPr="00B96F0C" w:rsidRDefault="004B2A9F" w:rsidP="00331AD5">
      <w:pPr>
        <w:pStyle w:val="Bezmezer"/>
        <w:spacing w:before="120" w:after="120" w:line="360" w:lineRule="auto"/>
        <w:ind w:firstLine="426"/>
        <w:jc w:val="both"/>
        <w:rPr>
          <w:rFonts w:ascii="Times New Roman" w:hAnsi="Times New Roman"/>
          <w:sz w:val="20"/>
          <w:szCs w:val="20"/>
        </w:rPr>
      </w:pPr>
      <w:r w:rsidRPr="00B96F0C">
        <w:rPr>
          <w:rFonts w:ascii="Times New Roman" w:hAnsi="Times New Roman"/>
          <w:sz w:val="24"/>
          <w:szCs w:val="24"/>
        </w:rPr>
        <w:t xml:space="preserve">První možnost je </w:t>
      </w:r>
      <w:r w:rsidR="009E6FD6" w:rsidRPr="00B96F0C">
        <w:rPr>
          <w:rFonts w:ascii="Times New Roman" w:hAnsi="Times New Roman"/>
          <w:sz w:val="24"/>
          <w:szCs w:val="24"/>
        </w:rPr>
        <w:t xml:space="preserve">prostřednictvím </w:t>
      </w:r>
      <w:r w:rsidRPr="00B96F0C">
        <w:rPr>
          <w:rFonts w:ascii="Times New Roman" w:hAnsi="Times New Roman"/>
          <w:sz w:val="24"/>
          <w:szCs w:val="24"/>
        </w:rPr>
        <w:t>ruského agenta.</w:t>
      </w:r>
      <w:r w:rsidR="00DF43A9" w:rsidRPr="00B96F0C">
        <w:rPr>
          <w:rFonts w:ascii="Times New Roman" w:hAnsi="Times New Roman"/>
          <w:sz w:val="24"/>
          <w:szCs w:val="24"/>
        </w:rPr>
        <w:t xml:space="preserve"> Pozitivem, proč si zvolit tuto cestu je dobrá znalost ruského prostředí agentem. Záležitosti bývají řešeny rychleji a efektivněji. Negativem může být podvod z jeho strany a riziko poškození dobré pověsti značky, pokud agent nejedná podle našich pokynů. </w:t>
      </w:r>
      <w:r w:rsidR="00AD6E31" w:rsidRPr="00B96F0C">
        <w:rPr>
          <w:rFonts w:ascii="Times New Roman" w:hAnsi="Times New Roman"/>
          <w:sz w:val="24"/>
          <w:szCs w:val="24"/>
        </w:rPr>
        <w:t xml:space="preserve">Určitě bychom neměli podcenit sepsání smlouvy s agentem. </w:t>
      </w:r>
      <w:r w:rsidR="00DF43A9" w:rsidRPr="00B96F0C">
        <w:rPr>
          <w:rFonts w:ascii="Times New Roman" w:hAnsi="Times New Roman"/>
          <w:sz w:val="24"/>
          <w:szCs w:val="24"/>
        </w:rPr>
        <w:t>Jeho prác</w:t>
      </w:r>
      <w:r w:rsidR="00F14607" w:rsidRPr="00B96F0C">
        <w:rPr>
          <w:rFonts w:ascii="Times New Roman" w:hAnsi="Times New Roman"/>
          <w:sz w:val="24"/>
          <w:szCs w:val="24"/>
        </w:rPr>
        <w:t>i</w:t>
      </w:r>
      <w:r w:rsidR="00DF43A9" w:rsidRPr="00B96F0C">
        <w:rPr>
          <w:rFonts w:ascii="Times New Roman" w:hAnsi="Times New Roman"/>
          <w:sz w:val="24"/>
          <w:szCs w:val="24"/>
        </w:rPr>
        <w:t xml:space="preserve"> </w:t>
      </w:r>
      <w:r w:rsidR="00CA721B">
        <w:rPr>
          <w:rFonts w:ascii="Times New Roman" w:hAnsi="Times New Roman"/>
          <w:sz w:val="24"/>
          <w:szCs w:val="24"/>
        </w:rPr>
        <w:t>o</w:t>
      </w:r>
      <w:r w:rsidR="00DF43A9" w:rsidRPr="00B96F0C">
        <w:rPr>
          <w:rFonts w:ascii="Times New Roman" w:hAnsi="Times New Roman"/>
          <w:sz w:val="24"/>
          <w:szCs w:val="24"/>
        </w:rPr>
        <w:t>hodnotíme provizí z prodaného zboží.</w:t>
      </w:r>
      <w:r w:rsidR="00DF43A9" w:rsidRPr="00B96F0C">
        <w:rPr>
          <w:sz w:val="24"/>
          <w:szCs w:val="24"/>
        </w:rPr>
        <w:t xml:space="preserve"> </w:t>
      </w:r>
      <w:r w:rsidR="00474A43" w:rsidRPr="00B96F0C">
        <w:rPr>
          <w:rFonts w:ascii="Times New Roman" w:hAnsi="Times New Roman"/>
          <w:sz w:val="24"/>
          <w:szCs w:val="24"/>
        </w:rPr>
        <w:t>Abychom rizika co nejvíce minimalizovali, je vhodné využít služeb prověřeného investičního a právního poradce.</w:t>
      </w:r>
      <w:r w:rsidR="00BA56CD" w:rsidRPr="00B96F0C">
        <w:rPr>
          <w:rStyle w:val="Znakapoznpodarou"/>
          <w:rFonts w:ascii="Times New Roman" w:hAnsi="Times New Roman"/>
          <w:sz w:val="24"/>
          <w:szCs w:val="24"/>
        </w:rPr>
        <w:footnoteReference w:id="100"/>
      </w:r>
      <w:r w:rsidR="00474A43" w:rsidRPr="00B96F0C">
        <w:rPr>
          <w:rFonts w:ascii="Times New Roman" w:hAnsi="Times New Roman"/>
          <w:sz w:val="20"/>
          <w:szCs w:val="20"/>
        </w:rPr>
        <w:t xml:space="preserve"> </w:t>
      </w:r>
    </w:p>
    <w:p w:rsidR="004B2A9F" w:rsidRPr="00B96F0C" w:rsidRDefault="00AD6E31"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Druhá</w:t>
      </w:r>
      <w:r w:rsidR="00CA721B">
        <w:rPr>
          <w:rFonts w:ascii="Times New Roman" w:hAnsi="Times New Roman"/>
          <w:sz w:val="24"/>
          <w:szCs w:val="24"/>
        </w:rPr>
        <w:t xml:space="preserve"> varia</w:t>
      </w:r>
      <w:r w:rsidR="008B2B3C">
        <w:rPr>
          <w:rFonts w:ascii="Times New Roman" w:hAnsi="Times New Roman"/>
          <w:sz w:val="24"/>
          <w:szCs w:val="24"/>
        </w:rPr>
        <w:t>n</w:t>
      </w:r>
      <w:r w:rsidR="00CA721B">
        <w:rPr>
          <w:rFonts w:ascii="Times New Roman" w:hAnsi="Times New Roman"/>
          <w:sz w:val="24"/>
          <w:szCs w:val="24"/>
        </w:rPr>
        <w:t>ta</w:t>
      </w:r>
      <w:r w:rsidR="00DF43A9" w:rsidRPr="00B96F0C">
        <w:rPr>
          <w:rFonts w:ascii="Times New Roman" w:hAnsi="Times New Roman"/>
          <w:sz w:val="24"/>
          <w:szCs w:val="24"/>
        </w:rPr>
        <w:t xml:space="preserve"> </w:t>
      </w:r>
      <w:r w:rsidR="006D56F0" w:rsidRPr="00B96F0C">
        <w:rPr>
          <w:rFonts w:ascii="Times New Roman" w:hAnsi="Times New Roman"/>
          <w:sz w:val="24"/>
          <w:szCs w:val="24"/>
        </w:rPr>
        <w:t xml:space="preserve">je exportovat </w:t>
      </w:r>
      <w:r w:rsidR="00DF43A9" w:rsidRPr="00B96F0C">
        <w:rPr>
          <w:rFonts w:ascii="Times New Roman" w:hAnsi="Times New Roman"/>
          <w:sz w:val="24"/>
          <w:szCs w:val="24"/>
        </w:rPr>
        <w:t>bez prostředníka.</w:t>
      </w:r>
      <w:r w:rsidR="00F605C4" w:rsidRPr="00B96F0C">
        <w:rPr>
          <w:rFonts w:ascii="Times New Roman" w:hAnsi="Times New Roman"/>
          <w:sz w:val="24"/>
          <w:szCs w:val="24"/>
        </w:rPr>
        <w:t xml:space="preserve"> Zde na sebe veškerá rizika bere exportér</w:t>
      </w:r>
      <w:r w:rsidR="00474A43" w:rsidRPr="00B96F0C">
        <w:rPr>
          <w:rFonts w:ascii="Times New Roman" w:hAnsi="Times New Roman"/>
          <w:sz w:val="24"/>
          <w:szCs w:val="24"/>
        </w:rPr>
        <w:t xml:space="preserve"> sám</w:t>
      </w:r>
      <w:r w:rsidR="00F605C4" w:rsidRPr="00B96F0C">
        <w:rPr>
          <w:rFonts w:ascii="Times New Roman" w:hAnsi="Times New Roman"/>
          <w:sz w:val="24"/>
          <w:szCs w:val="24"/>
        </w:rPr>
        <w:t>.</w:t>
      </w:r>
      <w:r w:rsidR="00474A43" w:rsidRPr="00B96F0C">
        <w:rPr>
          <w:rFonts w:ascii="Times New Roman" w:hAnsi="Times New Roman"/>
          <w:sz w:val="24"/>
          <w:szCs w:val="24"/>
        </w:rPr>
        <w:t xml:space="preserve"> Nevýhoda vlastního zastoupení j</w:t>
      </w:r>
      <w:r w:rsidR="00132F45" w:rsidRPr="00B96F0C">
        <w:rPr>
          <w:rFonts w:ascii="Times New Roman" w:hAnsi="Times New Roman"/>
          <w:sz w:val="24"/>
          <w:szCs w:val="24"/>
        </w:rPr>
        <w:t xml:space="preserve">e v neznalosti </w:t>
      </w:r>
      <w:r w:rsidR="00623457" w:rsidRPr="00B96F0C">
        <w:rPr>
          <w:rFonts w:ascii="Times New Roman" w:hAnsi="Times New Roman"/>
          <w:sz w:val="24"/>
          <w:szCs w:val="24"/>
        </w:rPr>
        <w:t>místních poměrů a výhodou je přímý dohled nad uskutečněním vlastní marketingové strategie.</w:t>
      </w:r>
    </w:p>
    <w:p w:rsidR="00AE2AB0" w:rsidRPr="00B96F0C" w:rsidRDefault="007A45BB"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 xml:space="preserve">Podnikatelskou činnost </w:t>
      </w:r>
      <w:r w:rsidR="00021D7A" w:rsidRPr="00B96F0C">
        <w:rPr>
          <w:rFonts w:ascii="Times New Roman" w:hAnsi="Times New Roman"/>
          <w:sz w:val="24"/>
          <w:szCs w:val="24"/>
        </w:rPr>
        <w:t>můžeme</w:t>
      </w:r>
      <w:r w:rsidR="003D07B9" w:rsidRPr="00B96F0C">
        <w:rPr>
          <w:rFonts w:ascii="Times New Roman" w:hAnsi="Times New Roman"/>
          <w:sz w:val="24"/>
          <w:szCs w:val="24"/>
        </w:rPr>
        <w:t xml:space="preserve"> vykonávat</w:t>
      </w:r>
      <w:r w:rsidR="00132F45" w:rsidRPr="00B96F0C">
        <w:rPr>
          <w:rFonts w:ascii="Times New Roman" w:hAnsi="Times New Roman"/>
          <w:sz w:val="24"/>
          <w:szCs w:val="24"/>
        </w:rPr>
        <w:t xml:space="preserve"> i</w:t>
      </w:r>
      <w:r w:rsidR="00AE2AB0" w:rsidRPr="00B96F0C">
        <w:rPr>
          <w:rFonts w:ascii="Times New Roman" w:hAnsi="Times New Roman"/>
          <w:sz w:val="24"/>
          <w:szCs w:val="24"/>
        </w:rPr>
        <w:t xml:space="preserve"> </w:t>
      </w:r>
      <w:r w:rsidR="00021D7A" w:rsidRPr="00B96F0C">
        <w:rPr>
          <w:rFonts w:ascii="Times New Roman" w:hAnsi="Times New Roman"/>
          <w:sz w:val="24"/>
          <w:szCs w:val="24"/>
        </w:rPr>
        <w:t xml:space="preserve">bez úřední registrace. </w:t>
      </w:r>
      <w:r w:rsidR="005A2FD7">
        <w:rPr>
          <w:rFonts w:ascii="Times New Roman" w:hAnsi="Times New Roman"/>
          <w:sz w:val="24"/>
          <w:szCs w:val="24"/>
        </w:rPr>
        <w:t>Takto podnikat je možné</w:t>
      </w:r>
      <w:r w:rsidR="00AE2AB0" w:rsidRPr="00B96F0C">
        <w:rPr>
          <w:rFonts w:ascii="Times New Roman" w:hAnsi="Times New Roman"/>
          <w:sz w:val="24"/>
          <w:szCs w:val="24"/>
        </w:rPr>
        <w:t xml:space="preserve"> v případě krátkodobého působení (do 1</w:t>
      </w:r>
      <w:r w:rsidR="00CA721B">
        <w:rPr>
          <w:rFonts w:ascii="Times New Roman" w:hAnsi="Times New Roman"/>
          <w:sz w:val="24"/>
          <w:szCs w:val="24"/>
        </w:rPr>
        <w:t xml:space="preserve"> </w:t>
      </w:r>
      <w:r w:rsidR="00AE2AB0" w:rsidRPr="00B96F0C">
        <w:rPr>
          <w:rFonts w:ascii="Times New Roman" w:hAnsi="Times New Roman"/>
          <w:sz w:val="24"/>
          <w:szCs w:val="24"/>
        </w:rPr>
        <w:t>měsíce)</w:t>
      </w:r>
      <w:r w:rsidR="00132F45" w:rsidRPr="00B96F0C">
        <w:rPr>
          <w:rFonts w:ascii="Times New Roman" w:hAnsi="Times New Roman"/>
          <w:sz w:val="24"/>
          <w:szCs w:val="24"/>
        </w:rPr>
        <w:t xml:space="preserve"> v</w:t>
      </w:r>
      <w:r w:rsidR="005A2FD7">
        <w:rPr>
          <w:rFonts w:ascii="Times New Roman" w:hAnsi="Times New Roman"/>
          <w:sz w:val="24"/>
          <w:szCs w:val="24"/>
        </w:rPr>
        <w:t> </w:t>
      </w:r>
      <w:r w:rsidR="00132F45" w:rsidRPr="00B96F0C">
        <w:rPr>
          <w:rFonts w:ascii="Times New Roman" w:hAnsi="Times New Roman"/>
          <w:sz w:val="24"/>
          <w:szCs w:val="24"/>
        </w:rPr>
        <w:t>Rusku</w:t>
      </w:r>
      <w:r w:rsidR="005A2FD7">
        <w:rPr>
          <w:rFonts w:ascii="Times New Roman" w:hAnsi="Times New Roman"/>
          <w:sz w:val="24"/>
          <w:szCs w:val="24"/>
        </w:rPr>
        <w:t xml:space="preserve"> a p</w:t>
      </w:r>
      <w:r w:rsidR="003D07B9" w:rsidRPr="00B96F0C">
        <w:rPr>
          <w:rFonts w:ascii="Times New Roman" w:hAnsi="Times New Roman"/>
          <w:sz w:val="24"/>
          <w:szCs w:val="24"/>
        </w:rPr>
        <w:t>racovníci nepotřebují pracovní povolení. Tento druh podnikání je běžný p</w:t>
      </w:r>
      <w:r w:rsidR="00CA721B">
        <w:rPr>
          <w:rFonts w:ascii="Times New Roman" w:hAnsi="Times New Roman"/>
          <w:sz w:val="24"/>
          <w:szCs w:val="24"/>
        </w:rPr>
        <w:t>ři</w:t>
      </w:r>
      <w:r w:rsidR="003D07B9" w:rsidRPr="00B96F0C">
        <w:rPr>
          <w:rFonts w:ascii="Times New Roman" w:hAnsi="Times New Roman"/>
          <w:sz w:val="24"/>
          <w:szCs w:val="24"/>
        </w:rPr>
        <w:t xml:space="preserve"> provádění montážních prací.</w:t>
      </w:r>
    </w:p>
    <w:p w:rsidR="00BC3242" w:rsidRPr="00B96F0C" w:rsidRDefault="003D07B9"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V případě založení pobočky nebo provozovny na dobu delší 30</w:t>
      </w:r>
      <w:r w:rsidR="00BC3242" w:rsidRPr="00B96F0C">
        <w:rPr>
          <w:rFonts w:ascii="Times New Roman" w:hAnsi="Times New Roman"/>
          <w:sz w:val="24"/>
          <w:szCs w:val="24"/>
        </w:rPr>
        <w:t xml:space="preserve"> </w:t>
      </w:r>
      <w:r w:rsidRPr="00B96F0C">
        <w:rPr>
          <w:rFonts w:ascii="Times New Roman" w:hAnsi="Times New Roman"/>
          <w:sz w:val="24"/>
          <w:szCs w:val="24"/>
        </w:rPr>
        <w:t>dnů a kratší jak 12 měsíců dochází ke zdanitelnému plnění v ČR. V případě, že doba činnosti překročí 12 měsíců</w:t>
      </w:r>
      <w:r w:rsidR="00BC3242" w:rsidRPr="00B96F0C">
        <w:rPr>
          <w:rFonts w:ascii="Times New Roman" w:hAnsi="Times New Roman"/>
          <w:sz w:val="24"/>
          <w:szCs w:val="24"/>
        </w:rPr>
        <w:t>,</w:t>
      </w:r>
      <w:r w:rsidRPr="00B96F0C">
        <w:rPr>
          <w:rFonts w:ascii="Times New Roman" w:hAnsi="Times New Roman"/>
          <w:sz w:val="24"/>
          <w:szCs w:val="24"/>
        </w:rPr>
        <w:t xml:space="preserve"> </w:t>
      </w:r>
      <w:r w:rsidR="00AB48F1" w:rsidRPr="00B96F0C">
        <w:rPr>
          <w:rFonts w:ascii="Times New Roman" w:hAnsi="Times New Roman"/>
          <w:sz w:val="24"/>
          <w:szCs w:val="24"/>
        </w:rPr>
        <w:t xml:space="preserve">daní </w:t>
      </w:r>
      <w:r w:rsidR="00BC3242" w:rsidRPr="00B96F0C">
        <w:rPr>
          <w:rFonts w:ascii="Times New Roman" w:hAnsi="Times New Roman"/>
          <w:sz w:val="24"/>
          <w:szCs w:val="24"/>
        </w:rPr>
        <w:t xml:space="preserve">se </w:t>
      </w:r>
      <w:r w:rsidRPr="00B96F0C">
        <w:rPr>
          <w:rFonts w:ascii="Times New Roman" w:hAnsi="Times New Roman"/>
          <w:sz w:val="24"/>
          <w:szCs w:val="24"/>
        </w:rPr>
        <w:t xml:space="preserve">v rámci RF. </w:t>
      </w:r>
    </w:p>
    <w:p w:rsidR="000276E6" w:rsidRPr="00B96F0C" w:rsidRDefault="00D54A3F" w:rsidP="00331AD5">
      <w:pPr>
        <w:spacing w:before="120" w:after="120" w:line="360" w:lineRule="auto"/>
        <w:ind w:firstLine="426"/>
        <w:jc w:val="both"/>
        <w:rPr>
          <w:rFonts w:ascii="Times New Roman" w:hAnsi="Times New Roman"/>
          <w:sz w:val="20"/>
          <w:szCs w:val="20"/>
        </w:rPr>
      </w:pPr>
      <w:r w:rsidRPr="00B96F0C">
        <w:rPr>
          <w:rFonts w:ascii="Times New Roman" w:hAnsi="Times New Roman"/>
          <w:sz w:val="24"/>
          <w:szCs w:val="24"/>
        </w:rPr>
        <w:t xml:space="preserve">Založení </w:t>
      </w:r>
      <w:r w:rsidR="006D4FAE" w:rsidRPr="00B96F0C">
        <w:rPr>
          <w:rFonts w:ascii="Times New Roman" w:hAnsi="Times New Roman"/>
          <w:sz w:val="24"/>
          <w:szCs w:val="24"/>
        </w:rPr>
        <w:t>dceřin</w:t>
      </w:r>
      <w:r w:rsidRPr="00B96F0C">
        <w:rPr>
          <w:rFonts w:ascii="Times New Roman" w:hAnsi="Times New Roman"/>
          <w:sz w:val="24"/>
          <w:szCs w:val="24"/>
        </w:rPr>
        <w:t>é</w:t>
      </w:r>
      <w:r w:rsidR="009E6FD6" w:rsidRPr="00B96F0C">
        <w:rPr>
          <w:rFonts w:ascii="Times New Roman" w:hAnsi="Times New Roman"/>
          <w:sz w:val="24"/>
          <w:szCs w:val="24"/>
        </w:rPr>
        <w:t xml:space="preserve"> společnost</w:t>
      </w:r>
      <w:r w:rsidRPr="00B96F0C">
        <w:rPr>
          <w:rFonts w:ascii="Times New Roman" w:hAnsi="Times New Roman"/>
          <w:sz w:val="24"/>
          <w:szCs w:val="24"/>
        </w:rPr>
        <w:t>i</w:t>
      </w:r>
      <w:r w:rsidR="009E6FD6" w:rsidRPr="00B96F0C">
        <w:rPr>
          <w:rFonts w:ascii="Times New Roman" w:hAnsi="Times New Roman"/>
          <w:sz w:val="24"/>
          <w:szCs w:val="24"/>
        </w:rPr>
        <w:t xml:space="preserve"> s sebou taktéž nese určitá rizika. </w:t>
      </w:r>
      <w:r w:rsidR="006D4FAE" w:rsidRPr="00B96F0C">
        <w:rPr>
          <w:rFonts w:ascii="Times New Roman" w:hAnsi="Times New Roman"/>
          <w:sz w:val="24"/>
          <w:szCs w:val="24"/>
        </w:rPr>
        <w:t>Čeká nás více administrativních kroků, zdlouhavý registrační proces (</w:t>
      </w:r>
      <w:r w:rsidR="00F87852" w:rsidRPr="00B96F0C">
        <w:rPr>
          <w:rFonts w:ascii="Times New Roman" w:hAnsi="Times New Roman"/>
          <w:sz w:val="24"/>
          <w:szCs w:val="24"/>
        </w:rPr>
        <w:t>5</w:t>
      </w:r>
      <w:r w:rsidR="006D4FAE" w:rsidRPr="00B96F0C">
        <w:rPr>
          <w:rFonts w:ascii="Times New Roman" w:hAnsi="Times New Roman"/>
          <w:sz w:val="24"/>
          <w:szCs w:val="24"/>
        </w:rPr>
        <w:t xml:space="preserve"> týdnů</w:t>
      </w:r>
      <w:r w:rsidRPr="00B96F0C">
        <w:rPr>
          <w:rFonts w:ascii="Times New Roman" w:hAnsi="Times New Roman"/>
          <w:sz w:val="24"/>
          <w:szCs w:val="24"/>
        </w:rPr>
        <w:t xml:space="preserve"> i ví</w:t>
      </w:r>
      <w:r w:rsidR="00F87852" w:rsidRPr="00B96F0C">
        <w:rPr>
          <w:rFonts w:ascii="Times New Roman" w:hAnsi="Times New Roman"/>
          <w:sz w:val="24"/>
          <w:szCs w:val="24"/>
        </w:rPr>
        <w:t>ce</w:t>
      </w:r>
      <w:r w:rsidR="006D4FAE" w:rsidRPr="00B96F0C">
        <w:rPr>
          <w:rFonts w:ascii="Times New Roman" w:hAnsi="Times New Roman"/>
          <w:sz w:val="24"/>
          <w:szCs w:val="24"/>
        </w:rPr>
        <w:t>),</w:t>
      </w:r>
      <w:r w:rsidR="009E6FD6" w:rsidRPr="00B96F0C">
        <w:rPr>
          <w:rFonts w:ascii="Times New Roman" w:hAnsi="Times New Roman"/>
          <w:sz w:val="24"/>
          <w:szCs w:val="24"/>
        </w:rPr>
        <w:t xml:space="preserve"> </w:t>
      </w:r>
      <w:r w:rsidR="00F87852" w:rsidRPr="00B96F0C">
        <w:rPr>
          <w:rFonts w:ascii="Times New Roman" w:hAnsi="Times New Roman"/>
          <w:sz w:val="24"/>
          <w:szCs w:val="24"/>
        </w:rPr>
        <w:t xml:space="preserve">potřeba </w:t>
      </w:r>
      <w:r w:rsidR="009E6FD6" w:rsidRPr="00B96F0C">
        <w:rPr>
          <w:rFonts w:ascii="Times New Roman" w:hAnsi="Times New Roman"/>
          <w:sz w:val="24"/>
          <w:szCs w:val="24"/>
        </w:rPr>
        <w:t>vlož</w:t>
      </w:r>
      <w:r w:rsidR="00F87852" w:rsidRPr="00B96F0C">
        <w:rPr>
          <w:rFonts w:ascii="Times New Roman" w:hAnsi="Times New Roman"/>
          <w:sz w:val="24"/>
          <w:szCs w:val="24"/>
        </w:rPr>
        <w:t xml:space="preserve">it větší </w:t>
      </w:r>
      <w:r w:rsidR="006A74E0" w:rsidRPr="00B96F0C">
        <w:rPr>
          <w:rFonts w:ascii="Times New Roman" w:hAnsi="Times New Roman"/>
          <w:sz w:val="24"/>
          <w:szCs w:val="24"/>
        </w:rPr>
        <w:t>finanční obnos</w:t>
      </w:r>
      <w:r w:rsidR="00F87852" w:rsidRPr="00B96F0C">
        <w:rPr>
          <w:rFonts w:ascii="Times New Roman" w:hAnsi="Times New Roman"/>
          <w:sz w:val="24"/>
          <w:szCs w:val="24"/>
        </w:rPr>
        <w:t xml:space="preserve">. </w:t>
      </w:r>
      <w:r w:rsidR="00F605C4" w:rsidRPr="00B96F0C">
        <w:rPr>
          <w:rFonts w:ascii="Times New Roman" w:hAnsi="Times New Roman"/>
          <w:sz w:val="24"/>
          <w:szCs w:val="24"/>
        </w:rPr>
        <w:t>Registrační proces zahrnuje registraci na daňovém</w:t>
      </w:r>
      <w:r w:rsidRPr="00B96F0C">
        <w:rPr>
          <w:rFonts w:ascii="Times New Roman" w:hAnsi="Times New Roman"/>
          <w:sz w:val="24"/>
          <w:szCs w:val="24"/>
        </w:rPr>
        <w:t xml:space="preserve"> a</w:t>
      </w:r>
      <w:r w:rsidR="00F605C4" w:rsidRPr="00B96F0C">
        <w:rPr>
          <w:rFonts w:ascii="Times New Roman" w:hAnsi="Times New Roman"/>
          <w:sz w:val="24"/>
          <w:szCs w:val="24"/>
        </w:rPr>
        <w:t xml:space="preserve"> statistickém úřadě RF</w:t>
      </w:r>
      <w:r w:rsidR="00E64C70">
        <w:rPr>
          <w:rFonts w:ascii="Times New Roman" w:hAnsi="Times New Roman"/>
          <w:sz w:val="24"/>
          <w:szCs w:val="24"/>
        </w:rPr>
        <w:t>,</w:t>
      </w:r>
      <w:r w:rsidR="00732C60">
        <w:rPr>
          <w:rFonts w:ascii="Times New Roman" w:hAnsi="Times New Roman"/>
          <w:sz w:val="24"/>
          <w:szCs w:val="24"/>
        </w:rPr>
        <w:t xml:space="preserve"> </w:t>
      </w:r>
      <w:r w:rsidR="00732C60" w:rsidRPr="00732C60">
        <w:rPr>
          <w:rFonts w:ascii="Times New Roman" w:hAnsi="Times New Roman"/>
          <w:sz w:val="24"/>
          <w:szCs w:val="24"/>
        </w:rPr>
        <w:t>v </w:t>
      </w:r>
      <w:r w:rsidR="00F605C4" w:rsidRPr="00732C60">
        <w:rPr>
          <w:rFonts w:ascii="Times New Roman" w:hAnsi="Times New Roman"/>
          <w:sz w:val="24"/>
          <w:szCs w:val="24"/>
        </w:rPr>
        <w:t>sociálním</w:t>
      </w:r>
      <w:r w:rsidR="00F605C4" w:rsidRPr="00B96F0C">
        <w:rPr>
          <w:rFonts w:ascii="Times New Roman" w:hAnsi="Times New Roman"/>
          <w:sz w:val="24"/>
          <w:szCs w:val="24"/>
        </w:rPr>
        <w:t>, zdravotním a penzijním fondu. Dále je potřeba zhotovit návrh oficiálního razítka společnosti a otevřít si běžný účet v bance.</w:t>
      </w:r>
      <w:r w:rsidR="00BA56CD" w:rsidRPr="00B96F0C">
        <w:rPr>
          <w:rStyle w:val="Znakapoznpodarou"/>
          <w:rFonts w:ascii="Times New Roman" w:hAnsi="Times New Roman"/>
          <w:sz w:val="24"/>
          <w:szCs w:val="24"/>
        </w:rPr>
        <w:footnoteReference w:id="101"/>
      </w:r>
      <w:r w:rsidR="00F605C4" w:rsidRPr="00B96F0C">
        <w:rPr>
          <w:rFonts w:ascii="Tahoma" w:hAnsi="Tahoma" w:cs="Tahoma"/>
          <w:sz w:val="20"/>
          <w:szCs w:val="20"/>
        </w:rPr>
        <w:t xml:space="preserve"> </w:t>
      </w:r>
    </w:p>
    <w:p w:rsidR="009E6FD6" w:rsidRPr="00B96F0C" w:rsidRDefault="00DB3CB4" w:rsidP="00331AD5">
      <w:pPr>
        <w:spacing w:before="120" w:after="120" w:line="360" w:lineRule="auto"/>
        <w:ind w:firstLine="426"/>
        <w:jc w:val="both"/>
        <w:rPr>
          <w:rFonts w:ascii="Times New Roman" w:hAnsi="Times New Roman"/>
          <w:sz w:val="24"/>
          <w:szCs w:val="20"/>
        </w:rPr>
      </w:pPr>
      <w:r w:rsidRPr="00B96F0C">
        <w:rPr>
          <w:rFonts w:ascii="Times New Roman" w:hAnsi="Times New Roman"/>
          <w:sz w:val="24"/>
          <w:szCs w:val="20"/>
        </w:rPr>
        <w:t>Otázkou zůstává „Je</w:t>
      </w:r>
      <w:r w:rsidR="001C4C76" w:rsidRPr="00B96F0C">
        <w:rPr>
          <w:rFonts w:ascii="Times New Roman" w:hAnsi="Times New Roman"/>
          <w:sz w:val="24"/>
          <w:szCs w:val="20"/>
        </w:rPr>
        <w:t xml:space="preserve"> vůbec výhodné uvažovat o založení dceřiné společnosti?</w:t>
      </w:r>
      <w:r w:rsidR="00474A43" w:rsidRPr="00B96F0C">
        <w:rPr>
          <w:rFonts w:ascii="Times New Roman" w:hAnsi="Times New Roman"/>
          <w:sz w:val="24"/>
          <w:szCs w:val="20"/>
        </w:rPr>
        <w:t xml:space="preserve">“ </w:t>
      </w:r>
      <w:r w:rsidR="000276E6" w:rsidRPr="00B96F0C">
        <w:rPr>
          <w:rFonts w:ascii="Times New Roman" w:hAnsi="Times New Roman"/>
          <w:sz w:val="24"/>
          <w:szCs w:val="20"/>
        </w:rPr>
        <w:t>Ano</w:t>
      </w:r>
      <w:r w:rsidRPr="00B96F0C">
        <w:rPr>
          <w:rFonts w:ascii="Times New Roman" w:hAnsi="Times New Roman"/>
          <w:sz w:val="24"/>
          <w:szCs w:val="20"/>
        </w:rPr>
        <w:t>,</w:t>
      </w:r>
      <w:r w:rsidR="000276E6" w:rsidRPr="00B96F0C">
        <w:rPr>
          <w:rFonts w:ascii="Times New Roman" w:hAnsi="Times New Roman"/>
          <w:sz w:val="24"/>
          <w:szCs w:val="20"/>
        </w:rPr>
        <w:t xml:space="preserve"> je</w:t>
      </w:r>
      <w:r w:rsidR="00F14607" w:rsidRPr="00B96F0C">
        <w:rPr>
          <w:rFonts w:ascii="Times New Roman" w:hAnsi="Times New Roman"/>
          <w:sz w:val="24"/>
          <w:szCs w:val="20"/>
        </w:rPr>
        <w:t>, pokud na trhu působíme již delší dobu.</w:t>
      </w:r>
      <w:r w:rsidR="000276E6" w:rsidRPr="00B96F0C">
        <w:rPr>
          <w:rFonts w:ascii="Times New Roman" w:hAnsi="Times New Roman"/>
          <w:sz w:val="24"/>
          <w:szCs w:val="20"/>
        </w:rPr>
        <w:t xml:space="preserve"> </w:t>
      </w:r>
      <w:r w:rsidR="00F14607" w:rsidRPr="00B96F0C">
        <w:rPr>
          <w:rFonts w:ascii="Times New Roman" w:hAnsi="Times New Roman"/>
          <w:sz w:val="24"/>
          <w:szCs w:val="20"/>
        </w:rPr>
        <w:t>Dále v</w:t>
      </w:r>
      <w:r w:rsidR="000276E6" w:rsidRPr="00B96F0C">
        <w:rPr>
          <w:rFonts w:ascii="Times New Roman" w:hAnsi="Times New Roman"/>
          <w:sz w:val="24"/>
          <w:szCs w:val="20"/>
        </w:rPr>
        <w:t xml:space="preserve">  případě, že vstupy </w:t>
      </w:r>
      <w:r w:rsidR="00D54A3F" w:rsidRPr="00B96F0C">
        <w:rPr>
          <w:rFonts w:ascii="Times New Roman" w:hAnsi="Times New Roman"/>
          <w:sz w:val="24"/>
          <w:szCs w:val="20"/>
        </w:rPr>
        <w:t xml:space="preserve">(suroviny, pracovní síla) </w:t>
      </w:r>
      <w:r w:rsidR="000276E6" w:rsidRPr="00B96F0C">
        <w:rPr>
          <w:rFonts w:ascii="Times New Roman" w:hAnsi="Times New Roman"/>
          <w:sz w:val="24"/>
          <w:szCs w:val="20"/>
        </w:rPr>
        <w:t>získané v Rusku nás vyjdou levněji nebo rozhodneme-li se vyvážet i do dalších států celní unie. Dále jsme schopni flexibilněji reagovat na poptávku zákazníků v</w:t>
      </w:r>
      <w:r w:rsidR="00D54A3F" w:rsidRPr="00B96F0C">
        <w:rPr>
          <w:rFonts w:ascii="Times New Roman" w:hAnsi="Times New Roman"/>
          <w:sz w:val="24"/>
          <w:szCs w:val="20"/>
        </w:rPr>
        <w:t> </w:t>
      </w:r>
      <w:r w:rsidR="000276E6" w:rsidRPr="00B96F0C">
        <w:rPr>
          <w:rFonts w:ascii="Times New Roman" w:hAnsi="Times New Roman"/>
          <w:sz w:val="24"/>
          <w:szCs w:val="20"/>
        </w:rPr>
        <w:t>RF</w:t>
      </w:r>
      <w:r w:rsidR="00D54A3F" w:rsidRPr="00B96F0C">
        <w:rPr>
          <w:rFonts w:ascii="Times New Roman" w:hAnsi="Times New Roman"/>
          <w:sz w:val="24"/>
          <w:szCs w:val="20"/>
        </w:rPr>
        <w:t xml:space="preserve"> a zkrátí se doba dodávek.</w:t>
      </w:r>
      <w:r w:rsidR="00853CD3" w:rsidRPr="00B96F0C">
        <w:rPr>
          <w:rFonts w:ascii="Times New Roman" w:hAnsi="Times New Roman"/>
          <w:sz w:val="24"/>
          <w:szCs w:val="20"/>
        </w:rPr>
        <w:t xml:space="preserve"> </w:t>
      </w:r>
      <w:r w:rsidR="00C1787F">
        <w:rPr>
          <w:rFonts w:ascii="Times New Roman" w:hAnsi="Times New Roman"/>
          <w:sz w:val="24"/>
          <w:szCs w:val="20"/>
        </w:rPr>
        <w:t>Výhodou dceřiné společnosti</w:t>
      </w:r>
      <w:r w:rsidR="00853CD3" w:rsidRPr="00B96F0C">
        <w:rPr>
          <w:rFonts w:ascii="Times New Roman" w:hAnsi="Times New Roman"/>
          <w:sz w:val="24"/>
          <w:szCs w:val="20"/>
        </w:rPr>
        <w:t xml:space="preserve"> je, že v Rusku má status právnické osoby a jako tako</w:t>
      </w:r>
      <w:r w:rsidR="00140598" w:rsidRPr="00B96F0C">
        <w:rPr>
          <w:rFonts w:ascii="Times New Roman" w:hAnsi="Times New Roman"/>
          <w:sz w:val="24"/>
          <w:szCs w:val="20"/>
        </w:rPr>
        <w:t>vá může vlastnit určitý majetek, zaměstnávat ruské občany.</w:t>
      </w:r>
      <w:r w:rsidR="00853CD3" w:rsidRPr="00B96F0C">
        <w:rPr>
          <w:rFonts w:ascii="Times New Roman" w:hAnsi="Times New Roman"/>
          <w:sz w:val="24"/>
          <w:szCs w:val="20"/>
        </w:rPr>
        <w:t xml:space="preserve"> Nevýhodou – platba daní.</w:t>
      </w:r>
    </w:p>
    <w:p w:rsidR="00140598" w:rsidRPr="00B96F0C" w:rsidRDefault="007C7B1D" w:rsidP="00CB6FA1">
      <w:pPr>
        <w:pStyle w:val="Nadpis3"/>
        <w:numPr>
          <w:ilvl w:val="2"/>
          <w:numId w:val="2"/>
        </w:numPr>
        <w:spacing w:before="480" w:after="120" w:line="360" w:lineRule="auto"/>
        <w:ind w:left="539" w:hanging="539"/>
        <w:jc w:val="both"/>
        <w:rPr>
          <w:rFonts w:ascii="Times New Roman" w:hAnsi="Times New Roman"/>
          <w:sz w:val="24"/>
          <w:szCs w:val="24"/>
        </w:rPr>
      </w:pPr>
      <w:r>
        <w:rPr>
          <w:rFonts w:ascii="Times New Roman" w:hAnsi="Times New Roman"/>
          <w:sz w:val="24"/>
          <w:szCs w:val="24"/>
        </w:rPr>
        <w:t xml:space="preserve"> </w:t>
      </w:r>
      <w:bookmarkStart w:id="38" w:name="_Toc385434030"/>
      <w:r w:rsidR="00140598" w:rsidRPr="00B96F0C">
        <w:rPr>
          <w:rFonts w:ascii="Times New Roman" w:hAnsi="Times New Roman"/>
          <w:sz w:val="24"/>
          <w:szCs w:val="24"/>
        </w:rPr>
        <w:t>Obchodní společnosti</w:t>
      </w:r>
      <w:r w:rsidR="007D086D" w:rsidRPr="00B96F0C">
        <w:rPr>
          <w:rStyle w:val="Znakapoznpodarou"/>
          <w:rFonts w:ascii="Times New Roman" w:hAnsi="Times New Roman"/>
          <w:sz w:val="24"/>
          <w:szCs w:val="24"/>
        </w:rPr>
        <w:footnoteReference w:id="102"/>
      </w:r>
      <w:bookmarkEnd w:id="38"/>
    </w:p>
    <w:p w:rsidR="001B075C" w:rsidRPr="00B96F0C" w:rsidRDefault="00F87852" w:rsidP="00331AD5">
      <w:pPr>
        <w:spacing w:before="120" w:after="120" w:line="360" w:lineRule="auto"/>
        <w:ind w:firstLine="426"/>
        <w:jc w:val="both"/>
        <w:rPr>
          <w:rFonts w:ascii="Times New Roman" w:hAnsi="Times New Roman"/>
          <w:sz w:val="20"/>
          <w:szCs w:val="20"/>
        </w:rPr>
      </w:pPr>
      <w:r w:rsidRPr="00B96F0C">
        <w:rPr>
          <w:rFonts w:ascii="Times New Roman" w:hAnsi="Times New Roman"/>
          <w:sz w:val="24"/>
          <w:szCs w:val="24"/>
        </w:rPr>
        <w:t>Zahraniční investoři mají zájem o založení</w:t>
      </w:r>
      <w:r w:rsidR="00AD6E31" w:rsidRPr="00B96F0C">
        <w:rPr>
          <w:rFonts w:ascii="Times New Roman" w:hAnsi="Times New Roman"/>
          <w:sz w:val="24"/>
          <w:szCs w:val="24"/>
        </w:rPr>
        <w:t xml:space="preserve"> vlastních obchodních společností</w:t>
      </w:r>
      <w:r w:rsidR="007D086D" w:rsidRPr="00B96F0C">
        <w:rPr>
          <w:rFonts w:ascii="Times New Roman" w:hAnsi="Times New Roman"/>
          <w:sz w:val="24"/>
          <w:szCs w:val="24"/>
        </w:rPr>
        <w:t xml:space="preserve"> </w:t>
      </w:r>
      <w:r w:rsidR="00AD6E31" w:rsidRPr="00B96F0C">
        <w:rPr>
          <w:rFonts w:ascii="Times New Roman" w:hAnsi="Times New Roman"/>
          <w:sz w:val="24"/>
          <w:szCs w:val="24"/>
        </w:rPr>
        <w:t>- jako</w:t>
      </w:r>
      <w:r w:rsidRPr="00B96F0C">
        <w:rPr>
          <w:rFonts w:ascii="Times New Roman" w:hAnsi="Times New Roman"/>
          <w:sz w:val="24"/>
          <w:szCs w:val="24"/>
        </w:rPr>
        <w:t xml:space="preserve"> </w:t>
      </w:r>
      <w:r w:rsidR="00D54A3F" w:rsidRPr="00B96F0C">
        <w:rPr>
          <w:rFonts w:ascii="Times New Roman" w:hAnsi="Times New Roman"/>
          <w:sz w:val="24"/>
          <w:szCs w:val="24"/>
          <w:lang w:eastAsia="cs-CZ"/>
        </w:rPr>
        <w:t>s</w:t>
      </w:r>
      <w:r w:rsidRPr="00B96F0C">
        <w:rPr>
          <w:rFonts w:ascii="Times New Roman" w:hAnsi="Times New Roman"/>
          <w:sz w:val="24"/>
          <w:szCs w:val="24"/>
          <w:lang w:eastAsia="cs-CZ"/>
        </w:rPr>
        <w:t>polečnost s ručením omezeným</w:t>
      </w:r>
      <w:r w:rsidRPr="00B96F0C">
        <w:rPr>
          <w:rFonts w:ascii="Times New Roman" w:hAnsi="Times New Roman"/>
          <w:sz w:val="24"/>
          <w:szCs w:val="24"/>
        </w:rPr>
        <w:t xml:space="preserve"> nebo akciov</w:t>
      </w:r>
      <w:r w:rsidR="00AD6E31" w:rsidRPr="00B96F0C">
        <w:rPr>
          <w:rFonts w:ascii="Times New Roman" w:hAnsi="Times New Roman"/>
          <w:sz w:val="24"/>
          <w:szCs w:val="24"/>
        </w:rPr>
        <w:t>á společnost</w:t>
      </w:r>
      <w:r w:rsidRPr="00B96F0C">
        <w:rPr>
          <w:rFonts w:ascii="Times New Roman" w:hAnsi="Times New Roman"/>
          <w:sz w:val="24"/>
          <w:szCs w:val="24"/>
        </w:rPr>
        <w:t xml:space="preserve">. </w:t>
      </w:r>
      <w:r w:rsidR="007D086D" w:rsidRPr="00B96F0C">
        <w:rPr>
          <w:rFonts w:ascii="Times New Roman" w:hAnsi="Times New Roman"/>
          <w:sz w:val="24"/>
          <w:szCs w:val="24"/>
        </w:rPr>
        <w:t>Obchodní společnosti vystupují jako samostatné právnické osoby a registrují se u Federální daňové služby do 5</w:t>
      </w:r>
      <w:r w:rsidR="00DB3CB4" w:rsidRPr="00B96F0C">
        <w:rPr>
          <w:rFonts w:ascii="Times New Roman" w:hAnsi="Times New Roman"/>
          <w:sz w:val="24"/>
          <w:szCs w:val="24"/>
        </w:rPr>
        <w:t xml:space="preserve"> </w:t>
      </w:r>
      <w:r w:rsidR="007D086D" w:rsidRPr="00B96F0C">
        <w:rPr>
          <w:rFonts w:ascii="Times New Roman" w:hAnsi="Times New Roman"/>
          <w:sz w:val="24"/>
          <w:szCs w:val="24"/>
        </w:rPr>
        <w:t>dnů</w:t>
      </w:r>
      <w:r w:rsidR="00C1787F">
        <w:rPr>
          <w:rFonts w:ascii="Times New Roman" w:hAnsi="Times New Roman"/>
          <w:sz w:val="24"/>
          <w:szCs w:val="24"/>
        </w:rPr>
        <w:t xml:space="preserve"> od založení</w:t>
      </w:r>
      <w:r w:rsidR="007D086D" w:rsidRPr="00B96F0C">
        <w:rPr>
          <w:rFonts w:ascii="Times New Roman" w:hAnsi="Times New Roman"/>
          <w:sz w:val="24"/>
          <w:szCs w:val="24"/>
        </w:rPr>
        <w:t xml:space="preserve">. </w:t>
      </w:r>
      <w:r w:rsidR="00AD6E31" w:rsidRPr="00B96F0C">
        <w:rPr>
          <w:rFonts w:ascii="Times New Roman" w:hAnsi="Times New Roman"/>
          <w:sz w:val="24"/>
          <w:szCs w:val="24"/>
        </w:rPr>
        <w:t xml:space="preserve">Právní statusy společností jsou uvedeny v zákoně </w:t>
      </w:r>
      <w:r w:rsidR="00AD6E31" w:rsidRPr="001B3D9E">
        <w:rPr>
          <w:rFonts w:ascii="Times New Roman" w:hAnsi="Times New Roman"/>
          <w:i/>
          <w:sz w:val="24"/>
          <w:szCs w:val="24"/>
        </w:rPr>
        <w:t>O společnostech s ručením omezeným</w:t>
      </w:r>
      <w:r w:rsidR="00AD6E31" w:rsidRPr="00B96F0C">
        <w:rPr>
          <w:rFonts w:ascii="Times New Roman" w:hAnsi="Times New Roman"/>
          <w:sz w:val="24"/>
          <w:szCs w:val="24"/>
        </w:rPr>
        <w:t xml:space="preserve"> a zákoně </w:t>
      </w:r>
      <w:r w:rsidR="00AD6E31" w:rsidRPr="001B3D9E">
        <w:rPr>
          <w:rFonts w:ascii="Times New Roman" w:hAnsi="Times New Roman"/>
          <w:i/>
          <w:sz w:val="24"/>
          <w:szCs w:val="24"/>
        </w:rPr>
        <w:t>O akciových společnostech</w:t>
      </w:r>
      <w:r w:rsidR="00AD6E31" w:rsidRPr="00B96F0C">
        <w:rPr>
          <w:rFonts w:ascii="Times New Roman" w:hAnsi="Times New Roman"/>
          <w:sz w:val="24"/>
          <w:szCs w:val="24"/>
        </w:rPr>
        <w:t xml:space="preserve">. </w:t>
      </w:r>
      <w:r w:rsidRPr="00B96F0C">
        <w:rPr>
          <w:rFonts w:ascii="Times New Roman" w:hAnsi="Times New Roman"/>
          <w:sz w:val="24"/>
          <w:szCs w:val="24"/>
        </w:rPr>
        <w:t>Akciová společnost může mít status „otevřená“ nebo „uzav</w:t>
      </w:r>
      <w:r w:rsidR="00D54A3F" w:rsidRPr="00B96F0C">
        <w:rPr>
          <w:rFonts w:ascii="Times New Roman" w:hAnsi="Times New Roman"/>
          <w:sz w:val="24"/>
          <w:szCs w:val="24"/>
        </w:rPr>
        <w:t>řená“ (maximálně 50 akcionářů)</w:t>
      </w:r>
      <w:r w:rsidR="00C1787F">
        <w:rPr>
          <w:rFonts w:ascii="Times New Roman" w:hAnsi="Times New Roman"/>
          <w:sz w:val="24"/>
          <w:szCs w:val="24"/>
        </w:rPr>
        <w:t>. Je</w:t>
      </w:r>
      <w:r w:rsidR="00D54A3F" w:rsidRPr="00B96F0C">
        <w:rPr>
          <w:rFonts w:ascii="Times New Roman" w:hAnsi="Times New Roman"/>
          <w:sz w:val="24"/>
          <w:szCs w:val="24"/>
        </w:rPr>
        <w:t xml:space="preserve"> potřeba ověření určitých dokumentu </w:t>
      </w:r>
      <w:r w:rsidR="00C1787F">
        <w:rPr>
          <w:rFonts w:ascii="Times New Roman" w:hAnsi="Times New Roman"/>
          <w:sz w:val="24"/>
          <w:szCs w:val="24"/>
        </w:rPr>
        <w:t>a</w:t>
      </w:r>
      <w:r w:rsidR="00D54A3F" w:rsidRPr="00B96F0C">
        <w:rPr>
          <w:rFonts w:ascii="Times New Roman" w:hAnsi="Times New Roman"/>
          <w:sz w:val="24"/>
          <w:szCs w:val="24"/>
        </w:rPr>
        <w:t xml:space="preserve"> registrace vydaných akcií.</w:t>
      </w:r>
      <w:r w:rsidR="00BA56CD" w:rsidRPr="00B96F0C">
        <w:rPr>
          <w:rStyle w:val="Znakapoznpodarou"/>
          <w:rFonts w:ascii="Times New Roman" w:hAnsi="Times New Roman"/>
          <w:sz w:val="24"/>
          <w:szCs w:val="24"/>
        </w:rPr>
        <w:footnoteReference w:id="103"/>
      </w:r>
      <w:r w:rsidR="00D54A3F" w:rsidRPr="00B96F0C">
        <w:rPr>
          <w:rFonts w:ascii="Times New Roman" w:hAnsi="Times New Roman"/>
          <w:sz w:val="24"/>
          <w:szCs w:val="24"/>
        </w:rPr>
        <w:t xml:space="preserve"> </w:t>
      </w:r>
      <w:r w:rsidR="009674FC" w:rsidRPr="00B96F0C">
        <w:rPr>
          <w:rFonts w:ascii="Times New Roman" w:hAnsi="Times New Roman"/>
          <w:sz w:val="24"/>
          <w:szCs w:val="24"/>
        </w:rPr>
        <w:t xml:space="preserve">Pro </w:t>
      </w:r>
      <w:r w:rsidR="00DB3CB4" w:rsidRPr="00B96F0C">
        <w:rPr>
          <w:rFonts w:ascii="Times New Roman" w:hAnsi="Times New Roman"/>
          <w:sz w:val="24"/>
          <w:szCs w:val="24"/>
        </w:rPr>
        <w:t>č</w:t>
      </w:r>
      <w:r w:rsidR="009674FC" w:rsidRPr="00B96F0C">
        <w:rPr>
          <w:rFonts w:ascii="Times New Roman" w:hAnsi="Times New Roman"/>
          <w:sz w:val="24"/>
          <w:szCs w:val="24"/>
        </w:rPr>
        <w:t xml:space="preserve">eské investory je zajímavější uzavřená akciová společnost bez veřejného úpisu akcií a s výší minimálního </w:t>
      </w:r>
      <w:r w:rsidR="009674FC" w:rsidRPr="00BB182E">
        <w:rPr>
          <w:rFonts w:ascii="Times New Roman" w:hAnsi="Times New Roman"/>
          <w:color w:val="000000"/>
          <w:sz w:val="24"/>
          <w:szCs w:val="24"/>
        </w:rPr>
        <w:t>vkladu 10 000 rublů jako v případě společnosti s ručením</w:t>
      </w:r>
      <w:r w:rsidR="009674FC" w:rsidRPr="00B96F0C">
        <w:rPr>
          <w:rFonts w:ascii="Times New Roman" w:hAnsi="Times New Roman"/>
          <w:sz w:val="24"/>
          <w:szCs w:val="24"/>
        </w:rPr>
        <w:t xml:space="preserve"> omezeným. </w:t>
      </w:r>
    </w:p>
    <w:p w:rsidR="00F14607" w:rsidRPr="00B96F0C" w:rsidRDefault="00F14607" w:rsidP="00331AD5">
      <w:pPr>
        <w:spacing w:before="120" w:after="120" w:line="360" w:lineRule="auto"/>
        <w:ind w:firstLine="426"/>
        <w:jc w:val="both"/>
        <w:rPr>
          <w:rFonts w:ascii="Times New Roman" w:hAnsi="Times New Roman"/>
          <w:sz w:val="20"/>
          <w:szCs w:val="20"/>
        </w:rPr>
      </w:pPr>
      <w:r w:rsidRPr="00B96F0C">
        <w:rPr>
          <w:rFonts w:ascii="Times New Roman" w:hAnsi="Times New Roman"/>
          <w:sz w:val="24"/>
          <w:szCs w:val="24"/>
        </w:rPr>
        <w:t xml:space="preserve">Kladné stránky založení vlastní společnosti </w:t>
      </w:r>
      <w:r w:rsidR="00375430" w:rsidRPr="00B96F0C">
        <w:rPr>
          <w:rFonts w:ascii="Times New Roman" w:hAnsi="Times New Roman"/>
          <w:sz w:val="24"/>
          <w:szCs w:val="24"/>
        </w:rPr>
        <w:t>– společnost má pr</w:t>
      </w:r>
      <w:r w:rsidR="00DB3CB4" w:rsidRPr="00B96F0C">
        <w:rPr>
          <w:rFonts w:ascii="Times New Roman" w:hAnsi="Times New Roman"/>
          <w:sz w:val="24"/>
          <w:szCs w:val="24"/>
        </w:rPr>
        <w:t>ivilegia jako ruské společnosti</w:t>
      </w:r>
      <w:r w:rsidR="00375430" w:rsidRPr="00B96F0C">
        <w:rPr>
          <w:rFonts w:ascii="Times New Roman" w:hAnsi="Times New Roman"/>
          <w:sz w:val="24"/>
          <w:szCs w:val="24"/>
        </w:rPr>
        <w:t xml:space="preserve"> </w:t>
      </w:r>
      <w:r w:rsidR="00DB3CB4" w:rsidRPr="00B96F0C">
        <w:rPr>
          <w:rFonts w:ascii="Times New Roman" w:hAnsi="Times New Roman"/>
          <w:sz w:val="24"/>
          <w:szCs w:val="24"/>
        </w:rPr>
        <w:t>(</w:t>
      </w:r>
      <w:r w:rsidR="00375430" w:rsidRPr="00B96F0C">
        <w:rPr>
          <w:rFonts w:ascii="Times New Roman" w:hAnsi="Times New Roman"/>
          <w:sz w:val="24"/>
          <w:szCs w:val="24"/>
        </w:rPr>
        <w:t>až na výjimku v určitých o</w:t>
      </w:r>
      <w:r w:rsidR="007D086D" w:rsidRPr="00B96F0C">
        <w:rPr>
          <w:rFonts w:ascii="Times New Roman" w:hAnsi="Times New Roman"/>
          <w:sz w:val="24"/>
          <w:szCs w:val="24"/>
        </w:rPr>
        <w:t>borech</w:t>
      </w:r>
      <w:r w:rsidR="00DB3CB4" w:rsidRPr="00B96F0C">
        <w:rPr>
          <w:rFonts w:ascii="Times New Roman" w:hAnsi="Times New Roman"/>
          <w:sz w:val="24"/>
          <w:szCs w:val="24"/>
        </w:rPr>
        <w:t>), lepší ochrana akcionářů,</w:t>
      </w:r>
      <w:r w:rsidR="007D086D" w:rsidRPr="00B96F0C">
        <w:rPr>
          <w:rFonts w:ascii="Times New Roman" w:hAnsi="Times New Roman"/>
          <w:sz w:val="24"/>
          <w:szCs w:val="24"/>
        </w:rPr>
        <w:t xml:space="preserve"> poměr</w:t>
      </w:r>
      <w:r w:rsidR="00DB3CB4" w:rsidRPr="00B96F0C">
        <w:rPr>
          <w:rFonts w:ascii="Times New Roman" w:hAnsi="Times New Roman"/>
          <w:sz w:val="24"/>
          <w:szCs w:val="24"/>
        </w:rPr>
        <w:t>ně nízký základní kapitál oproti založení v</w:t>
      </w:r>
      <w:r w:rsidR="007D086D" w:rsidRPr="00B96F0C">
        <w:rPr>
          <w:rFonts w:ascii="Times New Roman" w:hAnsi="Times New Roman"/>
          <w:sz w:val="24"/>
          <w:szCs w:val="24"/>
        </w:rPr>
        <w:t xml:space="preserve"> ČR. </w:t>
      </w:r>
      <w:r w:rsidRPr="00B96F0C">
        <w:rPr>
          <w:rFonts w:ascii="Times New Roman" w:hAnsi="Times New Roman"/>
          <w:sz w:val="24"/>
          <w:szCs w:val="24"/>
        </w:rPr>
        <w:t>Záporné st</w:t>
      </w:r>
      <w:r w:rsidR="00DB3CB4" w:rsidRPr="00B96F0C">
        <w:rPr>
          <w:rFonts w:ascii="Times New Roman" w:hAnsi="Times New Roman"/>
          <w:sz w:val="24"/>
          <w:szCs w:val="24"/>
        </w:rPr>
        <w:t>ránky</w:t>
      </w:r>
      <w:r w:rsidR="00D14E85">
        <w:rPr>
          <w:rFonts w:ascii="Times New Roman" w:hAnsi="Times New Roman"/>
          <w:sz w:val="24"/>
          <w:szCs w:val="24"/>
        </w:rPr>
        <w:t xml:space="preserve"> </w:t>
      </w:r>
      <w:r w:rsidR="00DB3CB4" w:rsidRPr="00B96F0C">
        <w:rPr>
          <w:rFonts w:ascii="Times New Roman" w:hAnsi="Times New Roman"/>
          <w:sz w:val="24"/>
          <w:szCs w:val="24"/>
        </w:rPr>
        <w:t>- vysoký počáteční kapitál,</w:t>
      </w:r>
      <w:r w:rsidR="00C1787F">
        <w:rPr>
          <w:rFonts w:ascii="Times New Roman" w:hAnsi="Times New Roman"/>
          <w:sz w:val="24"/>
          <w:szCs w:val="24"/>
        </w:rPr>
        <w:t xml:space="preserve"> musí</w:t>
      </w:r>
      <w:r w:rsidRPr="00B96F0C">
        <w:rPr>
          <w:rFonts w:ascii="Times New Roman" w:hAnsi="Times New Roman"/>
          <w:sz w:val="24"/>
          <w:szCs w:val="24"/>
        </w:rPr>
        <w:t xml:space="preserve"> určit náplň společnosti s tím, že </w:t>
      </w:r>
      <w:r w:rsidR="00375430" w:rsidRPr="00B96F0C">
        <w:rPr>
          <w:rFonts w:ascii="Times New Roman" w:hAnsi="Times New Roman"/>
          <w:sz w:val="24"/>
          <w:szCs w:val="24"/>
        </w:rPr>
        <w:t>pozdější</w:t>
      </w:r>
      <w:r w:rsidRPr="00B96F0C">
        <w:rPr>
          <w:rFonts w:ascii="Times New Roman" w:hAnsi="Times New Roman"/>
          <w:sz w:val="24"/>
          <w:szCs w:val="24"/>
        </w:rPr>
        <w:t xml:space="preserve"> rozšíře</w:t>
      </w:r>
      <w:r w:rsidR="00D14E85">
        <w:rPr>
          <w:rFonts w:ascii="Times New Roman" w:hAnsi="Times New Roman"/>
          <w:sz w:val="24"/>
          <w:szCs w:val="24"/>
        </w:rPr>
        <w:t>ní působnosti může být nesnadné a</w:t>
      </w:r>
      <w:r w:rsidRPr="00B96F0C">
        <w:rPr>
          <w:rFonts w:ascii="Times New Roman" w:hAnsi="Times New Roman"/>
          <w:sz w:val="24"/>
          <w:szCs w:val="24"/>
        </w:rPr>
        <w:t xml:space="preserve"> větší míra kontroly </w:t>
      </w:r>
      <w:r w:rsidR="00375430" w:rsidRPr="00B96F0C">
        <w:rPr>
          <w:rFonts w:ascii="Times New Roman" w:hAnsi="Times New Roman"/>
          <w:sz w:val="24"/>
          <w:szCs w:val="24"/>
        </w:rPr>
        <w:t>od státu.</w:t>
      </w:r>
      <w:r w:rsidR="00375430" w:rsidRPr="00B96F0C">
        <w:rPr>
          <w:rFonts w:ascii="Times New Roman" w:hAnsi="Times New Roman"/>
          <w:sz w:val="20"/>
          <w:szCs w:val="20"/>
        </w:rPr>
        <w:t xml:space="preserve"> </w:t>
      </w:r>
    </w:p>
    <w:p w:rsidR="000A1784" w:rsidRPr="007C7B1D" w:rsidRDefault="000A1784" w:rsidP="00CB6FA1">
      <w:pPr>
        <w:pStyle w:val="Nadpis2"/>
        <w:numPr>
          <w:ilvl w:val="1"/>
          <w:numId w:val="2"/>
        </w:numPr>
        <w:spacing w:before="480" w:after="120" w:line="360" w:lineRule="auto"/>
        <w:ind w:left="426" w:hanging="426"/>
        <w:jc w:val="both"/>
        <w:rPr>
          <w:rFonts w:ascii="Times New Roman" w:hAnsi="Times New Roman"/>
          <w:b/>
          <w:sz w:val="24"/>
          <w:szCs w:val="24"/>
        </w:rPr>
      </w:pPr>
      <w:bookmarkStart w:id="39" w:name="_Toc385434031"/>
      <w:r w:rsidRPr="007C7B1D">
        <w:rPr>
          <w:rFonts w:ascii="Times New Roman" w:hAnsi="Times New Roman"/>
          <w:b/>
          <w:sz w:val="24"/>
          <w:szCs w:val="24"/>
        </w:rPr>
        <w:t>Právní problematika</w:t>
      </w:r>
      <w:bookmarkEnd w:id="39"/>
    </w:p>
    <w:p w:rsidR="000A1784" w:rsidRPr="007C7B1D" w:rsidRDefault="000A1784" w:rsidP="00CB6FA1">
      <w:pPr>
        <w:pStyle w:val="Nadpis3"/>
        <w:numPr>
          <w:ilvl w:val="2"/>
          <w:numId w:val="2"/>
        </w:numPr>
        <w:spacing w:before="480" w:after="120" w:line="360" w:lineRule="auto"/>
        <w:ind w:left="540" w:hanging="540"/>
        <w:jc w:val="both"/>
        <w:rPr>
          <w:rFonts w:ascii="Times New Roman" w:hAnsi="Times New Roman"/>
          <w:sz w:val="24"/>
          <w:szCs w:val="24"/>
        </w:rPr>
      </w:pPr>
      <w:r>
        <w:rPr>
          <w:rFonts w:ascii="Times New Roman" w:hAnsi="Times New Roman"/>
          <w:sz w:val="24"/>
          <w:szCs w:val="24"/>
        </w:rPr>
        <w:t xml:space="preserve"> </w:t>
      </w:r>
      <w:bookmarkStart w:id="40" w:name="_Toc385434032"/>
      <w:r w:rsidRPr="007C7B1D">
        <w:rPr>
          <w:rFonts w:ascii="Times New Roman" w:hAnsi="Times New Roman"/>
          <w:sz w:val="24"/>
          <w:szCs w:val="24"/>
        </w:rPr>
        <w:t>Právní prostředí</w:t>
      </w:r>
      <w:bookmarkEnd w:id="40"/>
    </w:p>
    <w:p w:rsidR="000A1784" w:rsidRPr="00B96F0C" w:rsidRDefault="000A1784"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 xml:space="preserve">Normy, mající vliv na podnikání v Rusku, jsou ústava a ústavní zákony, mezinárodní smlouvy, federální zákony, zákony jednotlivých subjektů v rámci RF a podzákonné normy. Mezinárodní právo má přednost před právem národním. Pro českého investora mají význam smlouvy podepsané mezi Ruskou federací a Českou republikou, např. </w:t>
      </w:r>
      <w:r w:rsidRPr="00D14E85">
        <w:rPr>
          <w:rFonts w:ascii="Times New Roman" w:hAnsi="Times New Roman"/>
          <w:i/>
          <w:sz w:val="24"/>
          <w:szCs w:val="24"/>
          <w:lang w:eastAsia="cs-CZ"/>
        </w:rPr>
        <w:t>Dohoda o zamezení dvojího zdanění a zabránění daňovému úniku v oboru daní z příjmů a majetku</w:t>
      </w:r>
      <w:r w:rsidRPr="00B96F0C">
        <w:rPr>
          <w:rFonts w:ascii="Times New Roman" w:hAnsi="Times New Roman"/>
          <w:sz w:val="24"/>
          <w:szCs w:val="24"/>
          <w:lang w:eastAsia="cs-CZ"/>
        </w:rPr>
        <w:t>.</w:t>
      </w:r>
      <w:r w:rsidRPr="00B96F0C">
        <w:rPr>
          <w:rStyle w:val="Znakapoznpodarou"/>
          <w:rFonts w:ascii="Times New Roman" w:hAnsi="Times New Roman"/>
          <w:sz w:val="24"/>
          <w:szCs w:val="24"/>
          <w:lang w:eastAsia="cs-CZ"/>
        </w:rPr>
        <w:footnoteReference w:id="104"/>
      </w:r>
      <w:r w:rsidRPr="00B96F0C">
        <w:rPr>
          <w:rFonts w:ascii="Arial" w:hAnsi="Arial" w:cs="Arial"/>
          <w:sz w:val="28"/>
          <w:szCs w:val="28"/>
          <w:lang w:eastAsia="cs-CZ"/>
        </w:rPr>
        <w:t xml:space="preserve"> </w:t>
      </w:r>
      <w:r w:rsidRPr="00B96F0C">
        <w:rPr>
          <w:rFonts w:ascii="Times New Roman" w:hAnsi="Times New Roman"/>
          <w:sz w:val="24"/>
          <w:szCs w:val="24"/>
        </w:rPr>
        <w:t>V R</w:t>
      </w:r>
      <w:r>
        <w:rPr>
          <w:rFonts w:ascii="Times New Roman" w:hAnsi="Times New Roman"/>
          <w:sz w:val="24"/>
          <w:szCs w:val="24"/>
        </w:rPr>
        <w:t xml:space="preserve">usku existují </w:t>
      </w:r>
      <w:r w:rsidRPr="00B96F0C">
        <w:rPr>
          <w:rFonts w:ascii="Times New Roman" w:hAnsi="Times New Roman"/>
          <w:sz w:val="24"/>
          <w:szCs w:val="24"/>
        </w:rPr>
        <w:t xml:space="preserve">federální ministerstva, federální služby a federální agentury. </w:t>
      </w:r>
      <w:r>
        <w:rPr>
          <w:rFonts w:ascii="Times New Roman" w:hAnsi="Times New Roman"/>
          <w:sz w:val="24"/>
          <w:szCs w:val="24"/>
        </w:rPr>
        <w:t>Dochází zde</w:t>
      </w:r>
      <w:r w:rsidRPr="00B96F0C">
        <w:rPr>
          <w:rFonts w:ascii="Times New Roman" w:hAnsi="Times New Roman"/>
          <w:sz w:val="24"/>
          <w:szCs w:val="24"/>
        </w:rPr>
        <w:t xml:space="preserve"> k častým změnám zákonů, které se špatně publikují.</w:t>
      </w:r>
    </w:p>
    <w:p w:rsidR="000A1784" w:rsidRPr="00B96F0C" w:rsidRDefault="000A1784" w:rsidP="00CB6FA1">
      <w:pPr>
        <w:pStyle w:val="Nadpis4"/>
        <w:numPr>
          <w:ilvl w:val="3"/>
          <w:numId w:val="2"/>
        </w:numPr>
        <w:spacing w:before="480" w:after="120" w:line="360" w:lineRule="auto"/>
        <w:ind w:left="902" w:hanging="902"/>
        <w:jc w:val="both"/>
        <w:rPr>
          <w:rFonts w:ascii="Times New Roman" w:hAnsi="Times New Roman"/>
          <w:i w:val="0"/>
          <w:color w:val="auto"/>
          <w:sz w:val="24"/>
          <w:szCs w:val="24"/>
        </w:rPr>
      </w:pPr>
      <w:bookmarkStart w:id="41" w:name="_Toc385434033"/>
      <w:r w:rsidRPr="00B96F0C">
        <w:rPr>
          <w:rFonts w:ascii="Times New Roman" w:hAnsi="Times New Roman"/>
          <w:i w:val="0"/>
          <w:color w:val="auto"/>
          <w:sz w:val="24"/>
          <w:szCs w:val="24"/>
        </w:rPr>
        <w:t>Soudní systém</w:t>
      </w:r>
      <w:bookmarkEnd w:id="41"/>
    </w:p>
    <w:p w:rsidR="000A1784" w:rsidRPr="00F56532" w:rsidRDefault="000A1784" w:rsidP="00331AD5">
      <w:pPr>
        <w:pStyle w:val="Default"/>
        <w:spacing w:before="120" w:after="120" w:line="360" w:lineRule="auto"/>
        <w:ind w:firstLine="426"/>
        <w:jc w:val="both"/>
        <w:rPr>
          <w:rFonts w:ascii="Times New Roman" w:hAnsi="Times New Roman" w:cs="Times New Roman"/>
          <w:color w:val="auto"/>
          <w:lang w:eastAsia="cs-CZ"/>
        </w:rPr>
      </w:pPr>
      <w:r w:rsidRPr="00F56532">
        <w:rPr>
          <w:rFonts w:ascii="Times New Roman" w:hAnsi="Times New Roman" w:cs="Times New Roman"/>
        </w:rPr>
        <w:t>Soudní systém je 4 stupňový a zahrnuje soud prvního stupně, apelační so</w:t>
      </w:r>
      <w:r>
        <w:rPr>
          <w:rFonts w:ascii="Times New Roman" w:hAnsi="Times New Roman" w:cs="Times New Roman"/>
        </w:rPr>
        <w:t>ud, federální arbitrážní soud (</w:t>
      </w:r>
      <w:r w:rsidRPr="00F56532">
        <w:rPr>
          <w:rFonts w:ascii="Times New Roman" w:hAnsi="Times New Roman" w:cs="Times New Roman"/>
        </w:rPr>
        <w:t>FAS</w:t>
      </w:r>
      <w:r>
        <w:rPr>
          <w:rFonts w:ascii="Times New Roman" w:hAnsi="Times New Roman" w:cs="Times New Roman"/>
        </w:rPr>
        <w:t>)</w:t>
      </w:r>
      <w:r w:rsidRPr="00F56532">
        <w:rPr>
          <w:rFonts w:ascii="Times New Roman" w:hAnsi="Times New Roman" w:cs="Times New Roman"/>
        </w:rPr>
        <w:t xml:space="preserve"> a Nejvyšší arbitrážní soud Ruské federace. Obchodní (arbitrážní) soudy jsou soudy státními. Mimo ně v obchodním prostředí můžeme narazit na rozhodčí soudy. Rozhodčí soudy vznikly za účelem rychlejšího řešení obchodních sporů. Takto je možné v obchodních věcech rozhodovat pouze v případě, že se na tom obě strany shodly a uvedly to písemně ve smlouvě. Pokud obchodujeme s partnerem z jiného státu, je dobré do smlouvy začlenit rozhodčí doložku. Rozhodčí doložkou se určuje soud, který bude řešit případné spory vzniklé ze smlouvy.</w:t>
      </w:r>
      <w:r w:rsidRPr="00F56532">
        <w:rPr>
          <w:rStyle w:val="Znakapoznpodarou"/>
          <w:rFonts w:ascii="Times New Roman" w:hAnsi="Times New Roman"/>
          <w:color w:val="auto"/>
        </w:rPr>
        <w:footnoteReference w:id="105"/>
      </w:r>
      <w:r w:rsidRPr="00F56532">
        <w:rPr>
          <w:rFonts w:ascii="Times New Roman" w:hAnsi="Times New Roman" w:cs="Times New Roman"/>
        </w:rPr>
        <w:t xml:space="preserve"> </w:t>
      </w:r>
    </w:p>
    <w:p w:rsidR="000A1784" w:rsidRPr="00B96F0C" w:rsidRDefault="000A1784" w:rsidP="00CB6FA1">
      <w:pPr>
        <w:pStyle w:val="Nadpis3"/>
        <w:numPr>
          <w:ilvl w:val="2"/>
          <w:numId w:val="2"/>
        </w:numPr>
        <w:spacing w:before="480" w:after="120" w:line="360" w:lineRule="auto"/>
        <w:ind w:left="539" w:hanging="539"/>
        <w:jc w:val="both"/>
        <w:rPr>
          <w:b w:val="0"/>
        </w:rPr>
      </w:pPr>
      <w:bookmarkStart w:id="42" w:name="_Toc385434034"/>
      <w:r w:rsidRPr="00B96F0C">
        <w:rPr>
          <w:rStyle w:val="Nadpis3Char"/>
          <w:rFonts w:ascii="Times New Roman" w:hAnsi="Times New Roman"/>
          <w:b/>
          <w:sz w:val="24"/>
          <w:szCs w:val="24"/>
        </w:rPr>
        <w:t>Uzavírání obchodních smluv v R</w:t>
      </w:r>
      <w:r w:rsidRPr="00BB182E">
        <w:rPr>
          <w:rStyle w:val="Nadpis3Char"/>
          <w:rFonts w:ascii="Times New Roman" w:hAnsi="Times New Roman"/>
          <w:b/>
          <w:sz w:val="24"/>
          <w:szCs w:val="24"/>
        </w:rPr>
        <w:t>F</w:t>
      </w:r>
      <w:r w:rsidRPr="00BB182E">
        <w:rPr>
          <w:rStyle w:val="Znakapoznpodarou"/>
          <w:rFonts w:ascii="Times New Roman" w:hAnsi="Times New Roman"/>
          <w:sz w:val="24"/>
          <w:szCs w:val="24"/>
        </w:rPr>
        <w:footnoteReference w:id="106"/>
      </w:r>
      <w:bookmarkEnd w:id="42"/>
    </w:p>
    <w:p w:rsidR="000A1784" w:rsidRPr="00B96F0C" w:rsidRDefault="000A1784" w:rsidP="00331AD5">
      <w:pPr>
        <w:autoSpaceDE w:val="0"/>
        <w:autoSpaceDN w:val="0"/>
        <w:adjustRightInd w:val="0"/>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 xml:space="preserve">Před tím, než podepíšeme smlouvu se společností z RF, je dobré si ji prověřit. K dispozici máme několik možností, jak zjistit solventnost firmy. </w:t>
      </w:r>
    </w:p>
    <w:p w:rsidR="000A1784" w:rsidRPr="00B96F0C" w:rsidRDefault="000A1784" w:rsidP="00331AD5">
      <w:pPr>
        <w:autoSpaceDE w:val="0"/>
        <w:autoSpaceDN w:val="0"/>
        <w:adjustRightInd w:val="0"/>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 xml:space="preserve">Základem je Obchodní rejstřík. Zjistíme, zda dotyčná společnost opravdu existuje. Konkrétnější údaje nejsou dostupné on-line a je potřeba si u nich zažádat o výpis z rejstříku. </w:t>
      </w:r>
    </w:p>
    <w:p w:rsidR="000A1784" w:rsidRPr="00B96F0C" w:rsidRDefault="000A1784" w:rsidP="000A1784">
      <w:pPr>
        <w:autoSpaceDE w:val="0"/>
        <w:autoSpaceDN w:val="0"/>
        <w:adjustRightInd w:val="0"/>
        <w:spacing w:before="120" w:after="120" w:line="360" w:lineRule="auto"/>
        <w:jc w:val="both"/>
        <w:rPr>
          <w:rFonts w:ascii="Cambria" w:hAnsi="Cambria" w:cs="Arial"/>
          <w:sz w:val="20"/>
          <w:szCs w:val="20"/>
          <w:lang w:eastAsia="cs-CZ"/>
        </w:rPr>
      </w:pPr>
      <w:r w:rsidRPr="00B96F0C">
        <w:rPr>
          <w:rFonts w:ascii="Times New Roman" w:hAnsi="Times New Roman"/>
          <w:sz w:val="24"/>
          <w:szCs w:val="24"/>
        </w:rPr>
        <w:t>Dále insolvenční rejstřík obsahuje informace o společnostech, na které byl vyhlášen konkurs.</w:t>
      </w:r>
    </w:p>
    <w:p w:rsidR="000A1784" w:rsidRPr="00B96F0C" w:rsidRDefault="000A1784"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V Obchodním věstníku se dozvíme o změnách probíhajících v obchodních společ</w:t>
      </w:r>
      <w:r w:rsidR="00D14E85">
        <w:rPr>
          <w:rFonts w:ascii="Times New Roman" w:hAnsi="Times New Roman"/>
          <w:sz w:val="24"/>
          <w:szCs w:val="24"/>
        </w:rPr>
        <w:softHyphen/>
      </w:r>
      <w:r w:rsidRPr="00B96F0C">
        <w:rPr>
          <w:rFonts w:ascii="Times New Roman" w:hAnsi="Times New Roman"/>
          <w:sz w:val="24"/>
          <w:szCs w:val="24"/>
        </w:rPr>
        <w:t xml:space="preserve">nostech. Užitečná je i databáze soudních rozhodnutí, která obsahuje rozhodnutí obchodních soudů. K uzavření obchodní smlouvy dochází akceptací nabídky, okamžikem předání věci, která je předmětem smlouvy nebo státní registrací smlouvy (převod nemovitostí). </w:t>
      </w:r>
    </w:p>
    <w:p w:rsidR="000A1784" w:rsidRPr="00B96F0C" w:rsidRDefault="000A1784"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Při uzavírání smlouvy je nutné brát v potaz, jak se bude postupovat v případě řešení sporů. Do smlouvy uvedeme, který soud bude případné spory řešit (např. rozhodčí soud). Pokud toto smlouva neobsahuje, musí se rozhodnout, kterému soudu a ve kterém státě pravomoc náleží.</w:t>
      </w:r>
    </w:p>
    <w:p w:rsidR="000A1784" w:rsidRPr="00CB6FA1" w:rsidRDefault="000A1784" w:rsidP="00CB6FA1">
      <w:pPr>
        <w:pStyle w:val="Nadpis3"/>
        <w:numPr>
          <w:ilvl w:val="2"/>
          <w:numId w:val="2"/>
        </w:numPr>
        <w:spacing w:before="480" w:after="120" w:line="360" w:lineRule="auto"/>
        <w:ind w:left="539" w:hanging="539"/>
        <w:jc w:val="both"/>
        <w:rPr>
          <w:b w:val="0"/>
        </w:rPr>
      </w:pPr>
      <w:bookmarkStart w:id="43" w:name="_Toc385434035"/>
      <w:r w:rsidRPr="00CB6FA1">
        <w:rPr>
          <w:rStyle w:val="Nadpis3Char"/>
          <w:rFonts w:ascii="Times New Roman" w:hAnsi="Times New Roman"/>
          <w:b/>
          <w:sz w:val="24"/>
          <w:szCs w:val="24"/>
        </w:rPr>
        <w:t>Pracovně-právní vztah</w:t>
      </w:r>
      <w:r w:rsidRPr="00CB6FA1">
        <w:t xml:space="preserve"> </w:t>
      </w:r>
      <w:r w:rsidRPr="00CB6FA1">
        <w:rPr>
          <w:rStyle w:val="Znakapoznpodarou"/>
          <w:rFonts w:ascii="Times New Roman" w:hAnsi="Times New Roman"/>
          <w:sz w:val="24"/>
          <w:szCs w:val="24"/>
        </w:rPr>
        <w:footnoteReference w:id="107"/>
      </w:r>
      <w:bookmarkEnd w:id="43"/>
    </w:p>
    <w:p w:rsidR="000A1784" w:rsidRPr="00B96F0C" w:rsidRDefault="000A1784"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Zahraniční pracovníci potřebují k vykonávání svých profesí pracovní povolení (výjimka viz výše montážní práce). Podmínkou pro to, aby společnost mohla zaměstnat zahraničního pracovníka je, že společnost musí disponovat povolením zaměstnávat zahraniční pracovníky.</w:t>
      </w:r>
    </w:p>
    <w:p w:rsidR="000A1784" w:rsidRPr="00B96F0C" w:rsidRDefault="000A1784"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Pracovní povolení se vydává na dobu 1 roku, pro určitou oblast. Není možné požádat o</w:t>
      </w:r>
      <w:r w:rsidR="00732C60">
        <w:rPr>
          <w:rFonts w:ascii="Times New Roman" w:hAnsi="Times New Roman"/>
          <w:sz w:val="24"/>
          <w:szCs w:val="24"/>
        </w:rPr>
        <w:t> </w:t>
      </w:r>
      <w:r w:rsidRPr="00B96F0C">
        <w:rPr>
          <w:rFonts w:ascii="Times New Roman" w:hAnsi="Times New Roman"/>
          <w:sz w:val="24"/>
          <w:szCs w:val="24"/>
        </w:rPr>
        <w:t>prodloužení pracovního povolení. Po jeho vypršení se</w:t>
      </w:r>
      <w:r w:rsidR="00D14E85">
        <w:rPr>
          <w:rFonts w:ascii="Times New Roman" w:hAnsi="Times New Roman"/>
          <w:sz w:val="24"/>
          <w:szCs w:val="24"/>
        </w:rPr>
        <w:t xml:space="preserve"> o něj musí znovu zažádat. V</w:t>
      </w:r>
      <w:r w:rsidRPr="00B96F0C">
        <w:rPr>
          <w:rFonts w:ascii="Times New Roman" w:hAnsi="Times New Roman"/>
          <w:sz w:val="24"/>
          <w:szCs w:val="24"/>
        </w:rPr>
        <w:t>ydání může trvat až 3 měsíce.</w:t>
      </w:r>
    </w:p>
    <w:p w:rsidR="000A1784" w:rsidRPr="00B96F0C" w:rsidRDefault="000A1784"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Od pracovního víza odlišujeme vízu</w:t>
      </w:r>
      <w:r w:rsidR="00D14E85">
        <w:rPr>
          <w:rFonts w:ascii="Times New Roman" w:hAnsi="Times New Roman"/>
          <w:sz w:val="24"/>
          <w:szCs w:val="24"/>
        </w:rPr>
        <w:t>m obchodní, které opravňuje</w:t>
      </w:r>
      <w:r w:rsidRPr="00B96F0C">
        <w:rPr>
          <w:rFonts w:ascii="Times New Roman" w:hAnsi="Times New Roman"/>
          <w:sz w:val="24"/>
          <w:szCs w:val="24"/>
        </w:rPr>
        <w:t xml:space="preserve"> držitele k práci v rozmezí 90 – 180 dní.</w:t>
      </w:r>
    </w:p>
    <w:p w:rsidR="000A1784" w:rsidRPr="00B96F0C" w:rsidRDefault="000A1784" w:rsidP="00331AD5">
      <w:pP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Pracovní poměr se ve většině případů uzavírá na dobu neurčitou se zkušebním obdobím na 3 měsíce. Mzda se vyplácí ve dvou splátkách v jednom měsíci (záloha ze mzdy a doplatek).</w:t>
      </w:r>
    </w:p>
    <w:p w:rsidR="007A6236" w:rsidRPr="008B2B3C" w:rsidRDefault="000A1784" w:rsidP="00331AD5">
      <w:pPr>
        <w:pStyle w:val="Default"/>
        <w:spacing w:before="120" w:after="120" w:line="360" w:lineRule="auto"/>
        <w:ind w:firstLine="426"/>
        <w:jc w:val="both"/>
        <w:rPr>
          <w:color w:val="auto"/>
        </w:rPr>
      </w:pPr>
      <w:r w:rsidRPr="00B96F0C">
        <w:rPr>
          <w:rFonts w:ascii="Times New Roman" w:hAnsi="Times New Roman"/>
          <w:color w:val="auto"/>
        </w:rPr>
        <w:t xml:space="preserve">Pracovní právo upravuje Zákoník práce </w:t>
      </w:r>
      <w:r w:rsidRPr="00B96F0C">
        <w:rPr>
          <w:rFonts w:ascii="Times New Roman" w:hAnsi="Times New Roman" w:cs="Times New Roman"/>
          <w:color w:val="auto"/>
          <w:lang w:eastAsia="cs-CZ"/>
        </w:rPr>
        <w:t>FZ č.197 ze dne 30.12.2001.</w:t>
      </w:r>
      <w:r w:rsidRPr="00B96F0C">
        <w:rPr>
          <w:rStyle w:val="Znakapoznpodarou"/>
          <w:rFonts w:ascii="Times New Roman" w:hAnsi="Times New Roman"/>
          <w:color w:val="auto"/>
          <w:lang w:eastAsia="cs-CZ"/>
        </w:rPr>
        <w:footnoteReference w:id="108"/>
      </w:r>
      <w:r w:rsidRPr="00B96F0C">
        <w:rPr>
          <w:color w:val="auto"/>
        </w:rPr>
        <w:t xml:space="preserve"> </w:t>
      </w:r>
    </w:p>
    <w:p w:rsidR="00573B65" w:rsidRPr="007A6236" w:rsidRDefault="00573B65" w:rsidP="00CB6FA1">
      <w:pPr>
        <w:pStyle w:val="Nadpis2"/>
        <w:numPr>
          <w:ilvl w:val="1"/>
          <w:numId w:val="2"/>
        </w:numPr>
        <w:spacing w:before="480" w:after="120" w:line="360" w:lineRule="auto"/>
        <w:ind w:left="539" w:hanging="539"/>
        <w:jc w:val="both"/>
        <w:rPr>
          <w:rFonts w:ascii="Times New Roman" w:hAnsi="Times New Roman"/>
          <w:b/>
          <w:sz w:val="24"/>
          <w:szCs w:val="24"/>
        </w:rPr>
      </w:pPr>
      <w:bookmarkStart w:id="44" w:name="_Toc385434036"/>
      <w:r w:rsidRPr="007A6236">
        <w:rPr>
          <w:rFonts w:ascii="Times New Roman" w:hAnsi="Times New Roman"/>
          <w:b/>
          <w:sz w:val="24"/>
          <w:szCs w:val="24"/>
        </w:rPr>
        <w:t>Veřejné zakázky</w:t>
      </w:r>
      <w:r w:rsidRPr="007C7B1D">
        <w:rPr>
          <w:rStyle w:val="Znakapoznpodarou"/>
          <w:rFonts w:ascii="Times New Roman" w:hAnsi="Times New Roman"/>
          <w:b/>
          <w:sz w:val="24"/>
          <w:szCs w:val="24"/>
        </w:rPr>
        <w:footnoteReference w:id="109"/>
      </w:r>
      <w:bookmarkEnd w:id="44"/>
    </w:p>
    <w:p w:rsidR="00573B65" w:rsidRPr="00B96F0C" w:rsidRDefault="00573B65" w:rsidP="00331AD5">
      <w:pPr>
        <w:spacing w:before="120" w:after="120" w:line="360" w:lineRule="auto"/>
        <w:ind w:firstLine="426"/>
        <w:jc w:val="both"/>
        <w:rPr>
          <w:rFonts w:ascii="Times New Roman" w:hAnsi="Times New Roman"/>
          <w:sz w:val="24"/>
        </w:rPr>
      </w:pPr>
      <w:r w:rsidRPr="00B96F0C">
        <w:rPr>
          <w:rFonts w:ascii="Times New Roman" w:hAnsi="Times New Roman"/>
          <w:sz w:val="24"/>
        </w:rPr>
        <w:t>Z důvodu modernizace ruské infrastruktury, průmyslu</w:t>
      </w:r>
      <w:r w:rsidR="00C1787F">
        <w:rPr>
          <w:rFonts w:ascii="Times New Roman" w:hAnsi="Times New Roman"/>
          <w:sz w:val="24"/>
        </w:rPr>
        <w:t>,</w:t>
      </w:r>
      <w:r w:rsidRPr="00B96F0C">
        <w:rPr>
          <w:rFonts w:ascii="Times New Roman" w:hAnsi="Times New Roman"/>
          <w:sz w:val="24"/>
        </w:rPr>
        <w:t xml:space="preserve"> energetiky aj. nabízí veřejné zakázky jednu z možností, jak česk</w:t>
      </w:r>
      <w:r w:rsidR="00DB3CB4" w:rsidRPr="00B96F0C">
        <w:rPr>
          <w:rFonts w:ascii="Times New Roman" w:hAnsi="Times New Roman"/>
          <w:sz w:val="24"/>
        </w:rPr>
        <w:t>é firmy ve spolupráci s ruskými</w:t>
      </w:r>
      <w:r w:rsidRPr="00B96F0C">
        <w:rPr>
          <w:rFonts w:ascii="Times New Roman" w:hAnsi="Times New Roman"/>
          <w:sz w:val="24"/>
        </w:rPr>
        <w:t xml:space="preserve"> mohou získat zakázky. Samostatná zahraniční společnost, bez spolupráce ruského společníka, má pramalé šance na jejich získání. Důvodem vyloučení zahraničních společností z veřejných zakázek je 15% cenová preference pro domácí společnosti.</w:t>
      </w:r>
    </w:p>
    <w:p w:rsidR="00573B65" w:rsidRPr="00B96F0C" w:rsidRDefault="00573B65" w:rsidP="00331AD5">
      <w:pPr>
        <w:spacing w:before="120" w:after="120" w:line="360" w:lineRule="auto"/>
        <w:ind w:firstLine="426"/>
        <w:jc w:val="both"/>
        <w:rPr>
          <w:rFonts w:ascii="Times New Roman" w:hAnsi="Times New Roman"/>
          <w:sz w:val="24"/>
        </w:rPr>
      </w:pPr>
      <w:r w:rsidRPr="00B96F0C">
        <w:rPr>
          <w:rFonts w:ascii="Times New Roman" w:hAnsi="Times New Roman"/>
          <w:sz w:val="24"/>
        </w:rPr>
        <w:t xml:space="preserve">Zahraniční firmy, které se chtějí účastnit veřejných zakázek, musí disponovat kladnými referencemi, solventním ruským partnerem, vyznat se v legislativě jak federální, tak hlavně místní. Ze zkušeností českých firem, které se na veřejných zakázkách podílely, vyplývá, že </w:t>
      </w:r>
      <w:r w:rsidR="00A930C4">
        <w:rPr>
          <w:rFonts w:ascii="Times New Roman" w:hAnsi="Times New Roman"/>
          <w:sz w:val="24"/>
        </w:rPr>
        <w:t>průběh není vždy korek</w:t>
      </w:r>
      <w:r w:rsidR="00D14E85">
        <w:rPr>
          <w:rFonts w:ascii="Times New Roman" w:hAnsi="Times New Roman"/>
          <w:sz w:val="24"/>
        </w:rPr>
        <w:t>tní</w:t>
      </w:r>
      <w:r w:rsidRPr="00B96F0C">
        <w:rPr>
          <w:rFonts w:ascii="Times New Roman" w:hAnsi="Times New Roman"/>
          <w:sz w:val="24"/>
        </w:rPr>
        <w:t xml:space="preserve">. </w:t>
      </w:r>
    </w:p>
    <w:p w:rsidR="00573B65" w:rsidRPr="00B96F0C" w:rsidRDefault="00573B65" w:rsidP="00331AD5">
      <w:pPr>
        <w:spacing w:before="120" w:after="120" w:line="360" w:lineRule="auto"/>
        <w:ind w:firstLine="426"/>
        <w:jc w:val="both"/>
        <w:rPr>
          <w:rFonts w:ascii="Times New Roman" w:hAnsi="Times New Roman"/>
          <w:sz w:val="24"/>
        </w:rPr>
      </w:pPr>
      <w:r w:rsidRPr="00B96F0C">
        <w:rPr>
          <w:rFonts w:ascii="Times New Roman" w:hAnsi="Times New Roman"/>
          <w:sz w:val="24"/>
        </w:rPr>
        <w:t xml:space="preserve">V případě subdodávek k velkým projektům, které získala ruská firma, není potřeba plnit podmínku 15% cenové preference. Ruský partner má znalosti prostředí a obstará legislativní problematiku. Z důvodu předražených veřejných zakázek je snaha o úpravu legislativy. </w:t>
      </w:r>
    </w:p>
    <w:p w:rsidR="000A1784" w:rsidRPr="00FB16C8" w:rsidRDefault="000A1784"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45" w:name="_Toc385434037"/>
      <w:r w:rsidRPr="00FB16C8">
        <w:rPr>
          <w:rFonts w:ascii="Times New Roman" w:hAnsi="Times New Roman"/>
          <w:b/>
          <w:sz w:val="24"/>
          <w:szCs w:val="24"/>
        </w:rPr>
        <w:t>Konkurenceschopnost výrobku</w:t>
      </w:r>
      <w:r w:rsidRPr="00FB16C8">
        <w:rPr>
          <w:rStyle w:val="Znakapoznpodarou"/>
          <w:rFonts w:ascii="Times New Roman" w:hAnsi="Times New Roman"/>
          <w:b/>
          <w:sz w:val="24"/>
          <w:szCs w:val="24"/>
        </w:rPr>
        <w:footnoteReference w:id="110"/>
      </w:r>
      <w:bookmarkEnd w:id="45"/>
    </w:p>
    <w:p w:rsidR="000A1784" w:rsidRPr="00B96F0C" w:rsidRDefault="000A1784" w:rsidP="00331AD5">
      <w:pPr>
        <w:spacing w:before="120" w:after="120" w:line="360" w:lineRule="auto"/>
        <w:ind w:firstLine="426"/>
        <w:jc w:val="both"/>
        <w:rPr>
          <w:rFonts w:ascii="Times New Roman" w:hAnsi="Times New Roman"/>
          <w:sz w:val="24"/>
        </w:rPr>
      </w:pPr>
      <w:r w:rsidRPr="00B96F0C">
        <w:rPr>
          <w:rFonts w:ascii="Times New Roman" w:hAnsi="Times New Roman"/>
          <w:sz w:val="24"/>
        </w:rPr>
        <w:t>Mezi několik kroků k úspěšnému exportu zařadíme zhodnocení konkurenceschopnosti výroku. Než se rozhodneme uvézt výrobek na trh, musíme si racionálně promyslet několik důležitých bodů.  Podívat se na ekonom</w:t>
      </w:r>
      <w:r>
        <w:rPr>
          <w:rFonts w:ascii="Times New Roman" w:hAnsi="Times New Roman"/>
          <w:sz w:val="24"/>
        </w:rPr>
        <w:t>ické ukazatele daného státu,</w:t>
      </w:r>
      <w:r w:rsidRPr="00B96F0C">
        <w:rPr>
          <w:rFonts w:ascii="Times New Roman" w:hAnsi="Times New Roman"/>
          <w:sz w:val="24"/>
        </w:rPr>
        <w:t xml:space="preserve"> zanalyzovat trh, konkurenci dalších podniků, cenu podobných výrobků, jak budeme vézt obchodní strategii atd.</w:t>
      </w:r>
    </w:p>
    <w:p w:rsidR="00D14E85" w:rsidRPr="00CB6FA1" w:rsidRDefault="000A1784" w:rsidP="00CB6FA1">
      <w:pPr>
        <w:autoSpaceDE w:val="0"/>
        <w:autoSpaceDN w:val="0"/>
        <w:adjustRightInd w:val="0"/>
        <w:spacing w:before="120" w:after="120" w:line="360" w:lineRule="auto"/>
        <w:ind w:firstLine="426"/>
        <w:jc w:val="both"/>
        <w:rPr>
          <w:rFonts w:ascii="Times New Roman" w:hAnsi="Times New Roman"/>
          <w:sz w:val="24"/>
          <w:szCs w:val="24"/>
        </w:rPr>
      </w:pPr>
      <w:r w:rsidRPr="00B96F0C">
        <w:rPr>
          <w:rFonts w:ascii="Times New Roman" w:hAnsi="Times New Roman"/>
          <w:sz w:val="24"/>
        </w:rPr>
        <w:t>K vyhodnocení nám pomůže marketingový mix 4P  (Product, Price, Place, Promotion), který je jedním ze základů marketingové strategie. Vyjde-li</w:t>
      </w:r>
      <w:r>
        <w:rPr>
          <w:rFonts w:ascii="Times New Roman" w:hAnsi="Times New Roman"/>
          <w:sz w:val="24"/>
        </w:rPr>
        <w:t xml:space="preserve"> nám i potom, že se výrobek na r</w:t>
      </w:r>
      <w:r w:rsidRPr="00B96F0C">
        <w:rPr>
          <w:rFonts w:ascii="Times New Roman" w:hAnsi="Times New Roman"/>
          <w:sz w:val="24"/>
        </w:rPr>
        <w:t xml:space="preserve">uském trhu uchytí, můžeme nad vývozem reálně uvažovat. Je potřeba se připravit na složité úkony, se kterými se na západních trzích běžně nesetkáme. Obecně lze však tvrdit, že </w:t>
      </w:r>
      <w:r w:rsidRPr="00B96F0C">
        <w:rPr>
          <w:rFonts w:ascii="Times New Roman" w:hAnsi="Times New Roman"/>
          <w:sz w:val="24"/>
          <w:szCs w:val="24"/>
        </w:rPr>
        <w:t>základem konkurenceschopnosti výrobku je jeho kvalita.</w:t>
      </w:r>
    </w:p>
    <w:p w:rsidR="00573B65" w:rsidRPr="00FB16C8" w:rsidRDefault="00573B65"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46" w:name="_Toc385434038"/>
      <w:r w:rsidRPr="00FB16C8">
        <w:rPr>
          <w:rFonts w:ascii="Times New Roman" w:hAnsi="Times New Roman"/>
          <w:b/>
          <w:sz w:val="24"/>
          <w:szCs w:val="24"/>
        </w:rPr>
        <w:t>Doprava</w:t>
      </w:r>
      <w:bookmarkEnd w:id="46"/>
    </w:p>
    <w:p w:rsidR="00F7656D" w:rsidRDefault="00573B65" w:rsidP="00331AD5">
      <w:pPr>
        <w:pStyle w:val="Bezmeze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S exportem je úzce propojena doprava, protože výrobky se do cílových destinací musí nějak dopravit. Každý druh dopravy má své výhody a nevýhody, nad kterými by se měl exportér zamyslet, než si některou z nich vybere. Důležitým kritériem při výběru přepravy zboží je určitě cena. Z hlediska přepravy zboží z ČR do RF cenu ovlivňuje hned několik faktorů jako: vzdálenost (doprava do evropské části vyjde levněji jak do asijsk</w:t>
      </w:r>
      <w:r w:rsidR="00732C60">
        <w:rPr>
          <w:rFonts w:ascii="Times New Roman" w:hAnsi="Times New Roman"/>
          <w:sz w:val="24"/>
          <w:szCs w:val="24"/>
        </w:rPr>
        <w:t>é části Ruska), roční období (v </w:t>
      </w:r>
      <w:r w:rsidRPr="00B96F0C">
        <w:rPr>
          <w:rFonts w:ascii="Times New Roman" w:hAnsi="Times New Roman"/>
          <w:sz w:val="24"/>
          <w:szCs w:val="24"/>
        </w:rPr>
        <w:t>zimních měsících mohou být některá místa nedostupná anebo minimálně s dost problematickým přístupem), druh zboží (zvláštní přepravní podm</w:t>
      </w:r>
      <w:r w:rsidR="00866149" w:rsidRPr="00B96F0C">
        <w:rPr>
          <w:rFonts w:ascii="Times New Roman" w:hAnsi="Times New Roman"/>
          <w:sz w:val="24"/>
          <w:szCs w:val="24"/>
        </w:rPr>
        <w:t>ínky a náročná admi</w:t>
      </w:r>
      <w:r w:rsidR="00D364FC">
        <w:rPr>
          <w:rFonts w:ascii="Times New Roman" w:hAnsi="Times New Roman"/>
          <w:sz w:val="24"/>
          <w:szCs w:val="24"/>
        </w:rPr>
        <w:softHyphen/>
      </w:r>
      <w:r w:rsidR="00866149" w:rsidRPr="00B96F0C">
        <w:rPr>
          <w:rFonts w:ascii="Times New Roman" w:hAnsi="Times New Roman"/>
          <w:sz w:val="24"/>
          <w:szCs w:val="24"/>
        </w:rPr>
        <w:t>nistrativa) a úroveň infrastruktury</w:t>
      </w:r>
      <w:r w:rsidR="00C74084" w:rsidRPr="00B96F0C">
        <w:rPr>
          <w:rFonts w:ascii="Times New Roman" w:hAnsi="Times New Roman"/>
          <w:sz w:val="24"/>
          <w:szCs w:val="24"/>
        </w:rPr>
        <w:t>.</w:t>
      </w:r>
      <w:r w:rsidR="00D83636" w:rsidRPr="00B96F0C">
        <w:rPr>
          <w:rStyle w:val="Znakapoznpodarou"/>
          <w:rFonts w:ascii="Times New Roman" w:hAnsi="Times New Roman"/>
          <w:sz w:val="24"/>
          <w:szCs w:val="24"/>
        </w:rPr>
        <w:footnoteReference w:id="111"/>
      </w:r>
      <w:r w:rsidR="00C74084" w:rsidRPr="00B96F0C">
        <w:rPr>
          <w:rFonts w:ascii="Times New Roman" w:hAnsi="Times New Roman"/>
          <w:sz w:val="24"/>
          <w:szCs w:val="24"/>
        </w:rPr>
        <w:t xml:space="preserve"> </w:t>
      </w:r>
    </w:p>
    <w:p w:rsidR="00C74084" w:rsidRPr="00B96F0C" w:rsidRDefault="00C74084" w:rsidP="00331AD5">
      <w:pPr>
        <w:pStyle w:val="Bezmezer"/>
        <w:spacing w:before="120" w:after="120" w:line="360" w:lineRule="auto"/>
        <w:jc w:val="both"/>
        <w:rPr>
          <w:rFonts w:ascii="Times New Roman" w:hAnsi="Times New Roman"/>
          <w:b/>
          <w:sz w:val="24"/>
        </w:rPr>
      </w:pPr>
      <w:r w:rsidRPr="00B96F0C">
        <w:rPr>
          <w:rFonts w:ascii="Times New Roman" w:hAnsi="Times New Roman"/>
          <w:b/>
          <w:sz w:val="24"/>
        </w:rPr>
        <w:t>Kamionová doprava</w:t>
      </w:r>
    </w:p>
    <w:p w:rsidR="00F7656D" w:rsidRPr="00F56532" w:rsidRDefault="00C74084" w:rsidP="00331AD5">
      <w:pPr>
        <w:pStyle w:val="Bezmezer"/>
        <w:spacing w:before="120" w:after="120" w:line="360" w:lineRule="auto"/>
        <w:ind w:firstLine="426"/>
        <w:jc w:val="both"/>
        <w:rPr>
          <w:rFonts w:ascii="Times New Roman" w:hAnsi="Times New Roman"/>
          <w:sz w:val="24"/>
        </w:rPr>
      </w:pPr>
      <w:r w:rsidRPr="00B96F0C">
        <w:rPr>
          <w:rFonts w:ascii="Times New Roman" w:hAnsi="Times New Roman"/>
          <w:sz w:val="24"/>
        </w:rPr>
        <w:t>Výhodou je její rychlost, využitelnost se týká pouze evropské části Ruska –</w:t>
      </w:r>
      <w:r w:rsidR="00D14E85">
        <w:rPr>
          <w:rFonts w:ascii="Times New Roman" w:hAnsi="Times New Roman"/>
          <w:sz w:val="24"/>
        </w:rPr>
        <w:t xml:space="preserve"> směrem </w:t>
      </w:r>
      <w:r w:rsidR="00D14E85" w:rsidRPr="00B96F0C">
        <w:rPr>
          <w:rFonts w:ascii="Times New Roman" w:hAnsi="Times New Roman"/>
          <w:sz w:val="24"/>
        </w:rPr>
        <w:t>na</w:t>
      </w:r>
      <w:r w:rsidRPr="00B96F0C">
        <w:rPr>
          <w:rFonts w:ascii="Times New Roman" w:hAnsi="Times New Roman"/>
          <w:sz w:val="24"/>
        </w:rPr>
        <w:t xml:space="preserve"> východ by se moc prodražila. Nevýhoda – ne příliš rozvinutá infrastruktura na území východních států, zdržení při celních kontrolách, ve velkých městech hrozí dopravní zácpy.</w:t>
      </w:r>
    </w:p>
    <w:p w:rsidR="00C74084" w:rsidRPr="00B96F0C" w:rsidRDefault="00C74084" w:rsidP="00B96F0C">
      <w:pPr>
        <w:pStyle w:val="Bezmezer"/>
        <w:spacing w:before="120" w:after="120" w:line="360" w:lineRule="auto"/>
        <w:jc w:val="both"/>
        <w:rPr>
          <w:rFonts w:ascii="Times New Roman" w:hAnsi="Times New Roman"/>
          <w:b/>
          <w:sz w:val="24"/>
        </w:rPr>
      </w:pPr>
      <w:r w:rsidRPr="00B96F0C">
        <w:rPr>
          <w:rFonts w:ascii="Times New Roman" w:hAnsi="Times New Roman"/>
          <w:b/>
          <w:sz w:val="24"/>
        </w:rPr>
        <w:t>Železniční doprava</w:t>
      </w:r>
    </w:p>
    <w:p w:rsidR="00F7656D" w:rsidRPr="00BB182E" w:rsidRDefault="00C74084" w:rsidP="00331AD5">
      <w:pPr>
        <w:pStyle w:val="Bezmezer"/>
        <w:spacing w:before="120" w:after="120" w:line="360" w:lineRule="auto"/>
        <w:ind w:firstLine="426"/>
        <w:jc w:val="both"/>
        <w:rPr>
          <w:rFonts w:ascii="Times New Roman" w:hAnsi="Times New Roman"/>
          <w:sz w:val="24"/>
        </w:rPr>
      </w:pPr>
      <w:r w:rsidRPr="00B96F0C">
        <w:rPr>
          <w:rFonts w:ascii="Times New Roman" w:hAnsi="Times New Roman"/>
          <w:sz w:val="24"/>
        </w:rPr>
        <w:t>Výhoda – nižší cena při převozu většího množství zboží jak u kamionové dopravy. Nevýhoda – na hranicích s Ukrajinou a Běloruskem dochází k povinné překládce zboží (muže dojít k poškození)</w:t>
      </w:r>
      <w:r w:rsidR="006B0F8A" w:rsidRPr="00B96F0C">
        <w:rPr>
          <w:rFonts w:ascii="Times New Roman" w:hAnsi="Times New Roman"/>
          <w:sz w:val="24"/>
        </w:rPr>
        <w:t>.</w:t>
      </w:r>
    </w:p>
    <w:p w:rsidR="00C74084" w:rsidRPr="00B96F0C" w:rsidRDefault="00C74084" w:rsidP="00B96F0C">
      <w:pPr>
        <w:pStyle w:val="Bezmezer"/>
        <w:spacing w:before="120" w:after="120" w:line="360" w:lineRule="auto"/>
        <w:jc w:val="both"/>
        <w:rPr>
          <w:rFonts w:ascii="Times New Roman" w:hAnsi="Times New Roman"/>
          <w:b/>
          <w:sz w:val="24"/>
        </w:rPr>
      </w:pPr>
      <w:r w:rsidRPr="00B96F0C">
        <w:rPr>
          <w:rFonts w:ascii="Times New Roman" w:hAnsi="Times New Roman"/>
          <w:b/>
          <w:sz w:val="24"/>
        </w:rPr>
        <w:t>Letecká doprava</w:t>
      </w:r>
    </w:p>
    <w:p w:rsidR="00C74084" w:rsidRPr="00B96F0C" w:rsidRDefault="00C74084" w:rsidP="00331AD5">
      <w:pPr>
        <w:pStyle w:val="Bezmezer"/>
        <w:spacing w:before="120" w:after="120" w:line="360" w:lineRule="auto"/>
        <w:ind w:firstLine="426"/>
        <w:jc w:val="both"/>
        <w:rPr>
          <w:rFonts w:ascii="Times New Roman" w:hAnsi="Times New Roman"/>
          <w:sz w:val="24"/>
        </w:rPr>
      </w:pPr>
      <w:r w:rsidRPr="00B96F0C">
        <w:rPr>
          <w:rFonts w:ascii="Times New Roman" w:hAnsi="Times New Roman"/>
          <w:sz w:val="24"/>
        </w:rPr>
        <w:t>Výhodou je rychlost přepravovaného zboží, za kterou si exportéři připlatí –</w:t>
      </w:r>
      <w:r w:rsidR="006B0F8A" w:rsidRPr="00B96F0C">
        <w:rPr>
          <w:rFonts w:ascii="Times New Roman" w:hAnsi="Times New Roman"/>
          <w:sz w:val="24"/>
        </w:rPr>
        <w:t xml:space="preserve"> </w:t>
      </w:r>
      <w:r w:rsidRPr="00B96F0C">
        <w:rPr>
          <w:rFonts w:ascii="Times New Roman" w:hAnsi="Times New Roman"/>
          <w:sz w:val="24"/>
        </w:rPr>
        <w:t>nevýhoda.</w:t>
      </w:r>
    </w:p>
    <w:p w:rsidR="00C74084" w:rsidRPr="00B96F0C" w:rsidRDefault="00C74084" w:rsidP="00B96F0C">
      <w:pPr>
        <w:pStyle w:val="Bezmezer"/>
        <w:spacing w:before="120" w:after="120" w:line="360" w:lineRule="auto"/>
        <w:jc w:val="both"/>
        <w:rPr>
          <w:rFonts w:ascii="Times New Roman" w:hAnsi="Times New Roman"/>
          <w:b/>
          <w:sz w:val="24"/>
        </w:rPr>
      </w:pPr>
      <w:r w:rsidRPr="00B96F0C">
        <w:rPr>
          <w:rFonts w:ascii="Times New Roman" w:hAnsi="Times New Roman"/>
          <w:b/>
          <w:sz w:val="24"/>
        </w:rPr>
        <w:t>Lodní doprava</w:t>
      </w:r>
    </w:p>
    <w:p w:rsidR="00C74084" w:rsidRPr="00B96F0C" w:rsidRDefault="00F7656D" w:rsidP="00331AD5">
      <w:pPr>
        <w:pStyle w:val="Bezmezer"/>
        <w:spacing w:before="120" w:after="120" w:line="360" w:lineRule="auto"/>
        <w:ind w:firstLine="426"/>
        <w:jc w:val="both"/>
        <w:rPr>
          <w:rFonts w:ascii="Times New Roman" w:hAnsi="Times New Roman"/>
          <w:sz w:val="24"/>
          <w:szCs w:val="24"/>
        </w:rPr>
      </w:pPr>
      <w:r w:rsidRPr="00B96F0C">
        <w:rPr>
          <w:rFonts w:ascii="Times New Roman" w:hAnsi="Times New Roman"/>
          <w:sz w:val="24"/>
        </w:rPr>
        <w:t>Z hlediska českého exportu nejméně využitelný způsob přepravy. Vhodná při přepravě na Dálný Východ. Znevýhodněná dlouhou přepravní dobou.</w:t>
      </w:r>
    </w:p>
    <w:p w:rsidR="00BA56CD" w:rsidRPr="00FB16C8" w:rsidRDefault="00BA56CD" w:rsidP="00331AD5">
      <w:pPr>
        <w:pStyle w:val="Nadpis2"/>
        <w:numPr>
          <w:ilvl w:val="1"/>
          <w:numId w:val="2"/>
        </w:numPr>
        <w:spacing w:before="120" w:after="120" w:line="360" w:lineRule="auto"/>
        <w:ind w:left="426" w:hanging="426"/>
        <w:jc w:val="both"/>
        <w:rPr>
          <w:rFonts w:ascii="Times New Roman" w:hAnsi="Times New Roman"/>
          <w:b/>
          <w:sz w:val="24"/>
          <w:szCs w:val="24"/>
        </w:rPr>
      </w:pPr>
      <w:bookmarkStart w:id="47" w:name="_Toc385434039"/>
      <w:r w:rsidRPr="00FB16C8">
        <w:rPr>
          <w:rFonts w:ascii="Times New Roman" w:hAnsi="Times New Roman"/>
          <w:b/>
          <w:sz w:val="24"/>
          <w:szCs w:val="24"/>
        </w:rPr>
        <w:t>Obchodní kultura</w:t>
      </w:r>
      <w:bookmarkEnd w:id="47"/>
    </w:p>
    <w:p w:rsidR="00BA56CD" w:rsidRPr="00B96F0C" w:rsidRDefault="00BA56CD" w:rsidP="00331AD5">
      <w:pPr>
        <w:pStyle w:val="Bezmeze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Obchodní kultura vychází z rusk</w:t>
      </w:r>
      <w:r w:rsidR="001F18A4">
        <w:rPr>
          <w:rFonts w:ascii="Times New Roman" w:hAnsi="Times New Roman"/>
          <w:sz w:val="24"/>
          <w:szCs w:val="24"/>
        </w:rPr>
        <w:t>ých</w:t>
      </w:r>
      <w:r w:rsidRPr="00B96F0C">
        <w:rPr>
          <w:rFonts w:ascii="Times New Roman" w:hAnsi="Times New Roman"/>
          <w:sz w:val="24"/>
          <w:szCs w:val="24"/>
        </w:rPr>
        <w:t xml:space="preserve"> tradic a zvyklostí. Je žádoucí, aby se zájemce seznámil s  </w:t>
      </w:r>
      <w:r w:rsidRPr="00B96F0C">
        <w:rPr>
          <w:rFonts w:ascii="Times New Roman" w:hAnsi="Times New Roman"/>
          <w:bCs/>
          <w:sz w:val="24"/>
          <w:szCs w:val="24"/>
        </w:rPr>
        <w:t>obchodním protokolem dodržovaným při jednáních v RF</w:t>
      </w:r>
      <w:r w:rsidRPr="00B96F0C">
        <w:rPr>
          <w:rFonts w:ascii="Times New Roman" w:hAnsi="Times New Roman"/>
          <w:b/>
          <w:bCs/>
          <w:sz w:val="24"/>
          <w:szCs w:val="24"/>
        </w:rPr>
        <w:t xml:space="preserve">. </w:t>
      </w:r>
      <w:r w:rsidRPr="00B96F0C">
        <w:rPr>
          <w:rFonts w:ascii="Times New Roman" w:hAnsi="Times New Roman"/>
          <w:sz w:val="24"/>
          <w:szCs w:val="24"/>
        </w:rPr>
        <w:t xml:space="preserve">Nastíníme si proto průběh jednání s ruským partnerem a uvedeme skutečnosti, které je potřeba dodržovat, aby byl výsledek jednání pozitivní. </w:t>
      </w:r>
    </w:p>
    <w:p w:rsidR="00BA56CD" w:rsidRPr="00B96F0C" w:rsidRDefault="00BA56CD" w:rsidP="00331AD5">
      <w:pPr>
        <w:pStyle w:val="Bezmeze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Při domlouvání kontraktů s ruskou stranou se nedá vyhnout osobnímu kontaktu. Pouze za pomoci telefonních hovorů a elektronické komunikace nelze počítat s uzavřením smlouvy. Navození osobních vztah</w:t>
      </w:r>
      <w:r w:rsidR="006D56F0" w:rsidRPr="00B96F0C">
        <w:rPr>
          <w:rFonts w:ascii="Times New Roman" w:hAnsi="Times New Roman"/>
          <w:sz w:val="24"/>
          <w:szCs w:val="24"/>
        </w:rPr>
        <w:t>ů</w:t>
      </w:r>
      <w:r w:rsidRPr="00B96F0C">
        <w:rPr>
          <w:rFonts w:ascii="Times New Roman" w:hAnsi="Times New Roman"/>
          <w:sz w:val="24"/>
          <w:szCs w:val="24"/>
        </w:rPr>
        <w:t xml:space="preserve"> je nedílnou součástí a měli bychom je v lepším případě dále prohlubovat. Proto nemůžeme předpokládat, že kontrakt uzavřeme již na první schůzce. Musím počítat, že</w:t>
      </w:r>
      <w:r w:rsidR="001F18A4">
        <w:rPr>
          <w:rFonts w:ascii="Times New Roman" w:hAnsi="Times New Roman"/>
          <w:sz w:val="24"/>
          <w:szCs w:val="24"/>
        </w:rPr>
        <w:t xml:space="preserve"> dojde ještě k několika dalším setkáním</w:t>
      </w:r>
      <w:r w:rsidRPr="00B96F0C">
        <w:rPr>
          <w:rFonts w:ascii="Times New Roman" w:hAnsi="Times New Roman"/>
          <w:sz w:val="24"/>
          <w:szCs w:val="24"/>
        </w:rPr>
        <w:t>. Pokud se jednání nemůžeme zúčastnit osobně, jako majitelé společnosti, působí na ruského partnera seriózním dojmem, pokud zástupcem firmy pověříme výše postaveného pracovníka společnosti. Rusko si velmi potrpí na různé statusy.</w:t>
      </w:r>
    </w:p>
    <w:p w:rsidR="00BA56CD" w:rsidRPr="00B96F0C" w:rsidRDefault="00BA56CD" w:rsidP="00331AD5">
      <w:pPr>
        <w:pStyle w:val="Bezmeze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 xml:space="preserve">Na obchodní setkání je potřeba důkladné přípravy. Ta zahrnuje zjištění dostupných informací o druhé straně, </w:t>
      </w:r>
      <w:r w:rsidR="006D56F0" w:rsidRPr="00B96F0C">
        <w:rPr>
          <w:rFonts w:ascii="Times New Roman" w:hAnsi="Times New Roman"/>
          <w:sz w:val="24"/>
          <w:szCs w:val="24"/>
        </w:rPr>
        <w:t>vyčíslit nabídku</w:t>
      </w:r>
      <w:r w:rsidRPr="00B96F0C">
        <w:rPr>
          <w:rFonts w:ascii="Times New Roman" w:hAnsi="Times New Roman"/>
          <w:sz w:val="24"/>
          <w:szCs w:val="24"/>
        </w:rPr>
        <w:t xml:space="preserve"> v různých měnách, katalogy v ruském jazyce nebo nabídnou pomoc s financováním prostřednictvím zahraniční banky s lepší úrokovou sazbou. Ve většině případů je jednacím jazykem ruština. Při jednání s partnerem z mladší generace, </w:t>
      </w:r>
      <w:r w:rsidR="006D56F0" w:rsidRPr="00B96F0C">
        <w:rPr>
          <w:rFonts w:ascii="Times New Roman" w:hAnsi="Times New Roman"/>
          <w:sz w:val="24"/>
          <w:szCs w:val="24"/>
        </w:rPr>
        <w:t>odvětví</w:t>
      </w:r>
      <w:r w:rsidRPr="00B96F0C">
        <w:rPr>
          <w:rFonts w:ascii="Times New Roman" w:hAnsi="Times New Roman"/>
          <w:sz w:val="24"/>
          <w:szCs w:val="24"/>
        </w:rPr>
        <w:t xml:space="preserve"> IT a mezinárodní obchodu můžeme použít angličtinu. Neměli bychom na to ale příliš spoléhat.</w:t>
      </w:r>
      <w:r w:rsidR="00906FBD" w:rsidRPr="00B96F0C">
        <w:rPr>
          <w:rStyle w:val="Znakapoznpodarou"/>
          <w:rFonts w:ascii="Times New Roman" w:hAnsi="Times New Roman"/>
          <w:sz w:val="24"/>
          <w:szCs w:val="24"/>
        </w:rPr>
        <w:footnoteReference w:id="112"/>
      </w:r>
    </w:p>
    <w:p w:rsidR="00BA56CD" w:rsidRPr="00B96F0C" w:rsidRDefault="00BA56CD" w:rsidP="00331AD5">
      <w:pPr>
        <w:pStyle w:val="Bezmeze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Ruští obchodníci navenek působí chladným dojmem, ale v případě, že dojde k jejich rozčílení, umí své negativní emoce dát značně najevo (výhružky, zvýšení hlasu, bouchání do stolu). Snahou je odradit partnera, který projevil nesouhlas s návrhy předloženými ruskou stranou. Smlouvání je na denním pořádku.</w:t>
      </w:r>
      <w:r w:rsidRPr="00B96F0C">
        <w:rPr>
          <w:rStyle w:val="Znakapoznpodarou"/>
          <w:rFonts w:ascii="Times New Roman" w:hAnsi="Times New Roman"/>
          <w:sz w:val="24"/>
          <w:szCs w:val="24"/>
        </w:rPr>
        <w:footnoteReference w:id="113"/>
      </w:r>
      <w:r w:rsidRPr="00B96F0C">
        <w:rPr>
          <w:rFonts w:ascii="Times New Roman" w:hAnsi="Times New Roman"/>
          <w:sz w:val="24"/>
          <w:szCs w:val="24"/>
        </w:rPr>
        <w:t xml:space="preserve"> </w:t>
      </w:r>
    </w:p>
    <w:p w:rsidR="00BA56CD" w:rsidRPr="00B96F0C" w:rsidRDefault="00BA56CD" w:rsidP="00331AD5">
      <w:pPr>
        <w:pStyle w:val="Bezmeze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 xml:space="preserve">Veškerá ujednání musí mít písemnou podobu, aby bylo možné domáhat </w:t>
      </w:r>
      <w:r w:rsidR="006D56F0" w:rsidRPr="00B96F0C">
        <w:rPr>
          <w:rFonts w:ascii="Times New Roman" w:hAnsi="Times New Roman"/>
          <w:sz w:val="24"/>
          <w:szCs w:val="24"/>
        </w:rPr>
        <w:t>se jejich plnění</w:t>
      </w:r>
      <w:r w:rsidRPr="00B96F0C">
        <w:rPr>
          <w:rFonts w:ascii="Times New Roman" w:hAnsi="Times New Roman"/>
          <w:sz w:val="24"/>
          <w:szCs w:val="24"/>
        </w:rPr>
        <w:t xml:space="preserve"> právní cestou.</w:t>
      </w:r>
    </w:p>
    <w:p w:rsidR="00837A1F" w:rsidRPr="00CB6FA1" w:rsidRDefault="00BA56CD" w:rsidP="00CB6FA1">
      <w:pPr>
        <w:pStyle w:val="Bezmezer"/>
        <w:spacing w:before="120" w:after="120" w:line="360" w:lineRule="auto"/>
        <w:ind w:firstLine="426"/>
        <w:jc w:val="both"/>
        <w:rPr>
          <w:rFonts w:ascii="Times New Roman" w:hAnsi="Times New Roman"/>
          <w:sz w:val="24"/>
          <w:szCs w:val="24"/>
        </w:rPr>
      </w:pPr>
      <w:r w:rsidRPr="00B96F0C">
        <w:rPr>
          <w:rFonts w:ascii="Times New Roman" w:hAnsi="Times New Roman"/>
          <w:sz w:val="24"/>
          <w:szCs w:val="24"/>
        </w:rPr>
        <w:t>Pokud si nejsme jisti administrativou atd.</w:t>
      </w:r>
      <w:r w:rsidR="00196558" w:rsidRPr="00B96F0C">
        <w:rPr>
          <w:rFonts w:ascii="Times New Roman" w:hAnsi="Times New Roman"/>
          <w:sz w:val="24"/>
          <w:szCs w:val="24"/>
        </w:rPr>
        <w:t>,</w:t>
      </w:r>
      <w:r w:rsidRPr="00B96F0C">
        <w:rPr>
          <w:rFonts w:ascii="Times New Roman" w:hAnsi="Times New Roman"/>
          <w:sz w:val="24"/>
          <w:szCs w:val="24"/>
        </w:rPr>
        <w:t xml:space="preserve"> </w:t>
      </w:r>
      <w:r w:rsidR="003553D8" w:rsidRPr="00B96F0C">
        <w:rPr>
          <w:rFonts w:ascii="Times New Roman" w:hAnsi="Times New Roman"/>
          <w:sz w:val="24"/>
          <w:szCs w:val="24"/>
        </w:rPr>
        <w:t>n</w:t>
      </w:r>
      <w:r w:rsidR="006D56F0" w:rsidRPr="00B96F0C">
        <w:rPr>
          <w:rFonts w:ascii="Times New Roman" w:hAnsi="Times New Roman"/>
          <w:sz w:val="24"/>
          <w:szCs w:val="24"/>
        </w:rPr>
        <w:t>ebojme se</w:t>
      </w:r>
      <w:r w:rsidRPr="00B96F0C">
        <w:rPr>
          <w:rFonts w:ascii="Times New Roman" w:hAnsi="Times New Roman"/>
          <w:sz w:val="24"/>
          <w:szCs w:val="24"/>
        </w:rPr>
        <w:t xml:space="preserve"> obrátit na příslušné organizace v ČR, které se východním regionem zabývají. </w:t>
      </w:r>
    </w:p>
    <w:p w:rsidR="000B5204" w:rsidRPr="00FB16C8" w:rsidRDefault="00484DAB" w:rsidP="0021761E">
      <w:pPr>
        <w:pStyle w:val="Nadpis1"/>
        <w:numPr>
          <w:ilvl w:val="0"/>
          <w:numId w:val="2"/>
        </w:numPr>
        <w:spacing w:before="120" w:after="120" w:line="360" w:lineRule="auto"/>
        <w:ind w:left="426" w:hanging="426"/>
        <w:jc w:val="both"/>
        <w:rPr>
          <w:rFonts w:ascii="Times New Roman" w:hAnsi="Times New Roman"/>
          <w:sz w:val="24"/>
          <w:szCs w:val="24"/>
        </w:rPr>
      </w:pPr>
      <w:bookmarkStart w:id="48" w:name="_Toc385434040"/>
      <w:r>
        <w:rPr>
          <w:rFonts w:ascii="Times New Roman" w:hAnsi="Times New Roman"/>
          <w:sz w:val="24"/>
          <w:szCs w:val="24"/>
        </w:rPr>
        <w:t>INSTITUCE V</w:t>
      </w:r>
      <w:r w:rsidR="00BB182E">
        <w:rPr>
          <w:rFonts w:ascii="Times New Roman" w:hAnsi="Times New Roman"/>
          <w:sz w:val="24"/>
          <w:szCs w:val="24"/>
        </w:rPr>
        <w:t xml:space="preserve"> </w:t>
      </w:r>
      <w:r w:rsidR="00AD0DE9" w:rsidRPr="00FB16C8">
        <w:rPr>
          <w:rFonts w:ascii="Times New Roman" w:hAnsi="Times New Roman"/>
          <w:sz w:val="24"/>
          <w:szCs w:val="24"/>
        </w:rPr>
        <w:t xml:space="preserve">ČR </w:t>
      </w:r>
      <w:r>
        <w:rPr>
          <w:rFonts w:ascii="Times New Roman" w:hAnsi="Times New Roman"/>
          <w:sz w:val="24"/>
          <w:szCs w:val="24"/>
        </w:rPr>
        <w:t>POMÁHAJÍCÍ S EXPORTEM</w:t>
      </w:r>
      <w:bookmarkEnd w:id="48"/>
      <w:r w:rsidR="000B5204" w:rsidRPr="00FB16C8">
        <w:rPr>
          <w:rFonts w:ascii="Times New Roman" w:hAnsi="Times New Roman"/>
          <w:sz w:val="24"/>
          <w:szCs w:val="24"/>
        </w:rPr>
        <w:t xml:space="preserve"> </w:t>
      </w:r>
    </w:p>
    <w:p w:rsidR="00F907E0" w:rsidRPr="00B96F0C" w:rsidRDefault="000B5204" w:rsidP="00331AD5">
      <w:pPr>
        <w:spacing w:before="120" w:after="120" w:line="360" w:lineRule="auto"/>
        <w:ind w:firstLine="426"/>
        <w:jc w:val="both"/>
        <w:rPr>
          <w:rFonts w:ascii="Times New Roman" w:hAnsi="Times New Roman"/>
          <w:sz w:val="32"/>
          <w:szCs w:val="28"/>
        </w:rPr>
      </w:pPr>
      <w:r w:rsidRPr="00B96F0C">
        <w:rPr>
          <w:rFonts w:ascii="Times New Roman" w:hAnsi="Times New Roman"/>
          <w:sz w:val="24"/>
        </w:rPr>
        <w:t xml:space="preserve">Úkolem institucí pomáhajících s exportem je předat </w:t>
      </w:r>
      <w:r w:rsidR="00697CAF" w:rsidRPr="00B96F0C">
        <w:rPr>
          <w:rFonts w:ascii="Times New Roman" w:hAnsi="Times New Roman"/>
          <w:sz w:val="24"/>
        </w:rPr>
        <w:t xml:space="preserve">ucelené informace o daných teritoriích </w:t>
      </w:r>
      <w:r w:rsidRPr="00B96F0C">
        <w:rPr>
          <w:rFonts w:ascii="Times New Roman" w:hAnsi="Times New Roman"/>
          <w:sz w:val="24"/>
        </w:rPr>
        <w:t>srozumiteln</w:t>
      </w:r>
      <w:r w:rsidR="00697CAF" w:rsidRPr="00B96F0C">
        <w:rPr>
          <w:rFonts w:ascii="Times New Roman" w:hAnsi="Times New Roman"/>
          <w:sz w:val="24"/>
        </w:rPr>
        <w:t>ě</w:t>
      </w:r>
      <w:r w:rsidRPr="00B96F0C">
        <w:rPr>
          <w:rFonts w:ascii="Times New Roman" w:hAnsi="Times New Roman"/>
          <w:sz w:val="24"/>
        </w:rPr>
        <w:t xml:space="preserve"> </w:t>
      </w:r>
      <w:r w:rsidR="00A94A29" w:rsidRPr="00B96F0C">
        <w:rPr>
          <w:rFonts w:ascii="Times New Roman" w:hAnsi="Times New Roman"/>
          <w:sz w:val="24"/>
        </w:rPr>
        <w:t>zájemcům</w:t>
      </w:r>
      <w:r w:rsidRPr="00B96F0C">
        <w:rPr>
          <w:rFonts w:ascii="Times New Roman" w:hAnsi="Times New Roman"/>
          <w:sz w:val="24"/>
        </w:rPr>
        <w:t xml:space="preserve"> z řad </w:t>
      </w:r>
      <w:r w:rsidR="00AD0DE9" w:rsidRPr="00B96F0C">
        <w:rPr>
          <w:rFonts w:ascii="Times New Roman" w:hAnsi="Times New Roman"/>
          <w:sz w:val="24"/>
        </w:rPr>
        <w:t xml:space="preserve">podnikatelů a </w:t>
      </w:r>
      <w:r w:rsidRPr="00B96F0C">
        <w:rPr>
          <w:rFonts w:ascii="Times New Roman" w:hAnsi="Times New Roman"/>
          <w:sz w:val="24"/>
        </w:rPr>
        <w:t xml:space="preserve">exportérů. Instituce </w:t>
      </w:r>
      <w:r w:rsidR="00697CAF" w:rsidRPr="00B96F0C">
        <w:rPr>
          <w:rFonts w:ascii="Times New Roman" w:hAnsi="Times New Roman"/>
          <w:sz w:val="24"/>
        </w:rPr>
        <w:t>existují</w:t>
      </w:r>
      <w:r w:rsidRPr="00B96F0C">
        <w:rPr>
          <w:rFonts w:ascii="Times New Roman" w:hAnsi="Times New Roman"/>
          <w:sz w:val="24"/>
        </w:rPr>
        <w:t xml:space="preserve"> státní, </w:t>
      </w:r>
      <w:r w:rsidR="00697CAF" w:rsidRPr="00B96F0C">
        <w:rPr>
          <w:rFonts w:ascii="Times New Roman" w:hAnsi="Times New Roman"/>
          <w:sz w:val="24"/>
        </w:rPr>
        <w:t xml:space="preserve">ty </w:t>
      </w:r>
      <w:r w:rsidRPr="00B96F0C">
        <w:rPr>
          <w:rFonts w:ascii="Times New Roman" w:hAnsi="Times New Roman"/>
          <w:sz w:val="24"/>
        </w:rPr>
        <w:t xml:space="preserve">nabízí </w:t>
      </w:r>
      <w:r w:rsidR="00BB182E">
        <w:rPr>
          <w:rFonts w:ascii="Times New Roman" w:hAnsi="Times New Roman"/>
          <w:sz w:val="24"/>
        </w:rPr>
        <w:t>některé své služby zdarma</w:t>
      </w:r>
      <w:r w:rsidR="007458FF" w:rsidRPr="00B96F0C">
        <w:rPr>
          <w:rFonts w:ascii="Times New Roman" w:hAnsi="Times New Roman"/>
          <w:sz w:val="24"/>
        </w:rPr>
        <w:t>, ale i s</w:t>
      </w:r>
      <w:r w:rsidR="00697CAF" w:rsidRPr="00B96F0C">
        <w:rPr>
          <w:rFonts w:ascii="Times New Roman" w:hAnsi="Times New Roman"/>
          <w:sz w:val="24"/>
        </w:rPr>
        <w:t xml:space="preserve">oukromé, jejichž </w:t>
      </w:r>
      <w:r w:rsidR="00BB182E">
        <w:rPr>
          <w:rFonts w:ascii="Times New Roman" w:hAnsi="Times New Roman"/>
          <w:sz w:val="24"/>
        </w:rPr>
        <w:t xml:space="preserve">všechny </w:t>
      </w:r>
      <w:r w:rsidR="00697CAF" w:rsidRPr="00B96F0C">
        <w:rPr>
          <w:rFonts w:ascii="Times New Roman" w:hAnsi="Times New Roman"/>
          <w:sz w:val="24"/>
        </w:rPr>
        <w:t>služby jsou zpoplatněné. My si uvedeme státní instituce, na které se můžeme obrá</w:t>
      </w:r>
      <w:r w:rsidR="00D364FC">
        <w:rPr>
          <w:rFonts w:ascii="Times New Roman" w:hAnsi="Times New Roman"/>
          <w:sz w:val="24"/>
        </w:rPr>
        <w:t>tit v případě, že potřebujeme s </w:t>
      </w:r>
      <w:r w:rsidR="00697CAF" w:rsidRPr="00B96F0C">
        <w:rPr>
          <w:rFonts w:ascii="Times New Roman" w:hAnsi="Times New Roman"/>
          <w:sz w:val="24"/>
        </w:rPr>
        <w:t>exportem pomoc</w:t>
      </w:r>
      <w:r w:rsidR="001F18A4">
        <w:rPr>
          <w:rFonts w:ascii="Times New Roman" w:hAnsi="Times New Roman"/>
          <w:sz w:val="24"/>
        </w:rPr>
        <w:t>i</w:t>
      </w:r>
      <w:r w:rsidR="00697CAF" w:rsidRPr="00B96F0C">
        <w:rPr>
          <w:rFonts w:ascii="Times New Roman" w:hAnsi="Times New Roman"/>
          <w:sz w:val="24"/>
        </w:rPr>
        <w:t xml:space="preserve"> a získat informace o dané oblasti.</w:t>
      </w:r>
    </w:p>
    <w:p w:rsidR="00774AEF" w:rsidRPr="00FB16C8" w:rsidRDefault="00774AEF" w:rsidP="00CB6FA1">
      <w:pPr>
        <w:pStyle w:val="Nadpis2"/>
        <w:numPr>
          <w:ilvl w:val="1"/>
          <w:numId w:val="2"/>
        </w:numPr>
        <w:spacing w:before="480" w:after="120" w:line="360" w:lineRule="auto"/>
        <w:ind w:left="425" w:hanging="425"/>
        <w:jc w:val="both"/>
        <w:rPr>
          <w:rFonts w:ascii="Times New Roman" w:hAnsi="Times New Roman"/>
          <w:b/>
          <w:sz w:val="24"/>
          <w:szCs w:val="24"/>
        </w:rPr>
      </w:pPr>
      <w:bookmarkStart w:id="49" w:name="_Toc385434041"/>
      <w:r w:rsidRPr="00FB16C8">
        <w:rPr>
          <w:rFonts w:ascii="Times New Roman" w:hAnsi="Times New Roman"/>
          <w:b/>
          <w:sz w:val="24"/>
          <w:szCs w:val="24"/>
        </w:rPr>
        <w:t>Státní podpora</w:t>
      </w:r>
      <w:r w:rsidR="00D83636" w:rsidRPr="00FB16C8">
        <w:rPr>
          <w:rStyle w:val="Znakapoznpodarou"/>
          <w:rFonts w:ascii="Times New Roman" w:hAnsi="Times New Roman"/>
          <w:b/>
          <w:sz w:val="24"/>
          <w:szCs w:val="24"/>
        </w:rPr>
        <w:footnoteReference w:id="114"/>
      </w:r>
      <w:bookmarkEnd w:id="49"/>
    </w:p>
    <w:p w:rsidR="00A94A29" w:rsidRPr="00B96F0C" w:rsidRDefault="00A94A29" w:rsidP="00331AD5">
      <w:pPr>
        <w:autoSpaceDE w:val="0"/>
        <w:autoSpaceDN w:val="0"/>
        <w:adjustRightInd w:val="0"/>
        <w:spacing w:before="120" w:after="120" w:line="360" w:lineRule="auto"/>
        <w:ind w:firstLine="426"/>
        <w:jc w:val="both"/>
        <w:rPr>
          <w:rFonts w:ascii="Times New Roman" w:hAnsi="Times New Roman"/>
          <w:sz w:val="24"/>
          <w:szCs w:val="24"/>
          <w:lang w:eastAsia="cs-CZ"/>
        </w:rPr>
      </w:pPr>
      <w:r w:rsidRPr="00B96F0C">
        <w:rPr>
          <w:rFonts w:ascii="Times New Roman" w:hAnsi="Times New Roman"/>
          <w:sz w:val="24"/>
          <w:szCs w:val="24"/>
        </w:rPr>
        <w:t xml:space="preserve">Státní podpora je spojena s pomocí </w:t>
      </w:r>
      <w:r w:rsidR="006B0F8A" w:rsidRPr="00B96F0C">
        <w:rPr>
          <w:rFonts w:ascii="Times New Roman" w:hAnsi="Times New Roman"/>
          <w:sz w:val="24"/>
          <w:szCs w:val="24"/>
        </w:rPr>
        <w:t>vývozu hlavně do</w:t>
      </w:r>
      <w:r w:rsidRPr="00B96F0C">
        <w:rPr>
          <w:rFonts w:ascii="Times New Roman" w:hAnsi="Times New Roman"/>
          <w:sz w:val="24"/>
          <w:szCs w:val="24"/>
        </w:rPr>
        <w:t xml:space="preserve"> stát</w:t>
      </w:r>
      <w:r w:rsidR="006B0F8A" w:rsidRPr="00B96F0C">
        <w:rPr>
          <w:rFonts w:ascii="Times New Roman" w:hAnsi="Times New Roman"/>
          <w:sz w:val="24"/>
          <w:szCs w:val="24"/>
        </w:rPr>
        <w:t>ů</w:t>
      </w:r>
      <w:r w:rsidRPr="00B96F0C">
        <w:rPr>
          <w:rFonts w:ascii="Times New Roman" w:hAnsi="Times New Roman"/>
          <w:sz w:val="24"/>
          <w:szCs w:val="24"/>
        </w:rPr>
        <w:t>, které jsou součástí exportních strategií vydaných</w:t>
      </w:r>
      <w:r w:rsidR="001F18A4">
        <w:rPr>
          <w:rFonts w:ascii="Times New Roman" w:hAnsi="Times New Roman"/>
          <w:sz w:val="24"/>
          <w:szCs w:val="24"/>
        </w:rPr>
        <w:t xml:space="preserve"> státem</w:t>
      </w:r>
      <w:r w:rsidRPr="00B96F0C">
        <w:rPr>
          <w:rFonts w:ascii="Times New Roman" w:hAnsi="Times New Roman"/>
          <w:sz w:val="24"/>
          <w:szCs w:val="24"/>
        </w:rPr>
        <w:t xml:space="preserve"> na určité období. V roce 2012 přijala Vláda ČR Exportní strategii na období 2012-2020, ve které </w:t>
      </w:r>
      <w:r w:rsidRPr="00B96F0C">
        <w:rPr>
          <w:rFonts w:ascii="Times New Roman" w:hAnsi="Times New Roman"/>
          <w:sz w:val="24"/>
          <w:szCs w:val="24"/>
          <w:lang w:eastAsia="cs-CZ"/>
        </w:rPr>
        <w:t xml:space="preserve">definuje 12 prioritních zemí – Brazílie, ČLR, Indie, Irák, Kazachstán, Mexiko, </w:t>
      </w:r>
      <w:r w:rsidRPr="00B96F0C">
        <w:rPr>
          <w:rFonts w:ascii="Times New Roman" w:hAnsi="Times New Roman"/>
          <w:bCs/>
          <w:sz w:val="24"/>
          <w:szCs w:val="24"/>
          <w:lang w:eastAsia="cs-CZ"/>
        </w:rPr>
        <w:t>Ruská federace</w:t>
      </w:r>
      <w:r w:rsidRPr="00B96F0C">
        <w:rPr>
          <w:rFonts w:ascii="Times New Roman" w:hAnsi="Times New Roman"/>
          <w:sz w:val="24"/>
          <w:szCs w:val="24"/>
          <w:lang w:eastAsia="cs-CZ"/>
        </w:rPr>
        <w:t xml:space="preserve">, Srbsko, Turecko, Ukrajina, USA, Vietnam. </w:t>
      </w:r>
    </w:p>
    <w:p w:rsidR="007458FF" w:rsidRPr="00B96F0C" w:rsidRDefault="00697CAF" w:rsidP="00331AD5">
      <w:pPr>
        <w:autoSpaceDE w:val="0"/>
        <w:autoSpaceDN w:val="0"/>
        <w:adjustRightInd w:val="0"/>
        <w:spacing w:before="120" w:after="120" w:line="360" w:lineRule="auto"/>
        <w:ind w:firstLine="426"/>
        <w:jc w:val="both"/>
        <w:rPr>
          <w:rFonts w:ascii="Times New Roman" w:hAnsi="Times New Roman"/>
          <w:sz w:val="24"/>
          <w:szCs w:val="24"/>
          <w:lang w:eastAsia="cs-CZ"/>
        </w:rPr>
      </w:pPr>
      <w:r w:rsidRPr="00B96F0C">
        <w:rPr>
          <w:rFonts w:ascii="Times New Roman" w:hAnsi="Times New Roman"/>
          <w:sz w:val="24"/>
          <w:szCs w:val="24"/>
          <w:lang w:eastAsia="cs-CZ"/>
        </w:rPr>
        <w:t>Mezi státní podporu zařadíme i informa</w:t>
      </w:r>
      <w:r w:rsidR="00AA5D1B" w:rsidRPr="00B96F0C">
        <w:rPr>
          <w:rFonts w:ascii="Times New Roman" w:hAnsi="Times New Roman"/>
          <w:sz w:val="24"/>
          <w:szCs w:val="24"/>
          <w:lang w:eastAsia="cs-CZ"/>
        </w:rPr>
        <w:t xml:space="preserve">ční portál Businessinfo.cz. Na něm </w:t>
      </w:r>
      <w:r w:rsidRPr="00B96F0C">
        <w:rPr>
          <w:rFonts w:ascii="Times New Roman" w:hAnsi="Times New Roman"/>
          <w:sz w:val="24"/>
          <w:szCs w:val="24"/>
          <w:lang w:eastAsia="cs-CZ"/>
        </w:rPr>
        <w:t>z</w:t>
      </w:r>
      <w:r w:rsidR="00AD0DE9" w:rsidRPr="00B96F0C">
        <w:rPr>
          <w:rFonts w:ascii="Times New Roman" w:hAnsi="Times New Roman"/>
          <w:sz w:val="24"/>
          <w:szCs w:val="24"/>
          <w:lang w:eastAsia="cs-CZ"/>
        </w:rPr>
        <w:t>ískáme bezplatně základní informace o teritoriíc</w:t>
      </w:r>
      <w:r w:rsidR="00AA5D1B" w:rsidRPr="00B96F0C">
        <w:rPr>
          <w:rFonts w:ascii="Times New Roman" w:hAnsi="Times New Roman"/>
          <w:sz w:val="24"/>
          <w:szCs w:val="24"/>
          <w:lang w:eastAsia="cs-CZ"/>
        </w:rPr>
        <w:t>h</w:t>
      </w:r>
      <w:r w:rsidR="006B0F8A" w:rsidRPr="00B96F0C">
        <w:rPr>
          <w:rFonts w:ascii="Times New Roman" w:hAnsi="Times New Roman"/>
          <w:sz w:val="24"/>
          <w:szCs w:val="24"/>
          <w:lang w:eastAsia="cs-CZ"/>
        </w:rPr>
        <w:t>,</w:t>
      </w:r>
      <w:r w:rsidR="00AD0DE9" w:rsidRPr="00B96F0C">
        <w:rPr>
          <w:rFonts w:ascii="Times New Roman" w:hAnsi="Times New Roman"/>
          <w:sz w:val="24"/>
          <w:szCs w:val="24"/>
          <w:lang w:eastAsia="cs-CZ"/>
        </w:rPr>
        <w:t xml:space="preserve"> aktualizované </w:t>
      </w:r>
      <w:r w:rsidR="006B0F8A" w:rsidRPr="00B96F0C">
        <w:rPr>
          <w:rFonts w:ascii="Times New Roman" w:hAnsi="Times New Roman"/>
          <w:sz w:val="24"/>
          <w:szCs w:val="24"/>
          <w:lang w:eastAsia="cs-CZ"/>
        </w:rPr>
        <w:t>informace,</w:t>
      </w:r>
      <w:r w:rsidR="00AD0DE9" w:rsidRPr="00B96F0C">
        <w:rPr>
          <w:rFonts w:ascii="Times New Roman" w:hAnsi="Times New Roman"/>
          <w:sz w:val="24"/>
          <w:szCs w:val="24"/>
          <w:lang w:eastAsia="cs-CZ"/>
        </w:rPr>
        <w:t xml:space="preserve"> </w:t>
      </w:r>
      <w:r w:rsidR="00AA5D1B" w:rsidRPr="00B96F0C">
        <w:rPr>
          <w:rFonts w:ascii="Times New Roman" w:hAnsi="Times New Roman"/>
          <w:sz w:val="24"/>
          <w:szCs w:val="24"/>
          <w:lang w:eastAsia="cs-CZ"/>
        </w:rPr>
        <w:t>najdeme zde i seznam aktuálních exportních příležitostí</w:t>
      </w:r>
      <w:r w:rsidR="006B0F8A" w:rsidRPr="00B96F0C">
        <w:rPr>
          <w:rFonts w:ascii="Times New Roman" w:hAnsi="Times New Roman"/>
          <w:sz w:val="24"/>
          <w:szCs w:val="24"/>
          <w:lang w:eastAsia="cs-CZ"/>
        </w:rPr>
        <w:t>,</w:t>
      </w:r>
      <w:r w:rsidR="00154D02" w:rsidRPr="00B96F0C">
        <w:rPr>
          <w:rFonts w:ascii="Times New Roman" w:hAnsi="Times New Roman"/>
          <w:sz w:val="24"/>
          <w:szCs w:val="24"/>
          <w:lang w:eastAsia="cs-CZ"/>
        </w:rPr>
        <w:t xml:space="preserve"> zahraniční poptávky</w:t>
      </w:r>
      <w:r w:rsidR="00AA5D1B" w:rsidRPr="00B96F0C">
        <w:rPr>
          <w:rFonts w:ascii="Times New Roman" w:hAnsi="Times New Roman"/>
          <w:sz w:val="24"/>
          <w:szCs w:val="24"/>
          <w:lang w:eastAsia="cs-CZ"/>
        </w:rPr>
        <w:t xml:space="preserve"> a </w:t>
      </w:r>
      <w:r w:rsidR="00AD0DE9" w:rsidRPr="00B96F0C">
        <w:rPr>
          <w:rFonts w:ascii="Times New Roman" w:hAnsi="Times New Roman"/>
          <w:sz w:val="24"/>
          <w:szCs w:val="24"/>
          <w:lang w:eastAsia="cs-CZ"/>
        </w:rPr>
        <w:t>zájemci můžou klast dotazy</w:t>
      </w:r>
      <w:r w:rsidR="006B0F8A" w:rsidRPr="00B96F0C">
        <w:rPr>
          <w:rFonts w:ascii="Times New Roman" w:hAnsi="Times New Roman"/>
          <w:sz w:val="24"/>
          <w:szCs w:val="24"/>
          <w:lang w:eastAsia="cs-CZ"/>
        </w:rPr>
        <w:t>,</w:t>
      </w:r>
      <w:r w:rsidR="00AD0DE9" w:rsidRPr="00B96F0C">
        <w:rPr>
          <w:rFonts w:ascii="Times New Roman" w:hAnsi="Times New Roman"/>
          <w:sz w:val="24"/>
          <w:szCs w:val="24"/>
          <w:lang w:eastAsia="cs-CZ"/>
        </w:rPr>
        <w:t xml:space="preserve"> na něž následně dostávají odpovědi. Zřizovatelem je Ministerstvo průmyslu a obchodu a informace můžeme považova</w:t>
      </w:r>
      <w:r w:rsidR="001F18A4">
        <w:rPr>
          <w:rFonts w:ascii="Times New Roman" w:hAnsi="Times New Roman"/>
          <w:sz w:val="24"/>
          <w:szCs w:val="24"/>
          <w:lang w:eastAsia="cs-CZ"/>
        </w:rPr>
        <w:t>t za věrohodné. V souvislosti s Exportní s</w:t>
      </w:r>
      <w:r w:rsidR="00AD0DE9" w:rsidRPr="00B96F0C">
        <w:rPr>
          <w:rFonts w:ascii="Times New Roman" w:hAnsi="Times New Roman"/>
          <w:sz w:val="24"/>
          <w:szCs w:val="24"/>
          <w:lang w:eastAsia="cs-CZ"/>
        </w:rPr>
        <w:t>trategií pro období 2012 – 2020 byla spuštěna jeho nová verze v roce 2012.</w:t>
      </w:r>
    </w:p>
    <w:p w:rsidR="00154D02" w:rsidRPr="00B96F0C" w:rsidRDefault="00774AEF" w:rsidP="00CB6FA1">
      <w:pPr>
        <w:pStyle w:val="Nadpis3"/>
        <w:numPr>
          <w:ilvl w:val="2"/>
          <w:numId w:val="2"/>
        </w:numPr>
        <w:spacing w:before="480" w:after="120" w:line="360" w:lineRule="auto"/>
        <w:ind w:left="539" w:hanging="539"/>
        <w:jc w:val="both"/>
        <w:rPr>
          <w:rFonts w:ascii="Times New Roman" w:hAnsi="Times New Roman"/>
          <w:sz w:val="24"/>
          <w:szCs w:val="28"/>
        </w:rPr>
      </w:pPr>
      <w:bookmarkStart w:id="50" w:name="_Toc385434042"/>
      <w:r w:rsidRPr="00B96F0C">
        <w:rPr>
          <w:rFonts w:ascii="Times New Roman" w:hAnsi="Times New Roman"/>
          <w:sz w:val="24"/>
          <w:szCs w:val="28"/>
        </w:rPr>
        <w:t>CzechTrade</w:t>
      </w:r>
      <w:bookmarkEnd w:id="50"/>
      <w:r w:rsidR="00383CA8" w:rsidRPr="00B96F0C">
        <w:rPr>
          <w:rFonts w:ascii="Times New Roman" w:hAnsi="Times New Roman"/>
          <w:sz w:val="24"/>
          <w:szCs w:val="28"/>
        </w:rPr>
        <w:t xml:space="preserve">  </w:t>
      </w:r>
    </w:p>
    <w:p w:rsidR="00702F03" w:rsidRPr="00B96F0C" w:rsidRDefault="00154D02" w:rsidP="00331AD5">
      <w:pPr>
        <w:spacing w:before="120" w:after="120" w:line="360" w:lineRule="auto"/>
        <w:ind w:firstLine="426"/>
        <w:jc w:val="both"/>
        <w:rPr>
          <w:rFonts w:ascii="Times New Roman" w:hAnsi="Times New Roman"/>
          <w:sz w:val="20"/>
        </w:rPr>
      </w:pPr>
      <w:r w:rsidRPr="00B96F0C">
        <w:rPr>
          <w:rFonts w:ascii="Times New Roman" w:hAnsi="Times New Roman"/>
          <w:sz w:val="24"/>
          <w:szCs w:val="24"/>
        </w:rPr>
        <w:t xml:space="preserve">CzechTrade je </w:t>
      </w:r>
      <w:r w:rsidR="00383CA8" w:rsidRPr="00B96F0C">
        <w:rPr>
          <w:rFonts w:ascii="Times New Roman" w:hAnsi="Times New Roman"/>
          <w:sz w:val="24"/>
          <w:szCs w:val="24"/>
        </w:rPr>
        <w:t>agentura podřízená Ministerst</w:t>
      </w:r>
      <w:r w:rsidRPr="00B96F0C">
        <w:rPr>
          <w:rFonts w:ascii="Times New Roman" w:hAnsi="Times New Roman"/>
          <w:sz w:val="24"/>
          <w:szCs w:val="24"/>
        </w:rPr>
        <w:t>v</w:t>
      </w:r>
      <w:r w:rsidR="00383CA8" w:rsidRPr="00B96F0C">
        <w:rPr>
          <w:rFonts w:ascii="Times New Roman" w:hAnsi="Times New Roman"/>
          <w:sz w:val="24"/>
          <w:szCs w:val="24"/>
        </w:rPr>
        <w:t xml:space="preserve">u průmyslu a </w:t>
      </w:r>
      <w:r w:rsidRPr="00B96F0C">
        <w:rPr>
          <w:rFonts w:ascii="Times New Roman" w:hAnsi="Times New Roman"/>
          <w:sz w:val="24"/>
          <w:szCs w:val="24"/>
        </w:rPr>
        <w:t>o</w:t>
      </w:r>
      <w:r w:rsidR="00383CA8" w:rsidRPr="00B96F0C">
        <w:rPr>
          <w:rFonts w:ascii="Times New Roman" w:hAnsi="Times New Roman"/>
          <w:sz w:val="24"/>
          <w:szCs w:val="24"/>
        </w:rPr>
        <w:t>bchodu.</w:t>
      </w:r>
      <w:r w:rsidRPr="00B96F0C">
        <w:rPr>
          <w:rFonts w:ascii="Times New Roman" w:hAnsi="Times New Roman"/>
          <w:sz w:val="24"/>
          <w:szCs w:val="24"/>
        </w:rPr>
        <w:t xml:space="preserve"> Jejím cílem je pomo</w:t>
      </w:r>
      <w:r w:rsidR="00DB5FB9" w:rsidRPr="00B96F0C">
        <w:rPr>
          <w:rFonts w:ascii="Times New Roman" w:hAnsi="Times New Roman"/>
          <w:sz w:val="24"/>
          <w:szCs w:val="24"/>
        </w:rPr>
        <w:t>ci společnostem rozhodnout se, které trhy se jeví jako správná varianta odbytiště pro jejich výrobky</w:t>
      </w:r>
      <w:r w:rsidRPr="00B96F0C">
        <w:rPr>
          <w:rFonts w:ascii="Times New Roman" w:hAnsi="Times New Roman"/>
          <w:sz w:val="24"/>
          <w:szCs w:val="24"/>
        </w:rPr>
        <w:t xml:space="preserve">. </w:t>
      </w:r>
      <w:r w:rsidR="00401268" w:rsidRPr="00B96F0C">
        <w:rPr>
          <w:rFonts w:ascii="Times New Roman" w:hAnsi="Times New Roman"/>
          <w:sz w:val="24"/>
          <w:szCs w:val="24"/>
        </w:rPr>
        <w:t>Cenově zvýhodnění jsou malí a střední podnikatelé a export do prioritních států. Společnost firmám nabízí marketingovou podporu v zahraničí, nadstandardní infor</w:t>
      </w:r>
      <w:r w:rsidR="00132EFA">
        <w:rPr>
          <w:rFonts w:ascii="Times New Roman" w:hAnsi="Times New Roman"/>
          <w:sz w:val="24"/>
          <w:szCs w:val="24"/>
        </w:rPr>
        <w:softHyphen/>
      </w:r>
      <w:r w:rsidR="00401268" w:rsidRPr="00B96F0C">
        <w:rPr>
          <w:rFonts w:ascii="Times New Roman" w:hAnsi="Times New Roman"/>
          <w:sz w:val="24"/>
          <w:szCs w:val="24"/>
        </w:rPr>
        <w:t xml:space="preserve">mační servis a </w:t>
      </w:r>
      <w:r w:rsidR="00DB5FB9" w:rsidRPr="00B96F0C">
        <w:rPr>
          <w:rFonts w:ascii="Times New Roman" w:hAnsi="Times New Roman"/>
          <w:sz w:val="24"/>
          <w:szCs w:val="24"/>
        </w:rPr>
        <w:t>organizování vzdělávacích seminářů zaměřených na témata mezinárodního obchodu.</w:t>
      </w:r>
      <w:r w:rsidR="00702F03" w:rsidRPr="00B96F0C">
        <w:rPr>
          <w:rFonts w:ascii="Times New Roman" w:hAnsi="Times New Roman"/>
          <w:sz w:val="24"/>
          <w:szCs w:val="24"/>
        </w:rPr>
        <w:t xml:space="preserve"> Tím dochází k profesnímu růstu českých exportérů a zvýšení konkurenceschopnosti firem. Vzdělávací semináře jsou rozdělené </w:t>
      </w:r>
      <w:r w:rsidR="00401268" w:rsidRPr="00B96F0C">
        <w:rPr>
          <w:rFonts w:ascii="Times New Roman" w:hAnsi="Times New Roman"/>
          <w:sz w:val="24"/>
          <w:szCs w:val="24"/>
        </w:rPr>
        <w:t>do čtyř skupin: odborné semináře, k</w:t>
      </w:r>
      <w:r w:rsidR="00702F03" w:rsidRPr="00B96F0C">
        <w:rPr>
          <w:rFonts w:ascii="Times New Roman" w:hAnsi="Times New Roman"/>
          <w:sz w:val="24"/>
          <w:szCs w:val="24"/>
        </w:rPr>
        <w:t xml:space="preserve">urzy pro exportéry, </w:t>
      </w:r>
      <w:r w:rsidR="00401268" w:rsidRPr="00B96F0C">
        <w:rPr>
          <w:rFonts w:ascii="Times New Roman" w:hAnsi="Times New Roman"/>
          <w:sz w:val="24"/>
          <w:szCs w:val="24"/>
        </w:rPr>
        <w:t>f</w:t>
      </w:r>
      <w:r w:rsidR="00702F03" w:rsidRPr="00B96F0C">
        <w:rPr>
          <w:rFonts w:ascii="Times New Roman" w:hAnsi="Times New Roman"/>
          <w:sz w:val="24"/>
          <w:szCs w:val="24"/>
        </w:rPr>
        <w:t>iremní škol</w:t>
      </w:r>
      <w:r w:rsidR="00132EFA">
        <w:rPr>
          <w:rFonts w:ascii="Times New Roman" w:hAnsi="Times New Roman"/>
          <w:sz w:val="24"/>
          <w:szCs w:val="24"/>
        </w:rPr>
        <w:t>e</w:t>
      </w:r>
      <w:r w:rsidR="00702F03" w:rsidRPr="00B96F0C">
        <w:rPr>
          <w:rFonts w:ascii="Times New Roman" w:hAnsi="Times New Roman"/>
          <w:sz w:val="24"/>
          <w:szCs w:val="24"/>
        </w:rPr>
        <w:t xml:space="preserve">ní a </w:t>
      </w:r>
      <w:r w:rsidR="00401268" w:rsidRPr="00B96F0C">
        <w:rPr>
          <w:rFonts w:ascii="Times New Roman" w:hAnsi="Times New Roman"/>
          <w:sz w:val="24"/>
          <w:szCs w:val="24"/>
        </w:rPr>
        <w:t>e</w:t>
      </w:r>
      <w:r w:rsidR="00702F03" w:rsidRPr="00B96F0C">
        <w:rPr>
          <w:rFonts w:ascii="Times New Roman" w:hAnsi="Times New Roman"/>
          <w:sz w:val="24"/>
          <w:szCs w:val="24"/>
        </w:rPr>
        <w:t>xportní konference.</w:t>
      </w:r>
      <w:r w:rsidR="00D83636" w:rsidRPr="00B96F0C">
        <w:rPr>
          <w:rStyle w:val="Znakapoznpodarou"/>
          <w:rFonts w:ascii="Times New Roman" w:hAnsi="Times New Roman"/>
          <w:sz w:val="24"/>
          <w:szCs w:val="24"/>
        </w:rPr>
        <w:footnoteReference w:id="115"/>
      </w:r>
      <w:r w:rsidR="00702F03" w:rsidRPr="00B96F0C">
        <w:rPr>
          <w:rFonts w:ascii="Times New Roman" w:hAnsi="Times New Roman"/>
          <w:sz w:val="24"/>
          <w:szCs w:val="24"/>
        </w:rPr>
        <w:t xml:space="preserve"> </w:t>
      </w:r>
    </w:p>
    <w:p w:rsidR="00702F03" w:rsidRPr="00B96F0C" w:rsidRDefault="00702F03" w:rsidP="00331AD5">
      <w:pPr>
        <w:spacing w:before="120" w:after="120" w:line="360" w:lineRule="auto"/>
        <w:ind w:firstLine="426"/>
        <w:jc w:val="both"/>
        <w:rPr>
          <w:rFonts w:ascii="Times New Roman" w:hAnsi="Times New Roman"/>
          <w:sz w:val="20"/>
          <w:szCs w:val="20"/>
        </w:rPr>
      </w:pPr>
      <w:r w:rsidRPr="00B96F0C">
        <w:rPr>
          <w:rFonts w:ascii="Times New Roman" w:hAnsi="Times New Roman"/>
          <w:sz w:val="24"/>
        </w:rPr>
        <w:t>Formou balíčkového programu si firmy mohou koupit služby</w:t>
      </w:r>
      <w:r w:rsidR="00401268" w:rsidRPr="00B96F0C">
        <w:rPr>
          <w:rFonts w:ascii="Times New Roman" w:hAnsi="Times New Roman"/>
          <w:sz w:val="24"/>
        </w:rPr>
        <w:t xml:space="preserve"> jako vyhledání a ověření obchodních kontaktů, konzultace s odborníky MPO, teritoriálně zaměřené analýzy aj.</w:t>
      </w:r>
      <w:r w:rsidR="00D83636" w:rsidRPr="00B96F0C">
        <w:rPr>
          <w:rStyle w:val="Znakapoznpodarou"/>
          <w:rFonts w:ascii="Times New Roman" w:hAnsi="Times New Roman"/>
          <w:sz w:val="24"/>
        </w:rPr>
        <w:footnoteReference w:id="116"/>
      </w:r>
      <w:r w:rsidR="00401268" w:rsidRPr="00B96F0C">
        <w:rPr>
          <w:rFonts w:ascii="Times New Roman" w:hAnsi="Times New Roman"/>
          <w:sz w:val="24"/>
        </w:rPr>
        <w:t xml:space="preserve"> </w:t>
      </w:r>
    </w:p>
    <w:p w:rsidR="00AD0DE9" w:rsidRPr="00B96F0C" w:rsidRDefault="00774AEF" w:rsidP="00CB6FA1">
      <w:pPr>
        <w:pStyle w:val="Nadpis3"/>
        <w:numPr>
          <w:ilvl w:val="2"/>
          <w:numId w:val="2"/>
        </w:numPr>
        <w:spacing w:before="480" w:after="120" w:line="360" w:lineRule="auto"/>
        <w:ind w:left="539" w:hanging="539"/>
        <w:jc w:val="both"/>
        <w:rPr>
          <w:rFonts w:ascii="Times New Roman" w:hAnsi="Times New Roman"/>
          <w:sz w:val="24"/>
          <w:szCs w:val="28"/>
        </w:rPr>
      </w:pPr>
      <w:bookmarkStart w:id="51" w:name="_Toc385434043"/>
      <w:r w:rsidRPr="00B96F0C">
        <w:rPr>
          <w:rFonts w:ascii="Times New Roman" w:hAnsi="Times New Roman"/>
          <w:sz w:val="24"/>
          <w:szCs w:val="28"/>
        </w:rPr>
        <w:t>Hospodářská komora</w:t>
      </w:r>
      <w:r w:rsidR="000F03D2" w:rsidRPr="00B96F0C">
        <w:rPr>
          <w:rFonts w:ascii="Times New Roman" w:hAnsi="Times New Roman"/>
          <w:sz w:val="24"/>
          <w:szCs w:val="28"/>
        </w:rPr>
        <w:t xml:space="preserve"> ČR</w:t>
      </w:r>
      <w:bookmarkEnd w:id="51"/>
      <w:r w:rsidRPr="00B96F0C">
        <w:t xml:space="preserve"> </w:t>
      </w:r>
    </w:p>
    <w:p w:rsidR="00F56532" w:rsidRPr="00BB182E" w:rsidRDefault="00AD0DE9" w:rsidP="00331AD5">
      <w:pPr>
        <w:spacing w:before="120" w:after="120" w:line="360" w:lineRule="auto"/>
        <w:ind w:firstLine="426"/>
        <w:jc w:val="both"/>
        <w:rPr>
          <w:rFonts w:ascii="Times New Roman" w:hAnsi="Times New Roman"/>
          <w:sz w:val="24"/>
          <w:szCs w:val="28"/>
        </w:rPr>
      </w:pPr>
      <w:r w:rsidRPr="00B96F0C">
        <w:rPr>
          <w:rFonts w:ascii="Times New Roman" w:hAnsi="Times New Roman"/>
          <w:bCs/>
          <w:sz w:val="24"/>
          <w:szCs w:val="24"/>
        </w:rPr>
        <w:t xml:space="preserve">Hospodářská komora </w:t>
      </w:r>
      <w:r w:rsidR="002100D0" w:rsidRPr="00B96F0C">
        <w:rPr>
          <w:rFonts w:ascii="Times New Roman" w:hAnsi="Times New Roman"/>
          <w:bCs/>
          <w:sz w:val="24"/>
          <w:szCs w:val="24"/>
        </w:rPr>
        <w:t>vznikla za účelem zastupování podnikatelů. Cílem je vytvářet příležitosti pro podnikání, prosazovat a podporovat rozvoj podnikání v ČR. Dále vy</w:t>
      </w:r>
      <w:r w:rsidRPr="00B96F0C">
        <w:rPr>
          <w:rFonts w:ascii="Times New Roman" w:hAnsi="Times New Roman"/>
          <w:bCs/>
          <w:sz w:val="24"/>
          <w:szCs w:val="24"/>
        </w:rPr>
        <w:t>řizuje dokumenty potřebné k exportu (např. Karnet ATA), osvědčení a další certifikáty.</w:t>
      </w:r>
      <w:r w:rsidR="002100D0" w:rsidRPr="00B96F0C">
        <w:rPr>
          <w:rFonts w:ascii="Times New Roman" w:hAnsi="Times New Roman"/>
          <w:bCs/>
          <w:sz w:val="24"/>
          <w:szCs w:val="24"/>
        </w:rPr>
        <w:t xml:space="preserve"> Zajišťuje spojení v hospodářské oblasti a usnadňuje komunikaci v mezinárodním obchodě. </w:t>
      </w:r>
      <w:r w:rsidR="001F18A4">
        <w:rPr>
          <w:rFonts w:ascii="Times New Roman" w:hAnsi="Times New Roman"/>
          <w:bCs/>
          <w:sz w:val="24"/>
          <w:szCs w:val="24"/>
        </w:rPr>
        <w:t>Komory e</w:t>
      </w:r>
      <w:r w:rsidR="002100D0" w:rsidRPr="00B96F0C">
        <w:rPr>
          <w:rFonts w:ascii="Times New Roman" w:hAnsi="Times New Roman"/>
          <w:bCs/>
          <w:sz w:val="24"/>
          <w:szCs w:val="24"/>
        </w:rPr>
        <w:t>xistuj</w:t>
      </w:r>
      <w:r w:rsidR="001F18A4">
        <w:rPr>
          <w:rFonts w:ascii="Times New Roman" w:hAnsi="Times New Roman"/>
          <w:bCs/>
          <w:sz w:val="24"/>
          <w:szCs w:val="24"/>
        </w:rPr>
        <w:t>í</w:t>
      </w:r>
      <w:r w:rsidR="002100D0" w:rsidRPr="00B96F0C">
        <w:rPr>
          <w:rFonts w:ascii="Times New Roman" w:hAnsi="Times New Roman"/>
          <w:bCs/>
          <w:sz w:val="24"/>
          <w:szCs w:val="24"/>
        </w:rPr>
        <w:t xml:space="preserve"> i na regionální úrovni.</w:t>
      </w:r>
      <w:r w:rsidR="00D83636" w:rsidRPr="00B96F0C">
        <w:rPr>
          <w:rStyle w:val="Znakapoznpodarou"/>
          <w:rFonts w:ascii="Times New Roman" w:hAnsi="Times New Roman"/>
          <w:sz w:val="24"/>
          <w:szCs w:val="28"/>
        </w:rPr>
        <w:t xml:space="preserve"> </w:t>
      </w:r>
      <w:r w:rsidR="00D83636" w:rsidRPr="00B96F0C">
        <w:rPr>
          <w:rStyle w:val="Znakapoznpodarou"/>
          <w:rFonts w:ascii="Times New Roman" w:hAnsi="Times New Roman"/>
          <w:sz w:val="24"/>
          <w:szCs w:val="28"/>
        </w:rPr>
        <w:footnoteReference w:id="117"/>
      </w:r>
    </w:p>
    <w:p w:rsidR="00774AEF" w:rsidRPr="00FB16C8" w:rsidRDefault="00774AEF" w:rsidP="00CB6FA1">
      <w:pPr>
        <w:pStyle w:val="Nadpis2"/>
        <w:numPr>
          <w:ilvl w:val="1"/>
          <w:numId w:val="2"/>
        </w:numPr>
        <w:spacing w:before="480" w:after="120" w:line="360" w:lineRule="auto"/>
        <w:ind w:left="426" w:hanging="426"/>
        <w:jc w:val="both"/>
        <w:rPr>
          <w:rFonts w:ascii="Times New Roman" w:hAnsi="Times New Roman"/>
          <w:b/>
          <w:sz w:val="24"/>
          <w:szCs w:val="24"/>
        </w:rPr>
      </w:pPr>
      <w:bookmarkStart w:id="52" w:name="_Toc385434044"/>
      <w:r w:rsidRPr="00FB16C8">
        <w:rPr>
          <w:rFonts w:ascii="Times New Roman" w:hAnsi="Times New Roman"/>
          <w:b/>
          <w:sz w:val="24"/>
          <w:szCs w:val="24"/>
        </w:rPr>
        <w:t>Státní podpora vývozních úvěrů</w:t>
      </w:r>
      <w:bookmarkEnd w:id="52"/>
    </w:p>
    <w:p w:rsidR="00774AEF" w:rsidRPr="00B96F0C" w:rsidRDefault="00774AEF" w:rsidP="00CB6FA1">
      <w:pPr>
        <w:pStyle w:val="Nadpis3"/>
        <w:numPr>
          <w:ilvl w:val="2"/>
          <w:numId w:val="2"/>
        </w:numPr>
        <w:spacing w:before="480" w:after="120" w:line="360" w:lineRule="auto"/>
        <w:ind w:left="540" w:hanging="540"/>
        <w:jc w:val="both"/>
        <w:rPr>
          <w:rFonts w:ascii="Times New Roman" w:hAnsi="Times New Roman"/>
          <w:sz w:val="24"/>
          <w:szCs w:val="24"/>
        </w:rPr>
      </w:pPr>
      <w:bookmarkStart w:id="53" w:name="_Toc385434045"/>
      <w:r w:rsidRPr="00B96F0C">
        <w:rPr>
          <w:rFonts w:ascii="Times New Roman" w:hAnsi="Times New Roman"/>
          <w:sz w:val="24"/>
          <w:szCs w:val="24"/>
        </w:rPr>
        <w:t>EGAP</w:t>
      </w:r>
      <w:bookmarkEnd w:id="53"/>
      <w:r w:rsidR="00A2567D" w:rsidRPr="00B96F0C">
        <w:rPr>
          <w:rFonts w:ascii="Times New Roman" w:hAnsi="Times New Roman"/>
          <w:sz w:val="24"/>
          <w:szCs w:val="24"/>
        </w:rPr>
        <w:t xml:space="preserve"> </w:t>
      </w:r>
    </w:p>
    <w:p w:rsidR="00F35D7E" w:rsidRPr="00B96F0C" w:rsidRDefault="001B27EE" w:rsidP="00331AD5">
      <w:pPr>
        <w:pStyle w:val="Default"/>
        <w:spacing w:before="120" w:after="120" w:line="360" w:lineRule="auto"/>
        <w:ind w:firstLine="426"/>
        <w:jc w:val="both"/>
        <w:rPr>
          <w:rFonts w:ascii="Times New Roman" w:hAnsi="Times New Roman" w:cs="Times New Roman"/>
          <w:color w:val="auto"/>
          <w:lang w:eastAsia="cs-CZ"/>
        </w:rPr>
      </w:pPr>
      <w:r w:rsidRPr="00B96F0C">
        <w:rPr>
          <w:rFonts w:ascii="Times New Roman" w:hAnsi="Times New Roman" w:cs="Times New Roman"/>
          <w:bCs/>
          <w:color w:val="auto"/>
        </w:rPr>
        <w:t>Exportní garanční a pojišťovací společnost, a.s. je s</w:t>
      </w:r>
      <w:r w:rsidRPr="00B96F0C">
        <w:rPr>
          <w:rFonts w:ascii="Times New Roman" w:hAnsi="Times New Roman" w:cs="Times New Roman"/>
          <w:color w:val="auto"/>
        </w:rPr>
        <w:t>tátní instituce</w:t>
      </w:r>
      <w:r w:rsidR="00A2567D" w:rsidRPr="00B96F0C">
        <w:rPr>
          <w:rFonts w:ascii="Times New Roman" w:hAnsi="Times New Roman" w:cs="Times New Roman"/>
          <w:color w:val="auto"/>
        </w:rPr>
        <w:t xml:space="preserve">, která funguje jako státní </w:t>
      </w:r>
      <w:r w:rsidRPr="00B96F0C">
        <w:rPr>
          <w:rFonts w:ascii="Times New Roman" w:hAnsi="Times New Roman" w:cs="Times New Roman"/>
          <w:color w:val="auto"/>
        </w:rPr>
        <w:t xml:space="preserve">úvěrová pojišťovna. </w:t>
      </w:r>
      <w:r w:rsidR="00B64171" w:rsidRPr="00B96F0C">
        <w:rPr>
          <w:rFonts w:ascii="Times New Roman" w:hAnsi="Times New Roman" w:cs="Times New Roman"/>
          <w:color w:val="auto"/>
        </w:rPr>
        <w:t>Zaměřuje se na bankovní úvěry s dobou splatnosti delší jak 2 roky</w:t>
      </w:r>
      <w:r w:rsidR="001F18A4">
        <w:rPr>
          <w:rFonts w:ascii="Times New Roman" w:hAnsi="Times New Roman" w:cs="Times New Roman"/>
          <w:color w:val="auto"/>
        </w:rPr>
        <w:t xml:space="preserve"> a</w:t>
      </w:r>
      <w:r w:rsidR="00B64171" w:rsidRPr="00B96F0C">
        <w:rPr>
          <w:rFonts w:ascii="Times New Roman" w:hAnsi="Times New Roman" w:cs="Times New Roman"/>
          <w:color w:val="auto"/>
        </w:rPr>
        <w:t xml:space="preserve"> export</w:t>
      </w:r>
      <w:r w:rsidRPr="00B96F0C">
        <w:rPr>
          <w:rFonts w:ascii="Times New Roman" w:hAnsi="Times New Roman" w:cs="Times New Roman"/>
          <w:color w:val="auto"/>
        </w:rPr>
        <w:t xml:space="preserve"> </w:t>
      </w:r>
      <w:r w:rsidR="00A2567D" w:rsidRPr="00B96F0C">
        <w:rPr>
          <w:rFonts w:ascii="Times New Roman" w:hAnsi="Times New Roman" w:cs="Times New Roman"/>
          <w:color w:val="auto"/>
        </w:rPr>
        <w:t xml:space="preserve">do rizikovějších zemí, </w:t>
      </w:r>
      <w:r w:rsidR="00F35D7E" w:rsidRPr="00B96F0C">
        <w:rPr>
          <w:rFonts w:ascii="Times New Roman" w:hAnsi="Times New Roman" w:cs="Times New Roman"/>
          <w:color w:val="auto"/>
        </w:rPr>
        <w:t>kdy komerční banky pojistit nechtějí</w:t>
      </w:r>
      <w:r w:rsidR="00D83636" w:rsidRPr="00B96F0C">
        <w:rPr>
          <w:rFonts w:ascii="Times New Roman" w:hAnsi="Times New Roman" w:cs="Times New Roman"/>
          <w:color w:val="auto"/>
        </w:rPr>
        <w:t>.</w:t>
      </w:r>
      <w:r w:rsidR="00D83636" w:rsidRPr="00B96F0C">
        <w:rPr>
          <w:rStyle w:val="Znakapoznpodarou"/>
          <w:rFonts w:ascii="Times New Roman" w:hAnsi="Times New Roman"/>
          <w:color w:val="auto"/>
        </w:rPr>
        <w:footnoteReference w:id="118"/>
      </w:r>
      <w:r w:rsidRPr="00B96F0C">
        <w:rPr>
          <w:rFonts w:ascii="Times New Roman" w:hAnsi="Times New Roman" w:cs="Times New Roman"/>
          <w:color w:val="auto"/>
        </w:rPr>
        <w:t xml:space="preserve"> U EGAPu je možné pojistit: p</w:t>
      </w:r>
      <w:r w:rsidR="00F35D7E" w:rsidRPr="00B96F0C">
        <w:rPr>
          <w:rFonts w:ascii="Times New Roman" w:hAnsi="Times New Roman" w:cs="Times New Roman"/>
          <w:color w:val="auto"/>
          <w:lang w:eastAsia="cs-CZ"/>
        </w:rPr>
        <w:t>ojištění nákladů na vstup na nový zahraniční trh</w:t>
      </w:r>
      <w:r w:rsidRPr="00B96F0C">
        <w:rPr>
          <w:rFonts w:ascii="Times New Roman" w:hAnsi="Times New Roman" w:cs="Times New Roman"/>
          <w:color w:val="auto"/>
          <w:lang w:eastAsia="cs-CZ"/>
        </w:rPr>
        <w:t>, p</w:t>
      </w:r>
      <w:r w:rsidR="00F35D7E" w:rsidRPr="00B96F0C">
        <w:rPr>
          <w:rFonts w:ascii="Times New Roman" w:hAnsi="Times New Roman" w:cs="Times New Roman"/>
          <w:color w:val="auto"/>
          <w:lang w:eastAsia="cs-CZ"/>
        </w:rPr>
        <w:t>ojištění vývozního dodava</w:t>
      </w:r>
      <w:r w:rsidR="00132EFA">
        <w:rPr>
          <w:rFonts w:ascii="Times New Roman" w:hAnsi="Times New Roman" w:cs="Times New Roman"/>
          <w:color w:val="auto"/>
          <w:lang w:eastAsia="cs-CZ"/>
        </w:rPr>
        <w:softHyphen/>
      </w:r>
      <w:r w:rsidR="00F35D7E" w:rsidRPr="00B96F0C">
        <w:rPr>
          <w:rFonts w:ascii="Times New Roman" w:hAnsi="Times New Roman" w:cs="Times New Roman"/>
          <w:color w:val="auto"/>
          <w:lang w:eastAsia="cs-CZ"/>
        </w:rPr>
        <w:t>telského úvěru</w:t>
      </w:r>
      <w:r w:rsidRPr="00B96F0C">
        <w:rPr>
          <w:rFonts w:ascii="Times New Roman" w:hAnsi="Times New Roman" w:cs="Times New Roman"/>
          <w:color w:val="auto"/>
          <w:lang w:eastAsia="cs-CZ"/>
        </w:rPr>
        <w:t>, p</w:t>
      </w:r>
      <w:r w:rsidR="00F35D7E" w:rsidRPr="00B96F0C">
        <w:rPr>
          <w:rFonts w:ascii="Times New Roman" w:hAnsi="Times New Roman" w:cs="Times New Roman"/>
          <w:color w:val="auto"/>
          <w:lang w:eastAsia="cs-CZ"/>
        </w:rPr>
        <w:t>ojištění úvěru na předexportní financování</w:t>
      </w:r>
      <w:r w:rsidRPr="00B96F0C">
        <w:rPr>
          <w:rFonts w:ascii="Times New Roman" w:hAnsi="Times New Roman" w:cs="Times New Roman"/>
          <w:color w:val="auto"/>
          <w:lang w:eastAsia="cs-CZ"/>
        </w:rPr>
        <w:t>, p</w:t>
      </w:r>
      <w:r w:rsidR="00F35D7E" w:rsidRPr="00B96F0C">
        <w:rPr>
          <w:rFonts w:ascii="Times New Roman" w:hAnsi="Times New Roman" w:cs="Times New Roman"/>
          <w:color w:val="auto"/>
          <w:lang w:eastAsia="cs-CZ"/>
        </w:rPr>
        <w:t>ojištění výrobního rizika</w:t>
      </w:r>
      <w:r w:rsidRPr="00B96F0C">
        <w:rPr>
          <w:rFonts w:ascii="Times New Roman" w:hAnsi="Times New Roman" w:cs="Times New Roman"/>
          <w:color w:val="auto"/>
          <w:lang w:eastAsia="cs-CZ"/>
        </w:rPr>
        <w:t>, p</w:t>
      </w:r>
      <w:r w:rsidR="00F35D7E" w:rsidRPr="00B96F0C">
        <w:rPr>
          <w:rFonts w:ascii="Times New Roman" w:hAnsi="Times New Roman" w:cs="Times New Roman"/>
          <w:color w:val="auto"/>
          <w:lang w:eastAsia="cs-CZ"/>
        </w:rPr>
        <w:t>ojištění investic českých právnických osob v</w:t>
      </w:r>
      <w:r w:rsidRPr="00B96F0C">
        <w:rPr>
          <w:rFonts w:ascii="Times New Roman" w:hAnsi="Times New Roman" w:cs="Times New Roman"/>
          <w:color w:val="auto"/>
          <w:lang w:eastAsia="cs-CZ"/>
        </w:rPr>
        <w:t> </w:t>
      </w:r>
      <w:r w:rsidR="00F35D7E" w:rsidRPr="00B96F0C">
        <w:rPr>
          <w:rFonts w:ascii="Times New Roman" w:hAnsi="Times New Roman" w:cs="Times New Roman"/>
          <w:color w:val="auto"/>
          <w:lang w:eastAsia="cs-CZ"/>
        </w:rPr>
        <w:t>zahraničí</w:t>
      </w:r>
      <w:r w:rsidRPr="00B96F0C">
        <w:rPr>
          <w:rFonts w:ascii="Times New Roman" w:hAnsi="Times New Roman" w:cs="Times New Roman"/>
          <w:color w:val="auto"/>
          <w:lang w:eastAsia="cs-CZ"/>
        </w:rPr>
        <w:t xml:space="preserve">, </w:t>
      </w:r>
      <w:r w:rsidR="00530563" w:rsidRPr="00B96F0C">
        <w:rPr>
          <w:rFonts w:ascii="Times New Roman" w:hAnsi="Times New Roman" w:cs="Times New Roman"/>
          <w:color w:val="auto"/>
          <w:lang w:eastAsia="cs-CZ"/>
        </w:rPr>
        <w:t>p</w:t>
      </w:r>
      <w:r w:rsidR="00F35D7E" w:rsidRPr="00B96F0C">
        <w:rPr>
          <w:rFonts w:ascii="Times New Roman" w:hAnsi="Times New Roman" w:cs="Times New Roman"/>
          <w:color w:val="auto"/>
          <w:lang w:eastAsia="cs-CZ"/>
        </w:rPr>
        <w:t>ojištění vývozního odběratelského úvěru</w:t>
      </w:r>
      <w:r w:rsidRPr="00B96F0C">
        <w:rPr>
          <w:rFonts w:ascii="Times New Roman" w:hAnsi="Times New Roman" w:cs="Times New Roman"/>
          <w:color w:val="auto"/>
          <w:lang w:eastAsia="cs-CZ"/>
        </w:rPr>
        <w:t>, p</w:t>
      </w:r>
      <w:r w:rsidR="00F35D7E" w:rsidRPr="00B96F0C">
        <w:rPr>
          <w:rFonts w:ascii="Times New Roman" w:hAnsi="Times New Roman" w:cs="Times New Roman"/>
          <w:color w:val="auto"/>
          <w:lang w:eastAsia="cs-CZ"/>
        </w:rPr>
        <w:t>ojištění bankovních záruk</w:t>
      </w:r>
      <w:r w:rsidRPr="00B96F0C">
        <w:rPr>
          <w:rFonts w:ascii="Times New Roman" w:hAnsi="Times New Roman" w:cs="Times New Roman"/>
          <w:color w:val="auto"/>
          <w:lang w:eastAsia="cs-CZ"/>
        </w:rPr>
        <w:t>.</w:t>
      </w:r>
    </w:p>
    <w:p w:rsidR="001B27EE" w:rsidRPr="00B96F0C" w:rsidRDefault="001B27EE" w:rsidP="00331AD5">
      <w:pPr>
        <w:pStyle w:val="Default"/>
        <w:spacing w:before="120" w:after="120" w:line="360" w:lineRule="auto"/>
        <w:ind w:firstLine="426"/>
        <w:jc w:val="both"/>
        <w:rPr>
          <w:rFonts w:ascii="Times New Roman" w:hAnsi="Times New Roman" w:cs="Times New Roman"/>
          <w:color w:val="auto"/>
          <w:sz w:val="20"/>
          <w:lang w:eastAsia="cs-CZ"/>
        </w:rPr>
      </w:pPr>
      <w:r w:rsidRPr="00B96F0C">
        <w:rPr>
          <w:rFonts w:ascii="Times New Roman" w:hAnsi="Times New Roman" w:cs="Times New Roman"/>
          <w:color w:val="auto"/>
          <w:lang w:eastAsia="cs-CZ"/>
        </w:rPr>
        <w:t xml:space="preserve">Služby společnosti EGAP jsou zpoplatněné. </w:t>
      </w:r>
      <w:r w:rsidR="006A2A22" w:rsidRPr="00B96F0C">
        <w:rPr>
          <w:rFonts w:ascii="Times New Roman" w:hAnsi="Times New Roman" w:cs="Times New Roman"/>
          <w:color w:val="auto"/>
          <w:lang w:eastAsia="cs-CZ"/>
        </w:rPr>
        <w:t>Aby firma mohla využít financování pomocí EGAPu, je potřeba splnit podmínku 50% podílu českého zboží a služeb na celkové hodnotě. Výjimka je možná pouze v případě, že se potřebné zboží v ČR nevyrábí.</w:t>
      </w:r>
      <w:r w:rsidR="00D83636" w:rsidRPr="00B96F0C">
        <w:rPr>
          <w:rStyle w:val="Znakapoznpodarou"/>
          <w:rFonts w:ascii="Times New Roman" w:hAnsi="Times New Roman"/>
          <w:color w:val="auto"/>
          <w:lang w:eastAsia="cs-CZ"/>
        </w:rPr>
        <w:footnoteReference w:id="119"/>
      </w:r>
      <w:r w:rsidR="006A2A22" w:rsidRPr="00B96F0C">
        <w:rPr>
          <w:color w:val="auto"/>
        </w:rPr>
        <w:t xml:space="preserve"> </w:t>
      </w:r>
    </w:p>
    <w:p w:rsidR="00774AEF" w:rsidRPr="00B96F0C" w:rsidRDefault="00774AEF" w:rsidP="0021761E">
      <w:pPr>
        <w:pStyle w:val="Nadpis3"/>
        <w:numPr>
          <w:ilvl w:val="2"/>
          <w:numId w:val="2"/>
        </w:numPr>
        <w:spacing w:before="120" w:after="120" w:line="360" w:lineRule="auto"/>
        <w:ind w:left="540" w:hanging="540"/>
        <w:jc w:val="both"/>
        <w:rPr>
          <w:rFonts w:ascii="Times New Roman" w:hAnsi="Times New Roman"/>
          <w:sz w:val="24"/>
          <w:szCs w:val="24"/>
          <w:lang w:val="en-US"/>
        </w:rPr>
      </w:pPr>
      <w:bookmarkStart w:id="54" w:name="_Toc385434046"/>
      <w:r w:rsidRPr="00B96F0C">
        <w:rPr>
          <w:rFonts w:ascii="Times New Roman" w:hAnsi="Times New Roman"/>
          <w:sz w:val="24"/>
          <w:szCs w:val="24"/>
        </w:rPr>
        <w:t>ČEB</w:t>
      </w:r>
      <w:bookmarkEnd w:id="54"/>
      <w:r w:rsidR="00767D23" w:rsidRPr="00B96F0C">
        <w:rPr>
          <w:rFonts w:ascii="Times New Roman" w:hAnsi="Times New Roman"/>
          <w:sz w:val="24"/>
          <w:szCs w:val="24"/>
          <w:lang w:val="en-US"/>
        </w:rPr>
        <w:t xml:space="preserve"> </w:t>
      </w:r>
    </w:p>
    <w:p w:rsidR="008B2B3C" w:rsidRDefault="0029682D" w:rsidP="00331AD5">
      <w:pPr>
        <w:spacing w:before="120" w:after="120" w:line="360" w:lineRule="auto"/>
        <w:ind w:firstLine="426"/>
        <w:jc w:val="both"/>
      </w:pPr>
      <w:r w:rsidRPr="00B96F0C">
        <w:rPr>
          <w:rFonts w:ascii="Times New Roman" w:hAnsi="Times New Roman"/>
          <w:sz w:val="24"/>
          <w:szCs w:val="24"/>
          <w:lang w:eastAsia="cs-CZ"/>
        </w:rPr>
        <w:t xml:space="preserve">Česká exportní banka (ČEB) </w:t>
      </w:r>
      <w:r w:rsidR="00767D23" w:rsidRPr="00B96F0C">
        <w:rPr>
          <w:rFonts w:ascii="Times New Roman" w:hAnsi="Times New Roman"/>
          <w:sz w:val="24"/>
          <w:szCs w:val="24"/>
          <w:lang w:eastAsia="cs-CZ"/>
        </w:rPr>
        <w:t xml:space="preserve">je </w:t>
      </w:r>
      <w:r w:rsidR="00767D23" w:rsidRPr="00B96F0C">
        <w:rPr>
          <w:rFonts w:ascii="Times New Roman" w:hAnsi="Times New Roman"/>
          <w:bCs/>
          <w:sz w:val="24"/>
          <w:szCs w:val="24"/>
          <w:lang w:eastAsia="cs-CZ"/>
        </w:rPr>
        <w:t>specializovaná bankovní instituce</w:t>
      </w:r>
      <w:r w:rsidRPr="00B96F0C">
        <w:rPr>
          <w:rFonts w:ascii="Times New Roman" w:hAnsi="Times New Roman"/>
          <w:bCs/>
          <w:sz w:val="24"/>
          <w:szCs w:val="24"/>
          <w:lang w:eastAsia="cs-CZ"/>
        </w:rPr>
        <w:t xml:space="preserve"> vlastněná státem a</w:t>
      </w:r>
      <w:r w:rsidR="00767D23" w:rsidRPr="00B96F0C">
        <w:rPr>
          <w:rFonts w:ascii="Times New Roman" w:hAnsi="Times New Roman"/>
          <w:sz w:val="24"/>
          <w:szCs w:val="24"/>
          <w:lang w:eastAsia="cs-CZ"/>
        </w:rPr>
        <w:t xml:space="preserve"> </w:t>
      </w:r>
      <w:r w:rsidRPr="00B96F0C">
        <w:rPr>
          <w:rFonts w:ascii="Times New Roman" w:hAnsi="Times New Roman"/>
          <w:sz w:val="24"/>
          <w:szCs w:val="24"/>
          <w:lang w:eastAsia="cs-CZ"/>
        </w:rPr>
        <w:t xml:space="preserve">zřízená za účelem </w:t>
      </w:r>
      <w:r w:rsidR="00767D23" w:rsidRPr="00B96F0C">
        <w:rPr>
          <w:rFonts w:ascii="Times New Roman" w:hAnsi="Times New Roman"/>
          <w:sz w:val="24"/>
          <w:szCs w:val="24"/>
          <w:lang w:eastAsia="cs-CZ"/>
        </w:rPr>
        <w:t>státní podporu</w:t>
      </w:r>
      <w:r w:rsidRPr="00B96F0C">
        <w:rPr>
          <w:rFonts w:ascii="Times New Roman" w:hAnsi="Times New Roman"/>
          <w:sz w:val="24"/>
          <w:szCs w:val="24"/>
          <w:lang w:eastAsia="cs-CZ"/>
        </w:rPr>
        <w:t xml:space="preserve"> českého vývozu</w:t>
      </w:r>
      <w:r w:rsidR="00767D23" w:rsidRPr="00B96F0C">
        <w:rPr>
          <w:rFonts w:ascii="Times New Roman" w:hAnsi="Times New Roman"/>
          <w:sz w:val="24"/>
          <w:szCs w:val="24"/>
          <w:lang w:eastAsia="cs-CZ"/>
        </w:rPr>
        <w:t xml:space="preserve">. </w:t>
      </w:r>
      <w:r w:rsidRPr="00B96F0C">
        <w:rPr>
          <w:rFonts w:ascii="Times New Roman" w:hAnsi="Times New Roman"/>
          <w:sz w:val="24"/>
          <w:szCs w:val="24"/>
          <w:lang w:eastAsia="cs-CZ"/>
        </w:rPr>
        <w:t xml:space="preserve">Financuje pouze operace, které přispívají k plnění národních zájmů. Spolupracuje s ministerstvy a s řadou institucí zaměřených na export. </w:t>
      </w:r>
      <w:r w:rsidR="002150E2" w:rsidRPr="00B96F0C">
        <w:rPr>
          <w:rFonts w:ascii="Times New Roman" w:hAnsi="Times New Roman"/>
          <w:sz w:val="24"/>
          <w:szCs w:val="24"/>
          <w:lang w:eastAsia="cs-CZ"/>
        </w:rPr>
        <w:t xml:space="preserve">Jednou z výhod, kterou ČEB nabízí je stabilní rating, výhodné financování, rychlý proces schvalování úvěrů. Stejně jako EGAP se specializuje </w:t>
      </w:r>
      <w:r w:rsidR="00530563" w:rsidRPr="00B96F0C">
        <w:rPr>
          <w:rFonts w:ascii="Times New Roman" w:hAnsi="Times New Roman"/>
          <w:sz w:val="24"/>
          <w:szCs w:val="24"/>
          <w:lang w:eastAsia="cs-CZ"/>
        </w:rPr>
        <w:t>na úvěrování na rizikovějších trzích.</w:t>
      </w:r>
      <w:r w:rsidR="00D83636" w:rsidRPr="00B96F0C">
        <w:rPr>
          <w:rStyle w:val="Znakapoznpodarou"/>
          <w:rFonts w:ascii="Times New Roman" w:hAnsi="Times New Roman"/>
          <w:sz w:val="24"/>
          <w:szCs w:val="24"/>
          <w:lang w:eastAsia="cs-CZ"/>
        </w:rPr>
        <w:footnoteReference w:id="120"/>
      </w:r>
      <w:r w:rsidR="00530563" w:rsidRPr="00B96F0C">
        <w:t xml:space="preserve"> </w:t>
      </w:r>
    </w:p>
    <w:p w:rsidR="008B2B3C" w:rsidRDefault="008B2B3C" w:rsidP="008B2B3C">
      <w:pPr>
        <w:spacing w:before="120" w:after="120" w:line="360" w:lineRule="auto"/>
        <w:ind w:firstLine="709"/>
        <w:jc w:val="both"/>
      </w:pPr>
    </w:p>
    <w:p w:rsidR="008B2B3C" w:rsidRDefault="008B2B3C" w:rsidP="008B2B3C">
      <w:pPr>
        <w:spacing w:before="120" w:after="120" w:line="360" w:lineRule="auto"/>
        <w:ind w:firstLine="709"/>
        <w:jc w:val="both"/>
      </w:pPr>
    </w:p>
    <w:p w:rsidR="008B2B3C" w:rsidRDefault="008B2B3C" w:rsidP="008B2B3C">
      <w:pPr>
        <w:spacing w:before="120" w:after="120" w:line="360" w:lineRule="auto"/>
        <w:ind w:firstLine="709"/>
        <w:jc w:val="both"/>
      </w:pPr>
    </w:p>
    <w:p w:rsidR="008B2B3C" w:rsidRDefault="008B2B3C" w:rsidP="008B2B3C">
      <w:pPr>
        <w:spacing w:before="120" w:after="120" w:line="360" w:lineRule="auto"/>
        <w:ind w:firstLine="709"/>
        <w:jc w:val="both"/>
      </w:pPr>
    </w:p>
    <w:p w:rsidR="008B2B3C" w:rsidRDefault="008B2B3C" w:rsidP="008B2B3C">
      <w:pPr>
        <w:spacing w:before="120" w:after="120" w:line="360" w:lineRule="auto"/>
        <w:ind w:firstLine="709"/>
        <w:jc w:val="both"/>
      </w:pPr>
    </w:p>
    <w:p w:rsidR="008B2B3C" w:rsidRDefault="008B2B3C" w:rsidP="008B2B3C">
      <w:pPr>
        <w:spacing w:before="120" w:after="120" w:line="360" w:lineRule="auto"/>
        <w:ind w:firstLine="709"/>
        <w:jc w:val="both"/>
      </w:pPr>
    </w:p>
    <w:p w:rsidR="008B2B3C" w:rsidRDefault="008B2B3C" w:rsidP="008B2B3C">
      <w:pPr>
        <w:spacing w:before="120" w:after="120" w:line="360" w:lineRule="auto"/>
        <w:ind w:firstLine="709"/>
        <w:jc w:val="both"/>
      </w:pPr>
    </w:p>
    <w:p w:rsidR="008B2B3C" w:rsidRDefault="008B2B3C" w:rsidP="008B2B3C">
      <w:pPr>
        <w:spacing w:before="120" w:after="120" w:line="360" w:lineRule="auto"/>
        <w:ind w:firstLine="709"/>
        <w:jc w:val="both"/>
      </w:pPr>
    </w:p>
    <w:p w:rsidR="008B2B3C" w:rsidRDefault="008B2B3C" w:rsidP="008B2B3C">
      <w:pPr>
        <w:spacing w:before="120" w:after="120" w:line="360" w:lineRule="auto"/>
        <w:ind w:firstLine="709"/>
        <w:jc w:val="both"/>
      </w:pPr>
    </w:p>
    <w:p w:rsidR="008B2B3C" w:rsidRDefault="008B2B3C" w:rsidP="008B2B3C">
      <w:pPr>
        <w:spacing w:before="120" w:after="120" w:line="360" w:lineRule="auto"/>
        <w:ind w:firstLine="709"/>
        <w:jc w:val="both"/>
      </w:pPr>
    </w:p>
    <w:p w:rsidR="008B2B3C" w:rsidRDefault="008B2B3C" w:rsidP="008B2B3C">
      <w:pPr>
        <w:spacing w:before="120" w:after="120" w:line="360" w:lineRule="auto"/>
        <w:ind w:firstLine="709"/>
        <w:jc w:val="both"/>
      </w:pPr>
    </w:p>
    <w:p w:rsidR="008B2B3C" w:rsidRDefault="008B2B3C" w:rsidP="008B2B3C">
      <w:pPr>
        <w:spacing w:before="120" w:after="120" w:line="360" w:lineRule="auto"/>
        <w:ind w:firstLine="709"/>
        <w:jc w:val="both"/>
      </w:pPr>
    </w:p>
    <w:p w:rsidR="008B2B3C" w:rsidRDefault="008B2B3C" w:rsidP="008B2B3C">
      <w:pPr>
        <w:spacing w:before="120" w:after="120" w:line="360" w:lineRule="auto"/>
        <w:ind w:firstLine="709"/>
        <w:jc w:val="both"/>
      </w:pPr>
    </w:p>
    <w:p w:rsidR="008B2B3C" w:rsidRDefault="008B2B3C" w:rsidP="008B2B3C">
      <w:pPr>
        <w:spacing w:before="120" w:after="120" w:line="360" w:lineRule="auto"/>
        <w:ind w:firstLine="709"/>
        <w:jc w:val="both"/>
      </w:pPr>
    </w:p>
    <w:p w:rsidR="008B2B3C" w:rsidRDefault="008B2B3C" w:rsidP="008B2B3C">
      <w:pPr>
        <w:spacing w:before="120" w:after="120" w:line="360" w:lineRule="auto"/>
        <w:ind w:firstLine="709"/>
        <w:jc w:val="both"/>
      </w:pPr>
    </w:p>
    <w:p w:rsidR="008B2B3C" w:rsidRDefault="008B2B3C" w:rsidP="008B2B3C">
      <w:pPr>
        <w:spacing w:before="120" w:after="120" w:line="360" w:lineRule="auto"/>
        <w:ind w:firstLine="709"/>
        <w:jc w:val="both"/>
      </w:pPr>
    </w:p>
    <w:p w:rsidR="008B2B3C" w:rsidRDefault="008B2B3C" w:rsidP="008B2B3C">
      <w:pPr>
        <w:spacing w:before="120" w:after="120" w:line="360" w:lineRule="auto"/>
        <w:ind w:firstLine="709"/>
        <w:jc w:val="both"/>
      </w:pPr>
    </w:p>
    <w:p w:rsidR="008B2B3C" w:rsidRPr="00753431" w:rsidRDefault="008B2B3C" w:rsidP="008B2B3C">
      <w:pPr>
        <w:spacing w:before="120" w:after="120" w:line="360" w:lineRule="auto"/>
        <w:jc w:val="both"/>
      </w:pPr>
    </w:p>
    <w:p w:rsidR="005243BF" w:rsidRDefault="00AF6F9A" w:rsidP="00AF6F9A">
      <w:pPr>
        <w:pStyle w:val="Nadpis1"/>
        <w:rPr>
          <w:rFonts w:ascii="Times New Roman" w:hAnsi="Times New Roman"/>
          <w:sz w:val="24"/>
          <w:szCs w:val="24"/>
        </w:rPr>
      </w:pPr>
      <w:bookmarkStart w:id="55" w:name="_Toc385434047"/>
      <w:r w:rsidRPr="00AF6F9A">
        <w:rPr>
          <w:rFonts w:ascii="Times New Roman" w:hAnsi="Times New Roman"/>
          <w:sz w:val="24"/>
          <w:szCs w:val="24"/>
        </w:rPr>
        <w:t>Z</w:t>
      </w:r>
      <w:r w:rsidR="00484DAB">
        <w:rPr>
          <w:rFonts w:ascii="Times New Roman" w:hAnsi="Times New Roman"/>
          <w:sz w:val="24"/>
          <w:szCs w:val="24"/>
        </w:rPr>
        <w:t>ÁVĚR</w:t>
      </w:r>
      <w:bookmarkEnd w:id="55"/>
    </w:p>
    <w:p w:rsidR="00F35C7D" w:rsidRDefault="00E233AC" w:rsidP="00132EFA">
      <w:pPr>
        <w:spacing w:before="120" w:after="120" w:line="360" w:lineRule="auto"/>
        <w:ind w:firstLine="426"/>
        <w:jc w:val="both"/>
        <w:rPr>
          <w:rFonts w:ascii="Times New Roman" w:hAnsi="Times New Roman"/>
          <w:sz w:val="24"/>
          <w:szCs w:val="24"/>
        </w:rPr>
      </w:pPr>
      <w:r w:rsidRPr="00E233AC">
        <w:rPr>
          <w:rFonts w:ascii="Times New Roman" w:hAnsi="Times New Roman"/>
          <w:sz w:val="24"/>
          <w:szCs w:val="24"/>
        </w:rPr>
        <w:t>Tato bakalářská práce</w:t>
      </w:r>
      <w:r w:rsidR="0008235A">
        <w:rPr>
          <w:rFonts w:ascii="Times New Roman" w:hAnsi="Times New Roman"/>
          <w:sz w:val="24"/>
          <w:szCs w:val="24"/>
        </w:rPr>
        <w:t xml:space="preserve"> s názvem „E</w:t>
      </w:r>
      <w:r>
        <w:rPr>
          <w:rFonts w:ascii="Times New Roman" w:hAnsi="Times New Roman"/>
          <w:sz w:val="24"/>
          <w:szCs w:val="24"/>
        </w:rPr>
        <w:t xml:space="preserve">xportní příležitosti českých firem </w:t>
      </w:r>
      <w:r w:rsidR="0008235A">
        <w:rPr>
          <w:rFonts w:ascii="Times New Roman" w:hAnsi="Times New Roman"/>
          <w:sz w:val="24"/>
          <w:szCs w:val="24"/>
        </w:rPr>
        <w:t>v</w:t>
      </w:r>
      <w:r>
        <w:rPr>
          <w:rFonts w:ascii="Times New Roman" w:hAnsi="Times New Roman"/>
          <w:sz w:val="24"/>
          <w:szCs w:val="24"/>
        </w:rPr>
        <w:t xml:space="preserve"> Ruské federace</w:t>
      </w:r>
      <w:r w:rsidR="0008235A">
        <w:rPr>
          <w:rFonts w:ascii="Times New Roman" w:hAnsi="Times New Roman"/>
          <w:sz w:val="24"/>
          <w:szCs w:val="24"/>
        </w:rPr>
        <w:t xml:space="preserve">“ se zabývala zpracováním aktuální otázky týkající se obchodního prostředí. </w:t>
      </w:r>
      <w:r w:rsidR="00F35C7D">
        <w:rPr>
          <w:rFonts w:ascii="Times New Roman" w:hAnsi="Times New Roman"/>
          <w:sz w:val="24"/>
          <w:szCs w:val="24"/>
        </w:rPr>
        <w:t xml:space="preserve">Firmy úspěšné na domácích trzích se stále častěji pokouší proniknout na trhy jiných států. Většina z nich má zkušenosti s vývozem na západ od našich hranic, zde začíná být trh z větší míry nasycený a je potřeba hledat pro své výrobky a služby nová odbytiště. Jeden ze zajímavých trhů se nachází v Ruské federaci. České firmy o něj </w:t>
      </w:r>
      <w:r w:rsidR="006253AB">
        <w:rPr>
          <w:rFonts w:ascii="Times New Roman" w:hAnsi="Times New Roman"/>
          <w:sz w:val="24"/>
          <w:szCs w:val="24"/>
        </w:rPr>
        <w:t>začínají znovu projevovat zájem, m</w:t>
      </w:r>
      <w:r w:rsidR="00F35C7D">
        <w:rPr>
          <w:rFonts w:ascii="Times New Roman" w:hAnsi="Times New Roman"/>
          <w:sz w:val="24"/>
          <w:szCs w:val="24"/>
        </w:rPr>
        <w:t>nohdy přes obavy, které vychází z administrativních a právních požadavků dosud ne úplně prozkoumaného trhu.</w:t>
      </w:r>
    </w:p>
    <w:p w:rsidR="00F35C7D" w:rsidRDefault="00A35CF9" w:rsidP="00132EFA">
      <w:pPr>
        <w:spacing w:before="120" w:after="120" w:line="360" w:lineRule="auto"/>
        <w:ind w:firstLine="426"/>
        <w:jc w:val="both"/>
        <w:rPr>
          <w:rFonts w:ascii="Times New Roman" w:hAnsi="Times New Roman"/>
          <w:sz w:val="24"/>
          <w:szCs w:val="24"/>
        </w:rPr>
      </w:pPr>
      <w:r>
        <w:rPr>
          <w:rFonts w:ascii="Times New Roman" w:hAnsi="Times New Roman"/>
          <w:sz w:val="24"/>
          <w:szCs w:val="24"/>
        </w:rPr>
        <w:t>Zpracované téma bakalářské</w:t>
      </w:r>
      <w:r w:rsidR="00A315F1">
        <w:rPr>
          <w:rFonts w:ascii="Times New Roman" w:hAnsi="Times New Roman"/>
          <w:sz w:val="24"/>
          <w:szCs w:val="24"/>
        </w:rPr>
        <w:t xml:space="preserve"> práce </w:t>
      </w:r>
      <w:r>
        <w:rPr>
          <w:rFonts w:ascii="Times New Roman" w:hAnsi="Times New Roman"/>
          <w:sz w:val="24"/>
          <w:szCs w:val="24"/>
        </w:rPr>
        <w:t>vychází ze</w:t>
      </w:r>
      <w:r w:rsidR="00F35C7D">
        <w:rPr>
          <w:rFonts w:ascii="Times New Roman" w:hAnsi="Times New Roman"/>
          <w:sz w:val="24"/>
          <w:szCs w:val="24"/>
        </w:rPr>
        <w:t xml:space="preserve"> </w:t>
      </w:r>
      <w:r w:rsidR="00A315F1">
        <w:rPr>
          <w:rFonts w:ascii="Times New Roman" w:hAnsi="Times New Roman"/>
          <w:sz w:val="24"/>
          <w:szCs w:val="24"/>
        </w:rPr>
        <w:t>zdrojů přístupných na</w:t>
      </w:r>
      <w:r w:rsidR="00F35C7D">
        <w:rPr>
          <w:rFonts w:ascii="Times New Roman" w:hAnsi="Times New Roman"/>
          <w:sz w:val="24"/>
          <w:szCs w:val="24"/>
        </w:rPr>
        <w:t> internetu</w:t>
      </w:r>
      <w:r w:rsidR="00A315F1">
        <w:rPr>
          <w:rFonts w:ascii="Times New Roman" w:hAnsi="Times New Roman"/>
          <w:sz w:val="24"/>
          <w:szCs w:val="24"/>
        </w:rPr>
        <w:t xml:space="preserve">, </w:t>
      </w:r>
      <w:r w:rsidR="00F35C7D">
        <w:rPr>
          <w:rFonts w:ascii="Times New Roman" w:hAnsi="Times New Roman"/>
          <w:sz w:val="24"/>
          <w:szCs w:val="24"/>
        </w:rPr>
        <w:t>ať už zákon</w:t>
      </w:r>
      <w:r>
        <w:rPr>
          <w:rFonts w:ascii="Times New Roman" w:hAnsi="Times New Roman"/>
          <w:sz w:val="24"/>
          <w:szCs w:val="24"/>
        </w:rPr>
        <w:t>ů</w:t>
      </w:r>
      <w:r w:rsidR="00F35C7D">
        <w:rPr>
          <w:rFonts w:ascii="Times New Roman" w:hAnsi="Times New Roman"/>
          <w:sz w:val="24"/>
          <w:szCs w:val="24"/>
        </w:rPr>
        <w:t xml:space="preserve">, článků nebo </w:t>
      </w:r>
      <w:r w:rsidR="00A315F1">
        <w:rPr>
          <w:rFonts w:ascii="Times New Roman" w:hAnsi="Times New Roman"/>
          <w:sz w:val="24"/>
          <w:szCs w:val="24"/>
        </w:rPr>
        <w:t xml:space="preserve">specializovaných </w:t>
      </w:r>
      <w:r w:rsidR="00F35C7D">
        <w:rPr>
          <w:rFonts w:ascii="Times New Roman" w:hAnsi="Times New Roman"/>
          <w:sz w:val="24"/>
          <w:szCs w:val="24"/>
        </w:rPr>
        <w:t xml:space="preserve">internetových </w:t>
      </w:r>
      <w:r w:rsidR="00A315F1">
        <w:rPr>
          <w:rFonts w:ascii="Times New Roman" w:hAnsi="Times New Roman"/>
          <w:sz w:val="24"/>
          <w:szCs w:val="24"/>
        </w:rPr>
        <w:t xml:space="preserve">časopisů a </w:t>
      </w:r>
      <w:r w:rsidR="00F35C7D">
        <w:rPr>
          <w:rFonts w:ascii="Times New Roman" w:hAnsi="Times New Roman"/>
          <w:sz w:val="24"/>
          <w:szCs w:val="24"/>
        </w:rPr>
        <w:t>portálů.</w:t>
      </w:r>
      <w:r w:rsidR="00A315F1">
        <w:rPr>
          <w:rFonts w:ascii="Times New Roman" w:hAnsi="Times New Roman"/>
          <w:sz w:val="24"/>
          <w:szCs w:val="24"/>
        </w:rPr>
        <w:t xml:space="preserve"> </w:t>
      </w:r>
      <w:r w:rsidR="00F35C7D">
        <w:rPr>
          <w:rFonts w:ascii="Times New Roman" w:hAnsi="Times New Roman"/>
          <w:sz w:val="24"/>
          <w:szCs w:val="24"/>
        </w:rPr>
        <w:t xml:space="preserve"> </w:t>
      </w:r>
    </w:p>
    <w:p w:rsidR="00F35C7D" w:rsidRDefault="00A315F1" w:rsidP="00132EFA">
      <w:pPr>
        <w:spacing w:before="120" w:after="120" w:line="360" w:lineRule="auto"/>
        <w:ind w:firstLine="426"/>
        <w:jc w:val="both"/>
        <w:rPr>
          <w:rFonts w:ascii="Times New Roman" w:hAnsi="Times New Roman"/>
          <w:sz w:val="24"/>
          <w:szCs w:val="24"/>
        </w:rPr>
      </w:pPr>
      <w:r>
        <w:rPr>
          <w:rFonts w:ascii="Times New Roman" w:hAnsi="Times New Roman"/>
          <w:sz w:val="24"/>
          <w:szCs w:val="24"/>
        </w:rPr>
        <w:t xml:space="preserve">První kapitola </w:t>
      </w:r>
      <w:r w:rsidR="00A35CF9">
        <w:rPr>
          <w:rFonts w:ascii="Times New Roman" w:hAnsi="Times New Roman"/>
          <w:sz w:val="24"/>
          <w:szCs w:val="24"/>
        </w:rPr>
        <w:t xml:space="preserve">se týká </w:t>
      </w:r>
      <w:r w:rsidR="00717B07">
        <w:rPr>
          <w:rFonts w:ascii="Times New Roman" w:hAnsi="Times New Roman"/>
          <w:sz w:val="24"/>
          <w:szCs w:val="24"/>
        </w:rPr>
        <w:t>současné</w:t>
      </w:r>
      <w:r>
        <w:rPr>
          <w:rFonts w:ascii="Times New Roman" w:hAnsi="Times New Roman"/>
          <w:sz w:val="24"/>
          <w:szCs w:val="24"/>
        </w:rPr>
        <w:t xml:space="preserve"> situac</w:t>
      </w:r>
      <w:r w:rsidR="00717B07">
        <w:rPr>
          <w:rFonts w:ascii="Times New Roman" w:hAnsi="Times New Roman"/>
          <w:sz w:val="24"/>
          <w:szCs w:val="24"/>
        </w:rPr>
        <w:t>e</w:t>
      </w:r>
      <w:r>
        <w:rPr>
          <w:rFonts w:ascii="Times New Roman" w:hAnsi="Times New Roman"/>
          <w:sz w:val="24"/>
          <w:szCs w:val="24"/>
        </w:rPr>
        <w:t xml:space="preserve"> </w:t>
      </w:r>
      <w:r w:rsidR="00717B07">
        <w:rPr>
          <w:rFonts w:ascii="Times New Roman" w:hAnsi="Times New Roman"/>
          <w:sz w:val="24"/>
          <w:szCs w:val="24"/>
        </w:rPr>
        <w:t xml:space="preserve">ruského obchodního prostředí. Je rozdělena do tří podkapitol. První podkapitola </w:t>
      </w:r>
      <w:r w:rsidR="00A35CF9">
        <w:rPr>
          <w:rFonts w:ascii="Times New Roman" w:hAnsi="Times New Roman"/>
          <w:sz w:val="24"/>
          <w:szCs w:val="24"/>
        </w:rPr>
        <w:t>pojednává o</w:t>
      </w:r>
      <w:r w:rsidR="00717B07">
        <w:rPr>
          <w:rFonts w:ascii="Times New Roman" w:hAnsi="Times New Roman"/>
          <w:sz w:val="24"/>
          <w:szCs w:val="24"/>
        </w:rPr>
        <w:t xml:space="preserve"> důležitý</w:t>
      </w:r>
      <w:r w:rsidR="00A35CF9">
        <w:rPr>
          <w:rFonts w:ascii="Times New Roman" w:hAnsi="Times New Roman"/>
          <w:sz w:val="24"/>
          <w:szCs w:val="24"/>
        </w:rPr>
        <w:t>ch</w:t>
      </w:r>
      <w:r w:rsidR="00717B07">
        <w:rPr>
          <w:rFonts w:ascii="Times New Roman" w:hAnsi="Times New Roman"/>
          <w:sz w:val="24"/>
          <w:szCs w:val="24"/>
        </w:rPr>
        <w:t xml:space="preserve"> ekonomický</w:t>
      </w:r>
      <w:r w:rsidR="00A35CF9">
        <w:rPr>
          <w:rFonts w:ascii="Times New Roman" w:hAnsi="Times New Roman"/>
          <w:sz w:val="24"/>
          <w:szCs w:val="24"/>
        </w:rPr>
        <w:t>ch</w:t>
      </w:r>
      <w:r w:rsidR="00717B07">
        <w:rPr>
          <w:rFonts w:ascii="Times New Roman" w:hAnsi="Times New Roman"/>
          <w:sz w:val="24"/>
          <w:szCs w:val="24"/>
        </w:rPr>
        <w:t xml:space="preserve"> ukazatel</w:t>
      </w:r>
      <w:r w:rsidR="00A35CF9">
        <w:rPr>
          <w:rFonts w:ascii="Times New Roman" w:hAnsi="Times New Roman"/>
          <w:sz w:val="24"/>
          <w:szCs w:val="24"/>
        </w:rPr>
        <w:t>ích</w:t>
      </w:r>
      <w:r w:rsidR="00EC348D">
        <w:rPr>
          <w:rFonts w:ascii="Times New Roman" w:hAnsi="Times New Roman"/>
          <w:sz w:val="24"/>
          <w:szCs w:val="24"/>
        </w:rPr>
        <w:t xml:space="preserve"> (HDP, procentuální vyjádření nezaměstnanosti</w:t>
      </w:r>
      <w:r w:rsidR="00A35CF9">
        <w:rPr>
          <w:rFonts w:ascii="Times New Roman" w:hAnsi="Times New Roman"/>
          <w:sz w:val="24"/>
          <w:szCs w:val="24"/>
        </w:rPr>
        <w:t xml:space="preserve">, </w:t>
      </w:r>
      <w:r w:rsidR="00EC348D">
        <w:rPr>
          <w:rFonts w:ascii="Times New Roman" w:hAnsi="Times New Roman"/>
          <w:sz w:val="24"/>
          <w:szCs w:val="24"/>
        </w:rPr>
        <w:t xml:space="preserve">inflace) </w:t>
      </w:r>
      <w:r w:rsidR="00A35CF9">
        <w:rPr>
          <w:rFonts w:ascii="Times New Roman" w:hAnsi="Times New Roman"/>
          <w:sz w:val="24"/>
          <w:szCs w:val="24"/>
        </w:rPr>
        <w:t>s uvedením</w:t>
      </w:r>
      <w:r w:rsidR="00717B07">
        <w:rPr>
          <w:rFonts w:ascii="Times New Roman" w:hAnsi="Times New Roman"/>
          <w:sz w:val="24"/>
          <w:szCs w:val="24"/>
        </w:rPr>
        <w:t xml:space="preserve"> údaj</w:t>
      </w:r>
      <w:r w:rsidR="00A35CF9">
        <w:rPr>
          <w:rFonts w:ascii="Times New Roman" w:hAnsi="Times New Roman"/>
          <w:sz w:val="24"/>
          <w:szCs w:val="24"/>
        </w:rPr>
        <w:t>ů</w:t>
      </w:r>
      <w:r w:rsidR="00717B07">
        <w:rPr>
          <w:rFonts w:ascii="Times New Roman" w:hAnsi="Times New Roman"/>
          <w:sz w:val="24"/>
          <w:szCs w:val="24"/>
        </w:rPr>
        <w:t xml:space="preserve"> základních makroekono</w:t>
      </w:r>
      <w:r w:rsidR="00D364FC">
        <w:rPr>
          <w:rFonts w:ascii="Times New Roman" w:hAnsi="Times New Roman"/>
          <w:sz w:val="24"/>
          <w:szCs w:val="24"/>
        </w:rPr>
        <w:softHyphen/>
      </w:r>
      <w:r w:rsidR="00717B07">
        <w:rPr>
          <w:rFonts w:ascii="Times New Roman" w:hAnsi="Times New Roman"/>
          <w:sz w:val="24"/>
          <w:szCs w:val="24"/>
        </w:rPr>
        <w:t xml:space="preserve">mických ukazatelů posledních let i s prognózou na rok 2014. Druhá podkapitola se zaměřuje na Ruskou federaci jako člena Světové obchodní organizace. </w:t>
      </w:r>
      <w:r w:rsidR="00EC348D">
        <w:rPr>
          <w:rFonts w:ascii="Times New Roman" w:hAnsi="Times New Roman"/>
          <w:sz w:val="24"/>
          <w:szCs w:val="24"/>
        </w:rPr>
        <w:t xml:space="preserve">Doba přístupu </w:t>
      </w:r>
      <w:r w:rsidR="00717B07">
        <w:rPr>
          <w:rFonts w:ascii="Times New Roman" w:hAnsi="Times New Roman"/>
          <w:sz w:val="24"/>
          <w:szCs w:val="24"/>
        </w:rPr>
        <w:t>Rusk</w:t>
      </w:r>
      <w:r w:rsidR="00EC348D">
        <w:rPr>
          <w:rFonts w:ascii="Times New Roman" w:hAnsi="Times New Roman"/>
          <w:sz w:val="24"/>
          <w:szCs w:val="24"/>
        </w:rPr>
        <w:t>a</w:t>
      </w:r>
      <w:r w:rsidR="00717B07">
        <w:rPr>
          <w:rFonts w:ascii="Times New Roman" w:hAnsi="Times New Roman"/>
          <w:sz w:val="24"/>
          <w:szCs w:val="24"/>
        </w:rPr>
        <w:t xml:space="preserve"> </w:t>
      </w:r>
      <w:r w:rsidR="00EC348D">
        <w:rPr>
          <w:rFonts w:ascii="Times New Roman" w:hAnsi="Times New Roman"/>
          <w:sz w:val="24"/>
          <w:szCs w:val="24"/>
        </w:rPr>
        <w:t>do WTO trvala dlouhou dobu a bylo potřeba</w:t>
      </w:r>
      <w:r w:rsidR="00717B07">
        <w:rPr>
          <w:rFonts w:ascii="Times New Roman" w:hAnsi="Times New Roman"/>
          <w:sz w:val="24"/>
          <w:szCs w:val="24"/>
        </w:rPr>
        <w:t xml:space="preserve"> splnit</w:t>
      </w:r>
      <w:r w:rsidR="00EC348D">
        <w:rPr>
          <w:rFonts w:ascii="Times New Roman" w:hAnsi="Times New Roman"/>
          <w:sz w:val="24"/>
          <w:szCs w:val="24"/>
        </w:rPr>
        <w:t xml:space="preserve"> určité podmínky. RF je členem v mnoha světových organizacích, ale členství ve WTO má jeden z největších významů z pohledu obchodního trhu.</w:t>
      </w:r>
      <w:r w:rsidR="00724F45">
        <w:rPr>
          <w:rFonts w:ascii="Times New Roman" w:hAnsi="Times New Roman"/>
          <w:sz w:val="24"/>
          <w:szCs w:val="24"/>
        </w:rPr>
        <w:t xml:space="preserve"> </w:t>
      </w:r>
      <w:r w:rsidR="00F24CD3">
        <w:rPr>
          <w:rFonts w:ascii="Times New Roman" w:hAnsi="Times New Roman"/>
          <w:sz w:val="24"/>
          <w:szCs w:val="24"/>
        </w:rPr>
        <w:t>Státy hodlající obchodovat s RF vnímají přístup d</w:t>
      </w:r>
      <w:r w:rsidR="00D364FC">
        <w:rPr>
          <w:rFonts w:ascii="Times New Roman" w:hAnsi="Times New Roman"/>
          <w:sz w:val="24"/>
          <w:szCs w:val="24"/>
        </w:rPr>
        <w:t>o WTO jako usnadnění přístupu k </w:t>
      </w:r>
      <w:r w:rsidR="00F24CD3">
        <w:rPr>
          <w:rFonts w:ascii="Times New Roman" w:hAnsi="Times New Roman"/>
          <w:sz w:val="24"/>
          <w:szCs w:val="24"/>
        </w:rPr>
        <w:t xml:space="preserve">obchodování. </w:t>
      </w:r>
      <w:r w:rsidR="00724F45">
        <w:rPr>
          <w:rFonts w:ascii="Times New Roman" w:hAnsi="Times New Roman"/>
          <w:sz w:val="24"/>
          <w:szCs w:val="24"/>
        </w:rPr>
        <w:t>Třetí podkapitola se týká investičního klimatu s poukázáním na si</w:t>
      </w:r>
      <w:r w:rsidR="00D364FC">
        <w:rPr>
          <w:rFonts w:ascii="Times New Roman" w:hAnsi="Times New Roman"/>
          <w:sz w:val="24"/>
          <w:szCs w:val="24"/>
        </w:rPr>
        <w:t xml:space="preserve">lné, slabé stránky </w:t>
      </w:r>
      <w:r w:rsidR="00724F45">
        <w:rPr>
          <w:rFonts w:ascii="Times New Roman" w:hAnsi="Times New Roman"/>
          <w:sz w:val="24"/>
          <w:szCs w:val="24"/>
        </w:rPr>
        <w:t>země.</w:t>
      </w:r>
      <w:r w:rsidR="00EC348D">
        <w:rPr>
          <w:rFonts w:ascii="Times New Roman" w:hAnsi="Times New Roman"/>
          <w:sz w:val="24"/>
          <w:szCs w:val="24"/>
        </w:rPr>
        <w:t xml:space="preserve"> K jeho zlepšení zavedli v Rusku poměrně nový post podnikového</w:t>
      </w:r>
      <w:r w:rsidR="00724F45">
        <w:rPr>
          <w:rFonts w:ascii="Times New Roman" w:hAnsi="Times New Roman"/>
          <w:sz w:val="24"/>
          <w:szCs w:val="24"/>
        </w:rPr>
        <w:t xml:space="preserve"> ombud</w:t>
      </w:r>
      <w:r w:rsidR="00D364FC">
        <w:rPr>
          <w:rFonts w:ascii="Times New Roman" w:hAnsi="Times New Roman"/>
          <w:sz w:val="24"/>
          <w:szCs w:val="24"/>
        </w:rPr>
        <w:softHyphen/>
      </w:r>
      <w:r w:rsidR="00724F45">
        <w:rPr>
          <w:rFonts w:ascii="Times New Roman" w:hAnsi="Times New Roman"/>
          <w:sz w:val="24"/>
          <w:szCs w:val="24"/>
        </w:rPr>
        <w:t xml:space="preserve">smana, který má mít vliv na zlepšení podnikatelského a investičního klimatu. </w:t>
      </w:r>
    </w:p>
    <w:p w:rsidR="00266996" w:rsidRDefault="00724F45" w:rsidP="00132EFA">
      <w:pPr>
        <w:spacing w:before="120" w:after="120" w:line="360" w:lineRule="auto"/>
        <w:ind w:firstLine="426"/>
        <w:jc w:val="both"/>
        <w:rPr>
          <w:rFonts w:ascii="Times New Roman" w:hAnsi="Times New Roman"/>
          <w:sz w:val="24"/>
          <w:szCs w:val="24"/>
        </w:rPr>
      </w:pPr>
      <w:r>
        <w:rPr>
          <w:rFonts w:ascii="Times New Roman" w:hAnsi="Times New Roman"/>
          <w:sz w:val="24"/>
          <w:szCs w:val="24"/>
        </w:rPr>
        <w:t xml:space="preserve">Druhá kapitola </w:t>
      </w:r>
      <w:r w:rsidR="00266996">
        <w:rPr>
          <w:rFonts w:ascii="Times New Roman" w:hAnsi="Times New Roman"/>
          <w:sz w:val="24"/>
          <w:szCs w:val="24"/>
        </w:rPr>
        <w:t>s</w:t>
      </w:r>
      <w:r w:rsidR="00A35CF9">
        <w:rPr>
          <w:rFonts w:ascii="Times New Roman" w:hAnsi="Times New Roman"/>
          <w:sz w:val="24"/>
          <w:szCs w:val="24"/>
        </w:rPr>
        <w:t>e</w:t>
      </w:r>
      <w:r w:rsidR="00266996">
        <w:rPr>
          <w:rFonts w:ascii="Times New Roman" w:hAnsi="Times New Roman"/>
          <w:sz w:val="24"/>
          <w:szCs w:val="24"/>
        </w:rPr>
        <w:t> </w:t>
      </w:r>
      <w:r w:rsidR="00A35CF9">
        <w:rPr>
          <w:rFonts w:ascii="Times New Roman" w:hAnsi="Times New Roman"/>
          <w:sz w:val="24"/>
          <w:szCs w:val="24"/>
        </w:rPr>
        <w:t>dělí</w:t>
      </w:r>
      <w:r w:rsidR="00266996">
        <w:rPr>
          <w:rFonts w:ascii="Times New Roman" w:hAnsi="Times New Roman"/>
          <w:sz w:val="24"/>
          <w:szCs w:val="24"/>
        </w:rPr>
        <w:t xml:space="preserve"> na </w:t>
      </w:r>
      <w:r w:rsidR="00A35CF9">
        <w:rPr>
          <w:rFonts w:ascii="Times New Roman" w:hAnsi="Times New Roman"/>
          <w:sz w:val="24"/>
          <w:szCs w:val="24"/>
        </w:rPr>
        <w:t xml:space="preserve">jednotlivé podkapitoly, které </w:t>
      </w:r>
      <w:r w:rsidR="00266996">
        <w:rPr>
          <w:rFonts w:ascii="Times New Roman" w:hAnsi="Times New Roman"/>
          <w:sz w:val="24"/>
          <w:szCs w:val="24"/>
        </w:rPr>
        <w:t>se</w:t>
      </w:r>
      <w:r w:rsidR="00A35CF9">
        <w:rPr>
          <w:rFonts w:ascii="Times New Roman" w:hAnsi="Times New Roman"/>
          <w:sz w:val="24"/>
          <w:szCs w:val="24"/>
        </w:rPr>
        <w:t xml:space="preserve"> týkají</w:t>
      </w:r>
      <w:r w:rsidR="00266996">
        <w:rPr>
          <w:rFonts w:ascii="Times New Roman" w:hAnsi="Times New Roman"/>
          <w:sz w:val="24"/>
          <w:szCs w:val="24"/>
        </w:rPr>
        <w:t xml:space="preserve"> </w:t>
      </w:r>
      <w:r w:rsidR="00A35CF9">
        <w:rPr>
          <w:rFonts w:ascii="Times New Roman" w:hAnsi="Times New Roman"/>
          <w:sz w:val="24"/>
          <w:szCs w:val="24"/>
        </w:rPr>
        <w:t>významných průmyslových</w:t>
      </w:r>
      <w:r w:rsidR="00266996">
        <w:rPr>
          <w:rFonts w:ascii="Times New Roman" w:hAnsi="Times New Roman"/>
          <w:sz w:val="24"/>
          <w:szCs w:val="24"/>
        </w:rPr>
        <w:t xml:space="preserve"> o</w:t>
      </w:r>
      <w:r w:rsidR="00A35CF9">
        <w:rPr>
          <w:rFonts w:ascii="Times New Roman" w:hAnsi="Times New Roman"/>
          <w:sz w:val="24"/>
          <w:szCs w:val="24"/>
        </w:rPr>
        <w:t>dvětví</w:t>
      </w:r>
      <w:r w:rsidR="006253AB">
        <w:rPr>
          <w:rFonts w:ascii="Times New Roman" w:hAnsi="Times New Roman"/>
          <w:sz w:val="24"/>
          <w:szCs w:val="24"/>
        </w:rPr>
        <w:t>,</w:t>
      </w:r>
      <w:r w:rsidR="00A35CF9">
        <w:rPr>
          <w:rFonts w:ascii="Times New Roman" w:hAnsi="Times New Roman"/>
          <w:sz w:val="24"/>
          <w:szCs w:val="24"/>
        </w:rPr>
        <w:t xml:space="preserve"> </w:t>
      </w:r>
      <w:r w:rsidR="000E20A3">
        <w:rPr>
          <w:rFonts w:ascii="Times New Roman" w:hAnsi="Times New Roman"/>
          <w:sz w:val="24"/>
          <w:szCs w:val="24"/>
        </w:rPr>
        <w:t>perspektivních z hlediska českého exportéra</w:t>
      </w:r>
      <w:r w:rsidR="006253AB">
        <w:rPr>
          <w:rFonts w:ascii="Times New Roman" w:hAnsi="Times New Roman"/>
          <w:sz w:val="24"/>
          <w:szCs w:val="24"/>
        </w:rPr>
        <w:t>,</w:t>
      </w:r>
      <w:r w:rsidR="000E20A3">
        <w:rPr>
          <w:rFonts w:ascii="Times New Roman" w:hAnsi="Times New Roman"/>
          <w:sz w:val="24"/>
          <w:szCs w:val="24"/>
        </w:rPr>
        <w:t xml:space="preserve"> jako strojírenství, energetika, stavebnictví, dřevozpracující a potravinářský průmysl. </w:t>
      </w:r>
      <w:r w:rsidR="00A35CF9">
        <w:rPr>
          <w:rFonts w:ascii="Times New Roman" w:hAnsi="Times New Roman"/>
          <w:sz w:val="24"/>
          <w:szCs w:val="24"/>
        </w:rPr>
        <w:t>Úspěšnost</w:t>
      </w:r>
      <w:r w:rsidR="00266996">
        <w:rPr>
          <w:rFonts w:ascii="Times New Roman" w:hAnsi="Times New Roman"/>
          <w:sz w:val="24"/>
          <w:szCs w:val="24"/>
        </w:rPr>
        <w:t xml:space="preserve"> vývoz</w:t>
      </w:r>
      <w:r w:rsidR="00A35CF9">
        <w:rPr>
          <w:rFonts w:ascii="Times New Roman" w:hAnsi="Times New Roman"/>
          <w:sz w:val="24"/>
          <w:szCs w:val="24"/>
        </w:rPr>
        <w:t>u</w:t>
      </w:r>
      <w:r w:rsidR="00266996">
        <w:rPr>
          <w:rFonts w:ascii="Times New Roman" w:hAnsi="Times New Roman"/>
          <w:sz w:val="24"/>
          <w:szCs w:val="24"/>
        </w:rPr>
        <w:t xml:space="preserve"> a spoluprác</w:t>
      </w:r>
      <w:r w:rsidR="00A35CF9">
        <w:rPr>
          <w:rFonts w:ascii="Times New Roman" w:hAnsi="Times New Roman"/>
          <w:sz w:val="24"/>
          <w:szCs w:val="24"/>
        </w:rPr>
        <w:t>i</w:t>
      </w:r>
      <w:r w:rsidR="00266996">
        <w:rPr>
          <w:rFonts w:ascii="Times New Roman" w:hAnsi="Times New Roman"/>
          <w:sz w:val="24"/>
          <w:szCs w:val="24"/>
        </w:rPr>
        <w:t xml:space="preserve"> českých společností v rámci Ruské federace </w:t>
      </w:r>
      <w:r w:rsidR="00A35CF9">
        <w:rPr>
          <w:rFonts w:ascii="Times New Roman" w:hAnsi="Times New Roman"/>
          <w:sz w:val="24"/>
          <w:szCs w:val="24"/>
        </w:rPr>
        <w:t>demonstrujeme</w:t>
      </w:r>
      <w:r w:rsidR="00266996">
        <w:rPr>
          <w:rFonts w:ascii="Times New Roman" w:hAnsi="Times New Roman"/>
          <w:sz w:val="24"/>
          <w:szCs w:val="24"/>
        </w:rPr>
        <w:t xml:space="preserve"> na několika příkladech českých firem, které na ruském trhu již nějakou dobu obchodují</w:t>
      </w:r>
      <w:r w:rsidR="00AC0AB5">
        <w:rPr>
          <w:rFonts w:ascii="Times New Roman" w:hAnsi="Times New Roman"/>
          <w:sz w:val="24"/>
          <w:szCs w:val="24"/>
        </w:rPr>
        <w:t>.</w:t>
      </w:r>
    </w:p>
    <w:p w:rsidR="00AC0AB5" w:rsidRDefault="00266996" w:rsidP="00132EFA">
      <w:pPr>
        <w:spacing w:before="120" w:after="120" w:line="360" w:lineRule="auto"/>
        <w:ind w:firstLine="426"/>
        <w:jc w:val="both"/>
        <w:rPr>
          <w:rFonts w:ascii="Times New Roman" w:hAnsi="Times New Roman"/>
          <w:sz w:val="24"/>
          <w:szCs w:val="24"/>
        </w:rPr>
      </w:pPr>
      <w:r>
        <w:rPr>
          <w:rFonts w:ascii="Times New Roman" w:hAnsi="Times New Roman"/>
          <w:sz w:val="24"/>
          <w:szCs w:val="24"/>
        </w:rPr>
        <w:t>Z hlediska nových exportních příležitostí je důležitá třetí kapitola</w:t>
      </w:r>
      <w:r w:rsidR="006253AB">
        <w:rPr>
          <w:rFonts w:ascii="Times New Roman" w:hAnsi="Times New Roman"/>
          <w:sz w:val="24"/>
          <w:szCs w:val="24"/>
        </w:rPr>
        <w:t>,</w:t>
      </w:r>
      <w:r>
        <w:rPr>
          <w:rFonts w:ascii="Times New Roman" w:hAnsi="Times New Roman"/>
          <w:sz w:val="24"/>
          <w:szCs w:val="24"/>
        </w:rPr>
        <w:t xml:space="preserve"> zabývající se Zvláštními ekonomickými zónami na území Ruské federace. Jedná se poměrně o nový způsob, jak proniknout na ruský obchodní trh s vyhnutím se zdlouhavých byrokratických procesů. Zóny se stále rozv</w:t>
      </w:r>
      <w:r w:rsidR="00363FF0">
        <w:rPr>
          <w:rFonts w:ascii="Times New Roman" w:hAnsi="Times New Roman"/>
          <w:sz w:val="24"/>
          <w:szCs w:val="24"/>
        </w:rPr>
        <w:t>í</w:t>
      </w:r>
      <w:r>
        <w:rPr>
          <w:rFonts w:ascii="Times New Roman" w:hAnsi="Times New Roman"/>
          <w:sz w:val="24"/>
          <w:szCs w:val="24"/>
        </w:rPr>
        <w:t>j</w:t>
      </w:r>
      <w:r w:rsidR="00363FF0">
        <w:rPr>
          <w:rFonts w:ascii="Times New Roman" w:hAnsi="Times New Roman"/>
          <w:sz w:val="24"/>
          <w:szCs w:val="24"/>
        </w:rPr>
        <w:t>ej</w:t>
      </w:r>
      <w:r>
        <w:rPr>
          <w:rFonts w:ascii="Times New Roman" w:hAnsi="Times New Roman"/>
          <w:sz w:val="24"/>
          <w:szCs w:val="24"/>
        </w:rPr>
        <w:t>í a nabízí spousty výhod svým rezidentům</w:t>
      </w:r>
      <w:r w:rsidR="006253AB">
        <w:rPr>
          <w:rFonts w:ascii="Times New Roman" w:hAnsi="Times New Roman"/>
          <w:sz w:val="24"/>
          <w:szCs w:val="24"/>
        </w:rPr>
        <w:t>, o</w:t>
      </w:r>
      <w:r>
        <w:rPr>
          <w:rFonts w:ascii="Times New Roman" w:hAnsi="Times New Roman"/>
          <w:sz w:val="24"/>
          <w:szCs w:val="24"/>
        </w:rPr>
        <w:t xml:space="preserve">d </w:t>
      </w:r>
      <w:r w:rsidR="00AC0AB5">
        <w:rPr>
          <w:rFonts w:ascii="Times New Roman" w:hAnsi="Times New Roman"/>
          <w:sz w:val="24"/>
          <w:szCs w:val="24"/>
        </w:rPr>
        <w:t>celní zóny volného obchodu až po daňová zvýhodnění.</w:t>
      </w:r>
      <w:r w:rsidR="00363FF0">
        <w:rPr>
          <w:rFonts w:ascii="Times New Roman" w:hAnsi="Times New Roman"/>
          <w:sz w:val="24"/>
          <w:szCs w:val="24"/>
        </w:rPr>
        <w:t xml:space="preserve"> Z</w:t>
      </w:r>
      <w:r w:rsidR="00AC0AB5">
        <w:rPr>
          <w:rFonts w:ascii="Times New Roman" w:hAnsi="Times New Roman"/>
          <w:sz w:val="24"/>
          <w:szCs w:val="24"/>
        </w:rPr>
        <w:t>EZ podnikatel</w:t>
      </w:r>
      <w:r w:rsidR="00363FF0">
        <w:rPr>
          <w:rFonts w:ascii="Times New Roman" w:hAnsi="Times New Roman"/>
          <w:sz w:val="24"/>
          <w:szCs w:val="24"/>
        </w:rPr>
        <w:t xml:space="preserve">ům z České republiky nabízí příležitosti, kterých </w:t>
      </w:r>
      <w:r w:rsidR="00AC0AB5">
        <w:rPr>
          <w:rFonts w:ascii="Times New Roman" w:hAnsi="Times New Roman"/>
          <w:sz w:val="24"/>
          <w:szCs w:val="24"/>
        </w:rPr>
        <w:t>si je vědoma i Vláda České republiky a snaží se v rámci vypracované Exportní strategie na období 2012-2020 o nich více exportéry informovat. V jednotlivých podkapitolách si ZEZ rozebereme podle typu a zaměření.</w:t>
      </w:r>
      <w:r w:rsidR="00EC348D">
        <w:rPr>
          <w:rFonts w:ascii="Times New Roman" w:hAnsi="Times New Roman"/>
          <w:sz w:val="24"/>
          <w:szCs w:val="24"/>
        </w:rPr>
        <w:t xml:space="preserve"> Jednoznačně určit, která zóna je z</w:t>
      </w:r>
      <w:r w:rsidR="00AC0AB5">
        <w:rPr>
          <w:rFonts w:ascii="Times New Roman" w:hAnsi="Times New Roman"/>
          <w:sz w:val="24"/>
          <w:szCs w:val="24"/>
        </w:rPr>
        <w:t> pohledu českého exportéra</w:t>
      </w:r>
      <w:r w:rsidR="00EC348D">
        <w:rPr>
          <w:rFonts w:ascii="Times New Roman" w:hAnsi="Times New Roman"/>
          <w:sz w:val="24"/>
          <w:szCs w:val="24"/>
        </w:rPr>
        <w:t xml:space="preserve"> nejperspektivnější nelze. Obecně však můžeme tvrdit, že to budou</w:t>
      </w:r>
      <w:r w:rsidR="00AC0AB5">
        <w:rPr>
          <w:rFonts w:ascii="Times New Roman" w:hAnsi="Times New Roman"/>
          <w:sz w:val="24"/>
          <w:szCs w:val="24"/>
        </w:rPr>
        <w:t xml:space="preserve"> průmyslově-výrobní </w:t>
      </w:r>
      <w:r w:rsidR="00EC348D">
        <w:rPr>
          <w:rFonts w:ascii="Times New Roman" w:hAnsi="Times New Roman"/>
          <w:sz w:val="24"/>
          <w:szCs w:val="24"/>
        </w:rPr>
        <w:t>a technicko-aplikační typy zón, proto je jim v práci ponecháno více místa, zatímco přístavní a turisticko-rekreační jsou zmíněny pouze okrajově.</w:t>
      </w:r>
    </w:p>
    <w:p w:rsidR="00487EFC" w:rsidRDefault="00487EFC" w:rsidP="00132EFA">
      <w:pPr>
        <w:spacing w:before="120" w:after="120" w:line="360" w:lineRule="auto"/>
        <w:ind w:firstLine="426"/>
        <w:jc w:val="both"/>
        <w:rPr>
          <w:rFonts w:ascii="Times New Roman" w:hAnsi="Times New Roman"/>
          <w:sz w:val="24"/>
          <w:szCs w:val="24"/>
        </w:rPr>
      </w:pPr>
      <w:r>
        <w:rPr>
          <w:rFonts w:ascii="Times New Roman" w:hAnsi="Times New Roman"/>
          <w:sz w:val="24"/>
          <w:szCs w:val="24"/>
        </w:rPr>
        <w:t>Vývoz se netýká jen počátečního zhodnocení trhů, ale i dalších náležitostí potřebných pro úspěšné dokončení exportu</w:t>
      </w:r>
      <w:r w:rsidR="00FC0C10">
        <w:rPr>
          <w:rFonts w:ascii="Times New Roman" w:hAnsi="Times New Roman"/>
          <w:sz w:val="24"/>
          <w:szCs w:val="24"/>
        </w:rPr>
        <w:t>, o kterých pojednává čtvrtá kapitola.</w:t>
      </w:r>
      <w:r>
        <w:rPr>
          <w:rFonts w:ascii="Times New Roman" w:hAnsi="Times New Roman"/>
          <w:sz w:val="24"/>
          <w:szCs w:val="24"/>
        </w:rPr>
        <w:t xml:space="preserve"> </w:t>
      </w:r>
      <w:r w:rsidR="00FC0C10">
        <w:rPr>
          <w:rFonts w:ascii="Times New Roman" w:hAnsi="Times New Roman"/>
          <w:sz w:val="24"/>
          <w:szCs w:val="24"/>
        </w:rPr>
        <w:t xml:space="preserve">Kapitolu jsme si rozdělili na tři podkapitoly. </w:t>
      </w:r>
      <w:r w:rsidR="006B6D3A">
        <w:rPr>
          <w:rFonts w:ascii="Times New Roman" w:hAnsi="Times New Roman"/>
          <w:sz w:val="24"/>
          <w:szCs w:val="24"/>
        </w:rPr>
        <w:t xml:space="preserve">První podkapitola se zabývá celní problematikou, jež by určitě stála za obšírnější zpracování, avšak to nebylo ústředním cílem této bakalářské práce. </w:t>
      </w:r>
      <w:r w:rsidR="00EC348D">
        <w:rPr>
          <w:rFonts w:ascii="Times New Roman" w:hAnsi="Times New Roman"/>
          <w:sz w:val="24"/>
          <w:szCs w:val="24"/>
        </w:rPr>
        <w:t xml:space="preserve">Celní proces má v mnoha případech spíše odrazující vliv na exportéry z cizích zemí. Pokud se s nimi podnikatel dopředu seznámí, je si vědom, že není vhodné je podcenit, </w:t>
      </w:r>
      <w:r w:rsidR="007C2B28">
        <w:rPr>
          <w:rFonts w:ascii="Times New Roman" w:hAnsi="Times New Roman"/>
          <w:sz w:val="24"/>
          <w:szCs w:val="24"/>
        </w:rPr>
        <w:t>ale důkladně se na ně připravit, otevírají se mu nové možnosti ruského trhu. Celní proces je spojen</w:t>
      </w:r>
      <w:r w:rsidR="006B6D3A">
        <w:rPr>
          <w:rFonts w:ascii="Times New Roman" w:hAnsi="Times New Roman"/>
          <w:sz w:val="24"/>
          <w:szCs w:val="24"/>
        </w:rPr>
        <w:t xml:space="preserve"> s</w:t>
      </w:r>
      <w:r w:rsidR="007C2B28">
        <w:rPr>
          <w:rFonts w:ascii="Times New Roman" w:hAnsi="Times New Roman"/>
          <w:sz w:val="24"/>
          <w:szCs w:val="24"/>
        </w:rPr>
        <w:t> určením a platbou celních</w:t>
      </w:r>
      <w:r w:rsidR="006B6D3A">
        <w:rPr>
          <w:rFonts w:ascii="Times New Roman" w:hAnsi="Times New Roman"/>
          <w:sz w:val="24"/>
          <w:szCs w:val="24"/>
        </w:rPr>
        <w:t xml:space="preserve"> poplatk</w:t>
      </w:r>
      <w:r w:rsidR="007C2B28">
        <w:rPr>
          <w:rFonts w:ascii="Times New Roman" w:hAnsi="Times New Roman"/>
          <w:sz w:val="24"/>
          <w:szCs w:val="24"/>
        </w:rPr>
        <w:t xml:space="preserve">ů, jež mají být </w:t>
      </w:r>
      <w:r w:rsidR="006B6D3A">
        <w:rPr>
          <w:rFonts w:ascii="Times New Roman" w:hAnsi="Times New Roman"/>
          <w:sz w:val="24"/>
          <w:szCs w:val="24"/>
        </w:rPr>
        <w:t xml:space="preserve">ochranou ruských firem před zahraniční </w:t>
      </w:r>
      <w:r w:rsidR="007C2B28">
        <w:rPr>
          <w:rFonts w:ascii="Times New Roman" w:hAnsi="Times New Roman"/>
          <w:sz w:val="24"/>
          <w:szCs w:val="24"/>
        </w:rPr>
        <w:t>konkurencí,</w:t>
      </w:r>
      <w:r w:rsidR="006B6D3A">
        <w:rPr>
          <w:rFonts w:ascii="Times New Roman" w:hAnsi="Times New Roman"/>
          <w:sz w:val="24"/>
          <w:szCs w:val="24"/>
        </w:rPr>
        <w:t xml:space="preserve"> procesem proclení </w:t>
      </w:r>
      <w:r w:rsidR="007C2B28">
        <w:rPr>
          <w:rFonts w:ascii="Times New Roman" w:hAnsi="Times New Roman"/>
          <w:sz w:val="24"/>
          <w:szCs w:val="24"/>
        </w:rPr>
        <w:t>a v něm figurujícím množství</w:t>
      </w:r>
      <w:r w:rsidR="006B6D3A">
        <w:rPr>
          <w:rFonts w:ascii="Times New Roman" w:hAnsi="Times New Roman"/>
          <w:sz w:val="24"/>
          <w:szCs w:val="24"/>
        </w:rPr>
        <w:t xml:space="preserve"> dokumentů potřebných při celních kontrolách</w:t>
      </w:r>
      <w:r w:rsidR="007C2B28">
        <w:rPr>
          <w:rFonts w:ascii="Times New Roman" w:hAnsi="Times New Roman"/>
          <w:sz w:val="24"/>
          <w:szCs w:val="24"/>
        </w:rPr>
        <w:t xml:space="preserve">. Při celních kontrolách musí být v dokumentech uvedeny potřebné informace, jinak dochází k prodloužení celního řízení. </w:t>
      </w:r>
      <w:r w:rsidR="000E20A3">
        <w:rPr>
          <w:rFonts w:ascii="Times New Roman" w:hAnsi="Times New Roman"/>
          <w:sz w:val="24"/>
          <w:szCs w:val="24"/>
        </w:rPr>
        <w:t xml:space="preserve">Dále si pro </w:t>
      </w:r>
      <w:r w:rsidR="00D364FC">
        <w:rPr>
          <w:rFonts w:ascii="Times New Roman" w:hAnsi="Times New Roman"/>
          <w:sz w:val="24"/>
          <w:szCs w:val="24"/>
        </w:rPr>
        <w:t>přehlednost uvedeme informace k </w:t>
      </w:r>
      <w:r w:rsidR="000E20A3">
        <w:rPr>
          <w:rFonts w:ascii="Times New Roman" w:hAnsi="Times New Roman"/>
          <w:sz w:val="24"/>
          <w:szCs w:val="24"/>
        </w:rPr>
        <w:t>nejvíce používaným certifikátům</w:t>
      </w:r>
      <w:r w:rsidR="007C2B28">
        <w:rPr>
          <w:rFonts w:ascii="Times New Roman" w:hAnsi="Times New Roman"/>
          <w:sz w:val="24"/>
          <w:szCs w:val="24"/>
        </w:rPr>
        <w:t xml:space="preserve"> v rámci RF.</w:t>
      </w:r>
    </w:p>
    <w:p w:rsidR="00FC0C10" w:rsidRDefault="006B6D3A" w:rsidP="00132EFA">
      <w:pPr>
        <w:spacing w:before="120" w:after="120" w:line="360" w:lineRule="auto"/>
        <w:ind w:firstLine="426"/>
        <w:jc w:val="both"/>
        <w:rPr>
          <w:rFonts w:ascii="Times New Roman" w:hAnsi="Times New Roman"/>
          <w:sz w:val="24"/>
          <w:szCs w:val="24"/>
        </w:rPr>
      </w:pPr>
      <w:r>
        <w:rPr>
          <w:rFonts w:ascii="Times New Roman" w:hAnsi="Times New Roman"/>
          <w:sz w:val="24"/>
          <w:szCs w:val="24"/>
        </w:rPr>
        <w:t>V praxi využitelná je pátá kapitola, jež obsahuje převážně autorkou získané poznatky z účasti na exportní konferenci a disku</w:t>
      </w:r>
      <w:r w:rsidR="006253AB">
        <w:rPr>
          <w:rFonts w:ascii="Times New Roman" w:hAnsi="Times New Roman"/>
          <w:sz w:val="24"/>
          <w:szCs w:val="24"/>
        </w:rPr>
        <w:t>s</w:t>
      </w:r>
      <w:r>
        <w:rPr>
          <w:rFonts w:ascii="Times New Roman" w:hAnsi="Times New Roman"/>
          <w:sz w:val="24"/>
          <w:szCs w:val="24"/>
        </w:rPr>
        <w:t xml:space="preserve">ním fóru. Týkají se </w:t>
      </w:r>
      <w:r w:rsidR="004D3901">
        <w:rPr>
          <w:rFonts w:ascii="Times New Roman" w:hAnsi="Times New Roman"/>
          <w:sz w:val="24"/>
          <w:szCs w:val="24"/>
        </w:rPr>
        <w:t xml:space="preserve">zhodnoceni </w:t>
      </w:r>
      <w:r>
        <w:rPr>
          <w:rFonts w:ascii="Times New Roman" w:hAnsi="Times New Roman"/>
          <w:sz w:val="24"/>
          <w:szCs w:val="24"/>
        </w:rPr>
        <w:t xml:space="preserve">vstupu </w:t>
      </w:r>
      <w:r w:rsidR="004D3901">
        <w:rPr>
          <w:rFonts w:ascii="Times New Roman" w:hAnsi="Times New Roman"/>
          <w:sz w:val="24"/>
          <w:szCs w:val="24"/>
        </w:rPr>
        <w:t xml:space="preserve">na trh. Vstup je možný jak z pozice exportéra tak i založením vlastních obchodních společností a poboček. Pro české podniky se vhodně ukazuje založení uzavřených akciových společností. </w:t>
      </w:r>
      <w:r w:rsidR="00CF7798">
        <w:rPr>
          <w:rFonts w:ascii="Times New Roman" w:hAnsi="Times New Roman"/>
          <w:sz w:val="24"/>
          <w:szCs w:val="24"/>
        </w:rPr>
        <w:t>S tím souvisí i vyznání se v právních záležitostech. Zejména je potřebná znalost ve způsobu uzavírání smluv a pracovních vztahů. Bohužel někdy dojde na řešení soudních sporů a je důležité vědět, který soud jakého státu bude spory řešit. Příležitost pro export nabízí spolupráce s ruskými firmami na veřejných zakázkách a disponova</w:t>
      </w:r>
      <w:r w:rsidR="006253AB">
        <w:rPr>
          <w:rFonts w:ascii="Times New Roman" w:hAnsi="Times New Roman"/>
          <w:sz w:val="24"/>
          <w:szCs w:val="24"/>
        </w:rPr>
        <w:t xml:space="preserve">t konkurenceschopným výrobkem. </w:t>
      </w:r>
      <w:r w:rsidR="000A1784">
        <w:rPr>
          <w:rFonts w:ascii="Times New Roman" w:hAnsi="Times New Roman"/>
          <w:sz w:val="24"/>
          <w:szCs w:val="24"/>
        </w:rPr>
        <w:t>Dále je potřeba se zamyslet nad d</w:t>
      </w:r>
      <w:r w:rsidR="006253AB">
        <w:rPr>
          <w:rFonts w:ascii="Times New Roman" w:hAnsi="Times New Roman"/>
          <w:sz w:val="24"/>
          <w:szCs w:val="24"/>
        </w:rPr>
        <w:t>opravou, z</w:t>
      </w:r>
      <w:r w:rsidR="00CF7798">
        <w:rPr>
          <w:rFonts w:ascii="Times New Roman" w:hAnsi="Times New Roman"/>
          <w:sz w:val="24"/>
          <w:szCs w:val="24"/>
        </w:rPr>
        <w:t xml:space="preserve">hodnotit její výhody – </w:t>
      </w:r>
      <w:r w:rsidR="000A1784">
        <w:rPr>
          <w:rFonts w:ascii="Times New Roman" w:hAnsi="Times New Roman"/>
          <w:sz w:val="24"/>
          <w:szCs w:val="24"/>
        </w:rPr>
        <w:t>nevý</w:t>
      </w:r>
      <w:r w:rsidR="00CF7798">
        <w:rPr>
          <w:rFonts w:ascii="Times New Roman" w:hAnsi="Times New Roman"/>
          <w:sz w:val="24"/>
          <w:szCs w:val="24"/>
        </w:rPr>
        <w:t>hody v rámci RF. Při jednání s ruským partnerem musíme věnovat velkou pozornost obchodní etice, podle níž probíhají jednání s ruskými obchodníky.</w:t>
      </w:r>
    </w:p>
    <w:p w:rsidR="00CF7798" w:rsidRDefault="00CF7798" w:rsidP="00132EFA">
      <w:pPr>
        <w:spacing w:before="120" w:after="120" w:line="360" w:lineRule="auto"/>
        <w:ind w:firstLine="426"/>
        <w:jc w:val="both"/>
        <w:rPr>
          <w:rFonts w:ascii="Times New Roman" w:hAnsi="Times New Roman"/>
          <w:sz w:val="24"/>
          <w:szCs w:val="24"/>
        </w:rPr>
      </w:pPr>
      <w:r>
        <w:rPr>
          <w:rFonts w:ascii="Times New Roman" w:hAnsi="Times New Roman"/>
          <w:sz w:val="24"/>
          <w:szCs w:val="24"/>
        </w:rPr>
        <w:t>Poslední šestá kapitola se zabývá</w:t>
      </w:r>
      <w:r w:rsidR="00AA25B8">
        <w:rPr>
          <w:rFonts w:ascii="Times New Roman" w:hAnsi="Times New Roman"/>
          <w:sz w:val="24"/>
          <w:szCs w:val="24"/>
        </w:rPr>
        <w:t xml:space="preserve"> státními</w:t>
      </w:r>
      <w:r>
        <w:rPr>
          <w:rFonts w:ascii="Times New Roman" w:hAnsi="Times New Roman"/>
          <w:sz w:val="24"/>
          <w:szCs w:val="24"/>
        </w:rPr>
        <w:t xml:space="preserve"> institucemi existujícími na území České republiky a jejich pobočkami v zahraničí, které mají exportování českým firmám značně usnadnit. Ať už v předání dostatečných informací o daném teritoriu a obchodním prostředí, až po nabídku</w:t>
      </w:r>
      <w:r w:rsidR="00FD5419">
        <w:rPr>
          <w:rFonts w:ascii="Times New Roman" w:hAnsi="Times New Roman"/>
          <w:sz w:val="24"/>
          <w:szCs w:val="24"/>
        </w:rPr>
        <w:t xml:space="preserve"> pojištění,</w:t>
      </w:r>
      <w:r>
        <w:rPr>
          <w:rFonts w:ascii="Times New Roman" w:hAnsi="Times New Roman"/>
          <w:sz w:val="24"/>
          <w:szCs w:val="24"/>
        </w:rPr>
        <w:t xml:space="preserve"> financování pomocí různých úvěrových</w:t>
      </w:r>
      <w:r w:rsidR="00FD5419">
        <w:rPr>
          <w:rFonts w:ascii="Times New Roman" w:hAnsi="Times New Roman"/>
          <w:sz w:val="24"/>
          <w:szCs w:val="24"/>
        </w:rPr>
        <w:t xml:space="preserve"> kreditů do oblastí, kam komer</w:t>
      </w:r>
      <w:r w:rsidR="00D364FC">
        <w:rPr>
          <w:rFonts w:ascii="Times New Roman" w:hAnsi="Times New Roman"/>
          <w:sz w:val="24"/>
          <w:szCs w:val="24"/>
        </w:rPr>
        <w:softHyphen/>
      </w:r>
      <w:r w:rsidR="00FD5419">
        <w:rPr>
          <w:rFonts w:ascii="Times New Roman" w:hAnsi="Times New Roman"/>
          <w:sz w:val="24"/>
          <w:szCs w:val="24"/>
        </w:rPr>
        <w:t>ční banky finance, z</w:t>
      </w:r>
      <w:r w:rsidR="00AA25B8">
        <w:rPr>
          <w:rFonts w:ascii="Times New Roman" w:hAnsi="Times New Roman"/>
          <w:sz w:val="24"/>
          <w:szCs w:val="24"/>
        </w:rPr>
        <w:t> důvodů většího rizika, poskytovat</w:t>
      </w:r>
      <w:r w:rsidR="00FD5419">
        <w:rPr>
          <w:rFonts w:ascii="Times New Roman" w:hAnsi="Times New Roman"/>
          <w:sz w:val="24"/>
          <w:szCs w:val="24"/>
        </w:rPr>
        <w:t xml:space="preserve"> nechtějí.</w:t>
      </w:r>
      <w:r w:rsidR="00AA25B8">
        <w:rPr>
          <w:rFonts w:ascii="Times New Roman" w:hAnsi="Times New Roman"/>
          <w:sz w:val="24"/>
          <w:szCs w:val="24"/>
        </w:rPr>
        <w:t xml:space="preserve"> </w:t>
      </w:r>
    </w:p>
    <w:p w:rsidR="0033354D" w:rsidRDefault="00FD5419" w:rsidP="00132EFA">
      <w:pPr>
        <w:spacing w:before="120" w:after="120" w:line="360" w:lineRule="auto"/>
        <w:ind w:firstLine="426"/>
        <w:jc w:val="both"/>
        <w:rPr>
          <w:rFonts w:ascii="Times New Roman" w:hAnsi="Times New Roman"/>
          <w:sz w:val="24"/>
          <w:szCs w:val="24"/>
        </w:rPr>
      </w:pPr>
      <w:r>
        <w:rPr>
          <w:rFonts w:ascii="Times New Roman" w:hAnsi="Times New Roman"/>
          <w:sz w:val="24"/>
          <w:szCs w:val="24"/>
        </w:rPr>
        <w:t>Hlavním c</w:t>
      </w:r>
      <w:r w:rsidR="0054707B" w:rsidRPr="00E233AC">
        <w:rPr>
          <w:rFonts w:ascii="Times New Roman" w:hAnsi="Times New Roman"/>
          <w:sz w:val="24"/>
          <w:szCs w:val="24"/>
        </w:rPr>
        <w:t>ílem této práce bylo zmapovat příležitosti, které se českým exportérům na ruském trhu naskýtají.</w:t>
      </w:r>
      <w:r w:rsidR="001B3D9E">
        <w:rPr>
          <w:rFonts w:ascii="Times New Roman" w:hAnsi="Times New Roman"/>
          <w:sz w:val="24"/>
          <w:szCs w:val="24"/>
        </w:rPr>
        <w:t xml:space="preserve"> </w:t>
      </w:r>
      <w:r w:rsidR="0054707B" w:rsidRPr="00E233AC">
        <w:rPr>
          <w:rFonts w:ascii="Times New Roman" w:hAnsi="Times New Roman"/>
          <w:sz w:val="24"/>
          <w:szCs w:val="24"/>
        </w:rPr>
        <w:t xml:space="preserve">Na příkladech českých firem uvézt, ve kterých odvětvích průmyslu dosáhli čeští obchodníci pozitivních výsledků, a ve kterých oborech máme dobré předpoklady se v blízké budoucnosti prosadit. S exportem jsou spojeny nejen pozitiva s vidinou dobrých zisků na zahraničních trzích, ale i </w:t>
      </w:r>
      <w:r w:rsidR="00E233AC" w:rsidRPr="00E233AC">
        <w:rPr>
          <w:rFonts w:ascii="Times New Roman" w:hAnsi="Times New Roman"/>
          <w:sz w:val="24"/>
          <w:szCs w:val="24"/>
        </w:rPr>
        <w:t>náležitosti s vývozem související a týkající se problema</w:t>
      </w:r>
      <w:r w:rsidR="00D364FC">
        <w:rPr>
          <w:rFonts w:ascii="Times New Roman" w:hAnsi="Times New Roman"/>
          <w:sz w:val="24"/>
          <w:szCs w:val="24"/>
        </w:rPr>
        <w:softHyphen/>
      </w:r>
      <w:r w:rsidR="00E233AC" w:rsidRPr="00E233AC">
        <w:rPr>
          <w:rFonts w:ascii="Times New Roman" w:hAnsi="Times New Roman"/>
          <w:sz w:val="24"/>
          <w:szCs w:val="24"/>
        </w:rPr>
        <w:t xml:space="preserve">tičtější oblasti při jeho vyřizování.  </w:t>
      </w:r>
    </w:p>
    <w:p w:rsidR="008B2B3C" w:rsidRDefault="008B2B3C" w:rsidP="008B2B3C">
      <w:pPr>
        <w:spacing w:before="120" w:after="120" w:line="360" w:lineRule="auto"/>
        <w:ind w:firstLine="709"/>
        <w:jc w:val="both"/>
        <w:rPr>
          <w:rFonts w:ascii="Times New Roman" w:hAnsi="Times New Roman"/>
          <w:sz w:val="24"/>
          <w:szCs w:val="24"/>
        </w:rPr>
      </w:pPr>
    </w:p>
    <w:p w:rsidR="008B2B3C" w:rsidRDefault="008B2B3C" w:rsidP="008B2B3C">
      <w:pPr>
        <w:spacing w:before="120" w:after="120" w:line="360" w:lineRule="auto"/>
        <w:ind w:firstLine="709"/>
        <w:jc w:val="both"/>
        <w:rPr>
          <w:rFonts w:ascii="Times New Roman" w:hAnsi="Times New Roman"/>
          <w:sz w:val="24"/>
          <w:szCs w:val="24"/>
        </w:rPr>
      </w:pPr>
    </w:p>
    <w:p w:rsidR="008B2B3C" w:rsidRPr="00760AFF" w:rsidRDefault="008B2B3C" w:rsidP="008B2B3C">
      <w:pPr>
        <w:spacing w:before="120" w:after="120" w:line="360" w:lineRule="auto"/>
        <w:ind w:firstLine="709"/>
        <w:jc w:val="both"/>
        <w:rPr>
          <w:rFonts w:ascii="Times New Roman" w:hAnsi="Times New Roman"/>
          <w:sz w:val="24"/>
          <w:szCs w:val="24"/>
        </w:rPr>
      </w:pPr>
    </w:p>
    <w:p w:rsidR="00760AFF" w:rsidRPr="00760AFF" w:rsidRDefault="00760AFF" w:rsidP="008B2B3C">
      <w:pPr>
        <w:spacing w:before="120" w:after="120" w:line="360" w:lineRule="auto"/>
        <w:ind w:firstLine="709"/>
        <w:jc w:val="both"/>
        <w:rPr>
          <w:rFonts w:ascii="Times New Roman" w:hAnsi="Times New Roman"/>
          <w:sz w:val="24"/>
          <w:szCs w:val="24"/>
        </w:rPr>
      </w:pPr>
    </w:p>
    <w:p w:rsidR="00760AFF" w:rsidRPr="00760AFF" w:rsidRDefault="00760AFF" w:rsidP="008B2B3C">
      <w:pPr>
        <w:spacing w:before="120" w:after="120" w:line="360" w:lineRule="auto"/>
        <w:ind w:firstLine="709"/>
        <w:jc w:val="both"/>
        <w:rPr>
          <w:rFonts w:ascii="Times New Roman" w:hAnsi="Times New Roman"/>
          <w:sz w:val="24"/>
          <w:szCs w:val="24"/>
        </w:rPr>
      </w:pPr>
    </w:p>
    <w:p w:rsidR="00760AFF" w:rsidRPr="00760AFF" w:rsidRDefault="00760AFF" w:rsidP="008B2B3C">
      <w:pPr>
        <w:spacing w:before="120" w:after="120" w:line="360" w:lineRule="auto"/>
        <w:ind w:firstLine="709"/>
        <w:jc w:val="both"/>
        <w:rPr>
          <w:rFonts w:ascii="Times New Roman" w:hAnsi="Times New Roman"/>
          <w:sz w:val="24"/>
          <w:szCs w:val="24"/>
        </w:rPr>
      </w:pPr>
    </w:p>
    <w:p w:rsidR="008B2B3C" w:rsidRDefault="008B2B3C" w:rsidP="008B2B3C">
      <w:pPr>
        <w:spacing w:before="120" w:after="120" w:line="360" w:lineRule="auto"/>
        <w:ind w:firstLine="709"/>
        <w:jc w:val="both"/>
        <w:rPr>
          <w:rFonts w:ascii="Times New Roman" w:hAnsi="Times New Roman"/>
          <w:sz w:val="24"/>
          <w:szCs w:val="24"/>
        </w:rPr>
      </w:pPr>
    </w:p>
    <w:p w:rsidR="008B2B3C" w:rsidRDefault="008B2B3C" w:rsidP="008B2B3C">
      <w:pPr>
        <w:spacing w:before="120" w:after="120" w:line="360" w:lineRule="auto"/>
        <w:ind w:firstLine="709"/>
        <w:jc w:val="both"/>
        <w:rPr>
          <w:rFonts w:ascii="Times New Roman" w:hAnsi="Times New Roman"/>
          <w:sz w:val="24"/>
          <w:szCs w:val="24"/>
        </w:rPr>
      </w:pPr>
    </w:p>
    <w:p w:rsidR="008B2B3C" w:rsidRDefault="008B2B3C" w:rsidP="008B2B3C">
      <w:pPr>
        <w:spacing w:before="120" w:after="120" w:line="360" w:lineRule="auto"/>
        <w:ind w:firstLine="709"/>
        <w:jc w:val="both"/>
        <w:rPr>
          <w:rFonts w:ascii="Times New Roman" w:hAnsi="Times New Roman"/>
          <w:sz w:val="24"/>
          <w:szCs w:val="24"/>
        </w:rPr>
      </w:pPr>
    </w:p>
    <w:p w:rsidR="008B2B3C" w:rsidRDefault="008B2B3C" w:rsidP="008B2B3C">
      <w:pPr>
        <w:spacing w:before="120" w:after="120" w:line="360" w:lineRule="auto"/>
        <w:ind w:firstLine="709"/>
        <w:jc w:val="both"/>
        <w:rPr>
          <w:rFonts w:ascii="Times New Roman" w:hAnsi="Times New Roman"/>
          <w:sz w:val="24"/>
          <w:szCs w:val="24"/>
        </w:rPr>
      </w:pPr>
    </w:p>
    <w:p w:rsidR="008B2B3C" w:rsidRDefault="008B2B3C" w:rsidP="008B2B3C">
      <w:pPr>
        <w:spacing w:before="120" w:after="120" w:line="360" w:lineRule="auto"/>
        <w:ind w:firstLine="709"/>
        <w:jc w:val="both"/>
        <w:rPr>
          <w:rFonts w:ascii="Times New Roman" w:hAnsi="Times New Roman"/>
          <w:sz w:val="24"/>
          <w:szCs w:val="24"/>
        </w:rPr>
      </w:pPr>
    </w:p>
    <w:p w:rsidR="008B2B3C" w:rsidRDefault="008B2B3C" w:rsidP="008B2B3C">
      <w:pPr>
        <w:spacing w:before="120" w:after="120" w:line="360" w:lineRule="auto"/>
        <w:ind w:firstLine="709"/>
        <w:jc w:val="both"/>
        <w:rPr>
          <w:rFonts w:ascii="Times New Roman" w:hAnsi="Times New Roman"/>
          <w:sz w:val="24"/>
          <w:szCs w:val="24"/>
        </w:rPr>
      </w:pPr>
    </w:p>
    <w:p w:rsidR="008B2B3C" w:rsidRDefault="008B2B3C" w:rsidP="008B2B3C">
      <w:pPr>
        <w:spacing w:before="120" w:after="120" w:line="360" w:lineRule="auto"/>
        <w:ind w:firstLine="709"/>
        <w:jc w:val="both"/>
        <w:rPr>
          <w:rFonts w:ascii="Times New Roman" w:hAnsi="Times New Roman"/>
          <w:sz w:val="24"/>
          <w:szCs w:val="24"/>
        </w:rPr>
      </w:pPr>
    </w:p>
    <w:p w:rsidR="008B2B3C" w:rsidRDefault="008B2B3C" w:rsidP="008B2B3C">
      <w:pPr>
        <w:spacing w:before="120" w:after="120" w:line="360" w:lineRule="auto"/>
        <w:ind w:firstLine="709"/>
        <w:jc w:val="both"/>
        <w:rPr>
          <w:rFonts w:ascii="Times New Roman" w:hAnsi="Times New Roman"/>
          <w:sz w:val="24"/>
          <w:szCs w:val="24"/>
        </w:rPr>
      </w:pPr>
    </w:p>
    <w:p w:rsidR="008B2B3C" w:rsidRDefault="008B2B3C" w:rsidP="008B2B3C">
      <w:pPr>
        <w:spacing w:before="120" w:after="120" w:line="360" w:lineRule="auto"/>
        <w:ind w:firstLine="709"/>
        <w:jc w:val="both"/>
        <w:rPr>
          <w:rFonts w:ascii="Times New Roman" w:hAnsi="Times New Roman"/>
          <w:sz w:val="24"/>
          <w:szCs w:val="24"/>
        </w:rPr>
      </w:pPr>
    </w:p>
    <w:p w:rsidR="008B2B3C" w:rsidRDefault="008B2B3C" w:rsidP="008B2B3C">
      <w:pPr>
        <w:spacing w:before="120" w:after="120" w:line="360" w:lineRule="auto"/>
        <w:ind w:firstLine="709"/>
        <w:jc w:val="both"/>
        <w:rPr>
          <w:rFonts w:ascii="Times New Roman" w:hAnsi="Times New Roman"/>
          <w:sz w:val="24"/>
          <w:szCs w:val="24"/>
        </w:rPr>
      </w:pPr>
    </w:p>
    <w:p w:rsidR="008B2B3C" w:rsidRDefault="008B2B3C" w:rsidP="008B2B3C">
      <w:pPr>
        <w:spacing w:before="120" w:after="120" w:line="360" w:lineRule="auto"/>
        <w:ind w:firstLine="709"/>
        <w:jc w:val="both"/>
        <w:rPr>
          <w:rFonts w:ascii="Times New Roman" w:hAnsi="Times New Roman"/>
          <w:sz w:val="24"/>
          <w:szCs w:val="24"/>
        </w:rPr>
      </w:pPr>
    </w:p>
    <w:p w:rsidR="008B2B3C" w:rsidRDefault="008B2B3C" w:rsidP="008B2B3C">
      <w:pPr>
        <w:spacing w:before="120" w:after="120" w:line="360" w:lineRule="auto"/>
        <w:ind w:firstLine="709"/>
        <w:jc w:val="both"/>
        <w:rPr>
          <w:rFonts w:ascii="Times New Roman" w:hAnsi="Times New Roman"/>
          <w:sz w:val="24"/>
          <w:szCs w:val="24"/>
        </w:rPr>
      </w:pPr>
    </w:p>
    <w:p w:rsidR="008B2B3C" w:rsidRDefault="008B2B3C" w:rsidP="008B2B3C">
      <w:pPr>
        <w:spacing w:before="120" w:after="120" w:line="360" w:lineRule="auto"/>
        <w:ind w:firstLine="709"/>
        <w:jc w:val="both"/>
        <w:rPr>
          <w:rFonts w:ascii="Times New Roman" w:hAnsi="Times New Roman"/>
          <w:sz w:val="24"/>
          <w:szCs w:val="24"/>
        </w:rPr>
      </w:pPr>
    </w:p>
    <w:p w:rsidR="008B2B3C" w:rsidRDefault="008B2B3C" w:rsidP="008B2B3C">
      <w:pPr>
        <w:spacing w:before="120" w:after="120" w:line="360" w:lineRule="auto"/>
        <w:ind w:firstLine="709"/>
        <w:jc w:val="both"/>
        <w:rPr>
          <w:rFonts w:ascii="Times New Roman" w:hAnsi="Times New Roman"/>
          <w:sz w:val="24"/>
          <w:szCs w:val="24"/>
        </w:rPr>
      </w:pPr>
    </w:p>
    <w:p w:rsidR="00664E34" w:rsidRPr="002E57EE" w:rsidRDefault="00664E34" w:rsidP="00664E34">
      <w:pPr>
        <w:pStyle w:val="Nadpis1"/>
        <w:rPr>
          <w:rFonts w:ascii="Times New Roman" w:hAnsi="Times New Roman"/>
          <w:sz w:val="24"/>
          <w:szCs w:val="24"/>
          <w:lang w:val="ru-RU"/>
        </w:rPr>
      </w:pPr>
      <w:bookmarkStart w:id="56" w:name="_Toc385434048"/>
      <w:r w:rsidRPr="002E57EE">
        <w:rPr>
          <w:rFonts w:ascii="Times New Roman" w:hAnsi="Times New Roman"/>
          <w:sz w:val="24"/>
          <w:szCs w:val="24"/>
          <w:lang w:val="ru-RU"/>
        </w:rPr>
        <w:t>Р</w:t>
      </w:r>
      <w:r w:rsidR="00760AFF" w:rsidRPr="002E57EE">
        <w:rPr>
          <w:rFonts w:ascii="Times New Roman" w:hAnsi="Times New Roman"/>
          <w:sz w:val="24"/>
          <w:szCs w:val="24"/>
        </w:rPr>
        <w:t>ЕЗЮМЕ</w:t>
      </w:r>
      <w:bookmarkEnd w:id="56"/>
    </w:p>
    <w:p w:rsidR="00E368D0" w:rsidRPr="00E368D0" w:rsidRDefault="002E57EE" w:rsidP="00E368D0">
      <w:pPr>
        <w:spacing w:before="120" w:after="120" w:line="360" w:lineRule="auto"/>
        <w:ind w:firstLine="426"/>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В настоящей бакалаврской работе обсуждается </w:t>
      </w:r>
      <w:r w:rsidR="00E368D0" w:rsidRPr="00E368D0">
        <w:rPr>
          <w:rFonts w:ascii="Times New Roman" w:hAnsi="Times New Roman"/>
          <w:color w:val="000000" w:themeColor="text1"/>
          <w:sz w:val="24"/>
          <w:szCs w:val="24"/>
          <w:lang w:val="ru-RU"/>
        </w:rPr>
        <w:t>тем</w:t>
      </w:r>
      <w:r>
        <w:rPr>
          <w:rFonts w:ascii="Times New Roman" w:hAnsi="Times New Roman"/>
          <w:color w:val="000000" w:themeColor="text1"/>
          <w:sz w:val="24"/>
          <w:szCs w:val="24"/>
          <w:lang w:val="ru-RU"/>
        </w:rPr>
        <w:t>а</w:t>
      </w:r>
      <w:r w:rsidR="00E368D0" w:rsidRPr="00E368D0">
        <w:rPr>
          <w:rFonts w:ascii="Times New Roman" w:hAnsi="Times New Roman"/>
          <w:color w:val="000000" w:themeColor="text1"/>
          <w:sz w:val="24"/>
          <w:szCs w:val="24"/>
          <w:lang w:val="ru-RU"/>
        </w:rPr>
        <w:t xml:space="preserve"> экспортных возможностей чешских предприятий на территории Российской Федерации. Основной целью работы являются возможности в торговой сфере для чешских компаний и затрудн</w:t>
      </w:r>
      <w:r w:rsidR="00E368D0" w:rsidRPr="00E368D0">
        <w:rPr>
          <w:rFonts w:ascii="Times New Roman" w:hAnsi="Times New Roman"/>
          <w:color w:val="000000" w:themeColor="text1"/>
          <w:sz w:val="24"/>
          <w:szCs w:val="24"/>
        </w:rPr>
        <w:t>e</w:t>
      </w:r>
      <w:r w:rsidR="00E368D0" w:rsidRPr="00E368D0">
        <w:rPr>
          <w:rFonts w:ascii="Times New Roman" w:hAnsi="Times New Roman"/>
          <w:color w:val="000000" w:themeColor="text1"/>
          <w:sz w:val="24"/>
          <w:szCs w:val="24"/>
          <w:lang w:val="ru-RU"/>
        </w:rPr>
        <w:t>ния</w:t>
      </w:r>
      <w:r w:rsidR="00E368D0" w:rsidRPr="00E368D0">
        <w:rPr>
          <w:rFonts w:ascii="Times New Roman" w:hAnsi="Times New Roman"/>
          <w:color w:val="000000" w:themeColor="text1"/>
          <w:sz w:val="24"/>
          <w:szCs w:val="24"/>
        </w:rPr>
        <w:t>,</w:t>
      </w:r>
      <w:r w:rsidR="00E368D0" w:rsidRPr="00E368D0">
        <w:rPr>
          <w:rFonts w:ascii="Times New Roman" w:hAnsi="Times New Roman"/>
          <w:color w:val="000000" w:themeColor="text1"/>
          <w:sz w:val="24"/>
          <w:szCs w:val="24"/>
          <w:lang w:val="ru-RU"/>
        </w:rPr>
        <w:t xml:space="preserve"> связанны</w:t>
      </w:r>
      <w:r w:rsidR="00E368D0" w:rsidRPr="00E368D0">
        <w:rPr>
          <w:rFonts w:ascii="Times New Roman" w:hAnsi="Times New Roman"/>
          <w:color w:val="000000" w:themeColor="text1"/>
          <w:sz w:val="24"/>
          <w:szCs w:val="24"/>
        </w:rPr>
        <w:t>e</w:t>
      </w:r>
      <w:r w:rsidR="00E368D0" w:rsidRPr="00E368D0">
        <w:rPr>
          <w:rFonts w:ascii="Times New Roman" w:hAnsi="Times New Roman"/>
          <w:color w:val="000000" w:themeColor="text1"/>
          <w:sz w:val="24"/>
          <w:szCs w:val="24"/>
          <w:lang w:val="ru-RU"/>
        </w:rPr>
        <w:t xml:space="preserve"> с экспортом в Российскую Федерацию.</w:t>
      </w:r>
    </w:p>
    <w:p w:rsidR="00E368D0" w:rsidRPr="00E368D0" w:rsidRDefault="00E368D0" w:rsidP="00E368D0">
      <w:pPr>
        <w:spacing w:before="120" w:after="120" w:line="360" w:lineRule="auto"/>
        <w:ind w:firstLine="426"/>
        <w:jc w:val="both"/>
        <w:rPr>
          <w:rFonts w:ascii="Times New Roman" w:hAnsi="Times New Roman"/>
          <w:color w:val="000000" w:themeColor="text1"/>
          <w:sz w:val="24"/>
          <w:szCs w:val="24"/>
          <w:lang w:val="ru-RU"/>
        </w:rPr>
      </w:pPr>
      <w:r w:rsidRPr="00E368D0">
        <w:rPr>
          <w:rFonts w:ascii="Times New Roman" w:hAnsi="Times New Roman"/>
          <w:color w:val="000000" w:themeColor="text1"/>
          <w:sz w:val="24"/>
          <w:szCs w:val="24"/>
          <w:lang w:val="ru-RU"/>
        </w:rPr>
        <w:t xml:space="preserve">Бакалаврская работа разделена на шесть основных глав. Первая глава касается современной экономической среды с приведением основных макроэкономических показателей, какими являются </w:t>
      </w:r>
      <w:r w:rsidRPr="00E368D0">
        <w:rPr>
          <w:rStyle w:val="st1"/>
          <w:rFonts w:ascii="Times New Roman" w:hAnsi="Times New Roman"/>
          <w:color w:val="000000" w:themeColor="text1"/>
          <w:sz w:val="24"/>
          <w:szCs w:val="24"/>
          <w:lang w:val="ru-RU"/>
        </w:rPr>
        <w:t>ва</w:t>
      </w:r>
      <w:r w:rsidRPr="00E368D0">
        <w:rPr>
          <w:rStyle w:val="st1"/>
          <w:rFonts w:ascii="Times New Roman" w:hAnsi="Times New Roman"/>
          <w:color w:val="000000" w:themeColor="text1"/>
          <w:sz w:val="24"/>
          <w:szCs w:val="24"/>
        </w:rPr>
        <w:t>ловой внутренний продукт</w:t>
      </w:r>
      <w:r w:rsidRPr="00E368D0">
        <w:rPr>
          <w:rFonts w:ascii="Times New Roman" w:hAnsi="Times New Roman"/>
          <w:color w:val="000000" w:themeColor="text1"/>
          <w:sz w:val="24"/>
          <w:szCs w:val="24"/>
          <w:lang w:val="ru-RU"/>
        </w:rPr>
        <w:t xml:space="preserve">, процентный размер инфляции, численность безработных и </w:t>
      </w:r>
      <w:r w:rsidRPr="00E368D0">
        <w:rPr>
          <w:rStyle w:val="lexfulsamp2t1"/>
          <w:rFonts w:ascii="Times New Roman" w:hAnsi="Times New Roman"/>
          <w:color w:val="000000" w:themeColor="text1"/>
          <w:sz w:val="24"/>
          <w:szCs w:val="24"/>
        </w:rPr>
        <w:t>среднем</w:t>
      </w:r>
      <w:r w:rsidRPr="00E368D0">
        <w:rPr>
          <w:rStyle w:val="lexfulsamp2t1"/>
          <w:rFonts w:ascii="Times New Roman" w:hAnsi="Times New Roman"/>
          <w:color w:val="000000" w:themeColor="text1"/>
          <w:sz w:val="24"/>
          <w:szCs w:val="24"/>
          <w:lang w:val="ru-RU"/>
        </w:rPr>
        <w:t>е</w:t>
      </w:r>
      <w:r w:rsidRPr="00E368D0">
        <w:rPr>
          <w:rStyle w:val="lexfulsamp2t1"/>
          <w:rFonts w:ascii="Times New Roman" w:hAnsi="Times New Roman"/>
          <w:color w:val="000000" w:themeColor="text1"/>
          <w:sz w:val="24"/>
          <w:szCs w:val="24"/>
        </w:rPr>
        <w:t>сячный доход</w:t>
      </w:r>
      <w:r w:rsidR="002E57EE">
        <w:rPr>
          <w:rStyle w:val="lexfulsamp2t1"/>
          <w:rFonts w:ascii="Times New Roman" w:hAnsi="Times New Roman"/>
          <w:color w:val="000000" w:themeColor="text1"/>
          <w:sz w:val="24"/>
          <w:szCs w:val="24"/>
          <w:lang w:val="ru-RU"/>
        </w:rPr>
        <w:t xml:space="preserve"> за последнее время.</w:t>
      </w:r>
      <w:r w:rsidRPr="00E368D0">
        <w:rPr>
          <w:rFonts w:ascii="Times New Roman" w:hAnsi="Times New Roman"/>
          <w:color w:val="000000" w:themeColor="text1"/>
          <w:sz w:val="24"/>
          <w:szCs w:val="24"/>
          <w:lang w:val="ru-RU"/>
        </w:rPr>
        <w:t xml:space="preserve"> Российская Федерация принимает участие в нескольких международных учреждениях. Членство в международных учреждениях улучшает</w:t>
      </w:r>
      <w:r>
        <w:rPr>
          <w:rFonts w:ascii="Times New Roman" w:hAnsi="Times New Roman"/>
          <w:color w:val="000000" w:themeColor="text1"/>
          <w:sz w:val="24"/>
          <w:szCs w:val="24"/>
          <w:lang w:val="ru-RU"/>
        </w:rPr>
        <w:t xml:space="preserve"> экономический статус страны. В</w:t>
      </w:r>
      <w:r>
        <w:rPr>
          <w:rFonts w:ascii="Times New Roman" w:hAnsi="Times New Roman"/>
          <w:color w:val="000000" w:themeColor="text1"/>
          <w:sz w:val="24"/>
          <w:szCs w:val="24"/>
        </w:rPr>
        <w:t> </w:t>
      </w:r>
      <w:r w:rsidRPr="00E368D0">
        <w:rPr>
          <w:rFonts w:ascii="Times New Roman" w:hAnsi="Times New Roman"/>
          <w:color w:val="000000" w:themeColor="text1"/>
          <w:sz w:val="24"/>
          <w:szCs w:val="24"/>
          <w:lang w:val="ru-RU"/>
        </w:rPr>
        <w:t>2012 году Российская Федерация</w:t>
      </w:r>
      <w:r w:rsidRPr="00E368D0">
        <w:rPr>
          <w:rStyle w:val="Odkaznakoment"/>
          <w:rFonts w:ascii="Times New Roman" w:hAnsi="Times New Roman"/>
          <w:color w:val="000000" w:themeColor="text1"/>
          <w:sz w:val="24"/>
          <w:szCs w:val="24"/>
          <w:lang w:val="ru-RU"/>
        </w:rPr>
        <w:t xml:space="preserve"> стала членом</w:t>
      </w:r>
      <w:r w:rsidRPr="00E368D0">
        <w:rPr>
          <w:rFonts w:ascii="Times New Roman" w:hAnsi="Times New Roman"/>
          <w:color w:val="000000" w:themeColor="text1"/>
          <w:sz w:val="24"/>
          <w:szCs w:val="24"/>
          <w:lang w:val="ru-RU"/>
        </w:rPr>
        <w:t xml:space="preserve"> Вс</w:t>
      </w:r>
      <w:r>
        <w:rPr>
          <w:rFonts w:ascii="Times New Roman" w:hAnsi="Times New Roman"/>
          <w:color w:val="000000" w:themeColor="text1"/>
          <w:sz w:val="24"/>
          <w:szCs w:val="24"/>
          <w:lang w:val="ru-RU"/>
        </w:rPr>
        <w:t>емирной торговой организации. В</w:t>
      </w:r>
      <w:r>
        <w:rPr>
          <w:rFonts w:ascii="Times New Roman" w:hAnsi="Times New Roman"/>
          <w:color w:val="000000" w:themeColor="text1"/>
          <w:sz w:val="24"/>
          <w:szCs w:val="24"/>
        </w:rPr>
        <w:t> </w:t>
      </w:r>
      <w:r w:rsidRPr="00E368D0">
        <w:rPr>
          <w:rFonts w:ascii="Times New Roman" w:hAnsi="Times New Roman"/>
          <w:color w:val="000000" w:themeColor="text1"/>
          <w:sz w:val="24"/>
          <w:szCs w:val="24"/>
          <w:lang w:val="ru-RU"/>
        </w:rPr>
        <w:t>последней части первой главы обсуждается инвестиционная обстановк</w:t>
      </w:r>
      <w:r w:rsidR="003D1E07">
        <w:rPr>
          <w:rFonts w:ascii="Times New Roman" w:hAnsi="Times New Roman"/>
          <w:color w:val="000000" w:themeColor="text1"/>
          <w:sz w:val="24"/>
          <w:szCs w:val="24"/>
          <w:lang w:val="ru-RU"/>
        </w:rPr>
        <w:t>а</w:t>
      </w:r>
      <w:r w:rsidR="003D1E07">
        <w:rPr>
          <w:rFonts w:ascii="Times New Roman" w:hAnsi="Times New Roman"/>
          <w:color w:val="000000" w:themeColor="text1"/>
          <w:sz w:val="24"/>
          <w:szCs w:val="24"/>
        </w:rPr>
        <w:t xml:space="preserve"> </w:t>
      </w:r>
      <w:r w:rsidR="002E57EE">
        <w:rPr>
          <w:rFonts w:ascii="Times New Roman" w:hAnsi="Times New Roman"/>
          <w:color w:val="000000" w:themeColor="text1"/>
          <w:sz w:val="24"/>
          <w:szCs w:val="24"/>
          <w:lang w:val="ru-RU"/>
        </w:rPr>
        <w:t>и указ</w:t>
      </w:r>
      <w:r w:rsidR="003D1E07">
        <w:rPr>
          <w:rFonts w:ascii="Times New Roman" w:hAnsi="Times New Roman"/>
          <w:color w:val="000000" w:themeColor="text1"/>
          <w:sz w:val="24"/>
          <w:szCs w:val="24"/>
        </w:rPr>
        <w:softHyphen/>
      </w:r>
      <w:r w:rsidR="002E57EE">
        <w:rPr>
          <w:rFonts w:ascii="Times New Roman" w:hAnsi="Times New Roman"/>
          <w:color w:val="000000" w:themeColor="text1"/>
          <w:sz w:val="24"/>
          <w:szCs w:val="24"/>
          <w:lang w:val="ru-RU"/>
        </w:rPr>
        <w:t>ываются</w:t>
      </w:r>
      <w:r w:rsidRPr="00E368D0">
        <w:rPr>
          <w:rFonts w:ascii="Times New Roman" w:hAnsi="Times New Roman"/>
          <w:color w:val="000000" w:themeColor="text1"/>
          <w:sz w:val="24"/>
          <w:szCs w:val="24"/>
          <w:lang w:val="ru-RU"/>
        </w:rPr>
        <w:t xml:space="preserve"> её сильные и слабые стороны. Инвестиционная обстановка Российской Федерации не представляет вполне идеальные условия, но Правительство Российской Федерации стремится к их улучшению. </w:t>
      </w:r>
    </w:p>
    <w:p w:rsidR="00E368D0" w:rsidRPr="00E368D0" w:rsidRDefault="00E368D0" w:rsidP="00E368D0">
      <w:pPr>
        <w:spacing w:before="120" w:after="120" w:line="360" w:lineRule="auto"/>
        <w:ind w:firstLine="426"/>
        <w:jc w:val="both"/>
        <w:rPr>
          <w:rStyle w:val="mw-headline"/>
          <w:rFonts w:ascii="Times New Roman" w:hAnsi="Times New Roman"/>
          <w:color w:val="000000" w:themeColor="text1"/>
        </w:rPr>
      </w:pPr>
      <w:r w:rsidRPr="00E368D0">
        <w:rPr>
          <w:rFonts w:ascii="Times New Roman" w:hAnsi="Times New Roman"/>
          <w:color w:val="000000" w:themeColor="text1"/>
          <w:sz w:val="24"/>
          <w:szCs w:val="24"/>
          <w:lang w:val="ru-RU"/>
        </w:rPr>
        <w:t>Вторая глава посвящена уже одной из главны</w:t>
      </w:r>
      <w:r w:rsidR="002E57EE">
        <w:rPr>
          <w:rFonts w:ascii="Times New Roman" w:hAnsi="Times New Roman"/>
          <w:color w:val="000000" w:themeColor="text1"/>
          <w:sz w:val="24"/>
          <w:szCs w:val="24"/>
          <w:lang w:val="ru-RU"/>
        </w:rPr>
        <w:t>х целей работы. В неё проводится анализ</w:t>
      </w:r>
      <w:r w:rsidRPr="00E368D0">
        <w:rPr>
          <w:rFonts w:ascii="Times New Roman" w:hAnsi="Times New Roman"/>
          <w:color w:val="000000" w:themeColor="text1"/>
          <w:sz w:val="24"/>
          <w:szCs w:val="24"/>
          <w:lang w:val="ru-RU"/>
        </w:rPr>
        <w:t xml:space="preserve"> самы</w:t>
      </w:r>
      <w:r w:rsidR="002E57EE">
        <w:rPr>
          <w:rFonts w:ascii="Times New Roman" w:hAnsi="Times New Roman"/>
          <w:color w:val="000000" w:themeColor="text1"/>
          <w:sz w:val="24"/>
          <w:szCs w:val="24"/>
          <w:lang w:val="ru-RU"/>
        </w:rPr>
        <w:t>х</w:t>
      </w:r>
      <w:r w:rsidRPr="00E368D0">
        <w:rPr>
          <w:rFonts w:ascii="Times New Roman" w:hAnsi="Times New Roman"/>
          <w:color w:val="000000" w:themeColor="text1"/>
          <w:sz w:val="24"/>
          <w:szCs w:val="24"/>
          <w:lang w:val="ru-RU"/>
        </w:rPr>
        <w:t xml:space="preserve"> перспективны</w:t>
      </w:r>
      <w:r w:rsidR="002E57EE">
        <w:rPr>
          <w:rFonts w:ascii="Times New Roman" w:hAnsi="Times New Roman"/>
          <w:color w:val="000000" w:themeColor="text1"/>
          <w:sz w:val="24"/>
          <w:szCs w:val="24"/>
          <w:lang w:val="ru-RU"/>
        </w:rPr>
        <w:t>х</w:t>
      </w:r>
      <w:r w:rsidRPr="00E368D0">
        <w:rPr>
          <w:rFonts w:ascii="Times New Roman" w:hAnsi="Times New Roman"/>
          <w:color w:val="000000" w:themeColor="text1"/>
          <w:sz w:val="24"/>
          <w:szCs w:val="24"/>
          <w:lang w:val="ru-RU"/>
        </w:rPr>
        <w:t xml:space="preserve"> отрасл</w:t>
      </w:r>
      <w:r w:rsidR="002E57EE">
        <w:rPr>
          <w:rFonts w:ascii="Times New Roman" w:hAnsi="Times New Roman"/>
          <w:color w:val="000000" w:themeColor="text1"/>
          <w:sz w:val="24"/>
          <w:szCs w:val="24"/>
          <w:lang w:val="ru-RU"/>
        </w:rPr>
        <w:t>ей</w:t>
      </w:r>
      <w:r w:rsidRPr="00E368D0">
        <w:rPr>
          <w:rFonts w:ascii="Times New Roman" w:hAnsi="Times New Roman"/>
          <w:color w:val="000000" w:themeColor="text1"/>
          <w:sz w:val="24"/>
          <w:szCs w:val="24"/>
          <w:lang w:val="ru-RU"/>
        </w:rPr>
        <w:t xml:space="preserve"> промышленности, которые </w:t>
      </w:r>
      <w:r w:rsidR="004F71DE">
        <w:rPr>
          <w:rFonts w:ascii="Times New Roman" w:hAnsi="Times New Roman"/>
          <w:color w:val="000000" w:themeColor="text1"/>
          <w:sz w:val="24"/>
          <w:szCs w:val="24"/>
          <w:lang w:val="ru-RU"/>
        </w:rPr>
        <w:t xml:space="preserve">представляют </w:t>
      </w:r>
      <w:r w:rsidRPr="00E368D0">
        <w:rPr>
          <w:rFonts w:ascii="Times New Roman" w:hAnsi="Times New Roman"/>
          <w:color w:val="000000" w:themeColor="text1"/>
          <w:sz w:val="24"/>
          <w:szCs w:val="24"/>
          <w:lang w:val="ru-RU"/>
        </w:rPr>
        <w:t>воз</w:t>
      </w:r>
      <w:r w:rsidR="003D1E07">
        <w:rPr>
          <w:rFonts w:ascii="Times New Roman" w:hAnsi="Times New Roman"/>
          <w:color w:val="000000" w:themeColor="text1"/>
          <w:sz w:val="24"/>
          <w:szCs w:val="24"/>
        </w:rPr>
        <w:softHyphen/>
      </w:r>
      <w:r w:rsidRPr="00E368D0">
        <w:rPr>
          <w:rFonts w:ascii="Times New Roman" w:hAnsi="Times New Roman"/>
          <w:color w:val="000000" w:themeColor="text1"/>
          <w:sz w:val="24"/>
          <w:szCs w:val="24"/>
          <w:lang w:val="ru-RU"/>
        </w:rPr>
        <w:t>можност</w:t>
      </w:r>
      <w:r w:rsidR="004F71DE">
        <w:rPr>
          <w:rFonts w:ascii="Times New Roman" w:hAnsi="Times New Roman"/>
          <w:color w:val="000000" w:themeColor="text1"/>
          <w:sz w:val="24"/>
          <w:szCs w:val="24"/>
          <w:lang w:val="ru-RU"/>
        </w:rPr>
        <w:t>и</w:t>
      </w:r>
      <w:r w:rsidRPr="00E368D0">
        <w:rPr>
          <w:rFonts w:ascii="Times New Roman" w:hAnsi="Times New Roman"/>
          <w:color w:val="000000" w:themeColor="text1"/>
          <w:sz w:val="24"/>
          <w:szCs w:val="24"/>
          <w:lang w:val="ru-RU"/>
        </w:rPr>
        <w:t xml:space="preserve"> для экспорта. Отрасли промышленности - машиностроение, энергетика, строительство, дерево</w:t>
      </w:r>
      <w:r w:rsidRPr="00E368D0">
        <w:rPr>
          <w:rFonts w:ascii="Times New Roman" w:hAnsi="Times New Roman"/>
          <w:color w:val="000000" w:themeColor="text1"/>
          <w:sz w:val="24"/>
          <w:szCs w:val="24"/>
        </w:rPr>
        <w:softHyphen/>
      </w:r>
      <w:r w:rsidRPr="00E368D0">
        <w:rPr>
          <w:rFonts w:ascii="Times New Roman" w:hAnsi="Times New Roman"/>
          <w:color w:val="000000" w:themeColor="text1"/>
          <w:sz w:val="24"/>
          <w:szCs w:val="24"/>
          <w:lang w:val="ru-RU"/>
        </w:rPr>
        <w:t xml:space="preserve">обрабатывающая и </w:t>
      </w:r>
      <w:r w:rsidRPr="00E368D0">
        <w:rPr>
          <w:rStyle w:val="mw-headline"/>
          <w:rFonts w:ascii="Times New Roman" w:hAnsi="Times New Roman"/>
          <w:color w:val="000000" w:themeColor="text1"/>
          <w:sz w:val="24"/>
          <w:szCs w:val="24"/>
          <w:lang w:val="ru-RU"/>
        </w:rPr>
        <w:t>пищевая промышленность. Перспективы этих отраслей про</w:t>
      </w:r>
      <w:r>
        <w:rPr>
          <w:rStyle w:val="mw-headline"/>
          <w:rFonts w:ascii="Times New Roman" w:hAnsi="Times New Roman"/>
          <w:color w:val="000000" w:themeColor="text1"/>
          <w:sz w:val="24"/>
          <w:szCs w:val="24"/>
        </w:rPr>
        <w:softHyphen/>
      </w:r>
      <w:r w:rsidRPr="00E368D0">
        <w:rPr>
          <w:rStyle w:val="mw-headline"/>
          <w:rFonts w:ascii="Times New Roman" w:hAnsi="Times New Roman"/>
          <w:color w:val="000000" w:themeColor="text1"/>
          <w:sz w:val="24"/>
          <w:szCs w:val="24"/>
          <w:lang w:val="ru-RU"/>
        </w:rPr>
        <w:t xml:space="preserve">мышленности </w:t>
      </w:r>
      <w:r w:rsidR="007B2725">
        <w:rPr>
          <w:rStyle w:val="mw-headline"/>
          <w:rFonts w:ascii="Times New Roman" w:hAnsi="Times New Roman"/>
          <w:color w:val="000000" w:themeColor="text1"/>
          <w:sz w:val="24"/>
          <w:szCs w:val="24"/>
          <w:lang w:val="ru-RU"/>
        </w:rPr>
        <w:t>подтвержд</w:t>
      </w:r>
      <w:r w:rsidR="00A5126A">
        <w:rPr>
          <w:rStyle w:val="mw-headline"/>
          <w:rFonts w:ascii="Times New Roman" w:hAnsi="Times New Roman"/>
          <w:color w:val="000000" w:themeColor="text1"/>
          <w:sz w:val="24"/>
          <w:szCs w:val="24"/>
          <w:lang w:val="ru-RU"/>
        </w:rPr>
        <w:t>ены</w:t>
      </w:r>
      <w:r w:rsidRPr="00E368D0">
        <w:rPr>
          <w:rStyle w:val="mw-headline"/>
          <w:rFonts w:ascii="Times New Roman" w:hAnsi="Times New Roman"/>
          <w:color w:val="000000" w:themeColor="text1"/>
          <w:sz w:val="24"/>
          <w:szCs w:val="24"/>
          <w:lang w:val="ru-RU"/>
        </w:rPr>
        <w:t xml:space="preserve"> на примерах чешских предприятий, которые появились на торговом рынке Российской Федерации и достигли успеха. Последняя часть второй главы </w:t>
      </w:r>
      <w:r w:rsidR="00323829">
        <w:rPr>
          <w:rStyle w:val="mw-headline"/>
          <w:rFonts w:ascii="Times New Roman" w:hAnsi="Times New Roman"/>
          <w:color w:val="000000" w:themeColor="text1"/>
          <w:sz w:val="24"/>
          <w:szCs w:val="24"/>
          <w:lang w:val="ru-RU"/>
        </w:rPr>
        <w:t xml:space="preserve">касается </w:t>
      </w:r>
      <w:r w:rsidRPr="00E368D0">
        <w:rPr>
          <w:rStyle w:val="mw-headline"/>
          <w:rFonts w:ascii="Times New Roman" w:hAnsi="Times New Roman"/>
          <w:color w:val="000000" w:themeColor="text1"/>
          <w:sz w:val="24"/>
          <w:szCs w:val="24"/>
          <w:lang w:val="ru-RU"/>
        </w:rPr>
        <w:t>российск</w:t>
      </w:r>
      <w:r w:rsidR="00323829">
        <w:rPr>
          <w:rStyle w:val="mw-headline"/>
          <w:rFonts w:ascii="Times New Roman" w:hAnsi="Times New Roman"/>
          <w:color w:val="000000" w:themeColor="text1"/>
          <w:sz w:val="24"/>
          <w:szCs w:val="24"/>
          <w:lang w:val="ru-RU"/>
        </w:rPr>
        <w:t>ого</w:t>
      </w:r>
      <w:r w:rsidRPr="00E368D0">
        <w:rPr>
          <w:rStyle w:val="mw-headline"/>
          <w:rFonts w:ascii="Times New Roman" w:hAnsi="Times New Roman"/>
          <w:color w:val="000000" w:themeColor="text1"/>
          <w:sz w:val="24"/>
          <w:szCs w:val="24"/>
          <w:lang w:val="ru-RU"/>
        </w:rPr>
        <w:t xml:space="preserve"> торгов</w:t>
      </w:r>
      <w:r w:rsidR="00323829">
        <w:rPr>
          <w:rStyle w:val="mw-headline"/>
          <w:rFonts w:ascii="Times New Roman" w:hAnsi="Times New Roman"/>
          <w:color w:val="000000" w:themeColor="text1"/>
          <w:sz w:val="24"/>
          <w:szCs w:val="24"/>
          <w:lang w:val="ru-RU"/>
        </w:rPr>
        <w:t>ого рын</w:t>
      </w:r>
      <w:r w:rsidRPr="00E368D0">
        <w:rPr>
          <w:rStyle w:val="mw-headline"/>
          <w:rFonts w:ascii="Times New Roman" w:hAnsi="Times New Roman"/>
          <w:color w:val="000000" w:themeColor="text1"/>
          <w:sz w:val="24"/>
          <w:szCs w:val="24"/>
          <w:lang w:val="ru-RU"/>
        </w:rPr>
        <w:t>к</w:t>
      </w:r>
      <w:r w:rsidR="00323829">
        <w:rPr>
          <w:rStyle w:val="mw-headline"/>
          <w:rFonts w:ascii="Times New Roman" w:hAnsi="Times New Roman"/>
          <w:color w:val="000000" w:themeColor="text1"/>
          <w:sz w:val="24"/>
          <w:szCs w:val="24"/>
          <w:lang w:val="ru-RU"/>
        </w:rPr>
        <w:t>а</w:t>
      </w:r>
      <w:r w:rsidRPr="00E368D0">
        <w:rPr>
          <w:rStyle w:val="mw-headline"/>
          <w:rFonts w:ascii="Times New Roman" w:hAnsi="Times New Roman"/>
          <w:color w:val="000000" w:themeColor="text1"/>
          <w:sz w:val="24"/>
          <w:szCs w:val="24"/>
          <w:lang w:val="ru-RU"/>
        </w:rPr>
        <w:t xml:space="preserve"> </w:t>
      </w:r>
      <w:r w:rsidR="007B2725">
        <w:rPr>
          <w:rStyle w:val="mw-headline"/>
          <w:rFonts w:ascii="Times New Roman" w:hAnsi="Times New Roman"/>
          <w:color w:val="000000" w:themeColor="text1"/>
          <w:sz w:val="24"/>
          <w:szCs w:val="24"/>
          <w:lang w:val="ru-RU"/>
        </w:rPr>
        <w:t>с</w:t>
      </w:r>
      <w:r w:rsidRPr="00E368D0">
        <w:rPr>
          <w:rStyle w:val="mw-headline"/>
          <w:rFonts w:ascii="Times New Roman" w:hAnsi="Times New Roman"/>
          <w:color w:val="000000" w:themeColor="text1"/>
          <w:sz w:val="24"/>
          <w:szCs w:val="24"/>
          <w:lang w:val="ru-RU"/>
        </w:rPr>
        <w:t xml:space="preserve"> точки зрения возмож</w:t>
      </w:r>
      <w:r w:rsidR="003D1E07">
        <w:rPr>
          <w:rStyle w:val="mw-headline"/>
          <w:rFonts w:ascii="Times New Roman" w:hAnsi="Times New Roman"/>
          <w:color w:val="000000" w:themeColor="text1"/>
          <w:sz w:val="24"/>
          <w:szCs w:val="24"/>
        </w:rPr>
        <w:softHyphen/>
      </w:r>
      <w:r w:rsidRPr="00E368D0">
        <w:rPr>
          <w:rStyle w:val="mw-headline"/>
          <w:rFonts w:ascii="Times New Roman" w:hAnsi="Times New Roman"/>
          <w:color w:val="000000" w:themeColor="text1"/>
          <w:sz w:val="24"/>
          <w:szCs w:val="24"/>
          <w:lang w:val="ru-RU"/>
        </w:rPr>
        <w:t>ностей, которые предлагают чешским экспортерам.</w:t>
      </w:r>
    </w:p>
    <w:p w:rsidR="00E368D0" w:rsidRPr="005552C2" w:rsidRDefault="00E368D0" w:rsidP="001A72F3">
      <w:pPr>
        <w:pStyle w:val="Bezmezer"/>
        <w:spacing w:line="360" w:lineRule="auto"/>
        <w:ind w:firstLine="426"/>
        <w:jc w:val="both"/>
        <w:rPr>
          <w:rFonts w:ascii="Times New Roman" w:hAnsi="Times New Roman"/>
          <w:color w:val="000000" w:themeColor="text1"/>
          <w:sz w:val="24"/>
          <w:szCs w:val="24"/>
        </w:rPr>
      </w:pPr>
      <w:r w:rsidRPr="005552C2">
        <w:rPr>
          <w:rStyle w:val="mw-headline"/>
          <w:rFonts w:ascii="Times New Roman" w:hAnsi="Times New Roman"/>
          <w:color w:val="000000" w:themeColor="text1"/>
          <w:sz w:val="24"/>
          <w:szCs w:val="24"/>
          <w:lang w:val="ru-RU"/>
        </w:rPr>
        <w:t>Вся третья глава посвящена вопросу особых экономических</w:t>
      </w:r>
      <w:r w:rsidRPr="005552C2">
        <w:rPr>
          <w:rStyle w:val="mw-headline"/>
          <w:rFonts w:ascii="Times New Roman" w:hAnsi="Times New Roman"/>
          <w:color w:val="000000" w:themeColor="text1"/>
          <w:sz w:val="24"/>
          <w:szCs w:val="24"/>
        </w:rPr>
        <w:t xml:space="preserve"> </w:t>
      </w:r>
      <w:r w:rsidRPr="005552C2">
        <w:rPr>
          <w:rStyle w:val="mw-headline"/>
          <w:rFonts w:ascii="Times New Roman" w:hAnsi="Times New Roman"/>
          <w:color w:val="000000" w:themeColor="text1"/>
          <w:sz w:val="24"/>
          <w:szCs w:val="24"/>
          <w:lang w:val="ru-RU"/>
        </w:rPr>
        <w:t xml:space="preserve">зон. Эти зоны </w:t>
      </w:r>
      <w:r w:rsidR="00A5126A">
        <w:rPr>
          <w:rStyle w:val="mw-headline"/>
          <w:rFonts w:ascii="Times New Roman" w:hAnsi="Times New Roman"/>
          <w:color w:val="000000" w:themeColor="text1"/>
          <w:sz w:val="24"/>
          <w:szCs w:val="24"/>
          <w:lang w:val="ru-RU"/>
        </w:rPr>
        <w:t>представляют собой од</w:t>
      </w:r>
      <w:r w:rsidR="00323829">
        <w:rPr>
          <w:rStyle w:val="mw-headline"/>
          <w:rFonts w:ascii="Times New Roman" w:hAnsi="Times New Roman"/>
          <w:color w:val="000000" w:themeColor="text1"/>
          <w:sz w:val="24"/>
          <w:szCs w:val="24"/>
          <w:lang w:val="ru-RU"/>
        </w:rPr>
        <w:t>ну</w:t>
      </w:r>
      <w:r w:rsidR="007B2725" w:rsidRPr="005552C2">
        <w:rPr>
          <w:rStyle w:val="mw-headline"/>
          <w:rFonts w:ascii="Times New Roman" w:hAnsi="Times New Roman"/>
          <w:color w:val="000000" w:themeColor="text1"/>
          <w:sz w:val="24"/>
          <w:szCs w:val="24"/>
          <w:lang w:val="ru-RU"/>
        </w:rPr>
        <w:t xml:space="preserve"> из будущ</w:t>
      </w:r>
      <w:r w:rsidR="00323829">
        <w:rPr>
          <w:rStyle w:val="mw-headline"/>
          <w:rFonts w:ascii="Times New Roman" w:hAnsi="Times New Roman"/>
          <w:color w:val="000000" w:themeColor="text1"/>
          <w:sz w:val="24"/>
          <w:szCs w:val="24"/>
          <w:lang w:val="ru-RU"/>
        </w:rPr>
        <w:t>ей</w:t>
      </w:r>
      <w:r w:rsidR="007B2725" w:rsidRPr="005552C2">
        <w:rPr>
          <w:rStyle w:val="mw-headline"/>
          <w:rFonts w:ascii="Times New Roman" w:hAnsi="Times New Roman"/>
          <w:color w:val="000000" w:themeColor="text1"/>
          <w:sz w:val="24"/>
          <w:szCs w:val="24"/>
          <w:lang w:val="ru-RU"/>
        </w:rPr>
        <w:t xml:space="preserve"> перспектив</w:t>
      </w:r>
      <w:r w:rsidR="00F7541C">
        <w:rPr>
          <w:rStyle w:val="mw-headline"/>
          <w:rFonts w:ascii="Times New Roman" w:hAnsi="Times New Roman"/>
          <w:color w:val="000000" w:themeColor="text1"/>
          <w:sz w:val="24"/>
          <w:szCs w:val="24"/>
          <w:lang w:val="ru-RU"/>
        </w:rPr>
        <w:t>ы</w:t>
      </w:r>
      <w:r w:rsidRPr="005552C2">
        <w:rPr>
          <w:rStyle w:val="mw-headline"/>
          <w:rFonts w:ascii="Times New Roman" w:hAnsi="Times New Roman"/>
          <w:color w:val="000000" w:themeColor="text1"/>
          <w:sz w:val="24"/>
          <w:szCs w:val="24"/>
          <w:lang w:val="ru-RU"/>
        </w:rPr>
        <w:t xml:space="preserve">, как добиться успеха на торговом рынке Российской Федерации. Особые экономические зоны делятся на </w:t>
      </w:r>
      <w:r w:rsidRPr="005552C2">
        <w:rPr>
          <w:rFonts w:ascii="Times New Roman" w:hAnsi="Times New Roman"/>
          <w:color w:val="000000" w:themeColor="text1"/>
          <w:sz w:val="24"/>
          <w:szCs w:val="24"/>
          <w:lang w:val="ru-RU"/>
        </w:rPr>
        <w:t xml:space="preserve">промышленные, технологические, туристические и логистические. </w:t>
      </w:r>
      <w:r w:rsidR="007B2725" w:rsidRPr="005552C2">
        <w:rPr>
          <w:rFonts w:ascii="Times New Roman" w:hAnsi="Times New Roman"/>
          <w:color w:val="000000" w:themeColor="text1"/>
          <w:sz w:val="24"/>
          <w:szCs w:val="24"/>
          <w:lang w:val="ru-RU"/>
        </w:rPr>
        <w:t>С</w:t>
      </w:r>
      <w:r w:rsidRPr="005552C2">
        <w:rPr>
          <w:rFonts w:ascii="Times New Roman" w:hAnsi="Times New Roman"/>
          <w:color w:val="000000" w:themeColor="text1"/>
          <w:sz w:val="24"/>
          <w:szCs w:val="24"/>
          <w:lang w:val="ru-RU"/>
        </w:rPr>
        <w:t xml:space="preserve"> точки зрения чешских инвесторов и экспортеров являются интересными промышленные и технологические зоны, с</w:t>
      </w:r>
      <w:r w:rsidRPr="005552C2">
        <w:rPr>
          <w:rFonts w:ascii="Times New Roman" w:hAnsi="Times New Roman"/>
          <w:color w:val="000000" w:themeColor="text1"/>
          <w:sz w:val="24"/>
          <w:szCs w:val="24"/>
        </w:rPr>
        <w:t> </w:t>
      </w:r>
      <w:r w:rsidRPr="005552C2">
        <w:rPr>
          <w:rFonts w:ascii="Times New Roman" w:hAnsi="Times New Roman"/>
          <w:sz w:val="24"/>
          <w:szCs w:val="24"/>
        </w:rPr>
        <w:t>кото</w:t>
      </w:r>
      <w:r w:rsidRPr="005552C2">
        <w:rPr>
          <w:rFonts w:ascii="Times New Roman" w:hAnsi="Times New Roman"/>
          <w:sz w:val="24"/>
          <w:szCs w:val="24"/>
        </w:rPr>
        <w:softHyphen/>
      </w:r>
      <w:r w:rsidR="007B2725" w:rsidRPr="005552C2">
        <w:rPr>
          <w:rFonts w:ascii="Times New Roman" w:hAnsi="Times New Roman"/>
          <w:sz w:val="24"/>
          <w:szCs w:val="24"/>
        </w:rPr>
        <w:t xml:space="preserve">рыми читатель </w:t>
      </w:r>
      <w:r w:rsidR="00A5126A">
        <w:rPr>
          <w:rFonts w:ascii="Times New Roman" w:hAnsi="Times New Roman"/>
          <w:sz w:val="24"/>
          <w:szCs w:val="24"/>
          <w:lang w:val="ru-RU"/>
        </w:rPr>
        <w:t>о</w:t>
      </w:r>
      <w:r w:rsidR="007B2725" w:rsidRPr="005552C2">
        <w:rPr>
          <w:rFonts w:ascii="Times New Roman" w:hAnsi="Times New Roman"/>
          <w:sz w:val="24"/>
          <w:szCs w:val="24"/>
        </w:rPr>
        <w:t xml:space="preserve">знакомится </w:t>
      </w:r>
      <w:r w:rsidRPr="005552C2">
        <w:rPr>
          <w:rFonts w:ascii="Times New Roman" w:hAnsi="Times New Roman"/>
          <w:color w:val="000000" w:themeColor="text1"/>
          <w:sz w:val="24"/>
          <w:szCs w:val="24"/>
          <w:lang w:val="ru-RU"/>
        </w:rPr>
        <w:t>б</w:t>
      </w:r>
      <w:r w:rsidR="00A5126A">
        <w:rPr>
          <w:rFonts w:ascii="Times New Roman" w:hAnsi="Times New Roman"/>
          <w:color w:val="000000" w:themeColor="text1"/>
          <w:sz w:val="24"/>
          <w:szCs w:val="24"/>
          <w:lang w:val="ru-RU"/>
        </w:rPr>
        <w:t>олее подробно</w:t>
      </w:r>
      <w:r w:rsidRPr="005552C2">
        <w:rPr>
          <w:rFonts w:ascii="Times New Roman" w:hAnsi="Times New Roman"/>
          <w:color w:val="000000" w:themeColor="text1"/>
          <w:sz w:val="24"/>
          <w:szCs w:val="24"/>
          <w:lang w:val="ru-RU"/>
        </w:rPr>
        <w:t xml:space="preserve"> в следующей части бакалаврской работы. </w:t>
      </w:r>
      <w:r w:rsidR="00A5126A">
        <w:rPr>
          <w:rFonts w:ascii="Times New Roman" w:hAnsi="Times New Roman"/>
          <w:color w:val="000000"/>
          <w:sz w:val="24"/>
          <w:szCs w:val="24"/>
          <w:lang w:val="ru-RU"/>
        </w:rPr>
        <w:t xml:space="preserve">В настоящей бакалаврской работе также </w:t>
      </w:r>
      <w:r w:rsidR="00A5126A" w:rsidRPr="00A5126A">
        <w:rPr>
          <w:rFonts w:ascii="Times New Roman" w:hAnsi="Times New Roman"/>
          <w:color w:val="000000" w:themeColor="text1"/>
          <w:sz w:val="24"/>
          <w:szCs w:val="24"/>
          <w:lang w:val="ru-RU"/>
        </w:rPr>
        <w:t>расс</w:t>
      </w:r>
      <w:r w:rsidR="00A5126A" w:rsidRPr="00A5126A">
        <w:rPr>
          <w:rFonts w:ascii="Times New Roman" w:hAnsi="Times New Roman"/>
          <w:color w:val="000000" w:themeColor="text1"/>
          <w:sz w:val="24"/>
          <w:szCs w:val="24"/>
        </w:rPr>
        <w:softHyphen/>
      </w:r>
      <w:r w:rsidR="00A5126A" w:rsidRPr="00A5126A">
        <w:rPr>
          <w:rFonts w:ascii="Times New Roman" w:hAnsi="Times New Roman"/>
          <w:color w:val="000000" w:themeColor="text1"/>
          <w:sz w:val="24"/>
          <w:szCs w:val="24"/>
          <w:lang w:val="ru-RU"/>
        </w:rPr>
        <w:t>матривается вопрос местонахождения  вышеупомянутых зон</w:t>
      </w:r>
      <w:r w:rsidR="00A5126A">
        <w:rPr>
          <w:rFonts w:ascii="Times New Roman" w:hAnsi="Times New Roman"/>
          <w:color w:val="000000" w:themeColor="text1"/>
          <w:sz w:val="24"/>
          <w:szCs w:val="24"/>
          <w:lang w:val="ru-RU"/>
        </w:rPr>
        <w:t>,</w:t>
      </w:r>
      <w:r w:rsidRPr="005552C2">
        <w:rPr>
          <w:rFonts w:ascii="Times New Roman" w:hAnsi="Times New Roman"/>
          <w:color w:val="000000" w:themeColor="text1"/>
          <w:sz w:val="24"/>
          <w:szCs w:val="24"/>
          <w:lang w:val="ru-RU"/>
        </w:rPr>
        <w:t xml:space="preserve"> что в них производят и чем о</w:t>
      </w:r>
      <w:r w:rsidR="00A5126A">
        <w:rPr>
          <w:rFonts w:ascii="Times New Roman" w:hAnsi="Times New Roman"/>
          <w:color w:val="000000" w:themeColor="text1"/>
          <w:sz w:val="24"/>
          <w:szCs w:val="24"/>
          <w:lang w:val="ru-RU"/>
        </w:rPr>
        <w:t>ни так уникальны для инвесторов, а т</w:t>
      </w:r>
      <w:r w:rsidR="005552C2" w:rsidRPr="005552C2">
        <w:rPr>
          <w:rFonts w:ascii="Times New Roman" w:eastAsia="TimesNewRomanPSMT" w:hAnsi="Times New Roman"/>
          <w:color w:val="000000" w:themeColor="text1"/>
          <w:sz w:val="24"/>
          <w:szCs w:val="24"/>
          <w:lang w:val="ru-RU"/>
        </w:rPr>
        <w:t xml:space="preserve">акже указывается </w:t>
      </w:r>
      <w:r w:rsidRPr="005552C2">
        <w:rPr>
          <w:rFonts w:ascii="Times New Roman" w:hAnsi="Times New Roman"/>
          <w:color w:val="000000" w:themeColor="text1"/>
          <w:sz w:val="24"/>
          <w:szCs w:val="24"/>
          <w:lang w:val="ru-RU"/>
        </w:rPr>
        <w:t>процесс, как получить статус резидента в особых экон</w:t>
      </w:r>
      <w:r w:rsidR="003D1E07">
        <w:rPr>
          <w:rFonts w:ascii="Times New Roman" w:hAnsi="Times New Roman"/>
          <w:color w:val="000000" w:themeColor="text1"/>
          <w:sz w:val="24"/>
          <w:szCs w:val="24"/>
        </w:rPr>
        <w:softHyphen/>
      </w:r>
      <w:r w:rsidRPr="005552C2">
        <w:rPr>
          <w:rFonts w:ascii="Times New Roman" w:hAnsi="Times New Roman"/>
          <w:color w:val="000000" w:themeColor="text1"/>
          <w:sz w:val="24"/>
          <w:szCs w:val="24"/>
          <w:lang w:val="ru-RU"/>
        </w:rPr>
        <w:t>омических зонах.</w:t>
      </w:r>
    </w:p>
    <w:p w:rsidR="00E368D0" w:rsidRPr="003D1E07" w:rsidRDefault="00E368D0" w:rsidP="003D1E07">
      <w:pPr>
        <w:spacing w:before="120" w:after="120" w:line="360" w:lineRule="auto"/>
        <w:ind w:firstLine="426"/>
        <w:jc w:val="both"/>
        <w:rPr>
          <w:rFonts w:ascii="Times New Roman" w:hAnsi="Times New Roman"/>
          <w:color w:val="000000" w:themeColor="text1"/>
          <w:sz w:val="24"/>
          <w:szCs w:val="24"/>
        </w:rPr>
      </w:pPr>
      <w:r w:rsidRPr="001A26B2">
        <w:rPr>
          <w:rFonts w:ascii="Times New Roman" w:hAnsi="Times New Roman"/>
          <w:color w:val="000000" w:themeColor="text1"/>
          <w:sz w:val="24"/>
          <w:szCs w:val="24"/>
          <w:lang w:val="ru-RU"/>
        </w:rPr>
        <w:t>С экспортом также связана таможенная проблематика</w:t>
      </w:r>
      <w:r w:rsidRPr="001A26B2">
        <w:rPr>
          <w:rFonts w:ascii="Times New Roman" w:hAnsi="Times New Roman"/>
          <w:color w:val="000000" w:themeColor="text1"/>
          <w:sz w:val="24"/>
          <w:szCs w:val="24"/>
        </w:rPr>
        <w:t xml:space="preserve">. </w:t>
      </w:r>
      <w:r w:rsidRPr="001A26B2">
        <w:rPr>
          <w:rFonts w:ascii="Times New Roman" w:hAnsi="Times New Roman"/>
          <w:color w:val="000000" w:themeColor="text1"/>
          <w:sz w:val="24"/>
          <w:szCs w:val="24"/>
          <w:lang w:val="ru-RU"/>
        </w:rPr>
        <w:t>Она играет важную роль в</w:t>
      </w:r>
      <w:r w:rsidRPr="001A26B2">
        <w:rPr>
          <w:rFonts w:ascii="Times New Roman" w:hAnsi="Times New Roman"/>
          <w:color w:val="000000" w:themeColor="text1"/>
          <w:sz w:val="24"/>
          <w:szCs w:val="24"/>
        </w:rPr>
        <w:t> </w:t>
      </w:r>
      <w:r w:rsidRPr="001A26B2">
        <w:rPr>
          <w:rFonts w:ascii="Times New Roman" w:hAnsi="Times New Roman"/>
          <w:color w:val="000000" w:themeColor="text1"/>
          <w:sz w:val="24"/>
          <w:szCs w:val="24"/>
          <w:lang w:val="ru-RU"/>
        </w:rPr>
        <w:t xml:space="preserve">экспорте и экспортёру надо ознакомиться с ней. </w:t>
      </w:r>
      <w:r w:rsidRPr="001A26B2">
        <w:rPr>
          <w:rFonts w:ascii="Times New Roman" w:hAnsi="Times New Roman"/>
          <w:color w:val="000000" w:themeColor="text1"/>
          <w:sz w:val="24"/>
          <w:szCs w:val="24"/>
        </w:rPr>
        <w:t>Все товары, пере</w:t>
      </w:r>
      <w:r w:rsidRPr="001A26B2">
        <w:rPr>
          <w:rFonts w:ascii="Times New Roman" w:hAnsi="Times New Roman"/>
          <w:color w:val="000000" w:themeColor="text1"/>
          <w:sz w:val="24"/>
          <w:szCs w:val="24"/>
          <w:lang w:val="ru-RU"/>
        </w:rPr>
        <w:t>водимые</w:t>
      </w:r>
      <w:r w:rsidRPr="001A26B2">
        <w:rPr>
          <w:rFonts w:ascii="Times New Roman" w:hAnsi="Times New Roman"/>
          <w:color w:val="000000" w:themeColor="text1"/>
          <w:sz w:val="24"/>
          <w:szCs w:val="24"/>
        </w:rPr>
        <w:t xml:space="preserve"> через таможенную границу Российской Федерации, подлежат таможенному оформлению и таможенному контролю</w:t>
      </w:r>
      <w:r w:rsidRPr="001A26B2">
        <w:rPr>
          <w:rFonts w:ascii="Times New Roman" w:hAnsi="Times New Roman"/>
          <w:color w:val="000000" w:themeColor="text1"/>
          <w:sz w:val="24"/>
          <w:szCs w:val="24"/>
          <w:lang w:val="ru-RU"/>
        </w:rPr>
        <w:t xml:space="preserve">. </w:t>
      </w:r>
      <w:r w:rsidRPr="001A26B2">
        <w:rPr>
          <w:rFonts w:ascii="Times New Roman" w:hAnsi="Times New Roman"/>
          <w:color w:val="000000" w:themeColor="text1"/>
          <w:sz w:val="24"/>
          <w:szCs w:val="24"/>
        </w:rPr>
        <w:t xml:space="preserve">При импорте товаров всех видов </w:t>
      </w:r>
      <w:r w:rsidRPr="001A26B2">
        <w:rPr>
          <w:rFonts w:ascii="Times New Roman" w:hAnsi="Times New Roman"/>
          <w:color w:val="000000" w:themeColor="text1"/>
          <w:sz w:val="24"/>
          <w:szCs w:val="24"/>
          <w:lang w:val="ru-RU"/>
        </w:rPr>
        <w:t xml:space="preserve">в РФ </w:t>
      </w:r>
      <w:r w:rsidRPr="001A26B2">
        <w:rPr>
          <w:rFonts w:ascii="Times New Roman" w:hAnsi="Times New Roman"/>
          <w:color w:val="000000" w:themeColor="text1"/>
          <w:sz w:val="24"/>
          <w:szCs w:val="24"/>
        </w:rPr>
        <w:t xml:space="preserve">для таможенного оформления понадобятся </w:t>
      </w:r>
      <w:r w:rsidRPr="001A26B2">
        <w:rPr>
          <w:rFonts w:ascii="Times New Roman" w:hAnsi="Times New Roman"/>
          <w:color w:val="000000" w:themeColor="text1"/>
          <w:sz w:val="24"/>
          <w:szCs w:val="24"/>
          <w:lang w:val="ru-RU"/>
        </w:rPr>
        <w:t xml:space="preserve">сертификаты. </w:t>
      </w:r>
      <w:r w:rsidRPr="001A26B2">
        <w:rPr>
          <w:rFonts w:ascii="Times New Roman" w:hAnsi="Times New Roman"/>
          <w:color w:val="000000" w:themeColor="text1"/>
          <w:sz w:val="24"/>
          <w:szCs w:val="24"/>
          <w:lang w:val="de-DE"/>
        </w:rPr>
        <w:t>Для получения сертификата</w:t>
      </w:r>
      <w:r w:rsidRPr="001A26B2">
        <w:rPr>
          <w:rFonts w:ascii="Times New Roman" w:hAnsi="Times New Roman"/>
          <w:color w:val="000000" w:themeColor="text1"/>
          <w:sz w:val="24"/>
          <w:szCs w:val="24"/>
          <w:lang w:val="ru-RU"/>
        </w:rPr>
        <w:t xml:space="preserve"> </w:t>
      </w:r>
      <w:r w:rsidRPr="001A26B2">
        <w:rPr>
          <w:rFonts w:ascii="Times New Roman" w:hAnsi="Times New Roman"/>
          <w:color w:val="000000" w:themeColor="text1"/>
          <w:sz w:val="24"/>
          <w:szCs w:val="24"/>
          <w:lang w:val="de-DE"/>
        </w:rPr>
        <w:t xml:space="preserve">на импортную продукцию </w:t>
      </w:r>
      <w:r w:rsidRPr="001A26B2">
        <w:rPr>
          <w:rFonts w:ascii="Times New Roman" w:hAnsi="Times New Roman"/>
          <w:color w:val="000000" w:themeColor="text1"/>
          <w:sz w:val="24"/>
          <w:szCs w:val="24"/>
          <w:lang w:val="ru-RU"/>
        </w:rPr>
        <w:t>требуются</w:t>
      </w:r>
      <w:r w:rsidRPr="001A26B2">
        <w:rPr>
          <w:rFonts w:ascii="Times New Roman" w:hAnsi="Times New Roman"/>
          <w:color w:val="000000" w:themeColor="text1"/>
          <w:sz w:val="24"/>
          <w:szCs w:val="24"/>
          <w:lang w:val="de-DE"/>
        </w:rPr>
        <w:t xml:space="preserve"> </w:t>
      </w:r>
      <w:r w:rsidRPr="001A26B2">
        <w:rPr>
          <w:rFonts w:ascii="Times New Roman" w:hAnsi="Times New Roman"/>
          <w:color w:val="000000" w:themeColor="text1"/>
          <w:sz w:val="24"/>
          <w:szCs w:val="24"/>
          <w:lang w:val="ru-RU"/>
        </w:rPr>
        <w:t xml:space="preserve">специальные </w:t>
      </w:r>
      <w:r w:rsidRPr="001A26B2">
        <w:rPr>
          <w:rFonts w:ascii="Times New Roman" w:hAnsi="Times New Roman"/>
          <w:color w:val="000000" w:themeColor="text1"/>
          <w:sz w:val="24"/>
          <w:szCs w:val="24"/>
          <w:lang w:val="de-DE"/>
        </w:rPr>
        <w:t>докум</w:t>
      </w:r>
      <w:r w:rsidR="003D1E07">
        <w:rPr>
          <w:rFonts w:ascii="Times New Roman" w:hAnsi="Times New Roman"/>
          <w:color w:val="000000" w:themeColor="text1"/>
          <w:sz w:val="24"/>
          <w:szCs w:val="24"/>
          <w:lang w:val="de-DE"/>
        </w:rPr>
        <w:softHyphen/>
      </w:r>
      <w:r w:rsidRPr="001A26B2">
        <w:rPr>
          <w:rFonts w:ascii="Times New Roman" w:hAnsi="Times New Roman"/>
          <w:color w:val="000000" w:themeColor="text1"/>
          <w:sz w:val="24"/>
          <w:szCs w:val="24"/>
          <w:lang w:val="de-DE"/>
        </w:rPr>
        <w:t>енты</w:t>
      </w:r>
      <w:r w:rsidRPr="001A26B2">
        <w:rPr>
          <w:rFonts w:ascii="Times New Roman" w:hAnsi="Times New Roman"/>
          <w:color w:val="000000" w:themeColor="text1"/>
          <w:sz w:val="24"/>
          <w:szCs w:val="24"/>
          <w:lang w:val="ru-RU"/>
        </w:rPr>
        <w:t>. Самыми важными сертификатами (с</w:t>
      </w:r>
      <w:r w:rsidRPr="001A26B2">
        <w:rPr>
          <w:rFonts w:ascii="Times New Roman" w:hAnsi="Times New Roman"/>
          <w:color w:val="000000" w:themeColor="text1"/>
          <w:sz w:val="24"/>
          <w:szCs w:val="24"/>
        </w:rPr>
        <w:t> </w:t>
      </w:r>
      <w:r w:rsidRPr="001A26B2">
        <w:rPr>
          <w:rFonts w:ascii="Times New Roman" w:hAnsi="Times New Roman"/>
          <w:color w:val="000000" w:themeColor="text1"/>
          <w:sz w:val="24"/>
          <w:szCs w:val="24"/>
          <w:lang w:val="ru-RU"/>
        </w:rPr>
        <w:t>которыми экспортеры встречаются) явл</w:t>
      </w:r>
      <w:r w:rsidR="003D1E07">
        <w:rPr>
          <w:rFonts w:ascii="Times New Roman" w:hAnsi="Times New Roman"/>
          <w:color w:val="000000" w:themeColor="text1"/>
          <w:sz w:val="24"/>
          <w:szCs w:val="24"/>
        </w:rPr>
        <w:softHyphen/>
      </w:r>
      <w:r w:rsidRPr="001A26B2">
        <w:rPr>
          <w:rFonts w:ascii="Times New Roman" w:hAnsi="Times New Roman"/>
          <w:color w:val="000000" w:themeColor="text1"/>
          <w:sz w:val="24"/>
          <w:szCs w:val="24"/>
          <w:lang w:val="ru-RU"/>
        </w:rPr>
        <w:t xml:space="preserve">яются </w:t>
      </w:r>
      <w:r w:rsidRPr="001A26B2">
        <w:rPr>
          <w:rStyle w:val="Nadpis3Char1"/>
          <w:rFonts w:ascii="Times New Roman" w:hAnsi="Times New Roman"/>
          <w:b w:val="0"/>
          <w:color w:val="000000" w:themeColor="text1"/>
          <w:sz w:val="24"/>
          <w:szCs w:val="24"/>
          <w:lang w:val="ru-RU"/>
        </w:rPr>
        <w:t>С</w:t>
      </w:r>
      <w:r w:rsidRPr="001A26B2">
        <w:rPr>
          <w:rStyle w:val="Nadpis3Char1"/>
          <w:rFonts w:ascii="Times New Roman" w:hAnsi="Times New Roman"/>
          <w:b w:val="0"/>
          <w:color w:val="000000" w:themeColor="text1"/>
          <w:sz w:val="24"/>
          <w:szCs w:val="24"/>
        </w:rPr>
        <w:t>ертификат соответствия ГОСТ Р</w:t>
      </w:r>
      <w:r w:rsidR="003D1E07">
        <w:rPr>
          <w:rStyle w:val="Nadpis3Char1"/>
          <w:rFonts w:ascii="Times New Roman" w:hAnsi="Times New Roman"/>
          <w:b w:val="0"/>
          <w:color w:val="000000" w:themeColor="text1"/>
          <w:sz w:val="24"/>
          <w:szCs w:val="24"/>
          <w:lang w:val="ru-RU"/>
        </w:rPr>
        <w:t>,</w:t>
      </w:r>
      <w:r w:rsidR="003D1E07">
        <w:rPr>
          <w:rStyle w:val="Nadpis3Char1"/>
          <w:rFonts w:ascii="Times New Roman" w:hAnsi="Times New Roman"/>
          <w:b w:val="0"/>
          <w:color w:val="000000" w:themeColor="text1"/>
          <w:sz w:val="24"/>
          <w:szCs w:val="24"/>
          <w:lang w:val="cs-CZ"/>
        </w:rPr>
        <w:t xml:space="preserve"> </w:t>
      </w:r>
      <w:r w:rsidRPr="001A26B2">
        <w:rPr>
          <w:rFonts w:ascii="Times New Roman" w:hAnsi="Times New Roman"/>
          <w:color w:val="000000" w:themeColor="text1"/>
          <w:sz w:val="24"/>
          <w:szCs w:val="24"/>
          <w:lang w:val="ru-RU"/>
        </w:rPr>
        <w:t>Сер</w:t>
      </w:r>
      <w:r w:rsidR="003D1E07">
        <w:rPr>
          <w:rFonts w:ascii="Times New Roman" w:hAnsi="Times New Roman"/>
          <w:color w:val="000000" w:themeColor="text1"/>
          <w:sz w:val="24"/>
          <w:szCs w:val="24"/>
        </w:rPr>
        <w:softHyphen/>
      </w:r>
      <w:r w:rsidRPr="001A26B2">
        <w:rPr>
          <w:rFonts w:ascii="Times New Roman" w:hAnsi="Times New Roman"/>
          <w:color w:val="000000" w:themeColor="text1"/>
          <w:sz w:val="24"/>
          <w:szCs w:val="24"/>
          <w:lang w:val="ru-RU"/>
        </w:rPr>
        <w:t>ти</w:t>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lang w:val="ru-RU"/>
        </w:rPr>
        <w:t>фикат</w:t>
      </w:r>
      <w:r w:rsidR="003D1E07">
        <w:rPr>
          <w:rFonts w:ascii="Times New Roman" w:hAnsi="Times New Roman"/>
          <w:color w:val="000000" w:themeColor="text1"/>
          <w:sz w:val="24"/>
          <w:szCs w:val="24"/>
        </w:rPr>
        <w:t xml:space="preserve"> </w:t>
      </w:r>
      <w:r w:rsidR="003D1E07">
        <w:rPr>
          <w:rFonts w:ascii="Times New Roman" w:hAnsi="Times New Roman"/>
          <w:color w:val="000000" w:themeColor="text1"/>
          <w:sz w:val="24"/>
          <w:szCs w:val="24"/>
          <w:lang w:val="ru-RU"/>
        </w:rPr>
        <w:t>ТР</w:t>
      </w:r>
      <w:r w:rsidR="003D1E07">
        <w:rPr>
          <w:rFonts w:ascii="Times New Roman" w:hAnsi="Times New Roman"/>
          <w:color w:val="000000" w:themeColor="text1"/>
          <w:sz w:val="24"/>
          <w:szCs w:val="24"/>
        </w:rPr>
        <w:t xml:space="preserve"> </w:t>
      </w:r>
      <w:r w:rsidR="003D1E07">
        <w:rPr>
          <w:rFonts w:ascii="Times New Roman" w:hAnsi="Times New Roman"/>
          <w:color w:val="000000" w:themeColor="text1"/>
          <w:sz w:val="24"/>
          <w:szCs w:val="24"/>
          <w:lang w:val="ru-RU"/>
        </w:rPr>
        <w:t>-</w:t>
      </w:r>
      <w:r w:rsidR="003D1E07">
        <w:rPr>
          <w:rFonts w:ascii="Times New Roman" w:hAnsi="Times New Roman"/>
          <w:color w:val="000000" w:themeColor="text1"/>
          <w:sz w:val="24"/>
          <w:szCs w:val="24"/>
        </w:rPr>
        <w:t xml:space="preserve"> </w:t>
      </w:r>
      <w:r w:rsidRPr="001A26B2">
        <w:rPr>
          <w:rFonts w:ascii="Times New Roman" w:hAnsi="Times New Roman"/>
          <w:color w:val="000000" w:themeColor="text1"/>
          <w:sz w:val="24"/>
          <w:szCs w:val="24"/>
          <w:lang w:val="ru-RU"/>
        </w:rPr>
        <w:t>Сертификат соответств</w:t>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Pr="001A26B2">
        <w:rPr>
          <w:rFonts w:ascii="Times New Roman" w:hAnsi="Times New Roman"/>
          <w:color w:val="000000" w:themeColor="text1"/>
          <w:sz w:val="24"/>
          <w:szCs w:val="24"/>
          <w:lang w:val="ru-RU"/>
        </w:rPr>
        <w:t>ия техническому регламенту, С</w:t>
      </w:r>
      <w:r w:rsidR="003D1E07">
        <w:rPr>
          <w:rFonts w:ascii="Times New Roman" w:hAnsi="Times New Roman"/>
          <w:color w:val="000000" w:themeColor="text1"/>
          <w:sz w:val="24"/>
          <w:szCs w:val="24"/>
        </w:rPr>
        <w:t>анитарно</w:t>
      </w:r>
      <w:r w:rsidR="003D1E07">
        <w:rPr>
          <w:rFonts w:ascii="Times New Roman" w:hAnsi="Times New Roman"/>
          <w:color w:val="000000" w:themeColor="text1"/>
          <w:sz w:val="24"/>
          <w:szCs w:val="24"/>
        </w:rPr>
        <w:softHyphen/>
      </w:r>
      <w:r w:rsidRPr="001A26B2">
        <w:rPr>
          <w:rFonts w:ascii="Times New Roman" w:hAnsi="Times New Roman"/>
          <w:color w:val="000000" w:themeColor="text1"/>
          <w:sz w:val="24"/>
          <w:szCs w:val="24"/>
        </w:rPr>
        <w:t>эпидемиологическое заключение</w:t>
      </w:r>
      <w:r w:rsidRPr="001A26B2">
        <w:rPr>
          <w:rFonts w:ascii="Times New Roman" w:hAnsi="Times New Roman"/>
          <w:color w:val="000000" w:themeColor="text1"/>
          <w:sz w:val="24"/>
          <w:szCs w:val="24"/>
          <w:lang w:val="ru-RU"/>
        </w:rPr>
        <w:t>, Ра</w:t>
      </w:r>
      <w:r w:rsidR="003D1E07">
        <w:rPr>
          <w:rFonts w:ascii="Times New Roman" w:hAnsi="Times New Roman"/>
          <w:color w:val="000000" w:themeColor="text1"/>
          <w:sz w:val="24"/>
          <w:szCs w:val="24"/>
        </w:rPr>
        <w:softHyphen/>
      </w:r>
      <w:r w:rsidRPr="001A26B2">
        <w:rPr>
          <w:rFonts w:ascii="Times New Roman" w:hAnsi="Times New Roman"/>
          <w:color w:val="000000" w:themeColor="text1"/>
          <w:sz w:val="24"/>
          <w:szCs w:val="24"/>
          <w:lang w:val="ru-RU"/>
        </w:rPr>
        <w:t>зрешение на применение Ро</w:t>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003D1E07">
        <w:rPr>
          <w:rFonts w:ascii="Times New Roman" w:hAnsi="Times New Roman"/>
          <w:color w:val="000000" w:themeColor="text1"/>
          <w:sz w:val="24"/>
          <w:szCs w:val="24"/>
        </w:rPr>
        <w:softHyphen/>
      </w:r>
      <w:r w:rsidRPr="001A26B2">
        <w:rPr>
          <w:rFonts w:ascii="Times New Roman" w:hAnsi="Times New Roman"/>
          <w:color w:val="000000" w:themeColor="text1"/>
          <w:sz w:val="24"/>
          <w:szCs w:val="24"/>
          <w:lang w:val="ru-RU"/>
        </w:rPr>
        <w:t>стехнадзора.</w:t>
      </w:r>
    </w:p>
    <w:p w:rsidR="001A26B2" w:rsidRDefault="00E368D0" w:rsidP="001A26B2">
      <w:pPr>
        <w:pStyle w:val="Bezmezer"/>
        <w:spacing w:line="360" w:lineRule="auto"/>
        <w:ind w:firstLine="426"/>
        <w:jc w:val="both"/>
        <w:rPr>
          <w:rFonts w:ascii="Times New Roman" w:hAnsi="Times New Roman"/>
          <w:sz w:val="24"/>
          <w:szCs w:val="24"/>
          <w:lang w:val="ru-RU"/>
        </w:rPr>
      </w:pPr>
      <w:r w:rsidRPr="001A26B2">
        <w:rPr>
          <w:rFonts w:ascii="Times New Roman" w:hAnsi="Times New Roman"/>
          <w:sz w:val="24"/>
          <w:szCs w:val="24"/>
          <w:lang w:val="ru-RU"/>
        </w:rPr>
        <w:t xml:space="preserve">Пятая глава </w:t>
      </w:r>
      <w:r w:rsidRPr="001A26B2">
        <w:rPr>
          <w:rStyle w:val="Zvraznn"/>
          <w:rFonts w:ascii="Times New Roman" w:hAnsi="Times New Roman"/>
          <w:bCs/>
          <w:i w:val="0"/>
          <w:color w:val="000000" w:themeColor="text1"/>
          <w:sz w:val="24"/>
          <w:szCs w:val="24"/>
          <w:shd w:val="clear" w:color="auto" w:fill="FFFFFF"/>
        </w:rPr>
        <w:t>сосредоточи</w:t>
      </w:r>
      <w:r w:rsidR="005552C2" w:rsidRPr="001A26B2">
        <w:rPr>
          <w:rStyle w:val="Zvraznn"/>
          <w:rFonts w:ascii="Times New Roman" w:hAnsi="Times New Roman"/>
          <w:bCs/>
          <w:i w:val="0"/>
          <w:color w:val="000000" w:themeColor="text1"/>
          <w:sz w:val="24"/>
          <w:szCs w:val="24"/>
          <w:shd w:val="clear" w:color="auto" w:fill="FFFFFF"/>
          <w:lang w:val="ru-RU"/>
        </w:rPr>
        <w:t>вае</w:t>
      </w:r>
      <w:r w:rsidRPr="001A26B2">
        <w:rPr>
          <w:rStyle w:val="Zvraznn"/>
          <w:rFonts w:ascii="Times New Roman" w:hAnsi="Times New Roman"/>
          <w:bCs/>
          <w:i w:val="0"/>
          <w:color w:val="000000" w:themeColor="text1"/>
          <w:sz w:val="24"/>
          <w:szCs w:val="24"/>
          <w:shd w:val="clear" w:color="auto" w:fill="FFFFFF"/>
        </w:rPr>
        <w:t>тся на рассмотрени</w:t>
      </w:r>
      <w:r w:rsidRPr="001A26B2">
        <w:rPr>
          <w:rStyle w:val="Zvraznn"/>
          <w:rFonts w:ascii="Times New Roman" w:hAnsi="Times New Roman"/>
          <w:bCs/>
          <w:i w:val="0"/>
          <w:color w:val="000000" w:themeColor="text1"/>
          <w:sz w:val="24"/>
          <w:szCs w:val="24"/>
          <w:shd w:val="clear" w:color="auto" w:fill="FFFFFF"/>
          <w:lang w:val="ru-RU"/>
        </w:rPr>
        <w:t>и практических вопросов.</w:t>
      </w:r>
      <w:r w:rsidRPr="001A26B2">
        <w:rPr>
          <w:rFonts w:ascii="Times New Roman" w:hAnsi="Times New Roman"/>
          <w:i/>
          <w:sz w:val="24"/>
          <w:szCs w:val="24"/>
          <w:lang w:val="ru-RU"/>
        </w:rPr>
        <w:t xml:space="preserve"> </w:t>
      </w:r>
      <w:r w:rsidRPr="001A26B2">
        <w:rPr>
          <w:rFonts w:ascii="Times New Roman" w:hAnsi="Times New Roman"/>
          <w:sz w:val="24"/>
          <w:szCs w:val="24"/>
          <w:lang w:val="ru-RU"/>
        </w:rPr>
        <w:t xml:space="preserve">Сначала </w:t>
      </w:r>
      <w:r w:rsidR="005552C2" w:rsidRPr="001A26B2">
        <w:rPr>
          <w:rFonts w:ascii="Times New Roman" w:hAnsi="Times New Roman"/>
          <w:sz w:val="24"/>
          <w:szCs w:val="24"/>
        </w:rPr>
        <w:t>читатель знакомится с</w:t>
      </w:r>
      <w:r w:rsidR="005552C2" w:rsidRPr="001A26B2">
        <w:rPr>
          <w:rFonts w:ascii="Times New Roman" w:hAnsi="Times New Roman"/>
          <w:sz w:val="24"/>
          <w:szCs w:val="24"/>
          <w:lang w:val="ru-RU"/>
        </w:rPr>
        <w:t xml:space="preserve"> </w:t>
      </w:r>
      <w:r w:rsidR="005552C2" w:rsidRPr="001A26B2">
        <w:rPr>
          <w:rFonts w:ascii="Times New Roman" w:hAnsi="Times New Roman"/>
          <w:sz w:val="24"/>
          <w:szCs w:val="24"/>
        </w:rPr>
        <w:t>проблематикой</w:t>
      </w:r>
      <w:r w:rsidR="005552C2" w:rsidRPr="001A26B2">
        <w:rPr>
          <w:rFonts w:ascii="Times New Roman" w:hAnsi="Times New Roman"/>
          <w:sz w:val="24"/>
          <w:szCs w:val="24"/>
          <w:lang w:val="ru-RU"/>
        </w:rPr>
        <w:t xml:space="preserve"> </w:t>
      </w:r>
      <w:r w:rsidRPr="001A26B2">
        <w:rPr>
          <w:rFonts w:ascii="Times New Roman" w:hAnsi="Times New Roman"/>
          <w:sz w:val="24"/>
          <w:szCs w:val="24"/>
          <w:lang w:val="ru-RU"/>
        </w:rPr>
        <w:t xml:space="preserve">вступления предприятия на российский рынок. </w:t>
      </w:r>
      <w:r w:rsidR="00A5126A">
        <w:rPr>
          <w:rFonts w:ascii="Times New Roman" w:hAnsi="Times New Roman"/>
          <w:sz w:val="24"/>
          <w:szCs w:val="24"/>
          <w:lang w:val="ru-RU"/>
        </w:rPr>
        <w:t>Одним из ме</w:t>
      </w:r>
      <w:r w:rsidRPr="001A26B2">
        <w:rPr>
          <w:rFonts w:ascii="Times New Roman" w:hAnsi="Times New Roman"/>
          <w:sz w:val="24"/>
          <w:szCs w:val="24"/>
          <w:lang w:val="ru-RU"/>
        </w:rPr>
        <w:t>тод</w:t>
      </w:r>
      <w:r w:rsidR="00A5126A">
        <w:rPr>
          <w:rFonts w:ascii="Times New Roman" w:hAnsi="Times New Roman"/>
          <w:sz w:val="24"/>
          <w:szCs w:val="24"/>
          <w:lang w:val="ru-RU"/>
        </w:rPr>
        <w:t>ов</w:t>
      </w:r>
      <w:r w:rsidRPr="001A26B2">
        <w:rPr>
          <w:rFonts w:ascii="Times New Roman" w:hAnsi="Times New Roman"/>
          <w:sz w:val="24"/>
          <w:szCs w:val="24"/>
          <w:lang w:val="ru-RU"/>
        </w:rPr>
        <w:t xml:space="preserve"> вступления </w:t>
      </w:r>
      <w:r w:rsidR="00A5126A">
        <w:rPr>
          <w:rFonts w:ascii="Times New Roman" w:hAnsi="Times New Roman"/>
          <w:sz w:val="24"/>
          <w:szCs w:val="24"/>
          <w:lang w:val="ru-RU"/>
        </w:rPr>
        <w:t xml:space="preserve">может быть вступ </w:t>
      </w:r>
      <w:r w:rsidRPr="001A26B2">
        <w:rPr>
          <w:rFonts w:ascii="Times New Roman" w:hAnsi="Times New Roman"/>
          <w:sz w:val="24"/>
          <w:szCs w:val="24"/>
          <w:lang w:val="ru-RU"/>
        </w:rPr>
        <w:t xml:space="preserve">в виде филиала, дочернего общества или других </w:t>
      </w:r>
      <w:r w:rsidRPr="001A26B2">
        <w:rPr>
          <w:rFonts w:ascii="Times New Roman" w:hAnsi="Times New Roman"/>
          <w:sz w:val="24"/>
          <w:szCs w:val="24"/>
        </w:rPr>
        <w:t xml:space="preserve">обществ. Акционерное общество и </w:t>
      </w:r>
      <w:r w:rsidRPr="001A26B2">
        <w:rPr>
          <w:rStyle w:val="lexfulcoll2t1"/>
          <w:rFonts w:ascii="Times New Roman" w:hAnsi="Times New Roman"/>
          <w:color w:val="auto"/>
          <w:sz w:val="24"/>
          <w:szCs w:val="24"/>
        </w:rPr>
        <w:t>общество с ограниченной ответ</w:t>
      </w:r>
      <w:r w:rsidR="003D1E07">
        <w:rPr>
          <w:rStyle w:val="lexfulcoll2t1"/>
          <w:rFonts w:ascii="Times New Roman" w:hAnsi="Times New Roman"/>
          <w:color w:val="auto"/>
          <w:sz w:val="24"/>
          <w:szCs w:val="24"/>
        </w:rPr>
        <w:softHyphen/>
      </w:r>
      <w:r w:rsidRPr="001A26B2">
        <w:rPr>
          <w:rStyle w:val="lexfulcoll2t1"/>
          <w:rFonts w:ascii="Times New Roman" w:hAnsi="Times New Roman"/>
          <w:color w:val="auto"/>
          <w:sz w:val="24"/>
          <w:szCs w:val="24"/>
        </w:rPr>
        <w:t xml:space="preserve">ственностью </w:t>
      </w:r>
      <w:r w:rsidRPr="001A26B2">
        <w:rPr>
          <w:rFonts w:ascii="Times New Roman" w:hAnsi="Times New Roman"/>
          <w:sz w:val="24"/>
          <w:szCs w:val="24"/>
        </w:rPr>
        <w:t>выступают в организационно-правовой форме, обладающей всеми признаками и необходимыми атрибутами юридического лица.</w:t>
      </w:r>
      <w:r w:rsidRPr="001A26B2">
        <w:rPr>
          <w:rStyle w:val="lexfulcoll2t1"/>
          <w:rFonts w:ascii="Times New Roman" w:hAnsi="Times New Roman"/>
          <w:color w:val="auto"/>
          <w:sz w:val="24"/>
          <w:szCs w:val="24"/>
        </w:rPr>
        <w:t xml:space="preserve"> Последует раздел</w:t>
      </w:r>
      <w:r w:rsidRPr="001A26B2">
        <w:rPr>
          <w:rFonts w:ascii="Times New Roman" w:hAnsi="Times New Roman"/>
          <w:sz w:val="24"/>
          <w:szCs w:val="24"/>
        </w:rPr>
        <w:t>, который сосредоточи</w:t>
      </w:r>
      <w:r w:rsidR="00A5126A">
        <w:rPr>
          <w:rFonts w:ascii="Times New Roman" w:hAnsi="Times New Roman"/>
          <w:sz w:val="24"/>
          <w:szCs w:val="24"/>
          <w:lang w:val="ru-RU"/>
        </w:rPr>
        <w:t>вае</w:t>
      </w:r>
      <w:r w:rsidRPr="001A26B2">
        <w:rPr>
          <w:rFonts w:ascii="Times New Roman" w:hAnsi="Times New Roman"/>
          <w:sz w:val="24"/>
          <w:szCs w:val="24"/>
        </w:rPr>
        <w:t>тся на правовых отношениях из-за увязки предпри</w:t>
      </w:r>
      <w:r w:rsidR="003D1E07">
        <w:rPr>
          <w:rFonts w:ascii="Times New Roman" w:hAnsi="Times New Roman"/>
          <w:sz w:val="24"/>
          <w:szCs w:val="24"/>
        </w:rPr>
        <w:softHyphen/>
      </w:r>
      <w:r w:rsidRPr="001A26B2">
        <w:rPr>
          <w:rFonts w:ascii="Times New Roman" w:hAnsi="Times New Roman"/>
          <w:sz w:val="24"/>
          <w:szCs w:val="24"/>
        </w:rPr>
        <w:t>нимательства с правом. Экспорте</w:t>
      </w:r>
      <w:r w:rsidR="005552C2" w:rsidRPr="001A26B2">
        <w:rPr>
          <w:rFonts w:ascii="Times New Roman" w:hAnsi="Times New Roman"/>
          <w:sz w:val="24"/>
          <w:szCs w:val="24"/>
        </w:rPr>
        <w:t>рам надо разбираться в правовых</w:t>
      </w:r>
      <w:r w:rsidRPr="001A26B2">
        <w:rPr>
          <w:rFonts w:ascii="Times New Roman" w:hAnsi="Times New Roman"/>
          <w:sz w:val="24"/>
          <w:szCs w:val="24"/>
        </w:rPr>
        <w:t xml:space="preserve"> нормах, феде</w:t>
      </w:r>
      <w:r w:rsidR="003D1E07">
        <w:rPr>
          <w:rFonts w:ascii="Times New Roman" w:hAnsi="Times New Roman"/>
          <w:sz w:val="24"/>
          <w:szCs w:val="24"/>
        </w:rPr>
        <w:softHyphen/>
      </w:r>
      <w:r w:rsidRPr="001A26B2">
        <w:rPr>
          <w:rFonts w:ascii="Times New Roman" w:hAnsi="Times New Roman"/>
          <w:sz w:val="24"/>
          <w:szCs w:val="24"/>
        </w:rPr>
        <w:t>ральном законе, международных нормах, а также в правовом порядке. В торговой среде также надо решать судебные дела.</w:t>
      </w:r>
      <w:r w:rsidR="003E15FC" w:rsidRPr="001A26B2">
        <w:rPr>
          <w:rFonts w:ascii="Times New Roman" w:hAnsi="Times New Roman"/>
          <w:sz w:val="24"/>
          <w:szCs w:val="24"/>
        </w:rPr>
        <w:t xml:space="preserve"> </w:t>
      </w:r>
      <w:r w:rsidR="004F71DE">
        <w:rPr>
          <w:rFonts w:ascii="Times New Roman" w:hAnsi="Times New Roman"/>
          <w:sz w:val="24"/>
          <w:szCs w:val="24"/>
          <w:lang w:val="ru-RU"/>
        </w:rPr>
        <w:t>На</w:t>
      </w:r>
      <w:r w:rsidRPr="001A26B2">
        <w:rPr>
          <w:rFonts w:ascii="Times New Roman" w:hAnsi="Times New Roman"/>
          <w:sz w:val="24"/>
          <w:szCs w:val="24"/>
        </w:rPr>
        <w:t xml:space="preserve"> решени</w:t>
      </w:r>
      <w:r w:rsidR="004F71DE">
        <w:rPr>
          <w:rFonts w:ascii="Times New Roman" w:hAnsi="Times New Roman"/>
          <w:sz w:val="24"/>
          <w:szCs w:val="24"/>
          <w:lang w:val="ru-RU"/>
        </w:rPr>
        <w:t>е</w:t>
      </w:r>
      <w:r w:rsidRPr="001A26B2">
        <w:rPr>
          <w:rFonts w:ascii="Times New Roman" w:hAnsi="Times New Roman"/>
          <w:sz w:val="24"/>
          <w:szCs w:val="24"/>
        </w:rPr>
        <w:t xml:space="preserve"> судебных дел спец</w:t>
      </w:r>
      <w:r w:rsidR="001A26B2">
        <w:rPr>
          <w:rFonts w:ascii="Times New Roman" w:hAnsi="Times New Roman"/>
          <w:sz w:val="24"/>
          <w:szCs w:val="24"/>
        </w:rPr>
        <w:t>иализируются коммерческие суды.</w:t>
      </w:r>
      <w:r w:rsidR="001A26B2">
        <w:rPr>
          <w:rFonts w:ascii="Times New Roman" w:hAnsi="Times New Roman"/>
          <w:sz w:val="24"/>
          <w:szCs w:val="24"/>
          <w:lang w:val="ru-RU"/>
        </w:rPr>
        <w:t xml:space="preserve"> </w:t>
      </w:r>
    </w:p>
    <w:p w:rsidR="003E15FC" w:rsidRPr="001A26B2" w:rsidRDefault="00A5126A" w:rsidP="001A26B2">
      <w:pPr>
        <w:pStyle w:val="Bezmezer"/>
        <w:spacing w:line="360" w:lineRule="auto"/>
        <w:ind w:firstLine="426"/>
        <w:jc w:val="both"/>
        <w:rPr>
          <w:rFonts w:ascii="Times New Roman" w:hAnsi="Times New Roman"/>
          <w:sz w:val="24"/>
          <w:szCs w:val="24"/>
        </w:rPr>
      </w:pPr>
      <w:r>
        <w:rPr>
          <w:rFonts w:ascii="Times New Roman" w:hAnsi="Times New Roman"/>
          <w:sz w:val="24"/>
          <w:szCs w:val="24"/>
        </w:rPr>
        <w:t>Дал</w:t>
      </w:r>
      <w:r>
        <w:rPr>
          <w:rFonts w:ascii="Times New Roman" w:hAnsi="Times New Roman"/>
          <w:sz w:val="24"/>
          <w:szCs w:val="24"/>
          <w:lang w:val="ru-RU"/>
        </w:rPr>
        <w:t>ьш</w:t>
      </w:r>
      <w:r w:rsidR="001A26B2" w:rsidRPr="001A26B2">
        <w:rPr>
          <w:rFonts w:ascii="Times New Roman" w:hAnsi="Times New Roman"/>
          <w:sz w:val="24"/>
          <w:szCs w:val="24"/>
        </w:rPr>
        <w:t xml:space="preserve">е </w:t>
      </w:r>
      <w:r>
        <w:rPr>
          <w:rFonts w:ascii="Times New Roman" w:hAnsi="Times New Roman"/>
          <w:sz w:val="24"/>
          <w:szCs w:val="24"/>
          <w:lang w:val="ru-RU"/>
        </w:rPr>
        <w:t xml:space="preserve">внимание </w:t>
      </w:r>
      <w:r w:rsidR="001A26B2" w:rsidRPr="001A26B2">
        <w:rPr>
          <w:rFonts w:ascii="Times New Roman" w:hAnsi="Times New Roman"/>
          <w:sz w:val="24"/>
          <w:szCs w:val="24"/>
        </w:rPr>
        <w:t>читател</w:t>
      </w:r>
      <w:r>
        <w:rPr>
          <w:rFonts w:ascii="Times New Roman" w:hAnsi="Times New Roman"/>
          <w:sz w:val="24"/>
          <w:szCs w:val="24"/>
          <w:lang w:val="ru-RU"/>
        </w:rPr>
        <w:t>я обращается</w:t>
      </w:r>
      <w:r w:rsidR="001A26B2" w:rsidRPr="001A26B2">
        <w:rPr>
          <w:rFonts w:ascii="Times New Roman" w:hAnsi="Times New Roman"/>
          <w:sz w:val="24"/>
          <w:szCs w:val="24"/>
        </w:rPr>
        <w:t xml:space="preserve"> </w:t>
      </w:r>
      <w:r>
        <w:rPr>
          <w:rFonts w:ascii="Times New Roman" w:hAnsi="Times New Roman"/>
          <w:sz w:val="24"/>
          <w:szCs w:val="24"/>
          <w:lang w:val="ru-RU"/>
        </w:rPr>
        <w:t xml:space="preserve">на </w:t>
      </w:r>
      <w:r w:rsidR="00E368D0" w:rsidRPr="001A26B2">
        <w:rPr>
          <w:rFonts w:ascii="Times New Roman" w:hAnsi="Times New Roman"/>
          <w:sz w:val="24"/>
          <w:szCs w:val="24"/>
        </w:rPr>
        <w:t>заключени</w:t>
      </w:r>
      <w:r>
        <w:rPr>
          <w:rFonts w:ascii="Times New Roman" w:hAnsi="Times New Roman"/>
          <w:sz w:val="24"/>
          <w:szCs w:val="24"/>
          <w:lang w:val="ru-RU"/>
        </w:rPr>
        <w:t>е</w:t>
      </w:r>
      <w:r w:rsidR="00E368D0" w:rsidRPr="001A26B2">
        <w:rPr>
          <w:rFonts w:ascii="Times New Roman" w:hAnsi="Times New Roman"/>
          <w:sz w:val="24"/>
          <w:szCs w:val="24"/>
        </w:rPr>
        <w:t xml:space="preserve"> торговых контрактов и</w:t>
      </w:r>
      <w:r w:rsidR="001A72F3">
        <w:rPr>
          <w:rFonts w:ascii="Times New Roman" w:hAnsi="Times New Roman"/>
          <w:sz w:val="24"/>
          <w:szCs w:val="24"/>
          <w:lang w:val="ru-RU"/>
        </w:rPr>
        <w:t xml:space="preserve"> рассматривает</w:t>
      </w:r>
      <w:r>
        <w:rPr>
          <w:rFonts w:ascii="Times New Roman" w:hAnsi="Times New Roman"/>
          <w:sz w:val="24"/>
          <w:szCs w:val="24"/>
          <w:lang w:val="ru-RU"/>
        </w:rPr>
        <w:t>ся</w:t>
      </w:r>
      <w:r w:rsidR="001A72F3">
        <w:rPr>
          <w:rFonts w:ascii="Times New Roman" w:hAnsi="Times New Roman"/>
          <w:sz w:val="24"/>
          <w:szCs w:val="24"/>
          <w:lang w:val="ru-RU"/>
        </w:rPr>
        <w:t xml:space="preserve"> вопрос,</w:t>
      </w:r>
      <w:r w:rsidR="00E368D0" w:rsidRPr="001A26B2">
        <w:rPr>
          <w:rFonts w:ascii="Times New Roman" w:hAnsi="Times New Roman"/>
          <w:sz w:val="24"/>
          <w:szCs w:val="24"/>
        </w:rPr>
        <w:t xml:space="preserve"> почему надо испытать вторую сторону контракта и к каким учреждениям </w:t>
      </w:r>
      <w:r>
        <w:rPr>
          <w:rFonts w:ascii="Times New Roman" w:hAnsi="Times New Roman"/>
          <w:sz w:val="24"/>
          <w:szCs w:val="24"/>
          <w:lang w:val="ru-RU"/>
        </w:rPr>
        <w:t>можно о</w:t>
      </w:r>
      <w:r w:rsidR="00E368D0" w:rsidRPr="001A26B2">
        <w:rPr>
          <w:rFonts w:ascii="Times New Roman" w:hAnsi="Times New Roman"/>
          <w:sz w:val="24"/>
          <w:szCs w:val="24"/>
        </w:rPr>
        <w:t xml:space="preserve">братиться за помощью. Договоры </w:t>
      </w:r>
      <w:r w:rsidR="003E15FC" w:rsidRPr="001A26B2">
        <w:rPr>
          <w:rFonts w:ascii="Times New Roman" w:hAnsi="Times New Roman"/>
          <w:sz w:val="24"/>
          <w:szCs w:val="24"/>
        </w:rPr>
        <w:t xml:space="preserve">заключаются </w:t>
      </w:r>
      <w:r w:rsidR="003D1E07">
        <w:rPr>
          <w:rFonts w:ascii="Times New Roman" w:hAnsi="Times New Roman"/>
          <w:sz w:val="24"/>
          <w:szCs w:val="24"/>
        </w:rPr>
        <w:t>не только с </w:t>
      </w:r>
      <w:r w:rsidR="00E368D0" w:rsidRPr="001A26B2">
        <w:rPr>
          <w:rFonts w:ascii="Times New Roman" w:hAnsi="Times New Roman"/>
          <w:sz w:val="24"/>
          <w:szCs w:val="24"/>
        </w:rPr>
        <w:t>предприятиями, но и с работ</w:t>
      </w:r>
      <w:r w:rsidR="00AD13F2">
        <w:rPr>
          <w:rFonts w:ascii="Times New Roman" w:hAnsi="Times New Roman"/>
          <w:sz w:val="24"/>
          <w:szCs w:val="24"/>
          <w:lang w:val="ru-RU"/>
        </w:rPr>
        <w:t>н</w:t>
      </w:r>
      <w:r w:rsidR="00E368D0" w:rsidRPr="001A26B2">
        <w:rPr>
          <w:rFonts w:ascii="Times New Roman" w:hAnsi="Times New Roman"/>
          <w:sz w:val="24"/>
          <w:szCs w:val="24"/>
        </w:rPr>
        <w:t>иками из России или Чехии. Чтобы чешское предприятие могло в Ро</w:t>
      </w:r>
      <w:r w:rsidR="001A72F3">
        <w:rPr>
          <w:rFonts w:ascii="Times New Roman" w:hAnsi="Times New Roman"/>
          <w:sz w:val="24"/>
          <w:szCs w:val="24"/>
        </w:rPr>
        <w:t>ссии принять персонал на работу</w:t>
      </w:r>
      <w:r w:rsidR="001A72F3">
        <w:rPr>
          <w:rFonts w:ascii="Times New Roman" w:hAnsi="Times New Roman"/>
          <w:sz w:val="24"/>
          <w:szCs w:val="24"/>
          <w:lang w:val="ru-RU"/>
        </w:rPr>
        <w:t xml:space="preserve">, </w:t>
      </w:r>
      <w:r>
        <w:rPr>
          <w:rFonts w:ascii="Times New Roman" w:hAnsi="Times New Roman"/>
          <w:sz w:val="24"/>
          <w:szCs w:val="24"/>
          <w:lang w:val="ru-RU"/>
        </w:rPr>
        <w:t>оно должно ис</w:t>
      </w:r>
      <w:r w:rsidR="00E368D0" w:rsidRPr="001A26B2">
        <w:rPr>
          <w:rFonts w:ascii="Times New Roman" w:hAnsi="Times New Roman"/>
          <w:sz w:val="24"/>
          <w:szCs w:val="24"/>
        </w:rPr>
        <w:t xml:space="preserve">полнить условия для заключения контракта с иностранным работником на территории РФ. Одной из возможностей, как пробиться на торговый </w:t>
      </w:r>
      <w:r w:rsidR="00AD13F2">
        <w:rPr>
          <w:rFonts w:ascii="Times New Roman" w:hAnsi="Times New Roman"/>
          <w:sz w:val="24"/>
          <w:szCs w:val="24"/>
        </w:rPr>
        <w:t>рынок Российской Федерации, явл</w:t>
      </w:r>
      <w:r w:rsidR="00E368D0" w:rsidRPr="001A26B2">
        <w:rPr>
          <w:rFonts w:ascii="Times New Roman" w:hAnsi="Times New Roman"/>
          <w:sz w:val="24"/>
          <w:szCs w:val="24"/>
        </w:rPr>
        <w:t xml:space="preserve">яется совместное участие чешской и русской компаний в государственном заказе. Главное условие, чтобы изделия продвинулись на </w:t>
      </w:r>
      <w:r w:rsidR="003D1E07">
        <w:rPr>
          <w:rFonts w:ascii="Times New Roman" w:hAnsi="Times New Roman"/>
          <w:sz w:val="24"/>
          <w:szCs w:val="24"/>
        </w:rPr>
        <w:t>зарубежном рынке, заключается в </w:t>
      </w:r>
      <w:r w:rsidR="00E368D0" w:rsidRPr="001A26B2">
        <w:rPr>
          <w:rFonts w:ascii="Times New Roman" w:hAnsi="Times New Roman"/>
          <w:sz w:val="24"/>
          <w:szCs w:val="24"/>
        </w:rPr>
        <w:t xml:space="preserve">конкурентоспособности изделий. </w:t>
      </w:r>
    </w:p>
    <w:p w:rsidR="004F71DE" w:rsidRDefault="00E368D0" w:rsidP="004F71DE">
      <w:pPr>
        <w:pStyle w:val="Bezmezer"/>
        <w:spacing w:line="360" w:lineRule="auto"/>
        <w:ind w:firstLine="426"/>
        <w:jc w:val="both"/>
        <w:rPr>
          <w:rFonts w:ascii="Times New Roman" w:hAnsi="Times New Roman"/>
          <w:sz w:val="24"/>
          <w:szCs w:val="24"/>
          <w:lang w:val="ru-RU"/>
        </w:rPr>
      </w:pPr>
      <w:r w:rsidRPr="001A26B2">
        <w:rPr>
          <w:rFonts w:ascii="Times New Roman" w:hAnsi="Times New Roman"/>
          <w:sz w:val="24"/>
          <w:szCs w:val="24"/>
        </w:rPr>
        <w:t>Третий раздел посвящен конкурентоспособности изделий. Дал</w:t>
      </w:r>
      <w:r w:rsidR="006C5ECE" w:rsidRPr="001A26B2">
        <w:rPr>
          <w:rFonts w:ascii="Times New Roman" w:hAnsi="Times New Roman"/>
          <w:sz w:val="24"/>
          <w:szCs w:val="24"/>
        </w:rPr>
        <w:t>ее</w:t>
      </w:r>
      <w:r w:rsidRPr="001A26B2">
        <w:rPr>
          <w:rFonts w:ascii="Times New Roman" w:hAnsi="Times New Roman"/>
          <w:sz w:val="24"/>
          <w:szCs w:val="24"/>
        </w:rPr>
        <w:t xml:space="preserve"> рассматривается выбор транспорта на территорию Российской Федерации. Экспортёры выбирают между грузовым, железнодорожным, воздушным и судовым транспортом. </w:t>
      </w:r>
      <w:r w:rsidR="00A5126A">
        <w:rPr>
          <w:rFonts w:ascii="Times New Roman" w:hAnsi="Times New Roman"/>
          <w:sz w:val="24"/>
          <w:szCs w:val="24"/>
          <w:lang w:val="ru-RU"/>
        </w:rPr>
        <w:t>У каждаго из вышеуказан</w:t>
      </w:r>
      <w:r w:rsidR="004F71DE">
        <w:rPr>
          <w:rFonts w:ascii="Times New Roman" w:hAnsi="Times New Roman"/>
          <w:sz w:val="24"/>
          <w:szCs w:val="24"/>
          <w:lang w:val="ru-RU"/>
        </w:rPr>
        <w:t>н</w:t>
      </w:r>
      <w:r w:rsidR="00A5126A">
        <w:rPr>
          <w:rFonts w:ascii="Times New Roman" w:hAnsi="Times New Roman"/>
          <w:sz w:val="24"/>
          <w:szCs w:val="24"/>
          <w:lang w:val="ru-RU"/>
        </w:rPr>
        <w:t>ы</w:t>
      </w:r>
      <w:r w:rsidR="00A5126A" w:rsidRPr="001A26B2">
        <w:rPr>
          <w:rFonts w:ascii="Times New Roman" w:hAnsi="Times New Roman"/>
          <w:sz w:val="24"/>
          <w:szCs w:val="24"/>
        </w:rPr>
        <w:t>х</w:t>
      </w:r>
      <w:r w:rsidR="00A5126A">
        <w:rPr>
          <w:rFonts w:ascii="Times New Roman" w:hAnsi="Times New Roman"/>
          <w:sz w:val="24"/>
          <w:szCs w:val="24"/>
          <w:lang w:val="ru-RU"/>
        </w:rPr>
        <w:t xml:space="preserve"> видов транспорта есть свои </w:t>
      </w:r>
      <w:r w:rsidRPr="001A26B2">
        <w:rPr>
          <w:rFonts w:ascii="Times New Roman" w:hAnsi="Times New Roman"/>
          <w:sz w:val="24"/>
          <w:szCs w:val="24"/>
        </w:rPr>
        <w:t>положит</w:t>
      </w:r>
      <w:r w:rsidR="004F71DE">
        <w:rPr>
          <w:rFonts w:ascii="Times New Roman" w:hAnsi="Times New Roman"/>
          <w:sz w:val="24"/>
          <w:szCs w:val="24"/>
        </w:rPr>
        <w:t>ельные и отрицательные стороны.</w:t>
      </w:r>
    </w:p>
    <w:p w:rsidR="00E368D0" w:rsidRPr="004F71DE" w:rsidRDefault="00E70290" w:rsidP="004F71DE">
      <w:pPr>
        <w:pStyle w:val="Bezmezer"/>
        <w:spacing w:before="120" w:after="120" w:line="360" w:lineRule="auto"/>
        <w:ind w:firstLine="425"/>
        <w:jc w:val="both"/>
        <w:rPr>
          <w:rFonts w:ascii="Times New Roman" w:hAnsi="Times New Roman"/>
          <w:sz w:val="24"/>
          <w:szCs w:val="24"/>
          <w:lang w:val="ru-RU"/>
        </w:rPr>
      </w:pPr>
      <w:r w:rsidRPr="001A26B2">
        <w:rPr>
          <w:rFonts w:ascii="Times New Roman" w:hAnsi="Times New Roman"/>
          <w:color w:val="000000" w:themeColor="text1"/>
          <w:sz w:val="24"/>
          <w:szCs w:val="24"/>
          <w:lang w:val="ru-RU"/>
        </w:rPr>
        <w:t>Последни</w:t>
      </w:r>
      <w:r w:rsidR="00E368D0" w:rsidRPr="001A26B2">
        <w:rPr>
          <w:rFonts w:ascii="Times New Roman" w:hAnsi="Times New Roman"/>
          <w:color w:val="000000" w:themeColor="text1"/>
          <w:sz w:val="24"/>
          <w:szCs w:val="24"/>
          <w:lang w:val="ru-RU"/>
        </w:rPr>
        <w:t xml:space="preserve">й раздел относится к торговой культуре. </w:t>
      </w:r>
      <w:r w:rsidR="004F71DE">
        <w:rPr>
          <w:rFonts w:ascii="Times New Roman" w:hAnsi="Times New Roman"/>
          <w:color w:val="000000" w:themeColor="text1"/>
          <w:sz w:val="24"/>
          <w:szCs w:val="24"/>
          <w:lang w:val="ru-RU"/>
        </w:rPr>
        <w:t>В нем можно ознакомится</w:t>
      </w:r>
      <w:r w:rsidR="00E368D0" w:rsidRPr="001A26B2">
        <w:rPr>
          <w:rFonts w:ascii="Times New Roman" w:hAnsi="Times New Roman"/>
          <w:color w:val="000000" w:themeColor="text1"/>
          <w:sz w:val="24"/>
          <w:szCs w:val="24"/>
          <w:lang w:val="ru-RU"/>
        </w:rPr>
        <w:t xml:space="preserve"> с</w:t>
      </w:r>
      <w:r w:rsidR="003D1E07">
        <w:rPr>
          <w:rFonts w:ascii="Times New Roman" w:hAnsi="Times New Roman"/>
          <w:color w:val="000000" w:themeColor="text1"/>
          <w:sz w:val="24"/>
          <w:szCs w:val="24"/>
        </w:rPr>
        <w:t> </w:t>
      </w:r>
      <w:r w:rsidR="00E368D0" w:rsidRPr="00E368D0">
        <w:rPr>
          <w:rFonts w:ascii="Times New Roman" w:hAnsi="Times New Roman"/>
          <w:color w:val="000000" w:themeColor="text1"/>
          <w:sz w:val="24"/>
          <w:szCs w:val="24"/>
          <w:lang w:val="ru-RU"/>
        </w:rPr>
        <w:t>ходом деловых переговоров не только с точки зрения международного делового этикета, но и с целью соблюдения  специальны</w:t>
      </w:r>
      <w:r w:rsidR="003D1E07">
        <w:rPr>
          <w:rFonts w:ascii="Times New Roman" w:hAnsi="Times New Roman"/>
          <w:color w:val="000000" w:themeColor="text1"/>
          <w:sz w:val="24"/>
          <w:szCs w:val="24"/>
          <w:lang w:val="ru-RU"/>
        </w:rPr>
        <w:t>х пунктов, соблюдаемых только в</w:t>
      </w:r>
      <w:r w:rsidR="003D1E07">
        <w:rPr>
          <w:rFonts w:ascii="Times New Roman" w:hAnsi="Times New Roman"/>
          <w:color w:val="000000" w:themeColor="text1"/>
          <w:sz w:val="24"/>
          <w:szCs w:val="24"/>
        </w:rPr>
        <w:t> </w:t>
      </w:r>
      <w:r w:rsidR="00E368D0" w:rsidRPr="00E368D0">
        <w:rPr>
          <w:rFonts w:ascii="Times New Roman" w:hAnsi="Times New Roman"/>
          <w:color w:val="000000" w:themeColor="text1"/>
          <w:sz w:val="24"/>
          <w:szCs w:val="24"/>
          <w:lang w:val="ru-RU"/>
        </w:rPr>
        <w:t>Российской Федерации.</w:t>
      </w:r>
    </w:p>
    <w:p w:rsidR="001A72F3" w:rsidRPr="001A72F3" w:rsidRDefault="00E368D0" w:rsidP="001A72F3">
      <w:pPr>
        <w:spacing w:before="120" w:after="120" w:line="360" w:lineRule="auto"/>
        <w:ind w:firstLine="426"/>
        <w:jc w:val="both"/>
        <w:rPr>
          <w:rFonts w:ascii="Times New Roman" w:hAnsi="Times New Roman"/>
          <w:bCs/>
          <w:color w:val="000000" w:themeColor="text1"/>
          <w:sz w:val="24"/>
          <w:szCs w:val="24"/>
          <w:lang w:val="ru-RU"/>
        </w:rPr>
      </w:pPr>
      <w:r w:rsidRPr="00E368D0">
        <w:rPr>
          <w:rFonts w:ascii="Times New Roman" w:hAnsi="Times New Roman"/>
          <w:color w:val="000000" w:themeColor="text1"/>
          <w:sz w:val="24"/>
          <w:szCs w:val="24"/>
          <w:lang w:val="ru-RU"/>
        </w:rPr>
        <w:t xml:space="preserve">В последней главе </w:t>
      </w:r>
      <w:r w:rsidR="003E15FC">
        <w:rPr>
          <w:rFonts w:ascii="Times New Roman" w:hAnsi="Times New Roman"/>
          <w:color w:val="000000" w:themeColor="text1"/>
          <w:sz w:val="24"/>
          <w:szCs w:val="24"/>
          <w:lang w:val="ru-RU"/>
        </w:rPr>
        <w:t>о</w:t>
      </w:r>
      <w:r w:rsidR="004F71DE">
        <w:rPr>
          <w:rFonts w:ascii="Times New Roman" w:hAnsi="Times New Roman"/>
          <w:color w:val="000000" w:themeColor="text1"/>
          <w:sz w:val="24"/>
          <w:szCs w:val="24"/>
          <w:lang w:val="ru-RU"/>
        </w:rPr>
        <w:t>бращается внимание на учреждения,</w:t>
      </w:r>
      <w:r w:rsidRPr="00E368D0">
        <w:rPr>
          <w:rFonts w:ascii="Times New Roman" w:hAnsi="Times New Roman"/>
          <w:color w:val="000000" w:themeColor="text1"/>
          <w:sz w:val="24"/>
          <w:szCs w:val="24"/>
          <w:lang w:val="ru-RU"/>
        </w:rPr>
        <w:t xml:space="preserve"> которые помогают чешским предприятиям с реквизитами, которые появляются в экспорте, и к которым экспортеры могут обратиться </w:t>
      </w:r>
      <w:r w:rsidR="00F7541C">
        <w:rPr>
          <w:rFonts w:ascii="Times New Roman" w:hAnsi="Times New Roman"/>
          <w:color w:val="000000"/>
          <w:sz w:val="24"/>
          <w:szCs w:val="24"/>
          <w:lang w:val="ru-RU"/>
        </w:rPr>
        <w:t>в случае помощи с</w:t>
      </w:r>
      <w:r w:rsidRPr="00E368D0">
        <w:rPr>
          <w:rFonts w:ascii="Times New Roman" w:hAnsi="Times New Roman"/>
          <w:color w:val="000000" w:themeColor="text1"/>
          <w:sz w:val="24"/>
          <w:szCs w:val="24"/>
          <w:lang w:val="ru-RU"/>
        </w:rPr>
        <w:t xml:space="preserve"> предоставление</w:t>
      </w:r>
      <w:r w:rsidR="00F7541C">
        <w:rPr>
          <w:rFonts w:ascii="Times New Roman" w:hAnsi="Times New Roman"/>
          <w:color w:val="000000" w:themeColor="text1"/>
          <w:sz w:val="24"/>
          <w:szCs w:val="24"/>
          <w:lang w:val="ru-RU"/>
        </w:rPr>
        <w:t>м</w:t>
      </w:r>
      <w:r w:rsidRPr="00E368D0">
        <w:rPr>
          <w:rFonts w:ascii="Times New Roman" w:hAnsi="Times New Roman"/>
          <w:color w:val="000000" w:themeColor="text1"/>
          <w:sz w:val="24"/>
          <w:szCs w:val="24"/>
          <w:lang w:val="ru-RU"/>
        </w:rPr>
        <w:t xml:space="preserve"> экспортного кредита.</w:t>
      </w:r>
      <w:r>
        <w:rPr>
          <w:rFonts w:ascii="Times New Roman" w:hAnsi="Times New Roman"/>
          <w:color w:val="000000" w:themeColor="text1"/>
          <w:sz w:val="24"/>
          <w:szCs w:val="24"/>
          <w:lang w:val="ru-RU"/>
        </w:rPr>
        <w:t xml:space="preserve"> Дал</w:t>
      </w:r>
      <w:r w:rsidR="004F71DE">
        <w:rPr>
          <w:rFonts w:ascii="Times New Roman" w:hAnsi="Times New Roman"/>
          <w:color w:val="000000" w:themeColor="text1"/>
          <w:sz w:val="24"/>
          <w:szCs w:val="24"/>
          <w:lang w:val="ru-RU"/>
        </w:rPr>
        <w:t>ьше боле</w:t>
      </w:r>
      <w:r w:rsidR="003E15FC">
        <w:rPr>
          <w:rFonts w:ascii="Times New Roman" w:hAnsi="Times New Roman"/>
          <w:color w:val="000000" w:themeColor="text1"/>
          <w:sz w:val="24"/>
          <w:szCs w:val="24"/>
          <w:lang w:val="ru-RU"/>
        </w:rPr>
        <w:t>е</w:t>
      </w:r>
      <w:r>
        <w:rPr>
          <w:rFonts w:ascii="Times New Roman" w:hAnsi="Times New Roman"/>
          <w:color w:val="000000" w:themeColor="text1"/>
          <w:sz w:val="24"/>
          <w:szCs w:val="24"/>
          <w:lang w:val="ru-RU"/>
        </w:rPr>
        <w:t xml:space="preserve"> </w:t>
      </w:r>
      <w:r w:rsidR="004F71DE">
        <w:rPr>
          <w:rFonts w:ascii="Times New Roman" w:hAnsi="Times New Roman"/>
          <w:color w:val="000000" w:themeColor="text1"/>
          <w:sz w:val="24"/>
          <w:szCs w:val="24"/>
          <w:lang w:val="ru-RU"/>
        </w:rPr>
        <w:t xml:space="preserve">подробно </w:t>
      </w:r>
      <w:r w:rsidR="004F71DE" w:rsidRPr="004F71DE">
        <w:rPr>
          <w:rFonts w:ascii="Times New Roman" w:hAnsi="Times New Roman"/>
          <w:color w:val="000000"/>
          <w:sz w:val="24"/>
          <w:szCs w:val="24"/>
          <w:lang w:val="ru-RU"/>
        </w:rPr>
        <w:t xml:space="preserve">рассматриваются </w:t>
      </w:r>
      <w:r w:rsidRPr="00E368D0">
        <w:rPr>
          <w:rFonts w:ascii="Times New Roman" w:hAnsi="Times New Roman"/>
          <w:color w:val="000000" w:themeColor="text1"/>
          <w:sz w:val="24"/>
          <w:szCs w:val="24"/>
          <w:lang w:val="ru-RU"/>
        </w:rPr>
        <w:t>отдельны</w:t>
      </w:r>
      <w:r w:rsidR="004F71DE">
        <w:rPr>
          <w:rFonts w:ascii="Times New Roman" w:hAnsi="Times New Roman"/>
          <w:color w:val="000000" w:themeColor="text1"/>
          <w:sz w:val="24"/>
          <w:szCs w:val="24"/>
          <w:lang w:val="ru-RU"/>
        </w:rPr>
        <w:t>е</w:t>
      </w:r>
      <w:r w:rsidRPr="00E368D0">
        <w:rPr>
          <w:rFonts w:ascii="Times New Roman" w:hAnsi="Times New Roman"/>
          <w:color w:val="000000" w:themeColor="text1"/>
          <w:sz w:val="24"/>
          <w:szCs w:val="24"/>
          <w:lang w:val="ru-RU"/>
        </w:rPr>
        <w:t xml:space="preserve"> учреждени</w:t>
      </w:r>
      <w:r w:rsidR="004F71DE">
        <w:rPr>
          <w:rFonts w:ascii="Times New Roman" w:hAnsi="Times New Roman"/>
          <w:color w:val="000000" w:themeColor="text1"/>
          <w:sz w:val="24"/>
          <w:szCs w:val="24"/>
          <w:lang w:val="ru-RU"/>
        </w:rPr>
        <w:t>я:</w:t>
      </w:r>
      <w:r w:rsidR="003E15FC">
        <w:rPr>
          <w:rFonts w:ascii="Times New Roman" w:hAnsi="Times New Roman"/>
          <w:color w:val="000000" w:themeColor="text1"/>
          <w:sz w:val="24"/>
          <w:szCs w:val="24"/>
          <w:lang w:val="ru-RU"/>
        </w:rPr>
        <w:t xml:space="preserve"> </w:t>
      </w:r>
      <w:r w:rsidRPr="00E368D0">
        <w:rPr>
          <w:rFonts w:ascii="Times New Roman" w:hAnsi="Times New Roman"/>
          <w:color w:val="000000" w:themeColor="text1"/>
          <w:sz w:val="24"/>
          <w:szCs w:val="24"/>
          <w:lang w:val="ru-RU"/>
        </w:rPr>
        <w:t xml:space="preserve">агентство </w:t>
      </w:r>
      <w:r w:rsidRPr="00E368D0">
        <w:rPr>
          <w:rFonts w:ascii="Times New Roman" w:hAnsi="Times New Roman"/>
          <w:color w:val="000000" w:themeColor="text1"/>
          <w:sz w:val="24"/>
          <w:szCs w:val="24"/>
        </w:rPr>
        <w:t>„Czech</w:t>
      </w:r>
      <w:r>
        <w:rPr>
          <w:rFonts w:ascii="Times New Roman" w:hAnsi="Times New Roman"/>
          <w:color w:val="000000" w:themeColor="text1"/>
          <w:sz w:val="24"/>
          <w:szCs w:val="24"/>
        </w:rPr>
        <w:softHyphen/>
      </w:r>
      <w:r w:rsidR="00F7541C">
        <w:rPr>
          <w:rFonts w:ascii="Times New Roman" w:hAnsi="Times New Roman"/>
          <w:color w:val="000000" w:themeColor="text1"/>
          <w:sz w:val="24"/>
          <w:szCs w:val="24"/>
        </w:rPr>
        <w:t>Trade“,</w:t>
      </w:r>
      <w:r w:rsidR="00F7541C">
        <w:rPr>
          <w:rFonts w:ascii="Times New Roman" w:hAnsi="Times New Roman"/>
          <w:color w:val="000000" w:themeColor="text1"/>
          <w:sz w:val="24"/>
          <w:szCs w:val="24"/>
          <w:lang w:val="ru-RU"/>
        </w:rPr>
        <w:t xml:space="preserve"> </w:t>
      </w:r>
      <w:r w:rsidRPr="00E368D0">
        <w:rPr>
          <w:rFonts w:ascii="Times New Roman" w:hAnsi="Times New Roman"/>
          <w:bCs/>
          <w:color w:val="000000" w:themeColor="text1"/>
          <w:sz w:val="24"/>
          <w:szCs w:val="24"/>
        </w:rPr>
        <w:t>Экономическ</w:t>
      </w:r>
      <w:r w:rsidR="003E15FC">
        <w:rPr>
          <w:rFonts w:ascii="Times New Roman" w:hAnsi="Times New Roman"/>
          <w:bCs/>
          <w:color w:val="000000" w:themeColor="text1"/>
          <w:sz w:val="24"/>
          <w:szCs w:val="24"/>
          <w:lang w:val="ru-RU"/>
        </w:rPr>
        <w:t>ая</w:t>
      </w:r>
      <w:r w:rsidRPr="00E368D0">
        <w:rPr>
          <w:rFonts w:ascii="Times New Roman" w:hAnsi="Times New Roman"/>
          <w:bCs/>
          <w:color w:val="000000" w:themeColor="text1"/>
          <w:sz w:val="24"/>
          <w:szCs w:val="24"/>
          <w:lang w:val="ru-RU"/>
        </w:rPr>
        <w:t xml:space="preserve"> п</w:t>
      </w:r>
      <w:r w:rsidRPr="00E368D0">
        <w:rPr>
          <w:rFonts w:ascii="Times New Roman" w:hAnsi="Times New Roman"/>
          <w:bCs/>
          <w:color w:val="000000" w:themeColor="text1"/>
          <w:sz w:val="24"/>
          <w:szCs w:val="24"/>
        </w:rPr>
        <w:t>алат</w:t>
      </w:r>
      <w:r w:rsidR="003E15FC">
        <w:rPr>
          <w:rFonts w:ascii="Times New Roman" w:hAnsi="Times New Roman"/>
          <w:bCs/>
          <w:color w:val="000000" w:themeColor="text1"/>
          <w:sz w:val="24"/>
          <w:szCs w:val="24"/>
          <w:lang w:val="ru-RU"/>
        </w:rPr>
        <w:t>а</w:t>
      </w:r>
      <w:r w:rsidRPr="00E368D0">
        <w:rPr>
          <w:rFonts w:ascii="Times New Roman" w:hAnsi="Times New Roman"/>
          <w:bCs/>
          <w:color w:val="000000" w:themeColor="text1"/>
          <w:sz w:val="24"/>
          <w:szCs w:val="24"/>
        </w:rPr>
        <w:t xml:space="preserve"> Чеш</w:t>
      </w:r>
      <w:r w:rsidRPr="00E368D0">
        <w:rPr>
          <w:rFonts w:ascii="Times New Roman" w:hAnsi="Times New Roman"/>
          <w:bCs/>
          <w:color w:val="000000" w:themeColor="text1"/>
          <w:sz w:val="24"/>
          <w:szCs w:val="24"/>
        </w:rPr>
        <w:softHyphen/>
        <w:t>ской Республики</w:t>
      </w:r>
      <w:r w:rsidRPr="00E368D0">
        <w:rPr>
          <w:rFonts w:ascii="Times New Roman" w:hAnsi="Times New Roman"/>
          <w:bCs/>
          <w:color w:val="000000" w:themeColor="text1"/>
          <w:sz w:val="24"/>
          <w:szCs w:val="24"/>
          <w:lang w:val="ru-RU"/>
        </w:rPr>
        <w:t xml:space="preserve">, </w:t>
      </w:r>
      <w:r w:rsidRPr="00E368D0">
        <w:rPr>
          <w:rStyle w:val="lexfulcoll2t1"/>
          <w:rFonts w:ascii="Times New Roman" w:hAnsi="Times New Roman"/>
          <w:color w:val="000000" w:themeColor="text1"/>
          <w:sz w:val="24"/>
          <w:szCs w:val="24"/>
        </w:rPr>
        <w:t>государственное пред</w:t>
      </w:r>
      <w:r w:rsidR="00CA6D1E">
        <w:rPr>
          <w:rStyle w:val="lexfulcoll2t1"/>
          <w:rFonts w:ascii="Times New Roman" w:hAnsi="Times New Roman"/>
          <w:color w:val="000000" w:themeColor="text1"/>
          <w:sz w:val="24"/>
          <w:szCs w:val="24"/>
        </w:rPr>
        <w:softHyphen/>
      </w:r>
      <w:r w:rsidRPr="00E368D0">
        <w:rPr>
          <w:rStyle w:val="lexfulcoll2t1"/>
          <w:rFonts w:ascii="Times New Roman" w:hAnsi="Times New Roman"/>
          <w:color w:val="000000" w:themeColor="text1"/>
          <w:sz w:val="24"/>
          <w:szCs w:val="24"/>
        </w:rPr>
        <w:t>приятие</w:t>
      </w:r>
      <w:r w:rsidRPr="00E368D0">
        <w:rPr>
          <w:rFonts w:ascii="Times New Roman" w:hAnsi="Times New Roman"/>
          <w:bCs/>
          <w:color w:val="000000" w:themeColor="text1"/>
          <w:sz w:val="24"/>
          <w:szCs w:val="24"/>
        </w:rPr>
        <w:t xml:space="preserve"> „EGAP“ </w:t>
      </w:r>
      <w:r w:rsidRPr="00E368D0">
        <w:rPr>
          <w:rFonts w:ascii="Times New Roman" w:hAnsi="Times New Roman"/>
          <w:bCs/>
          <w:color w:val="000000" w:themeColor="text1"/>
          <w:sz w:val="24"/>
          <w:szCs w:val="24"/>
          <w:lang w:val="ru-RU"/>
        </w:rPr>
        <w:t xml:space="preserve"> и Чешский экспортный банк.</w:t>
      </w:r>
    </w:p>
    <w:p w:rsidR="008B2B3C" w:rsidRDefault="008B2B3C" w:rsidP="00462AEB">
      <w:pPr>
        <w:rPr>
          <w:color w:val="000000"/>
        </w:rPr>
      </w:pPr>
    </w:p>
    <w:p w:rsidR="008B2B3C" w:rsidRDefault="008B2B3C" w:rsidP="00A74630">
      <w:pPr>
        <w:ind w:firstLine="709"/>
        <w:rPr>
          <w:color w:val="000000"/>
        </w:rPr>
      </w:pPr>
    </w:p>
    <w:p w:rsidR="008B2B3C" w:rsidRDefault="008B2B3C" w:rsidP="00A74630">
      <w:pPr>
        <w:ind w:firstLine="709"/>
        <w:rPr>
          <w:color w:val="000000"/>
        </w:rPr>
      </w:pPr>
    </w:p>
    <w:p w:rsidR="008B2B3C" w:rsidRDefault="008B2B3C" w:rsidP="00A74630">
      <w:pPr>
        <w:ind w:firstLine="709"/>
        <w:rPr>
          <w:color w:val="000000"/>
        </w:rPr>
      </w:pPr>
    </w:p>
    <w:p w:rsidR="008B2B3C" w:rsidRDefault="008B2B3C" w:rsidP="00A74630">
      <w:pPr>
        <w:ind w:firstLine="709"/>
        <w:rPr>
          <w:color w:val="000000"/>
        </w:rPr>
      </w:pPr>
    </w:p>
    <w:p w:rsidR="008B2B3C" w:rsidRDefault="008B2B3C" w:rsidP="00A74630">
      <w:pPr>
        <w:ind w:firstLine="709"/>
        <w:rPr>
          <w:color w:val="000000"/>
        </w:rPr>
      </w:pPr>
    </w:p>
    <w:p w:rsidR="008B2B3C" w:rsidRDefault="008B2B3C" w:rsidP="00A74630">
      <w:pPr>
        <w:ind w:firstLine="709"/>
        <w:rPr>
          <w:color w:val="000000"/>
        </w:rPr>
      </w:pPr>
    </w:p>
    <w:p w:rsidR="008B2B3C" w:rsidRDefault="008B2B3C" w:rsidP="00A74630">
      <w:pPr>
        <w:ind w:firstLine="709"/>
        <w:rPr>
          <w:color w:val="000000"/>
        </w:rPr>
      </w:pPr>
    </w:p>
    <w:p w:rsidR="008B2B3C" w:rsidRDefault="008B2B3C" w:rsidP="00A74630">
      <w:pPr>
        <w:ind w:firstLine="709"/>
        <w:rPr>
          <w:color w:val="000000"/>
        </w:rPr>
      </w:pPr>
    </w:p>
    <w:p w:rsidR="008B2B3C" w:rsidRDefault="008B2B3C" w:rsidP="00A74630">
      <w:pPr>
        <w:ind w:firstLine="709"/>
        <w:rPr>
          <w:color w:val="000000"/>
        </w:rPr>
      </w:pPr>
    </w:p>
    <w:p w:rsidR="008B2B3C" w:rsidRDefault="008B2B3C" w:rsidP="00A74630">
      <w:pPr>
        <w:ind w:firstLine="709"/>
        <w:rPr>
          <w:color w:val="000000"/>
        </w:rPr>
      </w:pPr>
    </w:p>
    <w:p w:rsidR="008B2B3C" w:rsidRDefault="008B2B3C" w:rsidP="00A74630">
      <w:pPr>
        <w:ind w:firstLine="709"/>
        <w:rPr>
          <w:color w:val="000000"/>
        </w:rPr>
      </w:pPr>
    </w:p>
    <w:p w:rsidR="008B2B3C" w:rsidRDefault="008B2B3C" w:rsidP="00A74630">
      <w:pPr>
        <w:ind w:firstLine="709"/>
        <w:rPr>
          <w:color w:val="000000"/>
        </w:rPr>
      </w:pPr>
    </w:p>
    <w:p w:rsidR="008B2B3C" w:rsidRDefault="008B2B3C" w:rsidP="00A74630">
      <w:pPr>
        <w:ind w:firstLine="709"/>
        <w:rPr>
          <w:color w:val="000000"/>
        </w:rPr>
      </w:pPr>
    </w:p>
    <w:p w:rsidR="008B2B3C" w:rsidRDefault="008B2B3C" w:rsidP="00A74630">
      <w:pPr>
        <w:ind w:firstLine="709"/>
        <w:rPr>
          <w:color w:val="000000"/>
        </w:rPr>
      </w:pPr>
    </w:p>
    <w:p w:rsidR="008B2B3C" w:rsidRDefault="008B2B3C" w:rsidP="00A74630">
      <w:pPr>
        <w:ind w:firstLine="709"/>
        <w:rPr>
          <w:color w:val="000000"/>
        </w:rPr>
      </w:pPr>
    </w:p>
    <w:p w:rsidR="008B2B3C" w:rsidRPr="00AB41F2" w:rsidRDefault="008B2B3C" w:rsidP="00AB41F2">
      <w:pPr>
        <w:rPr>
          <w:color w:val="000000"/>
          <w:lang w:val="ru-RU"/>
        </w:rPr>
      </w:pPr>
    </w:p>
    <w:p w:rsidR="00250DE6" w:rsidRPr="00AF6F9A" w:rsidRDefault="00250DE6" w:rsidP="00AB41F2">
      <w:pPr>
        <w:pStyle w:val="Nadpis1"/>
        <w:spacing w:after="240"/>
        <w:rPr>
          <w:rFonts w:ascii="Times New Roman" w:hAnsi="Times New Roman"/>
          <w:sz w:val="24"/>
          <w:szCs w:val="24"/>
        </w:rPr>
      </w:pPr>
      <w:bookmarkStart w:id="57" w:name="_Toc385434049"/>
      <w:r>
        <w:rPr>
          <w:rFonts w:ascii="Times New Roman" w:hAnsi="Times New Roman"/>
          <w:sz w:val="24"/>
          <w:szCs w:val="24"/>
        </w:rPr>
        <w:t>SEZNAM ZKRATEK</w:t>
      </w:r>
      <w:bookmarkEnd w:id="57"/>
    </w:p>
    <w:p w:rsidR="00250DE6" w:rsidRPr="00AF6F9A" w:rsidRDefault="00250DE6" w:rsidP="00AB41F2">
      <w:pPr>
        <w:spacing w:before="240"/>
        <w:rPr>
          <w:rFonts w:ascii="Times New Roman" w:hAnsi="Times New Roman"/>
          <w:sz w:val="24"/>
          <w:szCs w:val="24"/>
        </w:rPr>
      </w:pPr>
      <w:r w:rsidRPr="00AF6F9A">
        <w:rPr>
          <w:rFonts w:ascii="Times New Roman" w:hAnsi="Times New Roman"/>
          <w:sz w:val="24"/>
          <w:szCs w:val="24"/>
        </w:rPr>
        <w:t>AEB</w:t>
      </w:r>
      <w:r w:rsidRPr="00AF6F9A">
        <w:rPr>
          <w:rFonts w:ascii="Times New Roman" w:hAnsi="Times New Roman"/>
          <w:sz w:val="24"/>
          <w:szCs w:val="24"/>
        </w:rPr>
        <w:tab/>
        <w:t xml:space="preserve"> </w:t>
      </w:r>
      <w:r w:rsidRPr="00AF6F9A">
        <w:rPr>
          <w:rFonts w:ascii="Times New Roman" w:hAnsi="Times New Roman"/>
          <w:sz w:val="24"/>
          <w:szCs w:val="24"/>
        </w:rPr>
        <w:tab/>
        <w:t>Asociace evropských podniků</w:t>
      </w:r>
    </w:p>
    <w:p w:rsidR="00250DE6" w:rsidRPr="00AF6F9A" w:rsidRDefault="00250DE6" w:rsidP="00250DE6">
      <w:pPr>
        <w:rPr>
          <w:rFonts w:ascii="Times New Roman" w:hAnsi="Times New Roman"/>
          <w:sz w:val="24"/>
          <w:szCs w:val="24"/>
        </w:rPr>
      </w:pPr>
      <w:r w:rsidRPr="00AF6F9A">
        <w:rPr>
          <w:rFonts w:ascii="Times New Roman" w:hAnsi="Times New Roman"/>
          <w:sz w:val="24"/>
          <w:szCs w:val="24"/>
        </w:rPr>
        <w:t xml:space="preserve">ČEB </w:t>
      </w:r>
      <w:r w:rsidRPr="00AF6F9A">
        <w:rPr>
          <w:rFonts w:ascii="Times New Roman" w:hAnsi="Times New Roman"/>
          <w:sz w:val="24"/>
          <w:szCs w:val="24"/>
        </w:rPr>
        <w:tab/>
      </w:r>
      <w:r w:rsidRPr="00AF6F9A">
        <w:rPr>
          <w:rFonts w:ascii="Times New Roman" w:hAnsi="Times New Roman"/>
          <w:sz w:val="24"/>
          <w:szCs w:val="24"/>
        </w:rPr>
        <w:tab/>
        <w:t>Česká exportní banka</w:t>
      </w:r>
    </w:p>
    <w:p w:rsidR="00250DE6" w:rsidRPr="00AF6F9A" w:rsidRDefault="00250DE6" w:rsidP="00250DE6">
      <w:pPr>
        <w:rPr>
          <w:rFonts w:ascii="Times New Roman" w:hAnsi="Times New Roman"/>
          <w:sz w:val="24"/>
          <w:szCs w:val="24"/>
        </w:rPr>
      </w:pPr>
      <w:r w:rsidRPr="00AF6F9A">
        <w:rPr>
          <w:rFonts w:ascii="Times New Roman" w:hAnsi="Times New Roman"/>
          <w:sz w:val="24"/>
          <w:szCs w:val="24"/>
        </w:rPr>
        <w:t xml:space="preserve">ČR  </w:t>
      </w:r>
      <w:r w:rsidRPr="00AF6F9A">
        <w:rPr>
          <w:rFonts w:ascii="Times New Roman" w:hAnsi="Times New Roman"/>
          <w:sz w:val="24"/>
          <w:szCs w:val="24"/>
        </w:rPr>
        <w:tab/>
      </w:r>
      <w:r w:rsidRPr="00AF6F9A">
        <w:rPr>
          <w:rFonts w:ascii="Times New Roman" w:hAnsi="Times New Roman"/>
          <w:sz w:val="24"/>
          <w:szCs w:val="24"/>
        </w:rPr>
        <w:tab/>
        <w:t>Česká republika</w:t>
      </w:r>
    </w:p>
    <w:p w:rsidR="00250DE6" w:rsidRPr="00AF6F9A" w:rsidRDefault="00250DE6" w:rsidP="00250DE6">
      <w:pPr>
        <w:rPr>
          <w:rFonts w:ascii="Times New Roman" w:hAnsi="Times New Roman"/>
          <w:sz w:val="24"/>
          <w:szCs w:val="24"/>
        </w:rPr>
      </w:pPr>
      <w:r w:rsidRPr="00AF6F9A">
        <w:rPr>
          <w:rFonts w:ascii="Times New Roman" w:hAnsi="Times New Roman"/>
          <w:sz w:val="24"/>
          <w:szCs w:val="24"/>
        </w:rPr>
        <w:t xml:space="preserve">EU </w:t>
      </w:r>
      <w:r w:rsidRPr="00AF6F9A">
        <w:rPr>
          <w:rFonts w:ascii="Times New Roman" w:hAnsi="Times New Roman"/>
          <w:sz w:val="24"/>
          <w:szCs w:val="24"/>
        </w:rPr>
        <w:tab/>
        <w:t xml:space="preserve"> </w:t>
      </w:r>
      <w:r w:rsidRPr="00AF6F9A">
        <w:rPr>
          <w:rFonts w:ascii="Times New Roman" w:hAnsi="Times New Roman"/>
          <w:sz w:val="24"/>
          <w:szCs w:val="24"/>
        </w:rPr>
        <w:tab/>
        <w:t>Evropská unie</w:t>
      </w:r>
    </w:p>
    <w:p w:rsidR="00250DE6" w:rsidRPr="00AF6F9A" w:rsidRDefault="00250DE6" w:rsidP="00250DE6">
      <w:pPr>
        <w:rPr>
          <w:rFonts w:ascii="Times New Roman" w:hAnsi="Times New Roman"/>
          <w:sz w:val="24"/>
          <w:szCs w:val="24"/>
        </w:rPr>
      </w:pPr>
      <w:r w:rsidRPr="00AF6F9A">
        <w:rPr>
          <w:rFonts w:ascii="Times New Roman" w:hAnsi="Times New Roman"/>
          <w:sz w:val="24"/>
          <w:szCs w:val="24"/>
        </w:rPr>
        <w:t xml:space="preserve">FZ  </w:t>
      </w:r>
      <w:r w:rsidRPr="00AF6F9A">
        <w:rPr>
          <w:rFonts w:ascii="Times New Roman" w:hAnsi="Times New Roman"/>
          <w:sz w:val="24"/>
          <w:szCs w:val="24"/>
        </w:rPr>
        <w:tab/>
      </w:r>
      <w:r w:rsidRPr="00AF6F9A">
        <w:rPr>
          <w:rFonts w:ascii="Times New Roman" w:hAnsi="Times New Roman"/>
          <w:sz w:val="24"/>
          <w:szCs w:val="24"/>
        </w:rPr>
        <w:tab/>
        <w:t>F</w:t>
      </w:r>
      <w:r>
        <w:rPr>
          <w:rFonts w:ascii="Times New Roman" w:hAnsi="Times New Roman"/>
          <w:sz w:val="24"/>
          <w:szCs w:val="24"/>
        </w:rPr>
        <w:t>ederální zákon</w:t>
      </w:r>
    </w:p>
    <w:p w:rsidR="00250DE6" w:rsidRPr="00AF6F9A" w:rsidRDefault="00250DE6" w:rsidP="00250DE6">
      <w:pPr>
        <w:rPr>
          <w:rFonts w:ascii="Times New Roman" w:hAnsi="Times New Roman"/>
          <w:sz w:val="24"/>
          <w:szCs w:val="24"/>
        </w:rPr>
      </w:pPr>
      <w:r w:rsidRPr="00AF6F9A">
        <w:rPr>
          <w:rFonts w:ascii="Times New Roman" w:hAnsi="Times New Roman"/>
          <w:sz w:val="24"/>
          <w:szCs w:val="24"/>
        </w:rPr>
        <w:t>ISO</w:t>
      </w:r>
      <w:r w:rsidRPr="00AF6F9A">
        <w:rPr>
          <w:rFonts w:ascii="Times New Roman" w:hAnsi="Times New Roman"/>
          <w:sz w:val="24"/>
          <w:szCs w:val="24"/>
        </w:rPr>
        <w:tab/>
      </w:r>
      <w:r w:rsidRPr="00AF6F9A">
        <w:rPr>
          <w:rFonts w:ascii="Times New Roman" w:hAnsi="Times New Roman"/>
          <w:sz w:val="24"/>
          <w:szCs w:val="24"/>
        </w:rPr>
        <w:tab/>
      </w:r>
      <w:r w:rsidRPr="00250DE6">
        <w:rPr>
          <w:rStyle w:val="st1"/>
          <w:rFonts w:ascii="Times New Roman" w:hAnsi="Times New Roman"/>
          <w:color w:val="000000"/>
          <w:sz w:val="24"/>
          <w:szCs w:val="24"/>
        </w:rPr>
        <w:t>Mezinárodní organizace pro normalizaci</w:t>
      </w:r>
    </w:p>
    <w:p w:rsidR="00250DE6" w:rsidRPr="00AF6F9A" w:rsidRDefault="00250DE6" w:rsidP="00250DE6">
      <w:pPr>
        <w:rPr>
          <w:rFonts w:ascii="Times New Roman" w:hAnsi="Times New Roman"/>
          <w:sz w:val="24"/>
          <w:szCs w:val="24"/>
        </w:rPr>
      </w:pPr>
      <w:r w:rsidRPr="00AF6F9A">
        <w:rPr>
          <w:rFonts w:ascii="Times New Roman" w:hAnsi="Times New Roman"/>
          <w:sz w:val="24"/>
          <w:szCs w:val="24"/>
        </w:rPr>
        <w:t>IT</w:t>
      </w:r>
      <w:r w:rsidRPr="00AF6F9A">
        <w:rPr>
          <w:rFonts w:ascii="Times New Roman" w:hAnsi="Times New Roman"/>
          <w:sz w:val="24"/>
          <w:szCs w:val="24"/>
        </w:rPr>
        <w:tab/>
      </w:r>
      <w:r w:rsidRPr="00AF6F9A">
        <w:rPr>
          <w:rFonts w:ascii="Times New Roman" w:hAnsi="Times New Roman"/>
          <w:sz w:val="24"/>
          <w:szCs w:val="24"/>
        </w:rPr>
        <w:tab/>
        <w:t>Informační technologie</w:t>
      </w:r>
    </w:p>
    <w:p w:rsidR="00250DE6" w:rsidRPr="00AF6F9A" w:rsidRDefault="00250DE6" w:rsidP="00250DE6">
      <w:pPr>
        <w:rPr>
          <w:rFonts w:ascii="Times New Roman" w:hAnsi="Times New Roman"/>
          <w:sz w:val="24"/>
          <w:szCs w:val="24"/>
        </w:rPr>
      </w:pPr>
      <w:r w:rsidRPr="00AF6F9A">
        <w:rPr>
          <w:rFonts w:ascii="Times New Roman" w:hAnsi="Times New Roman"/>
          <w:sz w:val="24"/>
          <w:szCs w:val="24"/>
        </w:rPr>
        <w:t>MPO</w:t>
      </w:r>
      <w:r w:rsidRPr="00AF6F9A">
        <w:rPr>
          <w:rFonts w:ascii="Times New Roman" w:hAnsi="Times New Roman"/>
          <w:sz w:val="24"/>
          <w:szCs w:val="24"/>
        </w:rPr>
        <w:tab/>
      </w:r>
      <w:r w:rsidRPr="00AF6F9A">
        <w:rPr>
          <w:rFonts w:ascii="Times New Roman" w:hAnsi="Times New Roman"/>
          <w:sz w:val="24"/>
          <w:szCs w:val="24"/>
        </w:rPr>
        <w:tab/>
        <w:t>Ministerstvo průmyslu a obchodu</w:t>
      </w:r>
    </w:p>
    <w:p w:rsidR="00250DE6" w:rsidRPr="00AF6F9A" w:rsidRDefault="00250DE6" w:rsidP="00250DE6">
      <w:pPr>
        <w:rPr>
          <w:rFonts w:ascii="Times New Roman" w:hAnsi="Times New Roman"/>
          <w:sz w:val="24"/>
          <w:szCs w:val="24"/>
        </w:rPr>
      </w:pPr>
      <w:r w:rsidRPr="00AF6F9A">
        <w:rPr>
          <w:rFonts w:ascii="Times New Roman" w:hAnsi="Times New Roman"/>
          <w:sz w:val="24"/>
          <w:szCs w:val="24"/>
        </w:rPr>
        <w:t>MS</w:t>
      </w:r>
      <w:r w:rsidRPr="00AF6F9A">
        <w:rPr>
          <w:rFonts w:ascii="Times New Roman" w:hAnsi="Times New Roman"/>
          <w:sz w:val="24"/>
          <w:szCs w:val="24"/>
        </w:rPr>
        <w:tab/>
      </w:r>
      <w:r w:rsidRPr="00AF6F9A">
        <w:rPr>
          <w:rFonts w:ascii="Times New Roman" w:hAnsi="Times New Roman"/>
          <w:sz w:val="24"/>
          <w:szCs w:val="24"/>
        </w:rPr>
        <w:tab/>
        <w:t>Mistrovství světa</w:t>
      </w:r>
    </w:p>
    <w:p w:rsidR="00250DE6" w:rsidRPr="00AF6F9A" w:rsidRDefault="00250DE6" w:rsidP="00250DE6">
      <w:pPr>
        <w:rPr>
          <w:rFonts w:ascii="Times New Roman" w:hAnsi="Times New Roman"/>
          <w:sz w:val="24"/>
          <w:szCs w:val="24"/>
        </w:rPr>
      </w:pPr>
      <w:r w:rsidRPr="00AF6F9A">
        <w:rPr>
          <w:rFonts w:ascii="Times New Roman" w:hAnsi="Times New Roman"/>
          <w:sz w:val="24"/>
          <w:szCs w:val="24"/>
        </w:rPr>
        <w:t xml:space="preserve">OECD </w:t>
      </w:r>
      <w:r w:rsidRPr="00AF6F9A">
        <w:rPr>
          <w:rFonts w:ascii="Times New Roman" w:hAnsi="Times New Roman"/>
          <w:sz w:val="24"/>
          <w:szCs w:val="24"/>
        </w:rPr>
        <w:tab/>
        <w:t>Organizaci pro hospodářskou spolupráci a rozvoj</w:t>
      </w:r>
    </w:p>
    <w:p w:rsidR="00250DE6" w:rsidRPr="00AF6F9A" w:rsidRDefault="00250DE6" w:rsidP="00250DE6">
      <w:pPr>
        <w:rPr>
          <w:rFonts w:ascii="Times New Roman" w:hAnsi="Times New Roman"/>
          <w:sz w:val="24"/>
          <w:szCs w:val="24"/>
        </w:rPr>
      </w:pPr>
      <w:r w:rsidRPr="00AF6F9A">
        <w:rPr>
          <w:rFonts w:ascii="Times New Roman" w:hAnsi="Times New Roman"/>
          <w:sz w:val="24"/>
          <w:szCs w:val="24"/>
        </w:rPr>
        <w:t>OAO</w:t>
      </w:r>
      <w:r w:rsidRPr="00AF6F9A">
        <w:rPr>
          <w:rFonts w:ascii="Times New Roman" w:hAnsi="Times New Roman"/>
          <w:sz w:val="24"/>
          <w:szCs w:val="24"/>
        </w:rPr>
        <w:tab/>
      </w:r>
      <w:r w:rsidRPr="00AF6F9A">
        <w:rPr>
          <w:rFonts w:ascii="Times New Roman" w:hAnsi="Times New Roman"/>
          <w:sz w:val="24"/>
          <w:szCs w:val="24"/>
        </w:rPr>
        <w:tab/>
        <w:t>Otevřená akciová společnost</w:t>
      </w:r>
    </w:p>
    <w:p w:rsidR="00250DE6" w:rsidRPr="00AF6F9A" w:rsidRDefault="00250DE6" w:rsidP="00250DE6">
      <w:pPr>
        <w:rPr>
          <w:rFonts w:ascii="Times New Roman" w:hAnsi="Times New Roman"/>
          <w:sz w:val="24"/>
          <w:szCs w:val="24"/>
        </w:rPr>
      </w:pPr>
      <w:r w:rsidRPr="00AF6F9A">
        <w:rPr>
          <w:rFonts w:ascii="Times New Roman" w:hAnsi="Times New Roman"/>
          <w:sz w:val="24"/>
          <w:szCs w:val="24"/>
        </w:rPr>
        <w:t xml:space="preserve">RF  </w:t>
      </w:r>
      <w:r w:rsidRPr="00AF6F9A">
        <w:rPr>
          <w:rFonts w:ascii="Times New Roman" w:hAnsi="Times New Roman"/>
          <w:sz w:val="24"/>
          <w:szCs w:val="24"/>
        </w:rPr>
        <w:tab/>
      </w:r>
      <w:r w:rsidRPr="00AF6F9A">
        <w:rPr>
          <w:rFonts w:ascii="Times New Roman" w:hAnsi="Times New Roman"/>
          <w:sz w:val="24"/>
          <w:szCs w:val="24"/>
        </w:rPr>
        <w:tab/>
        <w:t>Ruská federace</w:t>
      </w:r>
    </w:p>
    <w:p w:rsidR="00250DE6" w:rsidRPr="00AF6F9A" w:rsidRDefault="00250DE6" w:rsidP="00250DE6">
      <w:pPr>
        <w:rPr>
          <w:rFonts w:ascii="Times New Roman" w:hAnsi="Times New Roman"/>
          <w:sz w:val="24"/>
          <w:szCs w:val="24"/>
        </w:rPr>
      </w:pPr>
      <w:r w:rsidRPr="00AF6F9A">
        <w:rPr>
          <w:rFonts w:ascii="Times New Roman" w:hAnsi="Times New Roman"/>
          <w:sz w:val="24"/>
          <w:szCs w:val="24"/>
        </w:rPr>
        <w:t>R</w:t>
      </w:r>
      <w:r>
        <w:rPr>
          <w:rFonts w:ascii="Times New Roman" w:hAnsi="Times New Roman"/>
          <w:sz w:val="24"/>
          <w:szCs w:val="24"/>
        </w:rPr>
        <w:t>UB</w:t>
      </w:r>
      <w:r w:rsidRPr="00AF6F9A">
        <w:rPr>
          <w:rFonts w:ascii="Times New Roman" w:hAnsi="Times New Roman"/>
          <w:sz w:val="24"/>
          <w:szCs w:val="24"/>
        </w:rPr>
        <w:t xml:space="preserve"> </w:t>
      </w:r>
      <w:r w:rsidRPr="00AF6F9A">
        <w:rPr>
          <w:rFonts w:ascii="Times New Roman" w:hAnsi="Times New Roman"/>
          <w:sz w:val="24"/>
          <w:szCs w:val="24"/>
        </w:rPr>
        <w:tab/>
      </w:r>
      <w:r w:rsidRPr="00AF6F9A">
        <w:rPr>
          <w:rFonts w:ascii="Times New Roman" w:hAnsi="Times New Roman"/>
          <w:sz w:val="24"/>
          <w:szCs w:val="24"/>
        </w:rPr>
        <w:tab/>
        <w:t>Ruský rubl</w:t>
      </w:r>
    </w:p>
    <w:p w:rsidR="00250DE6" w:rsidRPr="00AF6F9A" w:rsidRDefault="00250DE6" w:rsidP="00250DE6">
      <w:pPr>
        <w:rPr>
          <w:rFonts w:ascii="Times New Roman" w:hAnsi="Times New Roman"/>
          <w:sz w:val="24"/>
          <w:szCs w:val="24"/>
        </w:rPr>
      </w:pPr>
      <w:r w:rsidRPr="00AF6F9A">
        <w:rPr>
          <w:rFonts w:ascii="Times New Roman" w:hAnsi="Times New Roman"/>
          <w:sz w:val="24"/>
          <w:szCs w:val="24"/>
        </w:rPr>
        <w:t>TAZ</w:t>
      </w:r>
      <w:r w:rsidRPr="00AF6F9A">
        <w:rPr>
          <w:rFonts w:ascii="Times New Roman" w:hAnsi="Times New Roman"/>
          <w:sz w:val="24"/>
          <w:szCs w:val="24"/>
        </w:rPr>
        <w:tab/>
      </w:r>
      <w:r w:rsidRPr="00AF6F9A">
        <w:rPr>
          <w:rFonts w:ascii="Times New Roman" w:hAnsi="Times New Roman"/>
          <w:sz w:val="24"/>
          <w:szCs w:val="24"/>
        </w:rPr>
        <w:tab/>
        <w:t>Technicko-aplikační zóna</w:t>
      </w:r>
    </w:p>
    <w:p w:rsidR="00250DE6" w:rsidRPr="00AF6F9A" w:rsidRDefault="00250DE6" w:rsidP="00250DE6">
      <w:pPr>
        <w:rPr>
          <w:rFonts w:ascii="Times New Roman" w:hAnsi="Times New Roman"/>
          <w:sz w:val="24"/>
          <w:szCs w:val="24"/>
        </w:rPr>
      </w:pPr>
      <w:r w:rsidRPr="00AF6F9A">
        <w:rPr>
          <w:rFonts w:ascii="Times New Roman" w:hAnsi="Times New Roman"/>
          <w:sz w:val="24"/>
          <w:szCs w:val="24"/>
        </w:rPr>
        <w:t>USD</w:t>
      </w:r>
      <w:r w:rsidRPr="00AF6F9A">
        <w:rPr>
          <w:rFonts w:ascii="Times New Roman" w:hAnsi="Times New Roman"/>
          <w:sz w:val="24"/>
          <w:szCs w:val="24"/>
        </w:rPr>
        <w:tab/>
        <w:t xml:space="preserve"> </w:t>
      </w:r>
      <w:r w:rsidRPr="00AF6F9A">
        <w:rPr>
          <w:rFonts w:ascii="Times New Roman" w:hAnsi="Times New Roman"/>
          <w:sz w:val="24"/>
          <w:szCs w:val="24"/>
        </w:rPr>
        <w:tab/>
        <w:t>Americký dolar</w:t>
      </w:r>
    </w:p>
    <w:p w:rsidR="00250DE6" w:rsidRPr="00AF6F9A" w:rsidRDefault="00250DE6" w:rsidP="00250DE6">
      <w:pPr>
        <w:rPr>
          <w:rFonts w:ascii="Times New Roman" w:hAnsi="Times New Roman"/>
          <w:sz w:val="24"/>
          <w:szCs w:val="24"/>
        </w:rPr>
      </w:pPr>
      <w:r w:rsidRPr="00AF6F9A">
        <w:rPr>
          <w:rFonts w:ascii="Times New Roman" w:hAnsi="Times New Roman"/>
          <w:sz w:val="24"/>
          <w:szCs w:val="24"/>
        </w:rPr>
        <w:t xml:space="preserve">WTO </w:t>
      </w:r>
      <w:r w:rsidRPr="00AF6F9A">
        <w:rPr>
          <w:rFonts w:ascii="Times New Roman" w:hAnsi="Times New Roman"/>
          <w:sz w:val="24"/>
          <w:szCs w:val="24"/>
        </w:rPr>
        <w:tab/>
      </w:r>
      <w:r w:rsidRPr="00AF6F9A">
        <w:rPr>
          <w:rFonts w:ascii="Times New Roman" w:hAnsi="Times New Roman"/>
          <w:sz w:val="24"/>
          <w:szCs w:val="24"/>
        </w:rPr>
        <w:tab/>
        <w:t>Světová obchodní organizace</w:t>
      </w:r>
    </w:p>
    <w:p w:rsidR="00250DE6" w:rsidRDefault="00250DE6" w:rsidP="00250DE6">
      <w:pPr>
        <w:pStyle w:val="Odstavecseseznamem"/>
        <w:spacing w:before="120" w:after="120" w:line="360" w:lineRule="auto"/>
        <w:ind w:left="0"/>
        <w:jc w:val="both"/>
        <w:rPr>
          <w:rFonts w:ascii="Times New Roman" w:hAnsi="Times New Roman"/>
          <w:sz w:val="24"/>
          <w:szCs w:val="24"/>
        </w:rPr>
      </w:pPr>
      <w:r>
        <w:rPr>
          <w:rFonts w:ascii="Times New Roman" w:hAnsi="Times New Roman"/>
          <w:sz w:val="24"/>
          <w:szCs w:val="24"/>
        </w:rPr>
        <w:t>ZEZ</w:t>
      </w:r>
      <w:r>
        <w:rPr>
          <w:rFonts w:ascii="Times New Roman" w:hAnsi="Times New Roman"/>
          <w:sz w:val="24"/>
          <w:szCs w:val="24"/>
        </w:rPr>
        <w:tab/>
      </w:r>
      <w:r>
        <w:rPr>
          <w:rFonts w:ascii="Times New Roman" w:hAnsi="Times New Roman"/>
          <w:sz w:val="24"/>
          <w:szCs w:val="24"/>
        </w:rPr>
        <w:tab/>
        <w:t>Zvláštní ekonomická zóna</w:t>
      </w:r>
    </w:p>
    <w:p w:rsidR="00250DE6" w:rsidRDefault="00250DE6" w:rsidP="00250DE6"/>
    <w:p w:rsidR="00250DE6" w:rsidRDefault="00250DE6" w:rsidP="00250DE6"/>
    <w:p w:rsidR="00250DE6" w:rsidRDefault="00250DE6" w:rsidP="00250DE6"/>
    <w:p w:rsidR="00250DE6" w:rsidRDefault="00250DE6" w:rsidP="00250DE6"/>
    <w:p w:rsidR="00250DE6" w:rsidRDefault="00250DE6" w:rsidP="00250DE6"/>
    <w:p w:rsidR="00250DE6" w:rsidRDefault="00250DE6" w:rsidP="00250DE6"/>
    <w:p w:rsidR="00250DE6" w:rsidRDefault="00250DE6" w:rsidP="00250DE6"/>
    <w:p w:rsidR="00250DE6" w:rsidRPr="006D5A40" w:rsidRDefault="00250DE6" w:rsidP="00250DE6"/>
    <w:p w:rsidR="00250DE6" w:rsidRPr="00250DE6" w:rsidRDefault="00250DE6" w:rsidP="006D0645">
      <w:pPr>
        <w:ind w:firstLine="709"/>
      </w:pPr>
    </w:p>
    <w:p w:rsidR="00AF6F9A" w:rsidRDefault="00484DAB" w:rsidP="00AB41F2">
      <w:pPr>
        <w:pStyle w:val="Nadpis1"/>
        <w:spacing w:after="240"/>
        <w:rPr>
          <w:rFonts w:ascii="Times New Roman" w:hAnsi="Times New Roman"/>
          <w:sz w:val="24"/>
          <w:szCs w:val="24"/>
        </w:rPr>
      </w:pPr>
      <w:bookmarkStart w:id="58" w:name="_Toc385434050"/>
      <w:r>
        <w:rPr>
          <w:rFonts w:ascii="Times New Roman" w:hAnsi="Times New Roman"/>
          <w:sz w:val="24"/>
          <w:szCs w:val="24"/>
        </w:rPr>
        <w:t>SEZNAM POUŽITÉ LITERATURY A ZDROJŮ</w:t>
      </w:r>
      <w:bookmarkEnd w:id="58"/>
    </w:p>
    <w:p w:rsidR="00660018" w:rsidRPr="00D364FC" w:rsidRDefault="00403EFD" w:rsidP="00AB41F2">
      <w:pPr>
        <w:spacing w:before="240" w:after="240" w:line="240" w:lineRule="auto"/>
        <w:jc w:val="both"/>
        <w:rPr>
          <w:rFonts w:ascii="Times New Roman" w:hAnsi="Times New Roman"/>
          <w:b/>
          <w:sz w:val="24"/>
          <w:szCs w:val="24"/>
        </w:rPr>
      </w:pPr>
      <w:r w:rsidRPr="00D364FC">
        <w:rPr>
          <w:rFonts w:ascii="Times New Roman" w:hAnsi="Times New Roman"/>
          <w:b/>
          <w:sz w:val="24"/>
          <w:szCs w:val="24"/>
        </w:rPr>
        <w:t xml:space="preserve">Elektronické </w:t>
      </w:r>
      <w:r w:rsidR="004D2B3F" w:rsidRPr="00D364FC">
        <w:rPr>
          <w:rFonts w:ascii="Times New Roman" w:hAnsi="Times New Roman"/>
          <w:b/>
          <w:sz w:val="24"/>
          <w:szCs w:val="24"/>
        </w:rPr>
        <w:t>časopisy</w:t>
      </w:r>
    </w:p>
    <w:p w:rsidR="006A2387" w:rsidRPr="00C51B71" w:rsidRDefault="006A2387" w:rsidP="006A2387">
      <w:pPr>
        <w:spacing w:beforeLines="120" w:before="288" w:afterLines="120" w:after="288" w:line="240" w:lineRule="auto"/>
        <w:jc w:val="both"/>
        <w:rPr>
          <w:rFonts w:ascii="Times New Roman" w:hAnsi="Times New Roman"/>
          <w:sz w:val="24"/>
          <w:szCs w:val="24"/>
        </w:rPr>
      </w:pPr>
      <w:r w:rsidRPr="00BB1604">
        <w:rPr>
          <w:rStyle w:val="poznmkypodarouChar"/>
          <w:rFonts w:ascii="Times New Roman" w:hAnsi="Times New Roman"/>
          <w:color w:val="auto"/>
          <w:sz w:val="24"/>
          <w:szCs w:val="24"/>
        </w:rPr>
        <w:t xml:space="preserve">Rusko – obchodní partner ČR. Mladá fronta E15: Společná příloha deníku Mladá fronta E15 a týdeníku EURO [online]. Dostupné z: </w:t>
      </w:r>
      <w:hyperlink r:id="rId10" w:history="1">
        <w:r w:rsidRPr="00BB1604">
          <w:rPr>
            <w:rStyle w:val="poznmkypodarouChar"/>
            <w:rFonts w:ascii="Times New Roman" w:hAnsi="Times New Roman"/>
            <w:color w:val="auto"/>
            <w:sz w:val="24"/>
            <w:szCs w:val="24"/>
          </w:rPr>
          <w:t>http://file.mf.cz/663/3-01-36-E15-0912-Rusko.pdf</w:t>
        </w:r>
      </w:hyperlink>
    </w:p>
    <w:p w:rsidR="00824D14" w:rsidRPr="00D364FC" w:rsidRDefault="00BB1604" w:rsidP="00C51B71">
      <w:pPr>
        <w:spacing w:beforeLines="120" w:before="288" w:afterLines="120" w:after="288" w:line="240" w:lineRule="auto"/>
        <w:jc w:val="both"/>
        <w:rPr>
          <w:rFonts w:ascii="Times New Roman" w:hAnsi="Times New Roman"/>
          <w:sz w:val="24"/>
          <w:szCs w:val="24"/>
        </w:rPr>
      </w:pPr>
      <w:r w:rsidRPr="00D364FC">
        <w:rPr>
          <w:rFonts w:ascii="Times New Roman" w:hAnsi="Times New Roman"/>
          <w:i/>
          <w:iCs/>
          <w:sz w:val="24"/>
          <w:szCs w:val="24"/>
        </w:rPr>
        <w:t>TRADE REVIEW: časopis pro zahraniční obchod agentury CzechTrade</w:t>
      </w:r>
      <w:r w:rsidRPr="00D364FC">
        <w:rPr>
          <w:rFonts w:ascii="Times New Roman" w:hAnsi="Times New Roman"/>
          <w:sz w:val="24"/>
          <w:szCs w:val="24"/>
        </w:rPr>
        <w:t xml:space="preserve"> [online]. 2012, roč. 2012, č. 1, [cit. 2014-03-30]. ISSN 1804-9486. Dostupné z: </w:t>
      </w:r>
      <w:hyperlink r:id="rId11" w:history="1">
        <w:r w:rsidR="008B2B3C" w:rsidRPr="00D364FC">
          <w:rPr>
            <w:rStyle w:val="Hypertextovodkaz"/>
            <w:rFonts w:ascii="Times New Roman" w:hAnsi="Times New Roman"/>
            <w:color w:val="auto"/>
            <w:sz w:val="24"/>
            <w:szCs w:val="24"/>
          </w:rPr>
          <w:t>http://www.czechtrade.cz/d/ documents/01/7-infoservis/2012-trade-review/TradeReview_1_2012_web.pdf</w:t>
        </w:r>
      </w:hyperlink>
      <w:r w:rsidR="00824D14" w:rsidRPr="00D364FC">
        <w:rPr>
          <w:rFonts w:ascii="Times New Roman" w:hAnsi="Times New Roman"/>
          <w:sz w:val="24"/>
          <w:szCs w:val="24"/>
        </w:rPr>
        <w:t xml:space="preserve"> </w:t>
      </w:r>
    </w:p>
    <w:p w:rsidR="00E87406" w:rsidRPr="00C51B71" w:rsidRDefault="00E87406" w:rsidP="00AB41F2">
      <w:pPr>
        <w:spacing w:before="240" w:after="240" w:line="240" w:lineRule="auto"/>
        <w:jc w:val="both"/>
        <w:rPr>
          <w:rFonts w:ascii="Times New Roman" w:hAnsi="Times New Roman"/>
          <w:b/>
          <w:sz w:val="24"/>
          <w:szCs w:val="24"/>
        </w:rPr>
      </w:pPr>
      <w:r w:rsidRPr="00C51B71">
        <w:rPr>
          <w:rFonts w:ascii="Times New Roman" w:hAnsi="Times New Roman"/>
          <w:b/>
          <w:sz w:val="24"/>
          <w:szCs w:val="24"/>
        </w:rPr>
        <w:t>Články v</w:t>
      </w:r>
      <w:r w:rsidR="005E3BA5" w:rsidRPr="00C51B71">
        <w:rPr>
          <w:rFonts w:ascii="Times New Roman" w:hAnsi="Times New Roman"/>
          <w:b/>
          <w:sz w:val="24"/>
          <w:szCs w:val="24"/>
        </w:rPr>
        <w:t> elektronických periodikách</w:t>
      </w:r>
    </w:p>
    <w:p w:rsidR="00BB1604" w:rsidRPr="00C51B71" w:rsidRDefault="00BB1604" w:rsidP="00AB41F2">
      <w:pPr>
        <w:spacing w:before="240" w:after="240" w:line="240" w:lineRule="auto"/>
        <w:jc w:val="both"/>
        <w:rPr>
          <w:rFonts w:ascii="Times New Roman" w:hAnsi="Times New Roman"/>
          <w:b/>
          <w:sz w:val="24"/>
          <w:szCs w:val="24"/>
        </w:rPr>
      </w:pPr>
      <w:r w:rsidRPr="00C51B71">
        <w:rPr>
          <w:rFonts w:ascii="Times New Roman" w:hAnsi="Times New Roman"/>
          <w:b/>
          <w:sz w:val="24"/>
          <w:szCs w:val="24"/>
        </w:rPr>
        <w:t>ČESKÉ</w:t>
      </w:r>
    </w:p>
    <w:p w:rsidR="00BB1604" w:rsidRPr="008B2B3C" w:rsidRDefault="00BB1604" w:rsidP="00C51B71">
      <w:pPr>
        <w:spacing w:beforeLines="120" w:before="288" w:afterLines="120" w:after="288" w:line="240" w:lineRule="auto"/>
        <w:jc w:val="both"/>
        <w:rPr>
          <w:rFonts w:ascii="Times New Roman" w:hAnsi="Times New Roman"/>
          <w:sz w:val="24"/>
          <w:szCs w:val="24"/>
        </w:rPr>
      </w:pPr>
      <w:r w:rsidRPr="008B2B3C">
        <w:rPr>
          <w:rFonts w:ascii="Times New Roman" w:hAnsi="Times New Roman"/>
          <w:sz w:val="24"/>
          <w:szCs w:val="24"/>
        </w:rPr>
        <w:t xml:space="preserve">BUREŠ, František. Specifika vedení obchodního jednání v Rusku. </w:t>
      </w:r>
      <w:r w:rsidRPr="008B2B3C">
        <w:rPr>
          <w:rFonts w:ascii="Times New Roman" w:hAnsi="Times New Roman"/>
          <w:i/>
          <w:iCs/>
          <w:sz w:val="24"/>
          <w:szCs w:val="24"/>
        </w:rPr>
        <w:t>Hospodářské noviny</w:t>
      </w:r>
      <w:r w:rsidRPr="008B2B3C">
        <w:rPr>
          <w:rFonts w:ascii="Times New Roman" w:hAnsi="Times New Roman"/>
          <w:sz w:val="24"/>
          <w:szCs w:val="24"/>
        </w:rPr>
        <w:t xml:space="preserve"> [online]. 2005. Dostupné z: http://exporter.ihned.cz/c1-16172430-specifika-vedeni-obchodniho-jednani-v-rusku</w:t>
      </w:r>
    </w:p>
    <w:p w:rsidR="00660018" w:rsidRPr="008B2B3C" w:rsidRDefault="00B27D8C" w:rsidP="00C51B71">
      <w:pPr>
        <w:spacing w:beforeLines="120" w:before="288" w:afterLines="120" w:after="288" w:line="240" w:lineRule="auto"/>
        <w:jc w:val="both"/>
        <w:rPr>
          <w:rFonts w:ascii="Times New Roman" w:hAnsi="Times New Roman"/>
          <w:sz w:val="24"/>
          <w:szCs w:val="24"/>
        </w:rPr>
      </w:pPr>
      <w:r w:rsidRPr="008B2B3C">
        <w:rPr>
          <w:rFonts w:ascii="Times New Roman" w:hAnsi="Times New Roman"/>
          <w:sz w:val="24"/>
          <w:szCs w:val="24"/>
        </w:rPr>
        <w:t>HORŇÁČEK, J</w:t>
      </w:r>
      <w:r w:rsidR="00D72068" w:rsidRPr="008B2B3C">
        <w:rPr>
          <w:rFonts w:ascii="Times New Roman" w:hAnsi="Times New Roman"/>
          <w:sz w:val="24"/>
          <w:szCs w:val="24"/>
        </w:rPr>
        <w:t>akub</w:t>
      </w:r>
      <w:r w:rsidRPr="008B2B3C">
        <w:rPr>
          <w:rFonts w:ascii="Times New Roman" w:hAnsi="Times New Roman"/>
          <w:sz w:val="24"/>
          <w:szCs w:val="24"/>
        </w:rPr>
        <w:t xml:space="preserve">. Rusku chceme být rovnocennými partnery. </w:t>
      </w:r>
      <w:r w:rsidR="003D1E07">
        <w:rPr>
          <w:rFonts w:ascii="Times New Roman" w:hAnsi="Times New Roman"/>
          <w:i/>
          <w:iCs/>
          <w:sz w:val="24"/>
          <w:szCs w:val="24"/>
        </w:rPr>
        <w:t>Komora.cz: časopis o </w:t>
      </w:r>
      <w:r w:rsidRPr="008B2B3C">
        <w:rPr>
          <w:rFonts w:ascii="Times New Roman" w:hAnsi="Times New Roman"/>
          <w:i/>
          <w:iCs/>
          <w:sz w:val="24"/>
          <w:szCs w:val="24"/>
        </w:rPr>
        <w:t>podnikání a pro podnikatele</w:t>
      </w:r>
      <w:r w:rsidRPr="008B2B3C">
        <w:rPr>
          <w:rFonts w:ascii="Times New Roman" w:hAnsi="Times New Roman"/>
          <w:sz w:val="24"/>
          <w:szCs w:val="24"/>
        </w:rPr>
        <w:t xml:space="preserve"> [online]. 2013, roč. 14, č. 6, s. 50 - 51 Dostupné z: </w:t>
      </w:r>
      <w:hyperlink w:history="1">
        <w:r w:rsidR="00D97E5A" w:rsidRPr="008B2B3C">
          <w:rPr>
            <w:rStyle w:val="Hypertextovodkaz"/>
            <w:rFonts w:ascii="Times New Roman" w:hAnsi="Times New Roman"/>
            <w:color w:val="auto"/>
            <w:sz w:val="24"/>
            <w:szCs w:val="24"/>
          </w:rPr>
          <w:t>http:// www.cotmedia.cz/ecasopisy/komora/2013/0613/</w:t>
        </w:r>
      </w:hyperlink>
      <w:r w:rsidRPr="008B2B3C">
        <w:rPr>
          <w:rFonts w:ascii="Times New Roman" w:hAnsi="Times New Roman"/>
          <w:sz w:val="24"/>
          <w:szCs w:val="24"/>
        </w:rPr>
        <w:t>. ISSN 1802-1247</w:t>
      </w:r>
    </w:p>
    <w:p w:rsidR="00C86B84" w:rsidRPr="008B2B3C" w:rsidRDefault="00C86B84" w:rsidP="00C51B71">
      <w:pPr>
        <w:spacing w:beforeLines="120" w:before="288" w:afterLines="120" w:after="288" w:line="240" w:lineRule="auto"/>
        <w:jc w:val="both"/>
        <w:rPr>
          <w:rFonts w:ascii="Times New Roman" w:hAnsi="Times New Roman"/>
          <w:sz w:val="24"/>
          <w:szCs w:val="24"/>
        </w:rPr>
      </w:pPr>
      <w:r w:rsidRPr="008B2B3C">
        <w:rPr>
          <w:rFonts w:ascii="Times New Roman" w:hAnsi="Times New Roman"/>
          <w:sz w:val="24"/>
          <w:szCs w:val="24"/>
        </w:rPr>
        <w:t xml:space="preserve">MARTOŠ, Lukáš. Jak na podnikání v Rusku: Dceřiná společnost a registrační proces. </w:t>
      </w:r>
      <w:r w:rsidRPr="008B2B3C">
        <w:rPr>
          <w:rFonts w:ascii="Times New Roman" w:hAnsi="Times New Roman"/>
          <w:i/>
          <w:iCs/>
          <w:sz w:val="24"/>
          <w:szCs w:val="24"/>
        </w:rPr>
        <w:t>MM Průmyslové spektrum</w:t>
      </w:r>
      <w:r w:rsidRPr="008B2B3C">
        <w:rPr>
          <w:rFonts w:ascii="Times New Roman" w:hAnsi="Times New Roman"/>
          <w:sz w:val="24"/>
          <w:szCs w:val="24"/>
        </w:rPr>
        <w:t xml:space="preserve"> [online]. 2012. Dostupné z: </w:t>
      </w:r>
      <w:hyperlink r:id="rId12" w:history="1">
        <w:r w:rsidRPr="008B2B3C">
          <w:rPr>
            <w:rStyle w:val="Hypertextovodkaz"/>
            <w:rFonts w:ascii="Times New Roman" w:hAnsi="Times New Roman"/>
            <w:color w:val="auto"/>
            <w:sz w:val="24"/>
            <w:szCs w:val="24"/>
          </w:rPr>
          <w:t>http://www.mmspektrum.com/clanek/jak-na-podnikani-v-rusku-5366.html</w:t>
        </w:r>
      </w:hyperlink>
    </w:p>
    <w:p w:rsidR="00C86B84" w:rsidRPr="008B2B3C" w:rsidRDefault="00C86B84" w:rsidP="00C51B71">
      <w:pPr>
        <w:spacing w:beforeLines="120" w:before="288" w:afterLines="120" w:after="288" w:line="240" w:lineRule="auto"/>
        <w:jc w:val="both"/>
        <w:rPr>
          <w:rFonts w:ascii="Times New Roman" w:hAnsi="Times New Roman"/>
          <w:sz w:val="24"/>
          <w:szCs w:val="24"/>
        </w:rPr>
      </w:pPr>
      <w:r w:rsidRPr="008B2B3C">
        <w:rPr>
          <w:rFonts w:ascii="Times New Roman" w:hAnsi="Times New Roman"/>
          <w:sz w:val="24"/>
          <w:szCs w:val="24"/>
        </w:rPr>
        <w:t xml:space="preserve">MĚCHURA, Vojtěch. České firmy s provozovnou v Rusku. </w:t>
      </w:r>
      <w:r w:rsidRPr="008B2B3C">
        <w:rPr>
          <w:rFonts w:ascii="Times New Roman" w:hAnsi="Times New Roman"/>
          <w:i/>
          <w:iCs/>
          <w:sz w:val="24"/>
          <w:szCs w:val="24"/>
        </w:rPr>
        <w:t>Podnikový Zpravodaj.cz</w:t>
      </w:r>
      <w:r w:rsidRPr="008B2B3C">
        <w:rPr>
          <w:rFonts w:ascii="Times New Roman" w:hAnsi="Times New Roman"/>
          <w:sz w:val="24"/>
          <w:szCs w:val="24"/>
        </w:rPr>
        <w:t xml:space="preserve"> [online]. 2013. Dostupné z: </w:t>
      </w:r>
      <w:hyperlink r:id="rId13" w:history="1">
        <w:r w:rsidRPr="008B2B3C">
          <w:rPr>
            <w:rStyle w:val="Hypertextovodkaz"/>
            <w:rFonts w:ascii="Times New Roman" w:hAnsi="Times New Roman"/>
            <w:color w:val="auto"/>
            <w:sz w:val="24"/>
            <w:szCs w:val="24"/>
          </w:rPr>
          <w:t>http://www.podnikovyzpravodaj.cz/aktualita/ceske-firmy-s-provozovnou-v-rusku</w:t>
        </w:r>
      </w:hyperlink>
    </w:p>
    <w:p w:rsidR="00C86B84" w:rsidRPr="008B2B3C" w:rsidRDefault="00C86B84" w:rsidP="00C51B71">
      <w:pPr>
        <w:spacing w:beforeLines="120" w:before="288" w:afterLines="120" w:after="288" w:line="240" w:lineRule="auto"/>
        <w:jc w:val="both"/>
        <w:rPr>
          <w:rFonts w:ascii="Times New Roman" w:hAnsi="Times New Roman"/>
          <w:sz w:val="24"/>
          <w:szCs w:val="24"/>
          <w:lang w:val="pl-PL"/>
        </w:rPr>
      </w:pPr>
      <w:r w:rsidRPr="008B2B3C">
        <w:rPr>
          <w:rFonts w:ascii="Times New Roman" w:hAnsi="Times New Roman"/>
          <w:sz w:val="24"/>
          <w:szCs w:val="24"/>
        </w:rPr>
        <w:t xml:space="preserve">MUKHAMETZIANOVA, Leisan; BLECHA, Petr. Způsob splnění požadavků EU a Ruské federace v oblasti související s funkční bezpečností strojních zařízení. </w:t>
      </w:r>
      <w:r w:rsidRPr="008B2B3C">
        <w:rPr>
          <w:rStyle w:val="Zvraznn"/>
          <w:rFonts w:ascii="Times New Roman" w:hAnsi="Times New Roman"/>
          <w:color w:val="auto"/>
          <w:sz w:val="24"/>
          <w:szCs w:val="24"/>
        </w:rPr>
        <w:t>Časopis výzkumu a aplikací v profesionální bezpečnosti</w:t>
      </w:r>
      <w:r w:rsidRPr="008B2B3C">
        <w:rPr>
          <w:rFonts w:ascii="Times New Roman" w:hAnsi="Times New Roman"/>
          <w:sz w:val="24"/>
          <w:szCs w:val="24"/>
        </w:rPr>
        <w:t xml:space="preserve"> [online], 2013, roč. 6, č. 1. Dostupný z: </w:t>
      </w:r>
      <w:hyperlink w:history="1">
        <w:r w:rsidR="00D97E5A" w:rsidRPr="008B2B3C">
          <w:rPr>
            <w:rStyle w:val="Hypertextovodkaz"/>
            <w:rFonts w:ascii="Times New Roman" w:hAnsi="Times New Roman"/>
            <w:color w:val="auto"/>
            <w:sz w:val="24"/>
            <w:szCs w:val="24"/>
          </w:rPr>
          <w:t>http:// www.bozpinfo.cz/josra/josra-01-2013/bezpecnost-stroje-rusko-eu.html. ISSN 1803-3687</w:t>
        </w:r>
      </w:hyperlink>
    </w:p>
    <w:p w:rsidR="00C86B84" w:rsidRPr="008B2B3C" w:rsidRDefault="00BB1604" w:rsidP="00C51B71">
      <w:pPr>
        <w:spacing w:beforeLines="120" w:before="288" w:afterLines="120" w:after="288" w:line="240" w:lineRule="auto"/>
        <w:jc w:val="both"/>
        <w:rPr>
          <w:rFonts w:ascii="Times New Roman" w:hAnsi="Times New Roman"/>
          <w:sz w:val="24"/>
          <w:szCs w:val="24"/>
          <w:lang w:val="pt-BR"/>
        </w:rPr>
      </w:pPr>
      <w:r w:rsidRPr="008B2B3C">
        <w:rPr>
          <w:rFonts w:ascii="Times New Roman" w:hAnsi="Times New Roman"/>
          <w:sz w:val="24"/>
          <w:szCs w:val="24"/>
        </w:rPr>
        <w:t>KRS, Jan. Na jaká úskalí narazí české firmy u veřejných zakázek v Rusku. Hospodářské noviny: Český exportér [online]. 2012. Dostupné z: http://exporter.ihned.cz/c1-58985820-na-jaka-uskali-narazi-ceske-firmy-u-verejnych-zakazek-v-rusku</w:t>
      </w:r>
    </w:p>
    <w:p w:rsidR="00C86B84" w:rsidRPr="008B2B3C" w:rsidRDefault="00C86B84" w:rsidP="00C51B71">
      <w:pPr>
        <w:spacing w:beforeLines="120" w:before="288" w:afterLines="120" w:after="288" w:line="240" w:lineRule="auto"/>
        <w:jc w:val="both"/>
        <w:rPr>
          <w:rFonts w:ascii="Times New Roman" w:hAnsi="Times New Roman"/>
          <w:sz w:val="24"/>
          <w:szCs w:val="24"/>
        </w:rPr>
      </w:pPr>
      <w:r w:rsidRPr="008B2B3C">
        <w:rPr>
          <w:rFonts w:ascii="Times New Roman" w:hAnsi="Times New Roman"/>
          <w:sz w:val="24"/>
          <w:szCs w:val="24"/>
        </w:rPr>
        <w:t xml:space="preserve">KÜTNER, Dušan. Vstup Ruska do WTO českému pivu příliš nepomohl. </w:t>
      </w:r>
      <w:r w:rsidRPr="008B2B3C">
        <w:rPr>
          <w:rFonts w:ascii="Times New Roman" w:hAnsi="Times New Roman"/>
          <w:i/>
          <w:iCs/>
          <w:sz w:val="24"/>
          <w:szCs w:val="24"/>
        </w:rPr>
        <w:t>E15.cz</w:t>
      </w:r>
      <w:r w:rsidR="00D364FC">
        <w:rPr>
          <w:rFonts w:ascii="Times New Roman" w:hAnsi="Times New Roman"/>
          <w:sz w:val="24"/>
          <w:szCs w:val="24"/>
        </w:rPr>
        <w:t xml:space="preserve"> [online]. </w:t>
      </w:r>
      <w:r w:rsidR="00D364FC" w:rsidRPr="00D364FC">
        <w:rPr>
          <w:rFonts w:ascii="Times New Roman" w:hAnsi="Times New Roman"/>
          <w:sz w:val="24"/>
          <w:szCs w:val="24"/>
        </w:rPr>
        <w:t xml:space="preserve">2013. </w:t>
      </w:r>
      <w:r w:rsidRPr="00D364FC">
        <w:rPr>
          <w:rFonts w:ascii="Times New Roman" w:hAnsi="Times New Roman"/>
          <w:sz w:val="24"/>
          <w:szCs w:val="24"/>
        </w:rPr>
        <w:t xml:space="preserve">Dostupné z: </w:t>
      </w:r>
      <w:hyperlink r:id="rId14" w:history="1">
        <w:r w:rsidR="00D364FC" w:rsidRPr="00D364FC">
          <w:rPr>
            <w:rStyle w:val="Hypertextovodkaz"/>
            <w:rFonts w:ascii="Times New Roman" w:hAnsi="Times New Roman"/>
            <w:color w:val="auto"/>
            <w:sz w:val="24"/>
            <w:szCs w:val="24"/>
          </w:rPr>
          <w:t>http://zpravy.e15.cz/byznys/obchod-a-sluzby/vstup-ruska-do-wto-ceskemu-pivu-prilis-nepomohl-1034887</w:t>
        </w:r>
      </w:hyperlink>
    </w:p>
    <w:p w:rsidR="00C86B84" w:rsidRPr="008B2B3C" w:rsidRDefault="00C86B84" w:rsidP="00C51B71">
      <w:pPr>
        <w:spacing w:beforeLines="120" w:before="288" w:afterLines="120" w:after="288" w:line="240" w:lineRule="auto"/>
        <w:jc w:val="both"/>
        <w:rPr>
          <w:rFonts w:ascii="Times New Roman" w:hAnsi="Times New Roman"/>
          <w:sz w:val="24"/>
          <w:szCs w:val="24"/>
        </w:rPr>
      </w:pPr>
      <w:r w:rsidRPr="008B2B3C">
        <w:rPr>
          <w:rFonts w:ascii="Times New Roman" w:hAnsi="Times New Roman"/>
          <w:sz w:val="24"/>
          <w:szCs w:val="24"/>
        </w:rPr>
        <w:t xml:space="preserve">PETR, Miroslav. Nové značky českých piv Pražačka a Černovar přišly oklikou přes Rusko. </w:t>
      </w:r>
      <w:r w:rsidRPr="008B2B3C">
        <w:rPr>
          <w:rFonts w:ascii="Times New Roman" w:hAnsi="Times New Roman"/>
          <w:i/>
          <w:iCs/>
          <w:sz w:val="24"/>
          <w:szCs w:val="24"/>
        </w:rPr>
        <w:t>Ihned.cz</w:t>
      </w:r>
      <w:r w:rsidRPr="008B2B3C">
        <w:rPr>
          <w:rFonts w:ascii="Times New Roman" w:hAnsi="Times New Roman"/>
          <w:sz w:val="24"/>
          <w:szCs w:val="24"/>
        </w:rPr>
        <w:t xml:space="preserve"> [online]. 2012. Dostupné z: </w:t>
      </w:r>
      <w:hyperlink r:id="rId15" w:history="1">
        <w:r w:rsidRPr="008B2B3C">
          <w:rPr>
            <w:rStyle w:val="Hypertextovodkaz"/>
            <w:rFonts w:ascii="Times New Roman" w:hAnsi="Times New Roman"/>
            <w:color w:val="auto"/>
            <w:sz w:val="24"/>
            <w:szCs w:val="24"/>
          </w:rPr>
          <w:t>http://byznys.ihned.cz/c1-56847210-nove-znacky-ceskych-piv-prazacka-a-cernovar-prisly-oklikou-pres-rusko</w:t>
        </w:r>
      </w:hyperlink>
    </w:p>
    <w:p w:rsidR="00BB1604" w:rsidRPr="008B2B3C" w:rsidRDefault="00C86B84" w:rsidP="00C51B71">
      <w:pPr>
        <w:spacing w:beforeLines="120" w:before="288" w:afterLines="120" w:after="288" w:line="240" w:lineRule="auto"/>
        <w:jc w:val="both"/>
        <w:rPr>
          <w:rFonts w:ascii="Times New Roman" w:hAnsi="Times New Roman"/>
          <w:sz w:val="24"/>
          <w:szCs w:val="24"/>
        </w:rPr>
      </w:pPr>
      <w:r w:rsidRPr="008B2B3C">
        <w:rPr>
          <w:rFonts w:ascii="Times New Roman" w:hAnsi="Times New Roman"/>
          <w:sz w:val="24"/>
          <w:szCs w:val="24"/>
        </w:rPr>
        <w:t xml:space="preserve">VAINERT, Luděk. Český export do Ruska se blíží rekordu. </w:t>
      </w:r>
      <w:r w:rsidRPr="008B2B3C">
        <w:rPr>
          <w:rFonts w:ascii="Times New Roman" w:hAnsi="Times New Roman"/>
          <w:i/>
          <w:iCs/>
          <w:sz w:val="24"/>
          <w:szCs w:val="24"/>
        </w:rPr>
        <w:t>HN.IHNED.CZ</w:t>
      </w:r>
      <w:r w:rsidRPr="008B2B3C">
        <w:rPr>
          <w:rFonts w:ascii="Times New Roman" w:hAnsi="Times New Roman"/>
          <w:sz w:val="24"/>
          <w:szCs w:val="24"/>
        </w:rPr>
        <w:t xml:space="preserve"> [online]. 2013. Dostupné z: http://hn.ihned.cz/c1-61378250-cesky-export-do-ruska-se-blizi-rekordu</w:t>
      </w:r>
    </w:p>
    <w:p w:rsidR="00BB1604" w:rsidRPr="008B2B3C" w:rsidRDefault="00BB1604" w:rsidP="00AB41F2">
      <w:pPr>
        <w:spacing w:before="240" w:after="240" w:line="240" w:lineRule="auto"/>
        <w:jc w:val="both"/>
        <w:rPr>
          <w:rFonts w:ascii="Times New Roman" w:hAnsi="Times New Roman"/>
          <w:b/>
          <w:sz w:val="24"/>
          <w:szCs w:val="24"/>
        </w:rPr>
      </w:pPr>
      <w:r w:rsidRPr="008B2B3C">
        <w:rPr>
          <w:rFonts w:ascii="Times New Roman" w:hAnsi="Times New Roman"/>
          <w:b/>
          <w:sz w:val="24"/>
          <w:szCs w:val="24"/>
        </w:rPr>
        <w:t>RUSKÉ</w:t>
      </w:r>
    </w:p>
    <w:p w:rsidR="00C86B84" w:rsidRPr="00BE5283" w:rsidRDefault="00D84C94" w:rsidP="00C51B71">
      <w:pPr>
        <w:spacing w:beforeLines="120" w:before="288" w:afterLines="120" w:after="288" w:line="240" w:lineRule="auto"/>
        <w:jc w:val="both"/>
        <w:rPr>
          <w:rFonts w:ascii="Times New Roman" w:hAnsi="Times New Roman"/>
          <w:sz w:val="24"/>
          <w:szCs w:val="24"/>
        </w:rPr>
      </w:pPr>
      <w:r w:rsidRPr="008B2B3C">
        <w:rPr>
          <w:rFonts w:ascii="Times New Roman" w:hAnsi="Times New Roman"/>
          <w:sz w:val="24"/>
          <w:szCs w:val="24"/>
        </w:rPr>
        <w:t xml:space="preserve">ХАНСЛЬ, Биргит et al. Российская Федерация: Ежемесячные тенденции экономического развития России. </w:t>
      </w:r>
      <w:r w:rsidR="005E3BA5" w:rsidRPr="008B2B3C">
        <w:rPr>
          <w:rFonts w:ascii="Times New Roman" w:hAnsi="Times New Roman"/>
          <w:i/>
          <w:iCs/>
          <w:sz w:val="24"/>
          <w:szCs w:val="24"/>
        </w:rPr>
        <w:t>Всемирный банк</w:t>
      </w:r>
      <w:r w:rsidR="005E3BA5" w:rsidRPr="008B2B3C">
        <w:rPr>
          <w:rFonts w:ascii="Times New Roman" w:hAnsi="Times New Roman"/>
          <w:sz w:val="24"/>
          <w:szCs w:val="24"/>
        </w:rPr>
        <w:t xml:space="preserve">. 2014. </w:t>
      </w:r>
      <w:r w:rsidR="005E3BA5" w:rsidRPr="00BE5283">
        <w:rPr>
          <w:rFonts w:ascii="Times New Roman" w:hAnsi="Times New Roman"/>
          <w:sz w:val="24"/>
          <w:szCs w:val="24"/>
        </w:rPr>
        <w:t xml:space="preserve">Dostupné z: </w:t>
      </w:r>
      <w:hyperlink w:history="1">
        <w:r w:rsidR="003D1E07" w:rsidRPr="00BE5283">
          <w:rPr>
            <w:rStyle w:val="Hypertextovodkaz"/>
            <w:rFonts w:ascii="Times New Roman" w:hAnsi="Times New Roman"/>
            <w:color w:val="auto"/>
            <w:sz w:val="24"/>
            <w:szCs w:val="24"/>
          </w:rPr>
          <w:t>http:// www.worldbank.org/ ru/country/russia/brief/monthly-economic-developments</w:t>
        </w:r>
      </w:hyperlink>
    </w:p>
    <w:p w:rsidR="00C51B71" w:rsidRPr="008B2B3C" w:rsidRDefault="00D72068" w:rsidP="00C51B71">
      <w:pPr>
        <w:spacing w:beforeLines="120" w:before="288" w:afterLines="120" w:after="288" w:line="240" w:lineRule="auto"/>
        <w:jc w:val="both"/>
        <w:rPr>
          <w:rFonts w:ascii="Times New Roman" w:hAnsi="Times New Roman"/>
          <w:sz w:val="24"/>
          <w:szCs w:val="24"/>
        </w:rPr>
      </w:pPr>
      <w:r w:rsidRPr="00BE5283">
        <w:rPr>
          <w:rFonts w:ascii="Times New Roman" w:hAnsi="Times New Roman"/>
          <w:sz w:val="24"/>
          <w:szCs w:val="24"/>
        </w:rPr>
        <w:t>СИРОТА, Наталья. Таблица умножения: Диверсификация региональной экономики</w:t>
      </w:r>
      <w:r w:rsidRPr="008B2B3C">
        <w:rPr>
          <w:rFonts w:ascii="Times New Roman" w:hAnsi="Times New Roman"/>
          <w:sz w:val="24"/>
          <w:szCs w:val="24"/>
        </w:rPr>
        <w:t xml:space="preserve"> помогла добиться серьезных результатов. </w:t>
      </w:r>
      <w:r w:rsidRPr="008B2B3C">
        <w:rPr>
          <w:rFonts w:ascii="Times New Roman" w:hAnsi="Times New Roman"/>
          <w:i/>
          <w:iCs/>
          <w:sz w:val="24"/>
          <w:szCs w:val="24"/>
        </w:rPr>
        <w:t>RG.ru: Российская газета</w:t>
      </w:r>
      <w:r w:rsidRPr="008B2B3C">
        <w:rPr>
          <w:rFonts w:ascii="Times New Roman" w:hAnsi="Times New Roman"/>
          <w:sz w:val="24"/>
          <w:szCs w:val="24"/>
        </w:rPr>
        <w:t xml:space="preserve"> [online]. 2012. Dostupné z: </w:t>
      </w:r>
      <w:hyperlink r:id="rId16" w:history="1">
        <w:r w:rsidRPr="008B2B3C">
          <w:rPr>
            <w:rStyle w:val="Hypertextovodkaz"/>
            <w:rFonts w:ascii="Times New Roman" w:hAnsi="Times New Roman"/>
            <w:color w:val="auto"/>
            <w:sz w:val="24"/>
            <w:szCs w:val="24"/>
          </w:rPr>
          <w:t>http://www.rg.ru/2012/02/28/oez.html</w:t>
        </w:r>
      </w:hyperlink>
      <w:r w:rsidRPr="008B2B3C">
        <w:rPr>
          <w:rFonts w:ascii="Times New Roman" w:hAnsi="Times New Roman"/>
          <w:sz w:val="24"/>
          <w:szCs w:val="24"/>
        </w:rPr>
        <w:t xml:space="preserve"> </w:t>
      </w:r>
    </w:p>
    <w:p w:rsidR="00BB1604" w:rsidRPr="00BB1604" w:rsidRDefault="00BB1604" w:rsidP="00AB41F2">
      <w:pPr>
        <w:spacing w:beforeLines="120" w:before="288" w:afterLines="120" w:after="288" w:line="240" w:lineRule="auto"/>
        <w:jc w:val="both"/>
        <w:rPr>
          <w:rFonts w:ascii="Times New Roman" w:hAnsi="Times New Roman"/>
          <w:b/>
          <w:sz w:val="24"/>
          <w:szCs w:val="24"/>
        </w:rPr>
      </w:pPr>
      <w:r w:rsidRPr="00BB1604">
        <w:rPr>
          <w:rFonts w:ascii="Times New Roman" w:hAnsi="Times New Roman"/>
          <w:b/>
          <w:sz w:val="24"/>
          <w:szCs w:val="24"/>
        </w:rPr>
        <w:t>Právní předpisy</w:t>
      </w:r>
    </w:p>
    <w:p w:rsidR="00E87406" w:rsidRPr="00BB1604" w:rsidRDefault="00F330B8" w:rsidP="00A87159">
      <w:pPr>
        <w:spacing w:beforeLines="120" w:before="288" w:afterLines="120" w:after="288" w:line="240" w:lineRule="auto"/>
        <w:jc w:val="both"/>
        <w:rPr>
          <w:rFonts w:ascii="Times New Roman" w:hAnsi="Times New Roman"/>
          <w:sz w:val="24"/>
          <w:szCs w:val="24"/>
          <w:lang w:val="ru-RU"/>
        </w:rPr>
      </w:pPr>
      <w:r w:rsidRPr="00BB1604">
        <w:rPr>
          <w:rFonts w:ascii="Times New Roman" w:hAnsi="Times New Roman"/>
          <w:sz w:val="24"/>
          <w:szCs w:val="24"/>
        </w:rPr>
        <w:t xml:space="preserve">Федеральный закон </w:t>
      </w:r>
      <w:r w:rsidR="00E87406" w:rsidRPr="00BB1604">
        <w:rPr>
          <w:rFonts w:ascii="Times New Roman" w:hAnsi="Times New Roman"/>
          <w:sz w:val="24"/>
          <w:szCs w:val="24"/>
        </w:rPr>
        <w:t xml:space="preserve">№ 116-ФЗ </w:t>
      </w:r>
      <w:r w:rsidRPr="00BB1604">
        <w:rPr>
          <w:rFonts w:ascii="Times New Roman" w:hAnsi="Times New Roman"/>
          <w:sz w:val="24"/>
          <w:szCs w:val="24"/>
        </w:rPr>
        <w:t>от 22</w:t>
      </w:r>
      <w:r w:rsidR="00E87406" w:rsidRPr="00BB1604">
        <w:rPr>
          <w:rFonts w:ascii="Times New Roman" w:hAnsi="Times New Roman"/>
          <w:sz w:val="24"/>
          <w:szCs w:val="24"/>
        </w:rPr>
        <w:t>.06. 2005</w:t>
      </w:r>
      <w:r w:rsidR="00E87406" w:rsidRPr="00BB1604">
        <w:rPr>
          <w:rFonts w:ascii="Times New Roman" w:hAnsi="Times New Roman"/>
          <w:sz w:val="24"/>
          <w:szCs w:val="24"/>
          <w:lang w:val="ru-RU"/>
        </w:rPr>
        <w:t>,</w:t>
      </w:r>
      <w:r w:rsidRPr="00BB1604">
        <w:rPr>
          <w:rFonts w:ascii="Times New Roman" w:hAnsi="Times New Roman"/>
          <w:sz w:val="24"/>
          <w:szCs w:val="24"/>
        </w:rPr>
        <w:t xml:space="preserve"> </w:t>
      </w:r>
      <w:r w:rsidR="003D1E07">
        <w:rPr>
          <w:rFonts w:ascii="Times New Roman" w:hAnsi="Times New Roman"/>
          <w:sz w:val="24"/>
          <w:szCs w:val="24"/>
        </w:rPr>
        <w:t>Об особых экономических зонах в </w:t>
      </w:r>
      <w:r w:rsidRPr="00BB1604">
        <w:rPr>
          <w:rFonts w:ascii="Times New Roman" w:hAnsi="Times New Roman"/>
          <w:sz w:val="24"/>
          <w:szCs w:val="24"/>
        </w:rPr>
        <w:t>Российской Федерации</w:t>
      </w:r>
    </w:p>
    <w:p w:rsidR="00E87406" w:rsidRPr="00BB1604" w:rsidRDefault="00E87406" w:rsidP="00A87159">
      <w:pPr>
        <w:spacing w:beforeLines="120" w:before="288" w:afterLines="120" w:after="288" w:line="240" w:lineRule="auto"/>
        <w:jc w:val="both"/>
        <w:rPr>
          <w:rFonts w:ascii="Times New Roman" w:hAnsi="Times New Roman"/>
          <w:sz w:val="24"/>
          <w:szCs w:val="24"/>
          <w:lang w:val="ru-RU"/>
        </w:rPr>
      </w:pPr>
      <w:r w:rsidRPr="00BB1604">
        <w:rPr>
          <w:rFonts w:ascii="Times New Roman" w:hAnsi="Times New Roman"/>
          <w:sz w:val="24"/>
          <w:szCs w:val="24"/>
        </w:rPr>
        <w:t xml:space="preserve">Федеральный закон </w:t>
      </w:r>
      <w:r w:rsidRPr="00BB1604">
        <w:rPr>
          <w:rFonts w:ascii="Times New Roman" w:hAnsi="Times New Roman"/>
          <w:sz w:val="24"/>
          <w:szCs w:val="24"/>
          <w:lang w:val="ru-RU"/>
        </w:rPr>
        <w:t>№</w:t>
      </w:r>
      <w:r w:rsidRPr="00BB1604">
        <w:rPr>
          <w:rFonts w:ascii="Times New Roman" w:hAnsi="Times New Roman"/>
          <w:sz w:val="24"/>
          <w:szCs w:val="24"/>
        </w:rPr>
        <w:t xml:space="preserve"> 184-ФЗ от 27</w:t>
      </w:r>
      <w:r w:rsidRPr="00BB1604">
        <w:rPr>
          <w:rFonts w:ascii="Times New Roman" w:hAnsi="Times New Roman"/>
          <w:sz w:val="24"/>
          <w:szCs w:val="24"/>
          <w:lang w:val="ru-RU"/>
        </w:rPr>
        <w:t>.12.</w:t>
      </w:r>
      <w:r w:rsidRPr="00BB1604">
        <w:rPr>
          <w:rFonts w:ascii="Times New Roman" w:hAnsi="Times New Roman"/>
          <w:sz w:val="24"/>
          <w:szCs w:val="24"/>
        </w:rPr>
        <w:t xml:space="preserve"> 2002</w:t>
      </w:r>
      <w:r w:rsidRPr="00BB1604">
        <w:rPr>
          <w:rFonts w:ascii="Times New Roman" w:hAnsi="Times New Roman"/>
          <w:sz w:val="24"/>
          <w:szCs w:val="24"/>
          <w:lang w:val="ru-RU"/>
        </w:rPr>
        <w:t>,</w:t>
      </w:r>
      <w:r w:rsidRPr="00BB1604">
        <w:rPr>
          <w:rFonts w:ascii="Times New Roman" w:hAnsi="Times New Roman"/>
          <w:sz w:val="24"/>
          <w:szCs w:val="24"/>
        </w:rPr>
        <w:t xml:space="preserve"> О техническом регулировании</w:t>
      </w:r>
    </w:p>
    <w:p w:rsidR="00E87406" w:rsidRPr="00BB1604" w:rsidRDefault="00E87406" w:rsidP="00A87159">
      <w:pPr>
        <w:spacing w:beforeLines="120" w:before="288" w:afterLines="120" w:after="288" w:line="240" w:lineRule="auto"/>
        <w:jc w:val="both"/>
        <w:rPr>
          <w:rFonts w:ascii="Times New Roman" w:hAnsi="Times New Roman"/>
          <w:sz w:val="24"/>
          <w:szCs w:val="24"/>
        </w:rPr>
      </w:pPr>
      <w:r w:rsidRPr="00BB1604">
        <w:rPr>
          <w:rFonts w:ascii="Times New Roman" w:hAnsi="Times New Roman"/>
          <w:sz w:val="24"/>
          <w:szCs w:val="24"/>
        </w:rPr>
        <w:t xml:space="preserve">Федеральный закон </w:t>
      </w:r>
      <w:r w:rsidRPr="00BB1604">
        <w:rPr>
          <w:rFonts w:ascii="Times New Roman" w:hAnsi="Times New Roman"/>
          <w:sz w:val="24"/>
          <w:szCs w:val="24"/>
          <w:lang w:val="ru-RU"/>
        </w:rPr>
        <w:t>№</w:t>
      </w:r>
      <w:r w:rsidRPr="00BB1604">
        <w:rPr>
          <w:rFonts w:ascii="Times New Roman" w:hAnsi="Times New Roman"/>
          <w:sz w:val="24"/>
          <w:szCs w:val="24"/>
        </w:rPr>
        <w:t xml:space="preserve"> 197-ФЗ от 30</w:t>
      </w:r>
      <w:r w:rsidRPr="00BB1604">
        <w:rPr>
          <w:rFonts w:ascii="Times New Roman" w:hAnsi="Times New Roman"/>
          <w:sz w:val="24"/>
          <w:szCs w:val="24"/>
          <w:lang w:val="ru-RU"/>
        </w:rPr>
        <w:t xml:space="preserve">.12. </w:t>
      </w:r>
      <w:r w:rsidRPr="00BB1604">
        <w:rPr>
          <w:rFonts w:ascii="Times New Roman" w:hAnsi="Times New Roman"/>
          <w:sz w:val="24"/>
          <w:szCs w:val="24"/>
        </w:rPr>
        <w:t>2001</w:t>
      </w:r>
      <w:r w:rsidRPr="00BB1604">
        <w:rPr>
          <w:rFonts w:ascii="Times New Roman" w:hAnsi="Times New Roman"/>
          <w:sz w:val="24"/>
          <w:szCs w:val="24"/>
          <w:lang w:val="ru-RU"/>
        </w:rPr>
        <w:t>,</w:t>
      </w:r>
      <w:r w:rsidRPr="00BB1604">
        <w:rPr>
          <w:rFonts w:ascii="Times New Roman" w:hAnsi="Times New Roman"/>
          <w:sz w:val="24"/>
          <w:szCs w:val="24"/>
        </w:rPr>
        <w:t xml:space="preserve"> Трудовой кодекс Российской Федерации</w:t>
      </w:r>
    </w:p>
    <w:p w:rsidR="00C86B84" w:rsidRPr="00CA721B" w:rsidRDefault="00C86B84" w:rsidP="00A87159">
      <w:pPr>
        <w:spacing w:beforeLines="120" w:before="288" w:afterLines="120" w:after="288" w:line="240" w:lineRule="auto"/>
        <w:jc w:val="both"/>
        <w:rPr>
          <w:rFonts w:ascii="Times New Roman" w:hAnsi="Times New Roman"/>
          <w:color w:val="000000"/>
          <w:sz w:val="32"/>
          <w:szCs w:val="24"/>
        </w:rPr>
      </w:pPr>
      <w:r w:rsidRPr="00BB1604">
        <w:rPr>
          <w:rFonts w:ascii="Times New Roman" w:hAnsi="Times New Roman"/>
          <w:sz w:val="24"/>
          <w:szCs w:val="24"/>
        </w:rPr>
        <w:t xml:space="preserve">Федеральный закон </w:t>
      </w:r>
      <w:r w:rsidRPr="00BB1604">
        <w:rPr>
          <w:rFonts w:ascii="Times New Roman" w:hAnsi="Times New Roman"/>
          <w:sz w:val="24"/>
          <w:szCs w:val="24"/>
          <w:lang w:val="ru-RU"/>
        </w:rPr>
        <w:t>№</w:t>
      </w:r>
      <w:r w:rsidRPr="00BB1604">
        <w:rPr>
          <w:rFonts w:ascii="Times New Roman" w:hAnsi="Times New Roman"/>
          <w:sz w:val="24"/>
          <w:szCs w:val="24"/>
        </w:rPr>
        <w:t xml:space="preserve"> 311-ФЗ от 27. 11. 2010</w:t>
      </w:r>
      <w:r w:rsidRPr="00BB1604">
        <w:rPr>
          <w:rFonts w:ascii="Times New Roman" w:hAnsi="Times New Roman"/>
          <w:sz w:val="24"/>
          <w:szCs w:val="24"/>
          <w:lang w:val="ru-RU"/>
        </w:rPr>
        <w:t>,</w:t>
      </w:r>
      <w:r w:rsidR="003D1E07">
        <w:rPr>
          <w:rFonts w:ascii="Times New Roman" w:hAnsi="Times New Roman"/>
          <w:sz w:val="24"/>
          <w:szCs w:val="24"/>
        </w:rPr>
        <w:t xml:space="preserve"> О таможенном регулировании в </w:t>
      </w:r>
      <w:r w:rsidRPr="00BB1604">
        <w:rPr>
          <w:rFonts w:ascii="Times New Roman" w:hAnsi="Times New Roman"/>
          <w:sz w:val="24"/>
          <w:szCs w:val="24"/>
        </w:rPr>
        <w:t xml:space="preserve">Российской Федерации. </w:t>
      </w:r>
    </w:p>
    <w:p w:rsidR="006A2387" w:rsidRPr="00CA721B" w:rsidRDefault="006A2387" w:rsidP="006A2387">
      <w:pPr>
        <w:autoSpaceDE w:val="0"/>
        <w:autoSpaceDN w:val="0"/>
        <w:adjustRightInd w:val="0"/>
        <w:spacing w:beforeLines="120" w:before="288" w:afterLines="120" w:after="288" w:line="360" w:lineRule="auto"/>
        <w:jc w:val="both"/>
        <w:rPr>
          <w:rFonts w:ascii="Times New Roman" w:hAnsi="Times New Roman"/>
          <w:color w:val="000000"/>
          <w:sz w:val="28"/>
        </w:rPr>
      </w:pPr>
      <w:r w:rsidRPr="00CA721B">
        <w:rPr>
          <w:rFonts w:ascii="Times New Roman" w:hAnsi="Times New Roman"/>
          <w:color w:val="000000"/>
          <w:sz w:val="24"/>
          <w:lang w:val="ru-RU"/>
        </w:rPr>
        <w:t>Федеральный з</w:t>
      </w:r>
      <w:r w:rsidRPr="00CA721B">
        <w:rPr>
          <w:rFonts w:ascii="Times New Roman" w:hAnsi="Times New Roman"/>
          <w:color w:val="000000"/>
          <w:sz w:val="24"/>
        </w:rPr>
        <w:t>акон № 5151-</w:t>
      </w:r>
      <w:r w:rsidRPr="00CA721B">
        <w:rPr>
          <w:rFonts w:ascii="Times New Roman" w:hAnsi="Times New Roman"/>
          <w:color w:val="000000"/>
          <w:sz w:val="24"/>
          <w:lang w:val="ru-RU"/>
        </w:rPr>
        <w:t xml:space="preserve">1 </w:t>
      </w:r>
      <w:r w:rsidRPr="00CA721B">
        <w:rPr>
          <w:rFonts w:ascii="Times New Roman" w:hAnsi="Times New Roman"/>
          <w:color w:val="000000"/>
          <w:sz w:val="24"/>
        </w:rPr>
        <w:t>от 10</w:t>
      </w:r>
      <w:r w:rsidRPr="00CA721B">
        <w:rPr>
          <w:rFonts w:ascii="Times New Roman" w:hAnsi="Times New Roman"/>
          <w:color w:val="000000"/>
          <w:sz w:val="24"/>
          <w:lang w:val="ru-RU"/>
        </w:rPr>
        <w:t>.06.</w:t>
      </w:r>
      <w:r w:rsidRPr="00CA721B">
        <w:rPr>
          <w:rFonts w:ascii="Times New Roman" w:hAnsi="Times New Roman"/>
          <w:color w:val="000000"/>
          <w:sz w:val="24"/>
        </w:rPr>
        <w:t xml:space="preserve"> 199</w:t>
      </w:r>
      <w:r w:rsidRPr="00CA721B">
        <w:rPr>
          <w:rFonts w:ascii="Times New Roman" w:hAnsi="Times New Roman"/>
          <w:color w:val="000000"/>
          <w:sz w:val="24"/>
          <w:lang w:val="ru-RU"/>
        </w:rPr>
        <w:t>3,</w:t>
      </w:r>
      <w:r w:rsidRPr="00CA721B">
        <w:rPr>
          <w:rFonts w:ascii="Times New Roman" w:hAnsi="Times New Roman"/>
          <w:color w:val="000000"/>
          <w:sz w:val="24"/>
        </w:rPr>
        <w:t xml:space="preserve"> О сертификации продукции и услуг.</w:t>
      </w:r>
    </w:p>
    <w:p w:rsidR="006A2387" w:rsidRPr="00BB1604" w:rsidRDefault="006A2387" w:rsidP="006A2387">
      <w:pPr>
        <w:spacing w:beforeLines="120" w:before="288" w:afterLines="120" w:after="288" w:line="240" w:lineRule="auto"/>
        <w:jc w:val="both"/>
        <w:rPr>
          <w:rFonts w:ascii="Times New Roman" w:hAnsi="Times New Roman"/>
          <w:sz w:val="24"/>
          <w:szCs w:val="24"/>
        </w:rPr>
      </w:pPr>
      <w:r w:rsidRPr="00BB1604">
        <w:rPr>
          <w:rFonts w:ascii="Times New Roman" w:hAnsi="Times New Roman"/>
          <w:sz w:val="24"/>
          <w:szCs w:val="24"/>
        </w:rPr>
        <w:t xml:space="preserve">Постановление Правительства Российской Федерации </w:t>
      </w:r>
      <w:r w:rsidRPr="00BB1604">
        <w:rPr>
          <w:rFonts w:ascii="Times New Roman" w:hAnsi="Times New Roman"/>
          <w:sz w:val="24"/>
          <w:szCs w:val="24"/>
          <w:lang w:val="ru-RU"/>
        </w:rPr>
        <w:t>№</w:t>
      </w:r>
      <w:r w:rsidRPr="00BB1604">
        <w:rPr>
          <w:rFonts w:ascii="Times New Roman" w:hAnsi="Times New Roman"/>
          <w:sz w:val="24"/>
          <w:szCs w:val="24"/>
        </w:rPr>
        <w:t xml:space="preserve"> 1032 от 16</w:t>
      </w:r>
      <w:r w:rsidRPr="00BB1604">
        <w:rPr>
          <w:rFonts w:ascii="Times New Roman" w:hAnsi="Times New Roman"/>
          <w:sz w:val="24"/>
          <w:szCs w:val="24"/>
          <w:lang w:val="ru-RU"/>
        </w:rPr>
        <w:t>.12.</w:t>
      </w:r>
      <w:r>
        <w:rPr>
          <w:rFonts w:ascii="Times New Roman" w:hAnsi="Times New Roman"/>
          <w:sz w:val="24"/>
          <w:szCs w:val="24"/>
        </w:rPr>
        <w:t xml:space="preserve"> </w:t>
      </w:r>
      <w:r w:rsidRPr="00BB1604">
        <w:rPr>
          <w:rFonts w:ascii="Times New Roman" w:hAnsi="Times New Roman"/>
          <w:sz w:val="24"/>
          <w:szCs w:val="24"/>
        </w:rPr>
        <w:t>2010</w:t>
      </w:r>
      <w:r w:rsidRPr="00BB1604">
        <w:rPr>
          <w:rFonts w:ascii="Times New Roman" w:hAnsi="Times New Roman"/>
          <w:sz w:val="24"/>
          <w:szCs w:val="24"/>
          <w:lang w:val="ru-RU"/>
        </w:rPr>
        <w:t>,</w:t>
      </w:r>
      <w:r w:rsidRPr="00BB1604">
        <w:rPr>
          <w:rFonts w:ascii="Times New Roman" w:hAnsi="Times New Roman"/>
          <w:sz w:val="24"/>
          <w:szCs w:val="24"/>
        </w:rPr>
        <w:t xml:space="preserve"> О</w:t>
      </w:r>
      <w:r>
        <w:rPr>
          <w:rFonts w:ascii="Times New Roman" w:hAnsi="Times New Roman"/>
          <w:sz w:val="24"/>
          <w:szCs w:val="24"/>
        </w:rPr>
        <w:t> </w:t>
      </w:r>
      <w:r w:rsidRPr="00BB1604">
        <w:rPr>
          <w:rFonts w:ascii="Times New Roman" w:hAnsi="Times New Roman"/>
          <w:sz w:val="24"/>
          <w:szCs w:val="24"/>
        </w:rPr>
        <w:t>создании на территории муниципального образования Верхнесалдинский городской округ Свердловской области особой экономической зоны промышленно-производственного типа</w:t>
      </w:r>
    </w:p>
    <w:p w:rsidR="00BB1604" w:rsidRPr="00BB1604" w:rsidRDefault="00BB1604" w:rsidP="00C51B71">
      <w:pPr>
        <w:spacing w:beforeLines="120" w:before="288" w:afterLines="120" w:after="288" w:line="240" w:lineRule="auto"/>
        <w:jc w:val="both"/>
        <w:rPr>
          <w:rFonts w:ascii="Times New Roman" w:hAnsi="Times New Roman"/>
          <w:b/>
          <w:sz w:val="24"/>
          <w:szCs w:val="24"/>
        </w:rPr>
      </w:pPr>
      <w:r w:rsidRPr="00BB1604">
        <w:rPr>
          <w:rFonts w:ascii="Times New Roman" w:hAnsi="Times New Roman"/>
          <w:b/>
          <w:sz w:val="24"/>
          <w:szCs w:val="24"/>
        </w:rPr>
        <w:t>Smlouva</w:t>
      </w:r>
    </w:p>
    <w:p w:rsidR="00C51B71" w:rsidRDefault="00352125" w:rsidP="00A87159">
      <w:pPr>
        <w:spacing w:beforeLines="120" w:before="288" w:afterLines="120" w:after="288" w:line="240" w:lineRule="auto"/>
        <w:jc w:val="both"/>
        <w:rPr>
          <w:rFonts w:ascii="Times New Roman" w:hAnsi="Times New Roman"/>
          <w:b/>
          <w:sz w:val="24"/>
          <w:szCs w:val="24"/>
        </w:rPr>
      </w:pPr>
      <w:r w:rsidRPr="00BB1604">
        <w:rPr>
          <w:rFonts w:ascii="Times New Roman" w:hAnsi="Times New Roman"/>
          <w:sz w:val="24"/>
          <w:szCs w:val="24"/>
        </w:rPr>
        <w:t>Конвенция между Правительством РФ и Правительством Чешской Республики от 17.11.1995 (ред. от 27.04.2007)</w:t>
      </w:r>
      <w:r w:rsidR="00E87406" w:rsidRPr="00BB1604">
        <w:rPr>
          <w:rFonts w:ascii="Times New Roman" w:hAnsi="Times New Roman"/>
          <w:sz w:val="24"/>
          <w:szCs w:val="24"/>
          <w:lang w:val="ru-RU"/>
        </w:rPr>
        <w:t xml:space="preserve">, </w:t>
      </w:r>
      <w:r w:rsidRPr="00BB1604">
        <w:rPr>
          <w:rFonts w:ascii="Times New Roman" w:hAnsi="Times New Roman"/>
          <w:sz w:val="24"/>
          <w:szCs w:val="24"/>
        </w:rPr>
        <w:t>Об избежании двойного налогообложения и предотвращении уклонения от налогообложения в отношении налогов на доходы и капитал</w:t>
      </w:r>
    </w:p>
    <w:p w:rsidR="008B2B3C" w:rsidRDefault="00753431" w:rsidP="00BB1604">
      <w:pPr>
        <w:spacing w:beforeLines="60" w:before="144" w:afterLines="60" w:after="144"/>
        <w:jc w:val="both"/>
        <w:rPr>
          <w:rFonts w:ascii="Times New Roman" w:hAnsi="Times New Roman"/>
          <w:b/>
          <w:sz w:val="24"/>
          <w:szCs w:val="24"/>
        </w:rPr>
      </w:pPr>
      <w:r>
        <w:rPr>
          <w:rFonts w:ascii="Times New Roman" w:hAnsi="Times New Roman"/>
          <w:b/>
          <w:sz w:val="24"/>
          <w:szCs w:val="24"/>
        </w:rPr>
        <w:t>Slovníky</w:t>
      </w:r>
    </w:p>
    <w:p w:rsidR="00753431" w:rsidRPr="00753431" w:rsidRDefault="00753431" w:rsidP="00BB1604">
      <w:pPr>
        <w:spacing w:beforeLines="60" w:before="144" w:afterLines="60" w:after="144"/>
        <w:jc w:val="both"/>
        <w:rPr>
          <w:rFonts w:ascii="Times New Roman" w:hAnsi="Times New Roman"/>
          <w:b/>
          <w:sz w:val="28"/>
          <w:szCs w:val="24"/>
        </w:rPr>
      </w:pPr>
      <w:r w:rsidRPr="00753431">
        <w:rPr>
          <w:rFonts w:ascii="Times New Roman" w:hAnsi="Times New Roman"/>
          <w:sz w:val="24"/>
        </w:rPr>
        <w:t xml:space="preserve">CSIRIKOVÁ, Marie a Nataša KONÍČKOVÁ. </w:t>
      </w:r>
      <w:r w:rsidRPr="00753431">
        <w:rPr>
          <w:rFonts w:ascii="Times New Roman" w:hAnsi="Times New Roman"/>
          <w:i/>
          <w:iCs/>
          <w:sz w:val="24"/>
        </w:rPr>
        <w:t>Rusko-český právnický slovník</w:t>
      </w:r>
      <w:r w:rsidRPr="00753431">
        <w:rPr>
          <w:rFonts w:ascii="Times New Roman" w:hAnsi="Times New Roman"/>
          <w:sz w:val="24"/>
        </w:rPr>
        <w:t>. Vyd. 1. Praha: Linde Praha - Právnické a ekonomické nakladatelství a knihkupectví Bohumily Hořínkové a Jana Tuláčka, 2002, 527 s. ISBN 80-720-1354-8.</w:t>
      </w:r>
    </w:p>
    <w:p w:rsidR="00753431" w:rsidRDefault="00753431" w:rsidP="00BB1604">
      <w:pPr>
        <w:spacing w:beforeLines="60" w:before="144" w:afterLines="60" w:after="144"/>
        <w:jc w:val="both"/>
        <w:rPr>
          <w:rFonts w:ascii="Times New Roman" w:hAnsi="Times New Roman"/>
          <w:sz w:val="24"/>
        </w:rPr>
      </w:pPr>
      <w:r w:rsidRPr="00753431">
        <w:rPr>
          <w:rFonts w:ascii="Times New Roman" w:hAnsi="Times New Roman"/>
          <w:sz w:val="24"/>
        </w:rPr>
        <w:t xml:space="preserve">ŠROUFKOVÁ, Miloslava, Marta VENCOVSKÁ a Rostislav PLESKÝ. </w:t>
      </w:r>
      <w:r w:rsidRPr="00753431">
        <w:rPr>
          <w:rFonts w:ascii="Times New Roman" w:hAnsi="Times New Roman"/>
          <w:i/>
          <w:iCs/>
          <w:sz w:val="24"/>
        </w:rPr>
        <w:t>Rusko-český, česko-ruský slovník: Russko-češskij, češsko-russkij slovar'</w:t>
      </w:r>
      <w:r w:rsidR="006A2387">
        <w:rPr>
          <w:rFonts w:ascii="Times New Roman" w:hAnsi="Times New Roman"/>
          <w:sz w:val="24"/>
        </w:rPr>
        <w:t>. 2. vyd. Voznice: Leda, 2010, LXXXIII</w:t>
      </w:r>
      <w:r w:rsidRPr="00753431">
        <w:rPr>
          <w:rFonts w:ascii="Times New Roman" w:hAnsi="Times New Roman"/>
          <w:sz w:val="24"/>
        </w:rPr>
        <w:t>, 979 s. ISBN 978-80-7335-246-2</w:t>
      </w:r>
      <w:r w:rsidR="00A87159">
        <w:rPr>
          <w:rFonts w:ascii="Times New Roman" w:hAnsi="Times New Roman"/>
          <w:sz w:val="24"/>
        </w:rPr>
        <w:t>.</w:t>
      </w:r>
    </w:p>
    <w:p w:rsidR="008B2B3C" w:rsidRDefault="008B2B3C" w:rsidP="00BB1604">
      <w:pPr>
        <w:spacing w:beforeLines="60" w:before="144" w:afterLines="60" w:after="144"/>
        <w:jc w:val="both"/>
        <w:rPr>
          <w:rFonts w:ascii="Times New Roman" w:hAnsi="Times New Roman"/>
          <w:sz w:val="24"/>
        </w:rPr>
      </w:pPr>
    </w:p>
    <w:p w:rsidR="00A87159" w:rsidRDefault="00A87159" w:rsidP="00BB1604">
      <w:pPr>
        <w:spacing w:beforeLines="60" w:before="144" w:afterLines="60" w:after="144"/>
        <w:jc w:val="both"/>
        <w:rPr>
          <w:rFonts w:ascii="Times New Roman" w:hAnsi="Times New Roman"/>
          <w:b/>
          <w:sz w:val="24"/>
          <w:szCs w:val="24"/>
        </w:rPr>
      </w:pPr>
    </w:p>
    <w:p w:rsidR="008B2B3C" w:rsidRDefault="008B2B3C" w:rsidP="00BB1604">
      <w:pPr>
        <w:spacing w:beforeLines="60" w:before="144" w:afterLines="60" w:after="144"/>
        <w:jc w:val="both"/>
        <w:rPr>
          <w:rFonts w:ascii="Times New Roman" w:hAnsi="Times New Roman"/>
          <w:b/>
          <w:sz w:val="24"/>
          <w:szCs w:val="24"/>
        </w:rPr>
      </w:pPr>
    </w:p>
    <w:p w:rsidR="00403EFD" w:rsidRPr="00BB1604" w:rsidRDefault="00403EFD" w:rsidP="00BB1604">
      <w:pPr>
        <w:spacing w:beforeLines="60" w:before="144" w:afterLines="60" w:after="144"/>
        <w:jc w:val="both"/>
        <w:rPr>
          <w:rFonts w:ascii="Times New Roman" w:hAnsi="Times New Roman"/>
          <w:b/>
          <w:sz w:val="24"/>
          <w:szCs w:val="24"/>
        </w:rPr>
      </w:pPr>
      <w:r w:rsidRPr="00BB1604">
        <w:rPr>
          <w:rFonts w:ascii="Times New Roman" w:hAnsi="Times New Roman"/>
          <w:b/>
          <w:sz w:val="24"/>
          <w:szCs w:val="24"/>
        </w:rPr>
        <w:t>Elektronické zdroje</w:t>
      </w:r>
    </w:p>
    <w:p w:rsidR="00BB1604" w:rsidRDefault="00BB1604" w:rsidP="00BB1604">
      <w:pPr>
        <w:spacing w:beforeLines="60" w:before="144" w:afterLines="60" w:after="144"/>
        <w:jc w:val="both"/>
        <w:rPr>
          <w:rFonts w:ascii="Times New Roman" w:hAnsi="Times New Roman"/>
          <w:b/>
          <w:sz w:val="24"/>
          <w:szCs w:val="24"/>
        </w:rPr>
        <w:sectPr w:rsidR="00BB1604" w:rsidSect="004533A1">
          <w:footerReference w:type="default" r:id="rId17"/>
          <w:type w:val="evenPage"/>
          <w:pgSz w:w="11906" w:h="16838"/>
          <w:pgMar w:top="1418" w:right="1134" w:bottom="1134" w:left="1701" w:header="709" w:footer="709" w:gutter="0"/>
          <w:pgNumType w:start="6"/>
          <w:cols w:space="708"/>
          <w:docGrid w:linePitch="360"/>
        </w:sectPr>
      </w:pPr>
    </w:p>
    <w:p w:rsidR="00660018" w:rsidRPr="00BB1604" w:rsidRDefault="00403EFD" w:rsidP="00BB1604">
      <w:pPr>
        <w:spacing w:beforeLines="60" w:before="144" w:afterLines="60" w:after="144" w:line="240" w:lineRule="auto"/>
        <w:jc w:val="both"/>
        <w:rPr>
          <w:rFonts w:ascii="Times New Roman" w:hAnsi="Times New Roman"/>
          <w:b/>
          <w:sz w:val="24"/>
          <w:szCs w:val="24"/>
        </w:rPr>
      </w:pPr>
      <w:r w:rsidRPr="00BB1604">
        <w:rPr>
          <w:rFonts w:ascii="Times New Roman" w:hAnsi="Times New Roman"/>
          <w:b/>
          <w:sz w:val="24"/>
          <w:szCs w:val="24"/>
        </w:rPr>
        <w:t>ČESKÉ</w:t>
      </w:r>
    </w:p>
    <w:p w:rsidR="00AE0FDD" w:rsidRPr="00BB1604" w:rsidRDefault="00AE0FDD" w:rsidP="00BB1604">
      <w:pPr>
        <w:pStyle w:val="Bezmezer"/>
        <w:spacing w:before="60" w:afterLines="60" w:after="144"/>
        <w:jc w:val="both"/>
        <w:rPr>
          <w:rFonts w:ascii="Times New Roman" w:hAnsi="Times New Roman"/>
          <w:sz w:val="24"/>
          <w:szCs w:val="24"/>
        </w:rPr>
      </w:pPr>
      <w:hyperlink r:id="rId18" w:history="1">
        <w:r w:rsidRPr="00BB1604">
          <w:rPr>
            <w:rStyle w:val="Hypertextovodkaz"/>
            <w:rFonts w:ascii="Times New Roman" w:hAnsi="Times New Roman"/>
            <w:color w:val="auto"/>
            <w:sz w:val="24"/>
            <w:szCs w:val="24"/>
          </w:rPr>
          <w:t>http://biom.cz</w:t>
        </w:r>
      </w:hyperlink>
    </w:p>
    <w:p w:rsidR="00660018" w:rsidRPr="00BB1604" w:rsidRDefault="00352125" w:rsidP="00BB1604">
      <w:pPr>
        <w:pStyle w:val="Bezmezer"/>
        <w:spacing w:before="60" w:afterLines="60" w:after="144"/>
        <w:jc w:val="both"/>
        <w:rPr>
          <w:rFonts w:ascii="Times New Roman" w:hAnsi="Times New Roman"/>
          <w:sz w:val="24"/>
          <w:szCs w:val="24"/>
        </w:rPr>
      </w:pPr>
      <w:hyperlink r:id="rId19" w:history="1">
        <w:r w:rsidRPr="00BB1604">
          <w:rPr>
            <w:rStyle w:val="Hypertextovodkaz"/>
            <w:rFonts w:ascii="Times New Roman" w:hAnsi="Times New Roman"/>
            <w:color w:val="auto"/>
            <w:sz w:val="24"/>
            <w:szCs w:val="24"/>
          </w:rPr>
          <w:t>http://businessinfo.cz</w:t>
        </w:r>
      </w:hyperlink>
    </w:p>
    <w:p w:rsidR="00AE0FDD" w:rsidRPr="00BB1604" w:rsidRDefault="00AE0FDD" w:rsidP="00BB1604">
      <w:pPr>
        <w:pStyle w:val="Bezmezer"/>
        <w:spacing w:before="60" w:afterLines="60" w:after="144"/>
        <w:jc w:val="both"/>
        <w:rPr>
          <w:rFonts w:ascii="Times New Roman" w:hAnsi="Times New Roman"/>
          <w:sz w:val="24"/>
          <w:szCs w:val="24"/>
        </w:rPr>
      </w:pPr>
      <w:hyperlink r:id="rId20" w:history="1">
        <w:r w:rsidRPr="00BB1604">
          <w:rPr>
            <w:rStyle w:val="Hypertextovodkaz"/>
            <w:rFonts w:ascii="Times New Roman" w:hAnsi="Times New Roman"/>
            <w:color w:val="auto"/>
            <w:sz w:val="24"/>
            <w:szCs w:val="24"/>
          </w:rPr>
          <w:t>http://byznys.ihned.cz</w:t>
        </w:r>
      </w:hyperlink>
    </w:p>
    <w:p w:rsidR="00AE0FDD" w:rsidRPr="00BB1604" w:rsidRDefault="00AE0FDD" w:rsidP="00BB1604">
      <w:pPr>
        <w:pStyle w:val="Bezmezer"/>
        <w:spacing w:before="60" w:afterLines="60" w:after="144"/>
        <w:jc w:val="both"/>
        <w:rPr>
          <w:rFonts w:ascii="Times New Roman" w:hAnsi="Times New Roman"/>
          <w:sz w:val="24"/>
          <w:szCs w:val="24"/>
        </w:rPr>
      </w:pPr>
      <w:r w:rsidRPr="00BB1604">
        <w:rPr>
          <w:rFonts w:ascii="Times New Roman" w:hAnsi="Times New Roman"/>
          <w:sz w:val="24"/>
          <w:szCs w:val="24"/>
        </w:rPr>
        <w:t>http://cs.import40.ru</w:t>
      </w:r>
    </w:p>
    <w:p w:rsidR="00AE0FDD" w:rsidRPr="00BB1604" w:rsidRDefault="00AE0FDD" w:rsidP="00BB1604">
      <w:pPr>
        <w:pStyle w:val="Bezmezer"/>
        <w:spacing w:before="60" w:afterLines="60" w:after="144"/>
        <w:jc w:val="both"/>
        <w:rPr>
          <w:rFonts w:ascii="Times New Roman" w:hAnsi="Times New Roman"/>
          <w:sz w:val="24"/>
          <w:szCs w:val="24"/>
        </w:rPr>
      </w:pPr>
      <w:hyperlink r:id="rId21" w:history="1">
        <w:r w:rsidRPr="00BB1604">
          <w:rPr>
            <w:rStyle w:val="Hypertextovodkaz"/>
            <w:rFonts w:ascii="Times New Roman" w:hAnsi="Times New Roman"/>
            <w:color w:val="auto"/>
            <w:sz w:val="24"/>
            <w:szCs w:val="24"/>
          </w:rPr>
          <w:t>http://czechtrade.cz</w:t>
        </w:r>
      </w:hyperlink>
    </w:p>
    <w:p w:rsidR="00AE0FDD" w:rsidRPr="00BB1604" w:rsidRDefault="00AE0FDD" w:rsidP="00BB1604">
      <w:pPr>
        <w:pStyle w:val="Bezmezer"/>
        <w:spacing w:before="60" w:afterLines="60" w:after="144"/>
        <w:jc w:val="both"/>
        <w:rPr>
          <w:rFonts w:ascii="Times New Roman" w:hAnsi="Times New Roman"/>
          <w:sz w:val="24"/>
          <w:szCs w:val="24"/>
        </w:rPr>
      </w:pPr>
      <w:r w:rsidRPr="00BB1604">
        <w:rPr>
          <w:rFonts w:ascii="Times New Roman" w:hAnsi="Times New Roman"/>
          <w:sz w:val="24"/>
          <w:szCs w:val="24"/>
        </w:rPr>
        <w:t>http://czech.ruvr.ru</w:t>
      </w:r>
    </w:p>
    <w:p w:rsidR="00AE0FDD" w:rsidRDefault="00AE0FDD" w:rsidP="00BB1604">
      <w:pPr>
        <w:pStyle w:val="Bezmezer"/>
        <w:spacing w:before="60" w:afterLines="60" w:after="144"/>
        <w:jc w:val="both"/>
        <w:rPr>
          <w:rFonts w:ascii="Times New Roman" w:hAnsi="Times New Roman"/>
          <w:sz w:val="24"/>
          <w:szCs w:val="24"/>
        </w:rPr>
      </w:pPr>
      <w:hyperlink r:id="rId22" w:history="1">
        <w:r w:rsidRPr="00BB1604">
          <w:rPr>
            <w:rStyle w:val="Hypertextovodkaz"/>
            <w:rFonts w:ascii="Times New Roman" w:hAnsi="Times New Roman"/>
            <w:color w:val="auto"/>
            <w:sz w:val="24"/>
            <w:szCs w:val="24"/>
          </w:rPr>
          <w:t>http:// drevotvar-znojmo.cz</w:t>
        </w:r>
      </w:hyperlink>
    </w:p>
    <w:p w:rsidR="00720E09" w:rsidRPr="00BB1604" w:rsidRDefault="00720E09" w:rsidP="00BB1604">
      <w:pPr>
        <w:pStyle w:val="Bezmezer"/>
        <w:spacing w:before="60" w:afterLines="60" w:after="144"/>
        <w:jc w:val="both"/>
        <w:rPr>
          <w:rFonts w:ascii="Times New Roman" w:hAnsi="Times New Roman"/>
          <w:sz w:val="24"/>
          <w:szCs w:val="24"/>
        </w:rPr>
      </w:pPr>
      <w:r w:rsidRPr="00720E09">
        <w:rPr>
          <w:rFonts w:ascii="Times New Roman" w:hAnsi="Times New Roman"/>
          <w:sz w:val="24"/>
          <w:szCs w:val="24"/>
        </w:rPr>
        <w:t>http://eagri.cz/</w:t>
      </w:r>
    </w:p>
    <w:p w:rsidR="00AE0FDD" w:rsidRPr="00BB1604" w:rsidRDefault="00AE0FDD" w:rsidP="00BB1604">
      <w:pPr>
        <w:pStyle w:val="Bezmezer"/>
        <w:spacing w:before="60" w:afterLines="60" w:after="144"/>
        <w:jc w:val="both"/>
        <w:rPr>
          <w:rFonts w:ascii="Times New Roman" w:hAnsi="Times New Roman"/>
          <w:sz w:val="24"/>
          <w:szCs w:val="24"/>
        </w:rPr>
      </w:pPr>
      <w:hyperlink r:id="rId23" w:history="1">
        <w:r w:rsidRPr="00BB1604">
          <w:rPr>
            <w:rStyle w:val="Hypertextovodkaz"/>
            <w:rFonts w:ascii="Times New Roman" w:hAnsi="Times New Roman"/>
            <w:color w:val="auto"/>
            <w:sz w:val="24"/>
            <w:szCs w:val="24"/>
          </w:rPr>
          <w:t>http://egap.cz</w:t>
        </w:r>
      </w:hyperlink>
    </w:p>
    <w:p w:rsidR="00AE0FDD" w:rsidRPr="00BB1604" w:rsidRDefault="00AE0FDD" w:rsidP="00BB1604">
      <w:pPr>
        <w:pStyle w:val="Bezmezer"/>
        <w:spacing w:before="60" w:afterLines="60" w:after="144"/>
        <w:jc w:val="both"/>
        <w:rPr>
          <w:rFonts w:ascii="Times New Roman" w:hAnsi="Times New Roman"/>
          <w:sz w:val="24"/>
          <w:szCs w:val="24"/>
        </w:rPr>
      </w:pPr>
      <w:hyperlink r:id="rId24" w:history="1">
        <w:r w:rsidRPr="00BB1604">
          <w:rPr>
            <w:rStyle w:val="Hypertextovodkaz"/>
            <w:rFonts w:ascii="Times New Roman" w:hAnsi="Times New Roman"/>
            <w:color w:val="auto"/>
            <w:sz w:val="24"/>
            <w:szCs w:val="24"/>
          </w:rPr>
          <w:t>http://eurosotra.cz</w:t>
        </w:r>
      </w:hyperlink>
    </w:p>
    <w:p w:rsidR="00AE0FDD" w:rsidRPr="00BB1604" w:rsidRDefault="00AE0FDD" w:rsidP="00BB1604">
      <w:pPr>
        <w:pStyle w:val="Bezmezer"/>
        <w:spacing w:before="60" w:afterLines="60" w:after="144"/>
        <w:jc w:val="both"/>
        <w:rPr>
          <w:rFonts w:ascii="Times New Roman" w:hAnsi="Times New Roman"/>
          <w:sz w:val="24"/>
          <w:szCs w:val="24"/>
        </w:rPr>
      </w:pPr>
      <w:r w:rsidRPr="00BB1604">
        <w:rPr>
          <w:rFonts w:ascii="Times New Roman" w:hAnsi="Times New Roman"/>
          <w:sz w:val="24"/>
          <w:szCs w:val="24"/>
        </w:rPr>
        <w:t>http://exporter.ihned.cz</w:t>
      </w:r>
    </w:p>
    <w:p w:rsidR="00AE0FDD" w:rsidRPr="00BB1604" w:rsidRDefault="00AE0FDD" w:rsidP="00BB1604">
      <w:pPr>
        <w:pStyle w:val="Bezmezer"/>
        <w:spacing w:before="60" w:afterLines="60" w:after="144"/>
        <w:jc w:val="both"/>
        <w:rPr>
          <w:rFonts w:ascii="Times New Roman" w:hAnsi="Times New Roman"/>
          <w:sz w:val="24"/>
          <w:szCs w:val="24"/>
        </w:rPr>
      </w:pPr>
      <w:hyperlink r:id="rId25" w:history="1">
        <w:r w:rsidRPr="00BB1604">
          <w:rPr>
            <w:rStyle w:val="Hypertextovodkaz"/>
            <w:rFonts w:ascii="Times New Roman" w:hAnsi="Times New Roman"/>
            <w:color w:val="auto"/>
            <w:sz w:val="24"/>
            <w:szCs w:val="24"/>
          </w:rPr>
          <w:t>http://file.mf.cz</w:t>
        </w:r>
      </w:hyperlink>
    </w:p>
    <w:p w:rsidR="00AE0FDD" w:rsidRPr="00BB1604" w:rsidRDefault="00AE0FDD" w:rsidP="00BB1604">
      <w:pPr>
        <w:pStyle w:val="Bezmezer"/>
        <w:spacing w:before="60" w:afterLines="60" w:after="144"/>
        <w:jc w:val="both"/>
        <w:rPr>
          <w:rFonts w:ascii="Times New Roman" w:hAnsi="Times New Roman"/>
          <w:sz w:val="24"/>
          <w:szCs w:val="24"/>
        </w:rPr>
      </w:pPr>
      <w:r w:rsidRPr="00BB1604">
        <w:rPr>
          <w:rFonts w:ascii="Times New Roman" w:hAnsi="Times New Roman"/>
          <w:sz w:val="24"/>
          <w:szCs w:val="24"/>
        </w:rPr>
        <w:t>http://gost-r.info</w:t>
      </w:r>
    </w:p>
    <w:p w:rsidR="00AE0FDD" w:rsidRDefault="00AE0FDD" w:rsidP="00BB1604">
      <w:pPr>
        <w:pStyle w:val="Bezmezer"/>
        <w:spacing w:before="60" w:afterLines="60" w:after="144"/>
        <w:jc w:val="both"/>
        <w:rPr>
          <w:rFonts w:ascii="Times New Roman" w:hAnsi="Times New Roman"/>
          <w:sz w:val="24"/>
          <w:szCs w:val="24"/>
        </w:rPr>
      </w:pPr>
      <w:hyperlink r:id="rId26" w:history="1">
        <w:r w:rsidRPr="00BB1604">
          <w:rPr>
            <w:rStyle w:val="Hypertextovodkaz"/>
            <w:rFonts w:ascii="Times New Roman" w:hAnsi="Times New Roman"/>
            <w:color w:val="auto"/>
            <w:sz w:val="24"/>
            <w:szCs w:val="24"/>
          </w:rPr>
          <w:t>http://hn.ihned.cz</w:t>
        </w:r>
      </w:hyperlink>
    </w:p>
    <w:p w:rsidR="00720E09" w:rsidRPr="00BB1604" w:rsidRDefault="00720E09" w:rsidP="00BB1604">
      <w:pPr>
        <w:pStyle w:val="Bezmezer"/>
        <w:spacing w:before="60" w:afterLines="60" w:after="144"/>
        <w:jc w:val="both"/>
        <w:rPr>
          <w:rFonts w:ascii="Times New Roman" w:hAnsi="Times New Roman"/>
          <w:sz w:val="24"/>
          <w:szCs w:val="24"/>
        </w:rPr>
      </w:pPr>
      <w:r w:rsidRPr="00720E09">
        <w:rPr>
          <w:rFonts w:ascii="Times New Roman" w:hAnsi="Times New Roman"/>
          <w:sz w:val="24"/>
          <w:szCs w:val="24"/>
        </w:rPr>
        <w:t>http://www.investicniweb.cz</w:t>
      </w:r>
    </w:p>
    <w:p w:rsidR="00AE0FDD" w:rsidRPr="00BB1604" w:rsidRDefault="00AE0FDD" w:rsidP="00BB1604">
      <w:pPr>
        <w:pStyle w:val="Bezmezer"/>
        <w:spacing w:before="60" w:afterLines="60" w:after="144"/>
        <w:jc w:val="both"/>
        <w:rPr>
          <w:rFonts w:ascii="Times New Roman" w:hAnsi="Times New Roman"/>
          <w:sz w:val="24"/>
          <w:szCs w:val="24"/>
        </w:rPr>
      </w:pPr>
      <w:hyperlink r:id="rId27" w:history="1">
        <w:r w:rsidRPr="00BB1604">
          <w:rPr>
            <w:rStyle w:val="Hypertextovodkaz"/>
            <w:rFonts w:ascii="Times New Roman" w:hAnsi="Times New Roman"/>
            <w:color w:val="auto"/>
            <w:sz w:val="24"/>
            <w:szCs w:val="24"/>
          </w:rPr>
          <w:t>http:// irucz.ru</w:t>
        </w:r>
      </w:hyperlink>
    </w:p>
    <w:p w:rsidR="00AE0FDD" w:rsidRPr="00BB1604" w:rsidRDefault="00AE0FDD" w:rsidP="00BB1604">
      <w:pPr>
        <w:pStyle w:val="Bezmezer"/>
        <w:spacing w:before="60" w:afterLines="60" w:after="144"/>
        <w:jc w:val="both"/>
        <w:rPr>
          <w:rFonts w:ascii="Times New Roman" w:hAnsi="Times New Roman"/>
          <w:sz w:val="24"/>
          <w:szCs w:val="24"/>
        </w:rPr>
      </w:pPr>
      <w:r w:rsidRPr="00BB1604">
        <w:rPr>
          <w:rFonts w:ascii="Times New Roman" w:hAnsi="Times New Roman"/>
          <w:sz w:val="24"/>
          <w:szCs w:val="24"/>
        </w:rPr>
        <w:t>http:// kcvt.cz</w:t>
      </w:r>
    </w:p>
    <w:p w:rsidR="00AE0FDD" w:rsidRPr="00BB1604" w:rsidRDefault="00AE0FDD" w:rsidP="00BB1604">
      <w:pPr>
        <w:pStyle w:val="Bezmezer"/>
        <w:spacing w:before="60" w:afterLines="60" w:after="144"/>
        <w:jc w:val="both"/>
        <w:rPr>
          <w:rFonts w:ascii="Times New Roman" w:hAnsi="Times New Roman"/>
          <w:sz w:val="24"/>
          <w:szCs w:val="24"/>
        </w:rPr>
      </w:pPr>
      <w:hyperlink r:id="rId28" w:history="1">
        <w:r w:rsidRPr="00BB1604">
          <w:rPr>
            <w:rStyle w:val="Hypertextovodkaz"/>
            <w:rFonts w:ascii="Times New Roman" w:hAnsi="Times New Roman"/>
            <w:color w:val="auto"/>
            <w:sz w:val="24"/>
            <w:szCs w:val="24"/>
          </w:rPr>
          <w:t>http://komora.cz</w:t>
        </w:r>
      </w:hyperlink>
    </w:p>
    <w:p w:rsidR="00AE0FDD" w:rsidRPr="00BB1604" w:rsidRDefault="00AE0FDD" w:rsidP="00BB1604">
      <w:pPr>
        <w:pStyle w:val="Bezmezer"/>
        <w:spacing w:before="60" w:afterLines="60" w:after="144"/>
        <w:jc w:val="both"/>
        <w:rPr>
          <w:rFonts w:ascii="Times New Roman" w:hAnsi="Times New Roman"/>
          <w:sz w:val="24"/>
          <w:szCs w:val="24"/>
        </w:rPr>
      </w:pPr>
      <w:hyperlink r:id="rId29" w:history="1">
        <w:r w:rsidRPr="00BB1604">
          <w:rPr>
            <w:rStyle w:val="Hypertextovodkaz"/>
            <w:rFonts w:ascii="Times New Roman" w:hAnsi="Times New Roman"/>
            <w:color w:val="auto"/>
            <w:sz w:val="24"/>
            <w:szCs w:val="24"/>
          </w:rPr>
          <w:t>http:// mmspektrum.com</w:t>
        </w:r>
      </w:hyperlink>
    </w:p>
    <w:p w:rsidR="00660018" w:rsidRPr="00BB1604" w:rsidRDefault="00352125" w:rsidP="00BB1604">
      <w:pPr>
        <w:pStyle w:val="Bezmezer"/>
        <w:spacing w:before="60" w:afterLines="60" w:after="144"/>
        <w:jc w:val="both"/>
        <w:rPr>
          <w:rFonts w:ascii="Times New Roman" w:hAnsi="Times New Roman"/>
          <w:sz w:val="24"/>
          <w:szCs w:val="24"/>
        </w:rPr>
      </w:pPr>
      <w:hyperlink r:id="rId30" w:history="1">
        <w:r w:rsidRPr="00BB1604">
          <w:rPr>
            <w:rStyle w:val="Hypertextovodkaz"/>
            <w:rFonts w:ascii="Times New Roman" w:hAnsi="Times New Roman"/>
            <w:color w:val="auto"/>
            <w:sz w:val="24"/>
            <w:szCs w:val="24"/>
          </w:rPr>
          <w:t>http://mzv.cz</w:t>
        </w:r>
      </w:hyperlink>
    </w:p>
    <w:p w:rsidR="00660018" w:rsidRPr="00BB1604" w:rsidRDefault="00352125" w:rsidP="00BB1604">
      <w:pPr>
        <w:pStyle w:val="Bezmezer"/>
        <w:spacing w:before="60" w:afterLines="60" w:after="144"/>
        <w:jc w:val="both"/>
        <w:rPr>
          <w:rFonts w:ascii="Times New Roman" w:hAnsi="Times New Roman"/>
          <w:sz w:val="24"/>
          <w:szCs w:val="24"/>
        </w:rPr>
      </w:pPr>
      <w:hyperlink r:id="rId31" w:history="1">
        <w:r w:rsidRPr="00BB1604">
          <w:rPr>
            <w:rStyle w:val="Hypertextovodkaz"/>
            <w:rFonts w:ascii="Times New Roman" w:hAnsi="Times New Roman"/>
            <w:color w:val="auto"/>
            <w:sz w:val="24"/>
            <w:szCs w:val="24"/>
          </w:rPr>
          <w:t>http://pbsenergo.cz</w:t>
        </w:r>
      </w:hyperlink>
      <w:r w:rsidR="00660018" w:rsidRPr="00BB1604">
        <w:rPr>
          <w:rFonts w:ascii="Times New Roman" w:hAnsi="Times New Roman"/>
          <w:sz w:val="24"/>
          <w:szCs w:val="24"/>
        </w:rPr>
        <w:t xml:space="preserve"> </w:t>
      </w:r>
    </w:p>
    <w:p w:rsidR="00AE0FDD" w:rsidRPr="00BB1604" w:rsidRDefault="00AE0FDD" w:rsidP="00BB1604">
      <w:pPr>
        <w:pStyle w:val="Bezmezer"/>
        <w:spacing w:before="60" w:afterLines="60" w:after="144"/>
        <w:jc w:val="both"/>
        <w:rPr>
          <w:rFonts w:ascii="Times New Roman" w:hAnsi="Times New Roman"/>
          <w:sz w:val="24"/>
          <w:szCs w:val="24"/>
        </w:rPr>
      </w:pPr>
      <w:hyperlink r:id="rId32" w:history="1">
        <w:r w:rsidRPr="00BB1604">
          <w:rPr>
            <w:rStyle w:val="Hypertextovodkaz"/>
            <w:rFonts w:ascii="Times New Roman" w:hAnsi="Times New Roman"/>
            <w:color w:val="auto"/>
            <w:sz w:val="24"/>
            <w:szCs w:val="24"/>
          </w:rPr>
          <w:t>http:// podnikovyzpravodaj.cz</w:t>
        </w:r>
      </w:hyperlink>
    </w:p>
    <w:p w:rsidR="00AE0FDD" w:rsidRPr="00BB1604" w:rsidRDefault="00AE0FDD" w:rsidP="00BB1604">
      <w:pPr>
        <w:pStyle w:val="Bezmezer"/>
        <w:spacing w:before="60" w:afterLines="60" w:after="144"/>
        <w:jc w:val="both"/>
        <w:rPr>
          <w:rFonts w:ascii="Times New Roman" w:hAnsi="Times New Roman"/>
          <w:sz w:val="24"/>
          <w:szCs w:val="24"/>
        </w:rPr>
      </w:pPr>
      <w:r w:rsidRPr="00BB1604">
        <w:rPr>
          <w:rFonts w:ascii="Times New Roman" w:hAnsi="Times New Roman"/>
          <w:sz w:val="24"/>
          <w:szCs w:val="24"/>
        </w:rPr>
        <w:t>http:// preciosalighting.com</w:t>
      </w:r>
    </w:p>
    <w:p w:rsidR="00AE0FDD" w:rsidRPr="00BB1604" w:rsidRDefault="00AE0FDD" w:rsidP="00BB1604">
      <w:pPr>
        <w:pStyle w:val="Bezmezer"/>
        <w:spacing w:before="60" w:afterLines="60" w:after="144"/>
        <w:jc w:val="both"/>
        <w:rPr>
          <w:rFonts w:ascii="Times New Roman" w:hAnsi="Times New Roman"/>
          <w:sz w:val="24"/>
          <w:szCs w:val="24"/>
        </w:rPr>
      </w:pPr>
      <w:hyperlink r:id="rId33" w:history="1">
        <w:r w:rsidRPr="00BB1604">
          <w:rPr>
            <w:rStyle w:val="Hypertextovodkaz"/>
            <w:rFonts w:ascii="Times New Roman" w:hAnsi="Times New Roman"/>
            <w:color w:val="auto"/>
            <w:sz w:val="24"/>
            <w:szCs w:val="24"/>
          </w:rPr>
          <w:t>http:// podporaexportu.cz</w:t>
        </w:r>
      </w:hyperlink>
    </w:p>
    <w:p w:rsidR="00F330B8" w:rsidRPr="00BB1604" w:rsidRDefault="00F330B8" w:rsidP="00BB1604">
      <w:pPr>
        <w:pStyle w:val="Bezmezer"/>
        <w:spacing w:before="60" w:afterLines="60" w:after="144"/>
        <w:jc w:val="both"/>
        <w:rPr>
          <w:rFonts w:ascii="Times New Roman" w:hAnsi="Times New Roman"/>
          <w:sz w:val="24"/>
          <w:szCs w:val="24"/>
        </w:rPr>
      </w:pPr>
      <w:r w:rsidRPr="00BB1604">
        <w:rPr>
          <w:rFonts w:ascii="Times New Roman" w:hAnsi="Times New Roman"/>
          <w:sz w:val="24"/>
          <w:szCs w:val="24"/>
        </w:rPr>
        <w:t>http://</w:t>
      </w:r>
      <w:r w:rsidR="00352125" w:rsidRPr="00BB1604">
        <w:rPr>
          <w:rFonts w:ascii="Times New Roman" w:hAnsi="Times New Roman"/>
          <w:sz w:val="24"/>
          <w:szCs w:val="24"/>
        </w:rPr>
        <w:t xml:space="preserve"> </w:t>
      </w:r>
      <w:r w:rsidRPr="00BB1604">
        <w:rPr>
          <w:rFonts w:ascii="Times New Roman" w:hAnsi="Times New Roman"/>
          <w:sz w:val="24"/>
          <w:szCs w:val="24"/>
        </w:rPr>
        <w:t>psg.eu</w:t>
      </w:r>
    </w:p>
    <w:p w:rsidR="00AE0FDD" w:rsidRPr="00BB1604" w:rsidRDefault="00AE0FDD" w:rsidP="00BB1604">
      <w:pPr>
        <w:pStyle w:val="Bezmezer"/>
        <w:spacing w:before="60" w:afterLines="60" w:after="144"/>
        <w:jc w:val="both"/>
        <w:rPr>
          <w:rFonts w:ascii="Times New Roman" w:hAnsi="Times New Roman"/>
          <w:sz w:val="24"/>
          <w:szCs w:val="24"/>
        </w:rPr>
      </w:pPr>
      <w:hyperlink r:id="rId34" w:history="1">
        <w:r w:rsidRPr="00BB1604">
          <w:rPr>
            <w:rStyle w:val="Hypertextovodkaz"/>
            <w:rFonts w:ascii="Times New Roman" w:hAnsi="Times New Roman"/>
            <w:color w:val="auto"/>
            <w:sz w:val="24"/>
            <w:szCs w:val="24"/>
          </w:rPr>
          <w:t>http:// tuev-sued.de</w:t>
        </w:r>
      </w:hyperlink>
    </w:p>
    <w:p w:rsidR="00AE0FDD" w:rsidRPr="00BB1604" w:rsidRDefault="00AE0FDD" w:rsidP="00BB1604">
      <w:pPr>
        <w:pStyle w:val="Bezmezer"/>
        <w:spacing w:before="60" w:afterLines="60" w:after="144"/>
        <w:jc w:val="both"/>
        <w:rPr>
          <w:rFonts w:ascii="Times New Roman" w:hAnsi="Times New Roman"/>
          <w:sz w:val="24"/>
          <w:szCs w:val="24"/>
        </w:rPr>
      </w:pPr>
      <w:hyperlink r:id="rId35" w:history="1">
        <w:r w:rsidRPr="00BB1604">
          <w:rPr>
            <w:rStyle w:val="Hypertextovodkaz"/>
            <w:rFonts w:ascii="Times New Roman" w:hAnsi="Times New Roman"/>
            <w:color w:val="auto"/>
            <w:sz w:val="24"/>
            <w:szCs w:val="24"/>
          </w:rPr>
          <w:t>http:// tuv-sud.cz</w:t>
        </w:r>
      </w:hyperlink>
      <w:r w:rsidRPr="00BB1604">
        <w:rPr>
          <w:rFonts w:ascii="Times New Roman" w:hAnsi="Times New Roman"/>
          <w:sz w:val="24"/>
          <w:szCs w:val="24"/>
        </w:rPr>
        <w:t xml:space="preserve">  </w:t>
      </w:r>
    </w:p>
    <w:p w:rsidR="00AE0FDD" w:rsidRPr="00BB1604" w:rsidRDefault="00AE0FDD" w:rsidP="00BB1604">
      <w:pPr>
        <w:pStyle w:val="Bezmezer"/>
        <w:spacing w:before="60" w:afterLines="60" w:after="144"/>
        <w:jc w:val="both"/>
        <w:rPr>
          <w:rFonts w:ascii="Times New Roman" w:hAnsi="Times New Roman"/>
          <w:sz w:val="24"/>
          <w:szCs w:val="24"/>
        </w:rPr>
      </w:pPr>
      <w:hyperlink r:id="rId36" w:history="1">
        <w:r w:rsidRPr="00BB1604">
          <w:rPr>
            <w:rStyle w:val="Hypertextovodkaz"/>
            <w:rFonts w:ascii="Times New Roman" w:hAnsi="Times New Roman"/>
            <w:color w:val="auto"/>
            <w:sz w:val="24"/>
            <w:szCs w:val="24"/>
          </w:rPr>
          <w:t>http:// zetor.cz</w:t>
        </w:r>
      </w:hyperlink>
    </w:p>
    <w:p w:rsidR="00C51B71" w:rsidRPr="00E50B2A" w:rsidRDefault="00C51B71" w:rsidP="00E50B2A">
      <w:pPr>
        <w:pStyle w:val="Bezmezer"/>
        <w:spacing w:before="60" w:afterLines="60" w:after="144"/>
        <w:jc w:val="both"/>
        <w:rPr>
          <w:rFonts w:ascii="Times New Roman" w:hAnsi="Times New Roman"/>
          <w:color w:val="000000"/>
          <w:sz w:val="24"/>
          <w:szCs w:val="24"/>
        </w:rPr>
      </w:pPr>
      <w:hyperlink r:id="rId37" w:history="1">
        <w:r w:rsidRPr="00C51B71">
          <w:rPr>
            <w:rStyle w:val="Hypertextovodkaz"/>
            <w:rFonts w:ascii="Times New Roman" w:hAnsi="Times New Roman"/>
            <w:color w:val="000000"/>
            <w:sz w:val="24"/>
            <w:szCs w:val="24"/>
          </w:rPr>
          <w:t>http://zpravy.e15.cz</w:t>
        </w:r>
      </w:hyperlink>
    </w:p>
    <w:p w:rsidR="00403EFD" w:rsidRPr="00C51B71" w:rsidRDefault="00403EFD" w:rsidP="00BB1604">
      <w:pPr>
        <w:spacing w:before="60" w:afterLines="60" w:after="144" w:line="240" w:lineRule="auto"/>
        <w:jc w:val="both"/>
        <w:rPr>
          <w:rFonts w:ascii="Times New Roman" w:hAnsi="Times New Roman"/>
          <w:b/>
          <w:sz w:val="24"/>
          <w:szCs w:val="24"/>
        </w:rPr>
      </w:pPr>
      <w:r w:rsidRPr="00C51B71">
        <w:rPr>
          <w:rFonts w:ascii="Times New Roman" w:hAnsi="Times New Roman"/>
          <w:b/>
          <w:sz w:val="24"/>
          <w:szCs w:val="24"/>
        </w:rPr>
        <w:t>RUSKÉ</w:t>
      </w:r>
    </w:p>
    <w:p w:rsidR="00AE0FDD" w:rsidRPr="00BB1604" w:rsidRDefault="00AE0FDD" w:rsidP="00BB1604">
      <w:pPr>
        <w:pStyle w:val="Bezmezer"/>
        <w:spacing w:before="60" w:afterLines="60" w:after="144"/>
        <w:jc w:val="both"/>
        <w:rPr>
          <w:rFonts w:ascii="Times New Roman" w:hAnsi="Times New Roman"/>
          <w:sz w:val="24"/>
          <w:szCs w:val="24"/>
        </w:rPr>
      </w:pPr>
      <w:r w:rsidRPr="00BB1604">
        <w:rPr>
          <w:rFonts w:ascii="Times New Roman" w:hAnsi="Times New Roman"/>
          <w:sz w:val="24"/>
          <w:szCs w:val="24"/>
        </w:rPr>
        <w:t>http://alabuga.ru</w:t>
      </w:r>
    </w:p>
    <w:p w:rsidR="00AE0FDD" w:rsidRPr="00BB1604" w:rsidRDefault="00AE0FDD" w:rsidP="00BB1604">
      <w:pPr>
        <w:pStyle w:val="Bezmezer"/>
        <w:spacing w:before="60" w:afterLines="60" w:after="144"/>
        <w:jc w:val="both"/>
        <w:rPr>
          <w:rFonts w:ascii="Times New Roman" w:hAnsi="Times New Roman"/>
          <w:sz w:val="24"/>
          <w:szCs w:val="24"/>
        </w:rPr>
      </w:pPr>
      <w:hyperlink r:id="rId38" w:history="1">
        <w:r w:rsidRPr="00BB1604">
          <w:rPr>
            <w:rStyle w:val="Hypertextovodkaz"/>
            <w:rFonts w:ascii="Times New Roman" w:hAnsi="Times New Roman"/>
            <w:color w:val="auto"/>
            <w:sz w:val="24"/>
            <w:szCs w:val="24"/>
          </w:rPr>
          <w:t>http://dubna-oez.ru</w:t>
        </w:r>
      </w:hyperlink>
    </w:p>
    <w:p w:rsidR="00AE0FDD" w:rsidRPr="00BB1604" w:rsidRDefault="00AE0FDD" w:rsidP="00BB1604">
      <w:pPr>
        <w:pStyle w:val="Bezmezer"/>
        <w:spacing w:before="60" w:afterLines="60" w:after="144"/>
        <w:jc w:val="both"/>
        <w:rPr>
          <w:rFonts w:ascii="Times New Roman" w:hAnsi="Times New Roman"/>
          <w:sz w:val="24"/>
          <w:szCs w:val="24"/>
        </w:rPr>
      </w:pPr>
      <w:hyperlink r:id="rId39" w:history="1">
        <w:r w:rsidRPr="00BB1604">
          <w:rPr>
            <w:rStyle w:val="Hypertextovodkaz"/>
            <w:rFonts w:ascii="Times New Roman" w:hAnsi="Times New Roman"/>
            <w:color w:val="auto"/>
            <w:sz w:val="24"/>
            <w:szCs w:val="24"/>
          </w:rPr>
          <w:t>http://economy.gov.ru</w:t>
        </w:r>
      </w:hyperlink>
    </w:p>
    <w:p w:rsidR="00AE0FDD" w:rsidRPr="00BB1604" w:rsidRDefault="00AE0FDD" w:rsidP="00BB1604">
      <w:pPr>
        <w:pStyle w:val="Bezmezer"/>
        <w:spacing w:before="60" w:afterLines="60" w:after="144"/>
        <w:jc w:val="both"/>
        <w:rPr>
          <w:rFonts w:ascii="Times New Roman" w:hAnsi="Times New Roman"/>
          <w:sz w:val="24"/>
          <w:szCs w:val="24"/>
        </w:rPr>
      </w:pPr>
      <w:r w:rsidRPr="00BB1604">
        <w:rPr>
          <w:rFonts w:ascii="Times New Roman" w:hAnsi="Times New Roman"/>
          <w:sz w:val="24"/>
          <w:szCs w:val="24"/>
        </w:rPr>
        <w:t>http://fontanka.ru</w:t>
      </w:r>
    </w:p>
    <w:p w:rsidR="00AE0FDD" w:rsidRPr="00BB1604" w:rsidRDefault="00AE0FDD" w:rsidP="00BB1604">
      <w:pPr>
        <w:pStyle w:val="Bezmezer"/>
        <w:spacing w:before="60" w:afterLines="60" w:after="144"/>
        <w:jc w:val="both"/>
        <w:rPr>
          <w:rFonts w:ascii="Times New Roman" w:hAnsi="Times New Roman"/>
          <w:sz w:val="24"/>
          <w:szCs w:val="24"/>
        </w:rPr>
      </w:pPr>
      <w:hyperlink r:id="rId40" w:history="1">
        <w:r w:rsidRPr="00BB1604">
          <w:rPr>
            <w:rStyle w:val="Hypertextovodkaz"/>
            <w:rFonts w:ascii="Times New Roman" w:hAnsi="Times New Roman"/>
            <w:color w:val="auto"/>
            <w:sz w:val="24"/>
            <w:szCs w:val="24"/>
          </w:rPr>
          <w:t>http://gks.ru</w:t>
        </w:r>
      </w:hyperlink>
    </w:p>
    <w:p w:rsidR="00AE0FDD" w:rsidRPr="00BB1604" w:rsidRDefault="00AE0FDD" w:rsidP="00BB1604">
      <w:pPr>
        <w:pStyle w:val="Bezmezer"/>
        <w:spacing w:before="60" w:afterLines="60" w:after="144"/>
        <w:jc w:val="both"/>
        <w:rPr>
          <w:rFonts w:ascii="Times New Roman" w:hAnsi="Times New Roman"/>
          <w:sz w:val="24"/>
          <w:szCs w:val="24"/>
        </w:rPr>
      </w:pPr>
      <w:hyperlink r:id="rId41" w:history="1">
        <w:r w:rsidRPr="00BB1604">
          <w:rPr>
            <w:rStyle w:val="Hypertextovodkaz"/>
            <w:rFonts w:ascii="Times New Roman" w:hAnsi="Times New Roman"/>
            <w:color w:val="auto"/>
            <w:sz w:val="24"/>
            <w:szCs w:val="24"/>
          </w:rPr>
          <w:t>http://gov.spb.ru</w:t>
        </w:r>
      </w:hyperlink>
    </w:p>
    <w:p w:rsidR="00AE0FDD" w:rsidRPr="00BB1604" w:rsidRDefault="00AE0FDD" w:rsidP="00BB1604">
      <w:pPr>
        <w:pStyle w:val="Bezmezer"/>
        <w:spacing w:before="60" w:afterLines="60" w:after="144"/>
        <w:jc w:val="both"/>
        <w:rPr>
          <w:rFonts w:ascii="Times New Roman" w:hAnsi="Times New Roman"/>
          <w:sz w:val="24"/>
          <w:szCs w:val="24"/>
        </w:rPr>
      </w:pPr>
      <w:hyperlink r:id="rId42" w:history="1">
        <w:r w:rsidRPr="00BB1604">
          <w:rPr>
            <w:rStyle w:val="Hypertextovodkaz"/>
            <w:rFonts w:ascii="Times New Roman" w:hAnsi="Times New Roman"/>
            <w:color w:val="auto"/>
            <w:sz w:val="24"/>
            <w:szCs w:val="24"/>
          </w:rPr>
          <w:t>http://innopolis.ru</w:t>
        </w:r>
      </w:hyperlink>
    </w:p>
    <w:p w:rsidR="00AE0FDD" w:rsidRPr="00BB1604" w:rsidRDefault="00AE0FDD" w:rsidP="00BB1604">
      <w:pPr>
        <w:pStyle w:val="Bezmezer"/>
        <w:spacing w:before="60" w:afterLines="60" w:after="144"/>
        <w:jc w:val="both"/>
        <w:rPr>
          <w:rFonts w:ascii="Times New Roman" w:hAnsi="Times New Roman"/>
          <w:sz w:val="24"/>
          <w:szCs w:val="24"/>
        </w:rPr>
      </w:pPr>
      <w:hyperlink r:id="rId43" w:history="1">
        <w:r w:rsidRPr="00BB1604">
          <w:rPr>
            <w:rStyle w:val="Hypertextovodkaz"/>
            <w:rFonts w:ascii="Times New Roman" w:hAnsi="Times New Roman"/>
            <w:color w:val="auto"/>
            <w:sz w:val="24"/>
            <w:szCs w:val="24"/>
          </w:rPr>
          <w:t>http://investintatarstan.com</w:t>
        </w:r>
      </w:hyperlink>
    </w:p>
    <w:p w:rsidR="00AE0FDD" w:rsidRPr="00BB1604" w:rsidRDefault="00AE0FDD" w:rsidP="00BB1604">
      <w:pPr>
        <w:pStyle w:val="Bezmezer"/>
        <w:spacing w:before="60" w:afterLines="60" w:after="144"/>
        <w:jc w:val="both"/>
        <w:rPr>
          <w:rFonts w:ascii="Times New Roman" w:hAnsi="Times New Roman"/>
          <w:sz w:val="24"/>
          <w:szCs w:val="24"/>
        </w:rPr>
      </w:pPr>
      <w:r w:rsidRPr="00BB1604">
        <w:rPr>
          <w:rFonts w:ascii="Times New Roman" w:hAnsi="Times New Roman"/>
          <w:sz w:val="24"/>
          <w:szCs w:val="24"/>
        </w:rPr>
        <w:t>http://oeztlt.ru</w:t>
      </w:r>
    </w:p>
    <w:p w:rsidR="00AE0FDD" w:rsidRPr="00BB1604" w:rsidRDefault="00AE0FDD" w:rsidP="00BB1604">
      <w:pPr>
        <w:pStyle w:val="Bezmezer"/>
        <w:spacing w:before="60" w:afterLines="60" w:after="144"/>
        <w:jc w:val="both"/>
        <w:rPr>
          <w:rFonts w:ascii="Times New Roman" w:hAnsi="Times New Roman"/>
          <w:sz w:val="24"/>
          <w:szCs w:val="24"/>
        </w:rPr>
      </w:pPr>
      <w:hyperlink r:id="rId44" w:history="1">
        <w:r w:rsidRPr="00BB1604">
          <w:rPr>
            <w:rStyle w:val="Hypertextovodkaz"/>
            <w:rFonts w:ascii="Times New Roman" w:hAnsi="Times New Roman"/>
            <w:color w:val="auto"/>
            <w:sz w:val="24"/>
            <w:szCs w:val="24"/>
          </w:rPr>
          <w:t>http://oeztogliatti.ru</w:t>
        </w:r>
      </w:hyperlink>
      <w:r w:rsidRPr="00BB1604">
        <w:rPr>
          <w:rFonts w:ascii="Times New Roman" w:hAnsi="Times New Roman"/>
          <w:sz w:val="24"/>
          <w:szCs w:val="24"/>
        </w:rPr>
        <w:t xml:space="preserve"> </w:t>
      </w:r>
    </w:p>
    <w:p w:rsidR="00AE0FDD" w:rsidRPr="00BB1604" w:rsidRDefault="00AE0FDD" w:rsidP="00BB1604">
      <w:pPr>
        <w:pStyle w:val="Bezmezer"/>
        <w:spacing w:before="60" w:afterLines="60" w:after="144"/>
        <w:jc w:val="both"/>
        <w:rPr>
          <w:rFonts w:ascii="Times New Roman" w:hAnsi="Times New Roman"/>
          <w:sz w:val="24"/>
          <w:szCs w:val="24"/>
        </w:rPr>
      </w:pPr>
      <w:hyperlink r:id="rId45" w:history="1">
        <w:r w:rsidRPr="00BB1604">
          <w:rPr>
            <w:rStyle w:val="Hypertextovodkaz"/>
            <w:rFonts w:ascii="Times New Roman" w:hAnsi="Times New Roman"/>
            <w:color w:val="auto"/>
            <w:sz w:val="24"/>
            <w:szCs w:val="24"/>
          </w:rPr>
          <w:t>http:// oez-zel.com</w:t>
        </w:r>
      </w:hyperlink>
    </w:p>
    <w:p w:rsidR="00AE0FDD" w:rsidRPr="00BB1604" w:rsidRDefault="00AE0FDD" w:rsidP="00BB1604">
      <w:pPr>
        <w:pStyle w:val="Bezmezer"/>
        <w:spacing w:before="60" w:afterLines="60" w:after="144"/>
        <w:jc w:val="both"/>
        <w:rPr>
          <w:rFonts w:ascii="Times New Roman" w:hAnsi="Times New Roman"/>
          <w:sz w:val="24"/>
          <w:szCs w:val="24"/>
        </w:rPr>
      </w:pPr>
      <w:hyperlink r:id="rId46" w:history="1">
        <w:r w:rsidRPr="00BB1604">
          <w:rPr>
            <w:rStyle w:val="Hypertextovodkaz"/>
            <w:rFonts w:ascii="Times New Roman" w:hAnsi="Times New Roman"/>
            <w:color w:val="auto"/>
            <w:sz w:val="24"/>
            <w:szCs w:val="24"/>
          </w:rPr>
          <w:t>http://quote.rbc.ru</w:t>
        </w:r>
      </w:hyperlink>
    </w:p>
    <w:p w:rsidR="00AE0FDD" w:rsidRPr="00BB1604" w:rsidRDefault="00AE0FDD" w:rsidP="00BB1604">
      <w:pPr>
        <w:pStyle w:val="Bezmezer"/>
        <w:spacing w:before="60" w:afterLines="60" w:after="144"/>
        <w:jc w:val="both"/>
        <w:rPr>
          <w:rFonts w:ascii="Times New Roman" w:hAnsi="Times New Roman"/>
          <w:sz w:val="24"/>
          <w:szCs w:val="24"/>
        </w:rPr>
      </w:pPr>
      <w:hyperlink r:id="rId47" w:history="1">
        <w:r w:rsidRPr="00BB1604">
          <w:rPr>
            <w:rStyle w:val="Hypertextovodkaz"/>
            <w:rFonts w:ascii="Times New Roman" w:hAnsi="Times New Roman"/>
            <w:color w:val="auto"/>
            <w:sz w:val="24"/>
            <w:szCs w:val="24"/>
          </w:rPr>
          <w:t>http://rg.ru</w:t>
        </w:r>
      </w:hyperlink>
    </w:p>
    <w:p w:rsidR="00AE0FDD" w:rsidRPr="00BB1604" w:rsidRDefault="00AE0FDD" w:rsidP="00BB1604">
      <w:pPr>
        <w:pStyle w:val="Bezmezer"/>
        <w:spacing w:before="60" w:afterLines="60" w:after="144"/>
        <w:jc w:val="both"/>
        <w:rPr>
          <w:rFonts w:ascii="Times New Roman" w:hAnsi="Times New Roman"/>
          <w:sz w:val="24"/>
          <w:szCs w:val="24"/>
        </w:rPr>
      </w:pPr>
      <w:hyperlink r:id="rId48" w:history="1">
        <w:r w:rsidRPr="00BB1604">
          <w:rPr>
            <w:rStyle w:val="Hypertextovodkaz"/>
            <w:rFonts w:ascii="Times New Roman" w:hAnsi="Times New Roman"/>
            <w:color w:val="auto"/>
            <w:sz w:val="24"/>
            <w:szCs w:val="24"/>
          </w:rPr>
          <w:t>http://ria.ru</w:t>
        </w:r>
      </w:hyperlink>
    </w:p>
    <w:p w:rsidR="00AE0FDD" w:rsidRPr="00BB1604" w:rsidRDefault="00AE0FDD" w:rsidP="00BB1604">
      <w:pPr>
        <w:pStyle w:val="Bezmezer"/>
        <w:spacing w:before="60" w:afterLines="60" w:after="144"/>
        <w:jc w:val="both"/>
        <w:rPr>
          <w:rFonts w:ascii="Times New Roman" w:hAnsi="Times New Roman"/>
          <w:sz w:val="24"/>
          <w:szCs w:val="24"/>
        </w:rPr>
      </w:pPr>
      <w:r w:rsidRPr="00BB1604">
        <w:rPr>
          <w:rFonts w:ascii="Times New Roman" w:hAnsi="Times New Roman"/>
          <w:sz w:val="24"/>
          <w:szCs w:val="24"/>
        </w:rPr>
        <w:t>http://rosez.ru</w:t>
      </w:r>
    </w:p>
    <w:p w:rsidR="00AE0FDD" w:rsidRPr="00BB1604" w:rsidRDefault="00AE0FDD" w:rsidP="00BB1604">
      <w:pPr>
        <w:pStyle w:val="Bezmezer"/>
        <w:spacing w:before="60" w:afterLines="60" w:after="144"/>
        <w:jc w:val="both"/>
        <w:rPr>
          <w:rFonts w:ascii="Times New Roman" w:hAnsi="Times New Roman"/>
          <w:sz w:val="24"/>
          <w:szCs w:val="24"/>
        </w:rPr>
      </w:pPr>
      <w:hyperlink r:id="rId49" w:history="1">
        <w:r w:rsidRPr="00BB1604">
          <w:rPr>
            <w:rStyle w:val="Hypertextovodkaz"/>
            <w:rFonts w:ascii="Times New Roman" w:hAnsi="Times New Roman"/>
            <w:color w:val="auto"/>
            <w:sz w:val="24"/>
            <w:szCs w:val="24"/>
          </w:rPr>
          <w:t>http://russez.ru</w:t>
        </w:r>
      </w:hyperlink>
    </w:p>
    <w:p w:rsidR="00660018" w:rsidRPr="00BB1604" w:rsidRDefault="00660018" w:rsidP="00BB1604">
      <w:pPr>
        <w:pStyle w:val="Bezmezer"/>
        <w:spacing w:before="60" w:afterLines="60" w:after="144"/>
        <w:jc w:val="both"/>
        <w:rPr>
          <w:rFonts w:ascii="Times New Roman" w:hAnsi="Times New Roman"/>
          <w:sz w:val="24"/>
          <w:szCs w:val="24"/>
        </w:rPr>
      </w:pPr>
      <w:hyperlink r:id="rId50" w:history="1">
        <w:r w:rsidRPr="00BB1604">
          <w:rPr>
            <w:rStyle w:val="Hypertextovodkaz"/>
            <w:rFonts w:ascii="Times New Roman" w:hAnsi="Times New Roman"/>
            <w:color w:val="auto"/>
            <w:sz w:val="24"/>
            <w:szCs w:val="24"/>
          </w:rPr>
          <w:t>http://sibtranss.ru</w:t>
        </w:r>
      </w:hyperlink>
    </w:p>
    <w:p w:rsidR="00660018" w:rsidRPr="00BB1604" w:rsidRDefault="00AE0FDD" w:rsidP="00BB1604">
      <w:pPr>
        <w:pStyle w:val="Bezmezer"/>
        <w:spacing w:before="60" w:afterLines="60" w:after="144"/>
        <w:jc w:val="both"/>
        <w:rPr>
          <w:rFonts w:ascii="Times New Roman" w:hAnsi="Times New Roman"/>
          <w:sz w:val="24"/>
          <w:szCs w:val="24"/>
        </w:rPr>
      </w:pPr>
      <w:hyperlink r:id="rId51" w:history="1">
        <w:r w:rsidRPr="00BB1604">
          <w:rPr>
            <w:rStyle w:val="Hypertextovodkaz"/>
            <w:rFonts w:ascii="Times New Roman" w:hAnsi="Times New Roman"/>
            <w:color w:val="auto"/>
            <w:sz w:val="24"/>
            <w:szCs w:val="24"/>
          </w:rPr>
          <w:t>http://titanium-valley.com</w:t>
        </w:r>
      </w:hyperlink>
      <w:r w:rsidRPr="00BB1604">
        <w:rPr>
          <w:rFonts w:ascii="Times New Roman" w:hAnsi="Times New Roman"/>
          <w:sz w:val="24"/>
          <w:szCs w:val="24"/>
        </w:rPr>
        <w:t xml:space="preserve"> </w:t>
      </w:r>
    </w:p>
    <w:p w:rsidR="00C51B71" w:rsidRDefault="00C51B71" w:rsidP="00BB1604">
      <w:pPr>
        <w:spacing w:before="60" w:afterLines="60" w:after="144" w:line="240" w:lineRule="auto"/>
        <w:jc w:val="both"/>
        <w:rPr>
          <w:rFonts w:ascii="Times New Roman" w:hAnsi="Times New Roman"/>
          <w:b/>
          <w:color w:val="000000"/>
          <w:sz w:val="24"/>
          <w:szCs w:val="24"/>
        </w:rPr>
      </w:pPr>
    </w:p>
    <w:p w:rsidR="00AE0FDD" w:rsidRPr="00C51B71" w:rsidRDefault="00660018" w:rsidP="00C51B71">
      <w:pPr>
        <w:spacing w:before="60" w:afterLines="60" w:after="144" w:line="240" w:lineRule="auto"/>
        <w:rPr>
          <w:rFonts w:ascii="Times New Roman" w:hAnsi="Times New Roman"/>
          <w:b/>
          <w:color w:val="000000"/>
          <w:sz w:val="24"/>
          <w:szCs w:val="24"/>
        </w:rPr>
      </w:pPr>
      <w:r w:rsidRPr="00C51B71">
        <w:rPr>
          <w:rFonts w:ascii="Times New Roman" w:hAnsi="Times New Roman"/>
          <w:b/>
          <w:color w:val="000000"/>
          <w:sz w:val="24"/>
          <w:szCs w:val="24"/>
        </w:rPr>
        <w:t>ANG</w:t>
      </w:r>
      <w:r w:rsidR="00AE0FDD" w:rsidRPr="00C51B71">
        <w:rPr>
          <w:rFonts w:ascii="Times New Roman" w:hAnsi="Times New Roman"/>
          <w:b/>
          <w:color w:val="000000"/>
          <w:sz w:val="24"/>
          <w:szCs w:val="24"/>
        </w:rPr>
        <w:t>LICKÉ</w:t>
      </w:r>
    </w:p>
    <w:p w:rsidR="008B2B3C" w:rsidRDefault="00660018" w:rsidP="00C16F74">
      <w:pPr>
        <w:pStyle w:val="Bezmezer"/>
        <w:spacing w:before="60" w:afterLines="60" w:after="144"/>
        <w:jc w:val="both"/>
      </w:pPr>
      <w:hyperlink r:id="rId52" w:history="1">
        <w:r w:rsidRPr="00BB1604">
          <w:rPr>
            <w:rStyle w:val="Hypertextovodkaz"/>
            <w:rFonts w:ascii="Times New Roman" w:hAnsi="Times New Roman"/>
            <w:color w:val="auto"/>
            <w:sz w:val="24"/>
            <w:szCs w:val="24"/>
          </w:rPr>
          <w:t>http://</w:t>
        </w:r>
        <w:r w:rsidR="00AE0FDD" w:rsidRPr="00BB1604">
          <w:rPr>
            <w:rStyle w:val="Hypertextovodkaz"/>
            <w:rFonts w:ascii="Times New Roman" w:hAnsi="Times New Roman"/>
            <w:color w:val="auto"/>
            <w:sz w:val="24"/>
            <w:szCs w:val="24"/>
          </w:rPr>
          <w:t xml:space="preserve"> </w:t>
        </w:r>
        <w:r w:rsidRPr="00BB1604">
          <w:rPr>
            <w:rStyle w:val="Hypertextovodkaz"/>
            <w:rFonts w:ascii="Times New Roman" w:hAnsi="Times New Roman"/>
            <w:color w:val="auto"/>
            <w:sz w:val="24"/>
            <w:szCs w:val="24"/>
          </w:rPr>
          <w:t>tradingeconomics.com</w:t>
        </w:r>
      </w:hyperlink>
      <w:r w:rsidRPr="00AE0FDD">
        <w:rPr>
          <w:rFonts w:ascii="Times New Roman" w:hAnsi="Times New Roman"/>
          <w:sz w:val="24"/>
          <w:szCs w:val="24"/>
        </w:rPr>
        <w:t xml:space="preserve"> </w:t>
      </w:r>
    </w:p>
    <w:p w:rsidR="008B2B3C" w:rsidRDefault="008B2B3C" w:rsidP="00607365"/>
    <w:p w:rsidR="008B2B3C" w:rsidRDefault="008B2B3C" w:rsidP="00607365">
      <w:pPr>
        <w:sectPr w:rsidR="008B2B3C" w:rsidSect="007F649A">
          <w:type w:val="continuous"/>
          <w:pgSz w:w="11906" w:h="16838"/>
          <w:pgMar w:top="1418" w:right="1134" w:bottom="1134" w:left="1701" w:header="709" w:footer="709" w:gutter="0"/>
          <w:cols w:num="2" w:space="708"/>
          <w:docGrid w:linePitch="360"/>
        </w:sectPr>
      </w:pPr>
    </w:p>
    <w:p w:rsidR="00011B0C" w:rsidRPr="00B96F0C" w:rsidRDefault="00011B0C" w:rsidP="00C51B71">
      <w:pPr>
        <w:spacing w:before="120" w:after="120" w:line="360" w:lineRule="auto"/>
        <w:jc w:val="both"/>
      </w:pPr>
    </w:p>
    <w:sectPr w:rsidR="00011B0C" w:rsidRPr="00B96F0C" w:rsidSect="007F649A">
      <w:type w:val="continuous"/>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2F84" w:rsidRDefault="00CD2F84">
      <w:r>
        <w:separator/>
      </w:r>
    </w:p>
  </w:endnote>
  <w:endnote w:type="continuationSeparator" w:id="0">
    <w:p w:rsidR="00CD2F84" w:rsidRDefault="00CD2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Georgia">
    <w:panose1 w:val="02040502050405020303"/>
    <w:charset w:val="EE"/>
    <w:family w:val="roman"/>
    <w:pitch w:val="variable"/>
    <w:sig w:usb0="00000287" w:usb1="00000000" w:usb2="00000000" w:usb3="00000000" w:csb0="0000009F" w:csb1="00000000"/>
  </w:font>
  <w:font w:name="Tahoma">
    <w:altName w:val="Tahoma"/>
    <w:panose1 w:val="020B0604030504040204"/>
    <w:charset w:val="EE"/>
    <w:family w:val="swiss"/>
    <w:pitch w:val="variable"/>
    <w:sig w:usb0="E1002EFF" w:usb1="C000605B" w:usb2="00000029" w:usb3="00000000" w:csb0="000101F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001" w:usb1="08070000" w:usb2="00000010" w:usb3="00000000" w:csb0="00020000" w:csb1="00000000"/>
  </w:font>
  <w:font w:name="UniversCE-CondensedBold">
    <w:altName w:val="MS Mincho"/>
    <w:panose1 w:val="00000000000000000000"/>
    <w:charset w:val="80"/>
    <w:family w:val="auto"/>
    <w:notTrueType/>
    <w:pitch w:val="default"/>
    <w:sig w:usb0="00000001" w:usb1="08070000" w:usb2="00000010" w:usb3="00000000" w:csb0="00020000" w:csb1="00000000"/>
  </w:font>
  <w:font w:name="Arial">
    <w:altName w:val="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UniversCE-Condense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E07" w:rsidRDefault="003D1E07" w:rsidP="004533A1">
    <w:pPr>
      <w:pStyle w:val="Zpat"/>
      <w:jc w:val="center"/>
    </w:pPr>
    <w:r>
      <w:rPr>
        <w:rStyle w:val="slostrnky"/>
      </w:rPr>
      <w:fldChar w:fldCharType="begin"/>
    </w:r>
    <w:r>
      <w:rPr>
        <w:rStyle w:val="slostrnky"/>
      </w:rPr>
      <w:instrText xml:space="preserve"> PAGE </w:instrText>
    </w:r>
    <w:r>
      <w:rPr>
        <w:rStyle w:val="slostrnky"/>
      </w:rPr>
      <w:fldChar w:fldCharType="separate"/>
    </w:r>
    <w:r w:rsidR="007C5FF0">
      <w:rPr>
        <w:rStyle w:val="slostrnky"/>
        <w:noProof/>
      </w:rPr>
      <w:t>18</w:t>
    </w:r>
    <w:r>
      <w:rPr>
        <w:rStyle w:val="slostrnky"/>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2F84" w:rsidRDefault="00CD2F84">
      <w:r>
        <w:separator/>
      </w:r>
    </w:p>
  </w:footnote>
  <w:footnote w:type="continuationSeparator" w:id="0">
    <w:p w:rsidR="00CD2F84" w:rsidRDefault="00CD2F84">
      <w:r>
        <w:continuationSeparator/>
      </w:r>
    </w:p>
  </w:footnote>
  <w:footnote w:id="1">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Rusko: Základní informace o teritoriu. </w:t>
      </w:r>
      <w:r w:rsidRPr="00B96F0C">
        <w:rPr>
          <w:rFonts w:ascii="Times New Roman" w:hAnsi="Times New Roman"/>
          <w:i/>
          <w:iCs/>
        </w:rPr>
        <w:t>Businessinfo.cz: Oficiální portál pro podnikání a export</w:t>
      </w:r>
      <w:r w:rsidRPr="00B96F0C">
        <w:rPr>
          <w:rFonts w:ascii="Times New Roman" w:hAnsi="Times New Roman"/>
        </w:rPr>
        <w:t xml:space="preserve"> [online]. 30. 9. 2013 [cit. 2014-02-23]. Dostupné z: http://www.businessinfo.cz/cs/clanky/rusko-zakladni-informace-o-teritoriu-19083.html</w:t>
      </w:r>
    </w:p>
  </w:footnote>
  <w:footnote w:id="2">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ХАНСЛЬ, Биргит et al. Российская Федерация: Ежемесячные тенденции экономического развития России. </w:t>
      </w:r>
      <w:r w:rsidRPr="00B96F0C">
        <w:rPr>
          <w:rFonts w:ascii="Times New Roman" w:hAnsi="Times New Roman"/>
          <w:i/>
          <w:iCs/>
        </w:rPr>
        <w:t>Всемирный банк: Наша цель - Мир без бедности</w:t>
      </w:r>
      <w:r w:rsidRPr="00B96F0C">
        <w:rPr>
          <w:rFonts w:ascii="Times New Roman" w:hAnsi="Times New Roman"/>
        </w:rPr>
        <w:t xml:space="preserve"> [online]. 15 января 2014 [cit. 2014-02-23]. Dostupné z: http://www.worldbank.org/ru/country/russia/brief/monthly-economic-developments</w:t>
      </w:r>
    </w:p>
  </w:footnote>
  <w:footnote w:id="3">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Уровень безработицы. In: </w:t>
      </w:r>
      <w:r w:rsidRPr="00B96F0C">
        <w:rPr>
          <w:rFonts w:ascii="Times New Roman" w:hAnsi="Times New Roman"/>
          <w:i/>
          <w:iCs/>
        </w:rPr>
        <w:t>Quote: РосБизнесКонсалтинг</w:t>
      </w:r>
      <w:r w:rsidRPr="00B96F0C">
        <w:rPr>
          <w:rFonts w:ascii="Times New Roman" w:hAnsi="Times New Roman"/>
        </w:rPr>
        <w:t xml:space="preserve"> [online]. 2014, 19.02.14 [cit. 2014-02-23]. Dostupné z: http://quote.rbc.ru/macro/indicator/1/214.shtml</w:t>
      </w:r>
    </w:p>
  </w:footnote>
  <w:footnote w:id="4">
    <w:p w:rsidR="00000000" w:rsidRDefault="003D1E07" w:rsidP="00E87AC4">
      <w:pPr>
        <w:pStyle w:val="Textpoznpodarou"/>
        <w:spacing w:before="60" w:after="60" w:line="240" w:lineRule="auto"/>
        <w:jc w:val="both"/>
      </w:pPr>
      <w:r w:rsidRPr="00E87AC4">
        <w:rPr>
          <w:rStyle w:val="Znakapoznpodarou"/>
          <w:rFonts w:ascii="Times New Roman" w:hAnsi="Times New Roman"/>
        </w:rPr>
        <w:footnoteRef/>
      </w:r>
      <w:r w:rsidRPr="00E87AC4">
        <w:rPr>
          <w:rFonts w:ascii="Times New Roman" w:hAnsi="Times New Roman"/>
        </w:rPr>
        <w:t>Н</w:t>
      </w:r>
      <w:r w:rsidRPr="00E87AC4">
        <w:rPr>
          <w:rFonts w:ascii="Times New Roman" w:hAnsi="Times New Roman"/>
          <w:lang w:val="ru-RU"/>
        </w:rPr>
        <w:t>ачисленная заработная плата по субъектам российской</w:t>
      </w:r>
      <w:r w:rsidRPr="00E87AC4">
        <w:rPr>
          <w:rFonts w:ascii="Times New Roman" w:hAnsi="Times New Roman"/>
        </w:rPr>
        <w:t xml:space="preserve">. In: </w:t>
      </w:r>
      <w:r w:rsidRPr="00E87AC4">
        <w:rPr>
          <w:rFonts w:ascii="Times New Roman" w:hAnsi="Times New Roman"/>
          <w:i/>
          <w:iCs/>
        </w:rPr>
        <w:t>Федеральная служба государственной статистики</w:t>
      </w:r>
      <w:r w:rsidRPr="00E87AC4">
        <w:rPr>
          <w:rFonts w:ascii="Times New Roman" w:hAnsi="Times New Roman"/>
        </w:rPr>
        <w:t xml:space="preserve"> [online]. 2012 [cit. 2014-02-23]. Dostupné z: </w:t>
      </w:r>
      <w:hyperlink r:id="rId1" w:history="1">
        <w:r w:rsidRPr="00E87AC4">
          <w:rPr>
            <w:rStyle w:val="Hypertextovodkaz"/>
            <w:rFonts w:ascii="Times New Roman" w:hAnsi="Times New Roman"/>
            <w:color w:val="auto"/>
          </w:rPr>
          <w:t>http://www.gks.ru/bgd/regl/b12_13/IssWWW.exe/</w:t>
        </w:r>
      </w:hyperlink>
      <w:r w:rsidRPr="00E87AC4">
        <w:rPr>
          <w:rFonts w:ascii="Times New Roman" w:hAnsi="Times New Roman"/>
        </w:rPr>
        <w:t xml:space="preserve"> Stg/d1/06-10.htm</w:t>
      </w:r>
    </w:p>
  </w:footnote>
  <w:footnote w:id="5">
    <w:p w:rsidR="00000000" w:rsidRDefault="003D1E07" w:rsidP="00E87AC4">
      <w:pPr>
        <w:pStyle w:val="Default"/>
        <w:spacing w:before="60" w:after="60"/>
        <w:jc w:val="both"/>
      </w:pPr>
      <w:r w:rsidRPr="00E87AC4">
        <w:rPr>
          <w:rStyle w:val="Znakapoznpodarou"/>
          <w:rFonts w:ascii="Times New Roman" w:hAnsi="Times New Roman"/>
          <w:color w:val="auto"/>
          <w:sz w:val="20"/>
          <w:szCs w:val="20"/>
        </w:rPr>
        <w:footnoteRef/>
      </w:r>
      <w:r w:rsidRPr="00E87AC4">
        <w:rPr>
          <w:rFonts w:ascii="Times New Roman" w:hAnsi="Times New Roman" w:cs="Times New Roman"/>
          <w:color w:val="auto"/>
          <w:sz w:val="20"/>
          <w:szCs w:val="20"/>
        </w:rPr>
        <w:t xml:space="preserve"> Russia Inflation Rate. </w:t>
      </w:r>
      <w:r w:rsidRPr="00E87AC4">
        <w:rPr>
          <w:rFonts w:ascii="Times New Roman" w:hAnsi="Times New Roman" w:cs="Times New Roman"/>
          <w:i/>
          <w:iCs/>
          <w:color w:val="auto"/>
          <w:sz w:val="20"/>
          <w:szCs w:val="20"/>
        </w:rPr>
        <w:t>Trading economics</w:t>
      </w:r>
      <w:r w:rsidRPr="00E87AC4">
        <w:rPr>
          <w:rFonts w:ascii="Times New Roman" w:hAnsi="Times New Roman" w:cs="Times New Roman"/>
          <w:color w:val="auto"/>
          <w:sz w:val="20"/>
          <w:szCs w:val="20"/>
        </w:rPr>
        <w:t xml:space="preserve"> [online]. 2013 [cit. 2014-02-23]. Dostupné z: </w:t>
      </w:r>
      <w:hyperlink r:id="rId2" w:history="1">
        <w:r w:rsidRPr="00E87AC4">
          <w:rPr>
            <w:rStyle w:val="Hypertextovodkaz"/>
            <w:rFonts w:ascii="Times New Roman" w:hAnsi="Times New Roman"/>
            <w:color w:val="auto"/>
            <w:sz w:val="20"/>
            <w:szCs w:val="20"/>
          </w:rPr>
          <w:t>http://www</w:t>
        </w:r>
      </w:hyperlink>
      <w:r w:rsidRPr="00E87AC4">
        <w:rPr>
          <w:rFonts w:ascii="Times New Roman" w:hAnsi="Times New Roman" w:cs="Times New Roman"/>
          <w:color w:val="auto"/>
          <w:sz w:val="20"/>
          <w:szCs w:val="20"/>
        </w:rPr>
        <w:t>.</w:t>
      </w:r>
      <w:r>
        <w:rPr>
          <w:rFonts w:ascii="Times New Roman" w:hAnsi="Times New Roman" w:cs="Times New Roman"/>
          <w:color w:val="auto"/>
          <w:sz w:val="20"/>
          <w:szCs w:val="20"/>
        </w:rPr>
        <w:t>t</w:t>
      </w:r>
      <w:r w:rsidRPr="00E87AC4">
        <w:rPr>
          <w:rFonts w:ascii="Times New Roman" w:hAnsi="Times New Roman" w:cs="Times New Roman"/>
          <w:color w:val="auto"/>
          <w:sz w:val="20"/>
          <w:szCs w:val="20"/>
        </w:rPr>
        <w:t>rading</w:t>
      </w:r>
      <w:r>
        <w:rPr>
          <w:rFonts w:ascii="Times New Roman" w:hAnsi="Times New Roman" w:cs="Times New Roman"/>
          <w:color w:val="auto"/>
          <w:sz w:val="20"/>
          <w:szCs w:val="20"/>
        </w:rPr>
        <w:t xml:space="preserve"> </w:t>
      </w:r>
      <w:r w:rsidRPr="00E87AC4">
        <w:rPr>
          <w:rFonts w:ascii="Times New Roman" w:hAnsi="Times New Roman" w:cs="Times New Roman"/>
          <w:color w:val="auto"/>
          <w:sz w:val="20"/>
          <w:szCs w:val="20"/>
        </w:rPr>
        <w:t>economics.com/russia/inflation-cpi</w:t>
      </w:r>
    </w:p>
  </w:footnote>
  <w:footnote w:id="6">
    <w:p w:rsidR="00000000" w:rsidRDefault="003D1E07" w:rsidP="00E87AC4">
      <w:pPr>
        <w:pStyle w:val="Textpoznpodarou"/>
        <w:spacing w:before="60" w:after="60" w:line="240" w:lineRule="auto"/>
        <w:jc w:val="both"/>
      </w:pPr>
      <w:r w:rsidRPr="00E87AC4">
        <w:rPr>
          <w:rStyle w:val="Znakapoznpodarou"/>
          <w:rFonts w:ascii="Times New Roman" w:hAnsi="Times New Roman"/>
        </w:rPr>
        <w:footnoteRef/>
      </w:r>
      <w:r w:rsidRPr="00E87AC4">
        <w:rPr>
          <w:rFonts w:ascii="Times New Roman" w:hAnsi="Times New Roman"/>
        </w:rPr>
        <w:t xml:space="preserve">Rusko: Očekávaný vývoj v teritoriu. </w:t>
      </w:r>
      <w:r w:rsidRPr="00E87AC4">
        <w:rPr>
          <w:rFonts w:ascii="Times New Roman" w:hAnsi="Times New Roman"/>
          <w:i/>
          <w:iCs/>
        </w:rPr>
        <w:t>Businessinfo</w:t>
      </w:r>
      <w:r w:rsidRPr="00B96F0C">
        <w:rPr>
          <w:rFonts w:ascii="Times New Roman" w:hAnsi="Times New Roman"/>
          <w:i/>
          <w:iCs/>
        </w:rPr>
        <w:t>.cz: Oficiální portál pro podnikání a export</w:t>
      </w:r>
      <w:r w:rsidRPr="00B96F0C">
        <w:rPr>
          <w:rFonts w:ascii="Times New Roman" w:hAnsi="Times New Roman"/>
        </w:rPr>
        <w:t xml:space="preserve"> [online]. 30. 9. 2013 [cit. 2014-02-23]. Dostupné z: http://www.businessinfo.cz/cs/clanky/rusko-ocekavany-vyvoj-v-teritoriu-19092.html</w:t>
      </w:r>
    </w:p>
  </w:footnote>
  <w:footnote w:id="7">
    <w:p w:rsidR="00000000" w:rsidRDefault="003D1E07" w:rsidP="00E87AC4">
      <w:pPr>
        <w:pStyle w:val="Textpoznpodarou"/>
        <w:spacing w:before="60" w:after="60" w:line="240" w:lineRule="auto"/>
        <w:jc w:val="both"/>
      </w:pPr>
      <w:r w:rsidRPr="007F649A">
        <w:rPr>
          <w:rStyle w:val="Znakapoznpodarou"/>
          <w:rFonts w:ascii="Times New Roman" w:hAnsi="Times New Roman"/>
          <w:color w:val="000000"/>
        </w:rPr>
        <w:footnoteRef/>
      </w:r>
      <w:r w:rsidRPr="007F649A">
        <w:rPr>
          <w:rFonts w:ascii="Times New Roman" w:hAnsi="Times New Roman"/>
          <w:color w:val="000000"/>
        </w:rPr>
        <w:t xml:space="preserve"> SVOBODA, Karel. Vstup RF do WTO - implikace pro vztahy EU(ČR) – Rusko. In: </w:t>
      </w:r>
      <w:r w:rsidRPr="007F649A">
        <w:rPr>
          <w:rFonts w:ascii="Times New Roman" w:hAnsi="Times New Roman"/>
          <w:i/>
          <w:iCs/>
          <w:color w:val="000000"/>
        </w:rPr>
        <w:t>Ministerstvo zahraničních věcí ČR</w:t>
      </w:r>
      <w:r w:rsidRPr="007F649A">
        <w:rPr>
          <w:rFonts w:ascii="Times New Roman" w:hAnsi="Times New Roman"/>
          <w:color w:val="000000"/>
        </w:rPr>
        <w:t xml:space="preserve"> [online]. 10/02/08 [cit. 2014-02-23]. Dostupné z: </w:t>
      </w:r>
      <w:hyperlink r:id="rId3" w:history="1">
        <w:r w:rsidRPr="007F649A">
          <w:rPr>
            <w:rStyle w:val="Hypertextovodkaz"/>
            <w:rFonts w:ascii="Times New Roman" w:hAnsi="Times New Roman"/>
            <w:color w:val="000000"/>
          </w:rPr>
          <w:t>http://www.mzv.cz/public/cc/d6/69/</w:t>
        </w:r>
      </w:hyperlink>
      <w:r w:rsidRPr="007F649A">
        <w:rPr>
          <w:rFonts w:ascii="Times New Roman" w:hAnsi="Times New Roman"/>
          <w:color w:val="000000"/>
        </w:rPr>
        <w:t>451894_319132_</w:t>
      </w:r>
      <w:r>
        <w:rPr>
          <w:rFonts w:ascii="Times New Roman" w:hAnsi="Times New Roman"/>
          <w:color w:val="000000"/>
        </w:rPr>
        <w:t xml:space="preserve"> </w:t>
      </w:r>
      <w:r w:rsidRPr="007F649A">
        <w:rPr>
          <w:rFonts w:ascii="Times New Roman" w:hAnsi="Times New Roman"/>
          <w:color w:val="000000"/>
        </w:rPr>
        <w:t>MZV_Zkracena_verze.pdf</w:t>
      </w:r>
    </w:p>
  </w:footnote>
  <w:footnote w:id="8">
    <w:p w:rsidR="00000000" w:rsidRDefault="003D1E07" w:rsidP="00E87AC4">
      <w:pPr>
        <w:pStyle w:val="Textpoznpodarou"/>
        <w:spacing w:before="60" w:after="60" w:line="240" w:lineRule="auto"/>
        <w:jc w:val="both"/>
      </w:pPr>
      <w:r>
        <w:rPr>
          <w:rStyle w:val="Znakapoznpodarou"/>
        </w:rPr>
        <w:footnoteRef/>
      </w:r>
      <w:r>
        <w:t xml:space="preserve"> </w:t>
      </w:r>
      <w:r w:rsidRPr="00E87AC4">
        <w:rPr>
          <w:rFonts w:ascii="Times New Roman" w:hAnsi="Times New Roman"/>
        </w:rPr>
        <w:t xml:space="preserve">EU chce ať WTO posoudí ruský poplatek na recyklaci aut z dovozu. </w:t>
      </w:r>
      <w:r w:rsidRPr="00E87AC4">
        <w:rPr>
          <w:rFonts w:ascii="Times New Roman" w:hAnsi="Times New Roman"/>
          <w:i/>
          <w:iCs/>
        </w:rPr>
        <w:t>Investiční web</w:t>
      </w:r>
      <w:r w:rsidRPr="00E87AC4">
        <w:rPr>
          <w:rFonts w:ascii="Times New Roman" w:hAnsi="Times New Roman"/>
        </w:rPr>
        <w:t xml:space="preserve"> [online]. 10. 10. 2013 [cit. 2014-04-11]. Dostupné z: </w:t>
      </w:r>
      <w:hyperlink r:id="rId4" w:history="1">
        <w:r w:rsidRPr="00E87AC4">
          <w:rPr>
            <w:rStyle w:val="Hypertextovodkaz"/>
            <w:rFonts w:ascii="Times New Roman" w:hAnsi="Times New Roman"/>
            <w:color w:val="auto"/>
          </w:rPr>
          <w:t>http://www.investicniweb.cz/zpravy-z-trhu/2013/10/10/eu-chce-at-wto-posoudi-rusky-poplatek-na-recyklaci-aut-z-dovozu/</w:t>
        </w:r>
      </w:hyperlink>
    </w:p>
  </w:footnote>
  <w:footnote w:id="9">
    <w:p w:rsidR="00000000" w:rsidRDefault="003D1E07" w:rsidP="00E87AC4">
      <w:pPr>
        <w:pStyle w:val="Textpoznpodarou"/>
        <w:spacing w:before="60" w:after="60" w:line="240" w:lineRule="auto"/>
        <w:jc w:val="both"/>
      </w:pPr>
      <w:r>
        <w:rPr>
          <w:rStyle w:val="Znakapoznpodarou"/>
        </w:rPr>
        <w:footnoteRef/>
      </w:r>
      <w:r>
        <w:t xml:space="preserve"> </w:t>
      </w:r>
      <w:r w:rsidRPr="00E87AC4">
        <w:rPr>
          <w:rFonts w:ascii="Times New Roman" w:hAnsi="Times New Roman"/>
        </w:rPr>
        <w:t xml:space="preserve">Světová obchodní organizace – WTO. </w:t>
      </w:r>
      <w:r w:rsidRPr="00E87AC4">
        <w:rPr>
          <w:rFonts w:ascii="Times New Roman" w:hAnsi="Times New Roman"/>
          <w:i/>
          <w:iCs/>
        </w:rPr>
        <w:t>EAGRI: Ministerstvo zemědělství</w:t>
      </w:r>
      <w:r w:rsidRPr="00E87AC4">
        <w:rPr>
          <w:rFonts w:ascii="Times New Roman" w:hAnsi="Times New Roman"/>
        </w:rPr>
        <w:t xml:space="preserve"> [online]. 5.4.2013 [cit. 2014-04-11]. Dostupné z: </w:t>
      </w:r>
      <w:hyperlink r:id="rId5" w:history="1">
        <w:r w:rsidRPr="00E87AC4">
          <w:rPr>
            <w:rStyle w:val="Hypertextovodkaz"/>
            <w:rFonts w:ascii="Times New Roman" w:hAnsi="Times New Roman"/>
            <w:color w:val="auto"/>
          </w:rPr>
          <w:t>http://eagri.cz/public/web/mze/ministerstvo-zemedelstvi/zahranicni-vztahy/mezinarodni-organizace/ svetova-obchodni-organizace-wto.html</w:t>
        </w:r>
      </w:hyperlink>
    </w:p>
  </w:footnote>
  <w:footnote w:id="10">
    <w:p w:rsidR="00000000" w:rsidRDefault="003D1E07" w:rsidP="00E87AC4">
      <w:pPr>
        <w:pStyle w:val="Textpoznpodarou"/>
        <w:spacing w:before="60" w:after="60" w:line="240" w:lineRule="auto"/>
        <w:jc w:val="both"/>
      </w:pPr>
      <w:r>
        <w:rPr>
          <w:rStyle w:val="Znakapoznpodarou"/>
        </w:rPr>
        <w:footnoteRef/>
      </w:r>
      <w:r>
        <w:t xml:space="preserve"> </w:t>
      </w:r>
      <w:r w:rsidRPr="00E87AC4">
        <w:rPr>
          <w:rFonts w:ascii="Times New Roman" w:hAnsi="Times New Roman"/>
        </w:rPr>
        <w:t xml:space="preserve">Možnosti ´podnikatelského ombudsmana´. Nový ruský zmocněnec B. Titov. </w:t>
      </w:r>
      <w:r w:rsidRPr="00E87AC4">
        <w:rPr>
          <w:rFonts w:ascii="Times New Roman" w:hAnsi="Times New Roman"/>
          <w:i/>
          <w:iCs/>
        </w:rPr>
        <w:t>I-RU.cz</w:t>
      </w:r>
      <w:r w:rsidRPr="00E87AC4">
        <w:rPr>
          <w:rFonts w:ascii="Times New Roman" w:hAnsi="Times New Roman"/>
        </w:rPr>
        <w:t xml:space="preserve"> [online]. 21.01.2013 [cit. 2014-04-11]. Dostupné z: </w:t>
      </w:r>
      <w:hyperlink r:id="rId6" w:history="1">
        <w:r w:rsidRPr="00E87AC4">
          <w:rPr>
            <w:rStyle w:val="Hypertextovodkaz"/>
            <w:rFonts w:ascii="Times New Roman" w:hAnsi="Times New Roman"/>
            <w:color w:val="auto"/>
          </w:rPr>
          <w:t>http://www.irucz.ru/pda/cz/zpravy/4/114000000000-ruska-federace/114001000000-centralni-fo/114001609100-moskva-hlmesto/307-pravo-zakony/24318-moznosti-podnikatelskeho-ombudsmana-novy-rusky/</w:t>
        </w:r>
      </w:hyperlink>
    </w:p>
  </w:footnote>
  <w:footnote w:id="11">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Rusko: Investiční klima: Podmínky vstupu zahraničního kapitálu (omezení, pobídky pro investory). ZASTUPITELSKÝ ÚŘAD MOSKVA (RUSKÁ FEDERACE). </w:t>
      </w:r>
      <w:r w:rsidRPr="00B96F0C">
        <w:rPr>
          <w:rFonts w:ascii="Times New Roman" w:hAnsi="Times New Roman"/>
          <w:i/>
          <w:iCs/>
        </w:rPr>
        <w:t>BusinessInfo.cz: Oficiální portál pro podnikání a export</w:t>
      </w:r>
      <w:r w:rsidRPr="00B96F0C">
        <w:rPr>
          <w:rFonts w:ascii="Times New Roman" w:hAnsi="Times New Roman"/>
        </w:rPr>
        <w:t xml:space="preserve"> [online]. 2013 [cit. 2014-03-02]. Dostupné z: </w:t>
      </w:r>
      <w:hyperlink r:id="rId7" w:history="1">
        <w:r w:rsidRPr="00B96F0C">
          <w:rPr>
            <w:rStyle w:val="Hypertextovodkaz"/>
            <w:rFonts w:ascii="Times New Roman" w:hAnsi="Times New Roman"/>
            <w:color w:val="auto"/>
          </w:rPr>
          <w:t>http://www.businessinfo.cz/cs/clanky/rusko-investicni-klima-19091.html</w:t>
        </w:r>
      </w:hyperlink>
    </w:p>
  </w:footnote>
  <w:footnote w:id="12">
    <w:p w:rsidR="00000000" w:rsidRDefault="003D1E07" w:rsidP="00E87AC4">
      <w:pPr>
        <w:pStyle w:val="poznmkypodarou"/>
        <w:spacing w:before="60" w:after="60" w:line="240" w:lineRule="auto"/>
        <w:jc w:val="both"/>
      </w:pPr>
      <w:r w:rsidRPr="00B96F0C">
        <w:rPr>
          <w:rStyle w:val="Znakapoznpodarou"/>
          <w:color w:val="auto"/>
        </w:rPr>
        <w:footnoteRef/>
      </w:r>
      <w:r w:rsidRPr="00B96F0C">
        <w:rPr>
          <w:color w:val="auto"/>
        </w:rPr>
        <w:t xml:space="preserve"> </w:t>
      </w:r>
      <w:r w:rsidRPr="00B96F0C">
        <w:rPr>
          <w:rStyle w:val="poznmkypodarouChar"/>
          <w:color w:val="auto"/>
        </w:rPr>
        <w:t xml:space="preserve">Rusko – obchodní partner ČR: Rusko – klíčové teritorium. Mladá fronta E15: Společná příloha deníku Mladá fronta E15 a týdeníku EURO [online]. </w:t>
      </w:r>
      <w:r>
        <w:rPr>
          <w:rStyle w:val="poznmkypodarouChar"/>
          <w:color w:val="auto"/>
        </w:rPr>
        <w:t xml:space="preserve">201?. </w:t>
      </w:r>
      <w:r w:rsidRPr="00B96F0C">
        <w:rPr>
          <w:rStyle w:val="poznmkypodarouChar"/>
          <w:color w:val="auto"/>
        </w:rPr>
        <w:t xml:space="preserve">s. 24-25 [cit. 2014-03-01]. Dostupné z: </w:t>
      </w:r>
      <w:hyperlink r:id="rId8" w:history="1">
        <w:r w:rsidRPr="00B96F0C">
          <w:rPr>
            <w:rStyle w:val="poznmkypodarouChar"/>
            <w:color w:val="auto"/>
          </w:rPr>
          <w:t>http://file.mf.cz/663/3-01-36-E15-0912-Rusko.pdf</w:t>
        </w:r>
      </w:hyperlink>
    </w:p>
  </w:footnote>
  <w:footnote w:id="13">
    <w:p w:rsidR="00000000" w:rsidRDefault="003D1E07" w:rsidP="00E87AC4">
      <w:pPr>
        <w:pStyle w:val="Textpoznpodarou"/>
        <w:spacing w:before="60" w:after="60" w:line="240" w:lineRule="auto"/>
        <w:jc w:val="both"/>
      </w:pPr>
      <w:r w:rsidRPr="00E87AC4">
        <w:rPr>
          <w:rStyle w:val="Znakapoznpodarou"/>
          <w:rFonts w:ascii="Times New Roman" w:hAnsi="Times New Roman"/>
        </w:rPr>
        <w:footnoteRef/>
      </w:r>
      <w:r w:rsidRPr="00E87AC4">
        <w:rPr>
          <w:rFonts w:ascii="Times New Roman" w:hAnsi="Times New Roman"/>
        </w:rPr>
        <w:t xml:space="preserve"> HORŇÁČEK, Jakub. Rusku chceme být rovnocennými partnery. </w:t>
      </w:r>
      <w:r w:rsidRPr="00E87AC4">
        <w:rPr>
          <w:rFonts w:ascii="Times New Roman" w:hAnsi="Times New Roman"/>
          <w:i/>
          <w:iCs/>
        </w:rPr>
        <w:t>Komora.cz: časopis o podnikání a pro podnikatele</w:t>
      </w:r>
      <w:r w:rsidRPr="00E87AC4">
        <w:rPr>
          <w:rFonts w:ascii="Times New Roman" w:hAnsi="Times New Roman"/>
        </w:rPr>
        <w:t xml:space="preserve"> [online]. 2013, roč. 14, č. 6, s. 50 - 51 [cit. 2014-03-09]. Dostupné z: </w:t>
      </w:r>
      <w:hyperlink r:id="rId9" w:history="1">
        <w:r w:rsidRPr="00D364FC">
          <w:rPr>
            <w:rStyle w:val="Hypertextovodkaz"/>
            <w:rFonts w:ascii="Times New Roman" w:hAnsi="Times New Roman"/>
            <w:color w:val="auto"/>
          </w:rPr>
          <w:t>http://www.cotmedia.cz/ ecasopisy/komora/2013/0613/</w:t>
        </w:r>
      </w:hyperlink>
      <w:r w:rsidRPr="00D364FC">
        <w:rPr>
          <w:rFonts w:ascii="Times New Roman" w:hAnsi="Times New Roman"/>
        </w:rPr>
        <w:t>. ISSN 1802-1247</w:t>
      </w:r>
    </w:p>
  </w:footnote>
  <w:footnote w:id="14">
    <w:p w:rsidR="00000000" w:rsidRDefault="003D1E07" w:rsidP="00E87AC4">
      <w:pPr>
        <w:pStyle w:val="Textpoznpodarou"/>
        <w:spacing w:before="60" w:after="60" w:line="240" w:lineRule="auto"/>
        <w:jc w:val="both"/>
      </w:pPr>
      <w:r w:rsidRPr="00D364FC">
        <w:rPr>
          <w:rStyle w:val="Znakapoznpodarou"/>
          <w:rFonts w:ascii="Times New Roman" w:hAnsi="Times New Roman"/>
        </w:rPr>
        <w:footnoteRef/>
      </w:r>
      <w:r w:rsidRPr="00D364FC">
        <w:rPr>
          <w:rFonts w:ascii="Times New Roman" w:hAnsi="Times New Roman"/>
        </w:rPr>
        <w:t xml:space="preserve"> Uplynulá dekáda patřila českému exportu do Ruska. Vzrostl desetinásobně. ČTK. </w:t>
      </w:r>
      <w:r w:rsidRPr="00D364FC">
        <w:rPr>
          <w:rFonts w:ascii="Times New Roman" w:hAnsi="Times New Roman"/>
          <w:i/>
          <w:iCs/>
        </w:rPr>
        <w:t>Ihned.cz</w:t>
      </w:r>
      <w:r w:rsidRPr="00D364FC">
        <w:rPr>
          <w:rFonts w:ascii="Times New Roman" w:hAnsi="Times New Roman"/>
        </w:rPr>
        <w:t xml:space="preserve"> [online]. 2014, 11.</w:t>
      </w:r>
      <w:r w:rsidRPr="00E87AC4">
        <w:rPr>
          <w:rFonts w:ascii="Times New Roman" w:hAnsi="Times New Roman"/>
        </w:rPr>
        <w:t xml:space="preserve"> 2. 2014 19:49 [cit. 2014-03-21]. Dostupné z: http://byznys.ihned.cz/c1-61693770-uplynula-dekada-patrila-ceskemu-exportu-do-ruska-vzrostl-desetinasobne</w:t>
      </w:r>
    </w:p>
  </w:footnote>
  <w:footnote w:id="15">
    <w:p w:rsidR="00000000" w:rsidRDefault="003D1E07" w:rsidP="00E87AC4">
      <w:pPr>
        <w:pStyle w:val="Odstavecseseznamem"/>
        <w:spacing w:before="60" w:after="60" w:line="240" w:lineRule="auto"/>
        <w:ind w:left="0"/>
        <w:jc w:val="both"/>
      </w:pPr>
      <w:r w:rsidRPr="00B96F0C">
        <w:rPr>
          <w:rStyle w:val="Znakapoznpodarou"/>
          <w:rFonts w:ascii="Times New Roman" w:hAnsi="Times New Roman"/>
          <w:sz w:val="20"/>
          <w:szCs w:val="20"/>
        </w:rPr>
        <w:footnoteRef/>
      </w:r>
      <w:r w:rsidRPr="00B96F0C">
        <w:rPr>
          <w:rFonts w:ascii="Times New Roman" w:hAnsi="Times New Roman"/>
          <w:sz w:val="20"/>
          <w:szCs w:val="20"/>
        </w:rPr>
        <w:t xml:space="preserve"> JÍLEK, Štěpán. Exportní konference KB [online prezentace]. 2013 [cit. 2014-03-19]. Dostupné z: http://</w:t>
      </w:r>
      <w:r>
        <w:rPr>
          <w:rFonts w:ascii="Times New Roman" w:hAnsi="Times New Roman"/>
          <w:sz w:val="20"/>
          <w:szCs w:val="20"/>
        </w:rPr>
        <w:t xml:space="preserve"> </w:t>
      </w:r>
      <w:r w:rsidRPr="00B96F0C">
        <w:rPr>
          <w:rFonts w:ascii="Times New Roman" w:hAnsi="Times New Roman"/>
          <w:sz w:val="20"/>
          <w:szCs w:val="20"/>
        </w:rPr>
        <w:t>www.czechtrade.cz/kalendar-akci/akce-jak-dobyt-rusky-trh-exportni-konference/</w:t>
      </w:r>
    </w:p>
  </w:footnote>
  <w:footnote w:id="16">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JELÍNEK, Karel. Slovo generálního ředitele. </w:t>
      </w:r>
      <w:r w:rsidRPr="00B96F0C">
        <w:rPr>
          <w:rFonts w:ascii="Times New Roman" w:hAnsi="Times New Roman"/>
          <w:i/>
          <w:iCs/>
        </w:rPr>
        <w:t>PBS Energo, a.s.: Výrobce parních a expanzních turbín</w:t>
      </w:r>
      <w:r w:rsidRPr="00B96F0C">
        <w:rPr>
          <w:rFonts w:ascii="Times New Roman" w:hAnsi="Times New Roman"/>
        </w:rPr>
        <w:t xml:space="preserve"> [online]. © 2012 - 2014 [cit. 2014-03-21]. Dostupné z: </w:t>
      </w:r>
      <w:hyperlink r:id="rId10" w:history="1">
        <w:r w:rsidRPr="00B96F0C">
          <w:rPr>
            <w:rStyle w:val="Hypertextovodkaz"/>
            <w:rFonts w:ascii="Times New Roman" w:hAnsi="Times New Roman"/>
            <w:color w:val="auto"/>
          </w:rPr>
          <w:t>http://www.pbsenergo.cz/slovo-generalniho-reditele</w:t>
        </w:r>
      </w:hyperlink>
    </w:p>
  </w:footnote>
  <w:footnote w:id="17">
    <w:p w:rsidR="00000000" w:rsidRDefault="003D1E07" w:rsidP="00E87AC4">
      <w:pPr>
        <w:autoSpaceDE w:val="0"/>
        <w:autoSpaceDN w:val="0"/>
        <w:adjustRightInd w:val="0"/>
        <w:spacing w:before="60" w:after="60" w:line="240" w:lineRule="auto"/>
        <w:jc w:val="both"/>
      </w:pPr>
      <w:r w:rsidRPr="00B96F0C">
        <w:rPr>
          <w:rStyle w:val="Znakapoznpodarou"/>
          <w:rFonts w:ascii="Times New Roman" w:hAnsi="Times New Roman"/>
          <w:sz w:val="20"/>
          <w:szCs w:val="20"/>
        </w:rPr>
        <w:footnoteRef/>
      </w:r>
      <w:r w:rsidRPr="00B96F0C">
        <w:rPr>
          <w:rFonts w:ascii="Times New Roman" w:hAnsi="Times New Roman"/>
          <w:sz w:val="20"/>
          <w:szCs w:val="20"/>
        </w:rPr>
        <w:t xml:space="preserve"> Společnosti Farmtec klesly tržby kvůli zmrazení dotací na bioplyn. ČTK. </w:t>
      </w:r>
      <w:r w:rsidRPr="00B96F0C">
        <w:rPr>
          <w:rFonts w:ascii="Times New Roman" w:hAnsi="Times New Roman"/>
          <w:i/>
          <w:iCs/>
          <w:sz w:val="20"/>
          <w:szCs w:val="20"/>
        </w:rPr>
        <w:t>BIOM.CZ</w:t>
      </w:r>
      <w:r w:rsidRPr="00B96F0C">
        <w:rPr>
          <w:rFonts w:ascii="Times New Roman" w:hAnsi="Times New Roman"/>
          <w:sz w:val="20"/>
          <w:szCs w:val="20"/>
        </w:rPr>
        <w:t xml:space="preserve"> [online]. 2014, 15. února 2014 [cit. 2014-03-21]. Dostupné z: </w:t>
      </w:r>
      <w:hyperlink r:id="rId11" w:history="1">
        <w:r w:rsidRPr="00B96F0C">
          <w:rPr>
            <w:rStyle w:val="Hypertextovodkaz"/>
            <w:rFonts w:ascii="Times New Roman" w:hAnsi="Times New Roman"/>
            <w:color w:val="auto"/>
            <w:sz w:val="20"/>
            <w:szCs w:val="20"/>
          </w:rPr>
          <w:t>http://biom.cz/cz/zpravy-z-tisku/spolecnosti-farmtec-klesly-trzby-kvuli-zmrazeni-dotaci-na-bioplyn</w:t>
        </w:r>
      </w:hyperlink>
      <w:r w:rsidRPr="00B96F0C">
        <w:rPr>
          <w:rFonts w:ascii="Times New Roman" w:hAnsi="Times New Roman"/>
          <w:sz w:val="20"/>
          <w:szCs w:val="20"/>
        </w:rPr>
        <w:t xml:space="preserve"> </w:t>
      </w:r>
    </w:p>
  </w:footnote>
  <w:footnote w:id="18">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Ferrit – правильный выбор. </w:t>
      </w:r>
      <w:r w:rsidRPr="00B96F0C">
        <w:rPr>
          <w:rFonts w:ascii="Times New Roman" w:hAnsi="Times New Roman"/>
          <w:i/>
          <w:iCs/>
        </w:rPr>
        <w:t>Сибтранссервис</w:t>
      </w:r>
      <w:r w:rsidRPr="00B96F0C">
        <w:rPr>
          <w:rFonts w:ascii="Times New Roman" w:hAnsi="Times New Roman"/>
        </w:rPr>
        <w:t xml:space="preserve"> [online]. 2008 [cit. 2014-03-22]. Dostupné z: </w:t>
      </w:r>
      <w:hyperlink r:id="rId12" w:history="1">
        <w:r w:rsidRPr="00027283">
          <w:rPr>
            <w:rStyle w:val="Hypertextovodkaz"/>
            <w:rFonts w:ascii="Times New Roman" w:hAnsi="Times New Roman"/>
            <w:color w:val="auto"/>
          </w:rPr>
          <w:t>http://sibtranss.ru</w:t>
        </w:r>
      </w:hyperlink>
      <w:r>
        <w:rPr>
          <w:rFonts w:ascii="Times New Roman" w:hAnsi="Times New Roman"/>
        </w:rPr>
        <w:t xml:space="preserve"> </w:t>
      </w:r>
      <w:r w:rsidRPr="00B96F0C">
        <w:rPr>
          <w:rFonts w:ascii="Times New Roman" w:hAnsi="Times New Roman"/>
        </w:rPr>
        <w:t>/about/press/ferrit.html</w:t>
      </w:r>
    </w:p>
  </w:footnote>
  <w:footnote w:id="19">
    <w:p w:rsidR="00000000" w:rsidRDefault="003D1E07" w:rsidP="00E87AC4">
      <w:pPr>
        <w:pStyle w:val="Textpoznpodarou"/>
        <w:spacing w:before="60" w:after="60" w:line="240" w:lineRule="auto"/>
        <w:jc w:val="both"/>
      </w:pPr>
      <w:r>
        <w:rPr>
          <w:rStyle w:val="Znakapoznpodarou"/>
        </w:rPr>
        <w:footnoteRef/>
      </w:r>
      <w:r>
        <w:t xml:space="preserve"> </w:t>
      </w:r>
      <w:r w:rsidRPr="00E87AC4">
        <w:rPr>
          <w:rFonts w:ascii="Times New Roman" w:hAnsi="Times New Roman"/>
        </w:rPr>
        <w:t>JÍLEK, Štěpán. Exportní konference KB [online prezentace]. 2013 [cit. 2014-03-19]. Dostupné z: http://</w:t>
      </w:r>
      <w:r>
        <w:rPr>
          <w:rFonts w:ascii="Times New Roman" w:hAnsi="Times New Roman"/>
        </w:rPr>
        <w:t xml:space="preserve"> </w:t>
      </w:r>
      <w:r w:rsidRPr="00E87AC4">
        <w:rPr>
          <w:rFonts w:ascii="Times New Roman" w:hAnsi="Times New Roman"/>
        </w:rPr>
        <w:t>www.czechtrade.cz/kalendar-akci/akce-jak-dobyt-rusky-trh-exportni-konference/</w:t>
      </w:r>
    </w:p>
  </w:footnote>
  <w:footnote w:id="20">
    <w:p w:rsidR="00000000" w:rsidRDefault="003D1E07" w:rsidP="00E87AC4">
      <w:pPr>
        <w:pStyle w:val="Textpoznpodarou"/>
        <w:spacing w:before="60" w:after="60" w:line="240" w:lineRule="auto"/>
        <w:jc w:val="both"/>
      </w:pPr>
      <w:r w:rsidRPr="007F649A">
        <w:rPr>
          <w:rStyle w:val="Znakapoznpodarou"/>
          <w:rFonts w:ascii="Times New Roman" w:hAnsi="Times New Roman"/>
          <w:color w:val="000000"/>
        </w:rPr>
        <w:footnoteRef/>
      </w:r>
      <w:r w:rsidRPr="007F649A">
        <w:rPr>
          <w:rFonts w:ascii="Times New Roman" w:hAnsi="Times New Roman"/>
          <w:color w:val="000000"/>
        </w:rPr>
        <w:t xml:space="preserve"> JÍLEK, Štěpán. Exportní konference KB [online prezentace]. 2013 [cit. 2014-03-19]. Dostupné z: </w:t>
      </w:r>
      <w:hyperlink w:history="1">
        <w:r w:rsidRPr="007F649A">
          <w:rPr>
            <w:rStyle w:val="Hypertextovodkaz"/>
            <w:rFonts w:ascii="Times New Roman" w:hAnsi="Times New Roman"/>
            <w:color w:val="000000"/>
          </w:rPr>
          <w:t>http:// www.czechtrade.cz/kalendar-akci/akce-jak-dobyt-rusky-trh-exportni-konference/</w:t>
        </w:r>
      </w:hyperlink>
    </w:p>
  </w:footnote>
  <w:footnote w:id="21">
    <w:p w:rsidR="00000000" w:rsidRDefault="003D1E07" w:rsidP="00E87AC4">
      <w:pPr>
        <w:pStyle w:val="Odstavecseseznamem"/>
        <w:spacing w:before="60" w:after="60" w:line="240" w:lineRule="auto"/>
        <w:ind w:left="0"/>
        <w:jc w:val="both"/>
      </w:pPr>
      <w:r w:rsidRPr="00B96F0C">
        <w:rPr>
          <w:rStyle w:val="Znakapoznpodarou"/>
          <w:rFonts w:ascii="Times New Roman" w:hAnsi="Times New Roman"/>
          <w:sz w:val="20"/>
          <w:szCs w:val="20"/>
        </w:rPr>
        <w:footnoteRef/>
      </w:r>
      <w:r w:rsidRPr="00B96F0C">
        <w:rPr>
          <w:rFonts w:ascii="Times New Roman" w:hAnsi="Times New Roman"/>
          <w:sz w:val="20"/>
          <w:szCs w:val="20"/>
        </w:rPr>
        <w:t xml:space="preserve"> Ibid.</w:t>
      </w:r>
    </w:p>
  </w:footnote>
  <w:footnote w:id="22">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Modernizace Magnitogorského metalurgického kombinátu (I. etapa), Ruská federace. </w:t>
      </w:r>
      <w:r w:rsidRPr="00B96F0C">
        <w:rPr>
          <w:rFonts w:ascii="Times New Roman" w:hAnsi="Times New Roman"/>
          <w:i/>
          <w:iCs/>
        </w:rPr>
        <w:t>PSG: založeno 1924</w:t>
      </w:r>
      <w:r w:rsidRPr="00B96F0C">
        <w:rPr>
          <w:rFonts w:ascii="Times New Roman" w:hAnsi="Times New Roman"/>
        </w:rPr>
        <w:t xml:space="preserve"> [online]. © 2007-2012 [cit. 2014-03-22]. Dostupné z: http://www.psg.eu/modernizace-magnitogorskeho-metalurgickeho-kombinatu-i-etapa-ruska-federace-p8.html</w:t>
      </w:r>
    </w:p>
  </w:footnote>
  <w:footnote w:id="23">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Výrobní a skladovací prostory pro Volkswagen Group. </w:t>
      </w:r>
      <w:r w:rsidRPr="00B96F0C">
        <w:rPr>
          <w:rFonts w:ascii="Times New Roman" w:hAnsi="Times New Roman"/>
          <w:i/>
          <w:iCs/>
        </w:rPr>
        <w:t>PSG: založeno 1924</w:t>
      </w:r>
      <w:r w:rsidRPr="00B96F0C">
        <w:rPr>
          <w:rFonts w:ascii="Times New Roman" w:hAnsi="Times New Roman"/>
        </w:rPr>
        <w:t xml:space="preserve"> [online]. © 2007-2012 [cit. 2014-03-22]. Dostupné z: </w:t>
      </w:r>
      <w:hyperlink r:id="rId13" w:history="1">
        <w:r w:rsidRPr="00B96F0C">
          <w:rPr>
            <w:rStyle w:val="Hypertextovodkaz"/>
            <w:rFonts w:ascii="Times New Roman" w:hAnsi="Times New Roman"/>
            <w:color w:val="auto"/>
          </w:rPr>
          <w:t>http://www.psg.eu/modernizace-magnitogorskeho-metalurgickeho-kombinatu-i-etapa-ruska-federace-p8.html</w:t>
        </w:r>
      </w:hyperlink>
      <w:r w:rsidRPr="00B96F0C">
        <w:rPr>
          <w:rFonts w:ascii="Times New Roman" w:hAnsi="Times New Roman"/>
        </w:rPr>
        <w:t>.</w:t>
      </w:r>
    </w:p>
  </w:footnote>
  <w:footnote w:id="24">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V Kazani roste rezidenční budova projektu Megapolis. </w:t>
      </w:r>
      <w:r w:rsidRPr="00B96F0C">
        <w:rPr>
          <w:rFonts w:ascii="Times New Roman" w:hAnsi="Times New Roman"/>
          <w:i/>
          <w:iCs/>
        </w:rPr>
        <w:t>PSJ, a.s.</w:t>
      </w:r>
      <w:r w:rsidRPr="00B96F0C">
        <w:rPr>
          <w:rFonts w:ascii="Times New Roman" w:hAnsi="Times New Roman"/>
        </w:rPr>
        <w:t xml:space="preserve"> [online]. 10. dubna 2013</w:t>
      </w:r>
      <w:r>
        <w:rPr>
          <w:rFonts w:ascii="Times New Roman" w:hAnsi="Times New Roman"/>
        </w:rPr>
        <w:t xml:space="preserve"> [cit. 2014-03-22]. Dostupné z: </w:t>
      </w:r>
      <w:r w:rsidRPr="00B96F0C">
        <w:rPr>
          <w:rFonts w:ascii="Times New Roman" w:hAnsi="Times New Roman"/>
        </w:rPr>
        <w:t>http://www.psj.cz/infocentrum/tiskove-zpravy/v-kazani-roste-rezidencni-budova-projektu-megapo</w:t>
      </w:r>
      <w:r>
        <w:rPr>
          <w:rFonts w:ascii="Times New Roman" w:hAnsi="Times New Roman"/>
        </w:rPr>
        <w:t xml:space="preserve"> </w:t>
      </w:r>
      <w:r w:rsidRPr="00B96F0C">
        <w:rPr>
          <w:rFonts w:ascii="Times New Roman" w:hAnsi="Times New Roman"/>
        </w:rPr>
        <w:t>lis/</w:t>
      </w:r>
    </w:p>
  </w:footnote>
  <w:footnote w:id="25">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Podle ústního sdělení Ing. Štěpána Jílka (vedoucí zastoupení MPO v Moskvě, exportní konference Jak dobýt ruský trh, Praha, </w:t>
      </w:r>
      <w:r w:rsidRPr="00B96F0C">
        <w:rPr>
          <w:rStyle w:val="highlightedsearchterm"/>
          <w:rFonts w:ascii="Times New Roman" w:hAnsi="Times New Roman"/>
        </w:rPr>
        <w:t>d</w:t>
      </w:r>
      <w:r w:rsidRPr="00B96F0C">
        <w:rPr>
          <w:rFonts w:ascii="Times New Roman" w:hAnsi="Times New Roman"/>
        </w:rPr>
        <w:t>ne 21. listopadu 2013)</w:t>
      </w:r>
    </w:p>
  </w:footnote>
  <w:footnote w:id="26">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MĚCHURA, Vojtěch</w:t>
      </w:r>
      <w:r>
        <w:rPr>
          <w:rFonts w:ascii="Times New Roman" w:hAnsi="Times New Roman"/>
        </w:rPr>
        <w:t>.</w:t>
      </w:r>
      <w:r w:rsidRPr="00B96F0C">
        <w:rPr>
          <w:rFonts w:ascii="Times New Roman" w:hAnsi="Times New Roman"/>
        </w:rPr>
        <w:t xml:space="preserve"> České f</w:t>
      </w:r>
      <w:r>
        <w:rPr>
          <w:rFonts w:ascii="Times New Roman" w:hAnsi="Times New Roman"/>
        </w:rPr>
        <w:t>irmy s provozovnou v Rusku</w:t>
      </w:r>
      <w:r w:rsidRPr="00B96F0C">
        <w:rPr>
          <w:rFonts w:ascii="Times New Roman" w:hAnsi="Times New Roman"/>
        </w:rPr>
        <w:t xml:space="preserve">. </w:t>
      </w:r>
      <w:r w:rsidRPr="00B96F0C">
        <w:rPr>
          <w:rFonts w:ascii="Times New Roman" w:hAnsi="Times New Roman"/>
          <w:i/>
          <w:iCs/>
        </w:rPr>
        <w:t>Podnikový Zpravodaj.cz</w:t>
      </w:r>
      <w:r w:rsidRPr="00B96F0C">
        <w:rPr>
          <w:rFonts w:ascii="Times New Roman" w:hAnsi="Times New Roman"/>
        </w:rPr>
        <w:t xml:space="preserve"> [online]. 05.11.2013 [cit. 2014-03-23]. Dostupné z: http://www.podnikovyzpravodaj.cz/aktualita/ceske-firmy-s-provozovnou-v-rusku</w:t>
      </w:r>
    </w:p>
  </w:footnote>
  <w:footnote w:id="27">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KÜTNER, Dušan. Vstup Ruska do WTO českému pivu příliš nepomohl. </w:t>
      </w:r>
      <w:r w:rsidRPr="00B96F0C">
        <w:rPr>
          <w:rFonts w:ascii="Times New Roman" w:hAnsi="Times New Roman"/>
          <w:i/>
          <w:iCs/>
        </w:rPr>
        <w:t>E15.cz</w:t>
      </w:r>
      <w:r w:rsidRPr="00B96F0C">
        <w:rPr>
          <w:rFonts w:ascii="Times New Roman" w:hAnsi="Times New Roman"/>
        </w:rPr>
        <w:t xml:space="preserve"> [online]. 2013, 4.11.2013 7:10 [cit. 2014-03-22]. Dostupné z: http://zpravy.e15.cz/byznys/obchod-a-sluzby/vstup-ruska-do-wto-ceskemu-pivu-prilis-nepomohl-1034887</w:t>
      </w:r>
    </w:p>
  </w:footnote>
  <w:footnote w:id="28">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PETR, Miroslav. Nové značky českých piv Pražačka a Černovar přišly oklikou přes Rusko. </w:t>
      </w:r>
      <w:r w:rsidRPr="00B96F0C">
        <w:rPr>
          <w:rFonts w:ascii="Times New Roman" w:hAnsi="Times New Roman"/>
          <w:i/>
          <w:iCs/>
        </w:rPr>
        <w:t>Ihned.cz</w:t>
      </w:r>
      <w:r w:rsidRPr="00B96F0C">
        <w:rPr>
          <w:rFonts w:ascii="Times New Roman" w:hAnsi="Times New Roman"/>
        </w:rPr>
        <w:t xml:space="preserve"> [online]. 2012, 4. 8. 2012 18:59 [cit. 2014-03-22]. Dostupné z: </w:t>
      </w:r>
      <w:hyperlink r:id="rId14" w:history="1">
        <w:r w:rsidRPr="00B96F0C">
          <w:rPr>
            <w:rStyle w:val="Hypertextovodkaz"/>
            <w:rFonts w:ascii="Times New Roman" w:hAnsi="Times New Roman"/>
            <w:color w:val="auto"/>
          </w:rPr>
          <w:t>http://byznys.ihned.cz/c1-56847210-nove-znacky-ceskych-piv-prazacka-a-cernovar-prisly-oklikou-pres-rusko</w:t>
        </w:r>
      </w:hyperlink>
    </w:p>
  </w:footnote>
  <w:footnote w:id="29">
    <w:p w:rsidR="00000000" w:rsidRDefault="003D1E07" w:rsidP="00E87AC4">
      <w:pPr>
        <w:pStyle w:val="Odstavecseseznamem"/>
        <w:spacing w:before="60" w:after="60" w:line="240" w:lineRule="auto"/>
        <w:ind w:left="0"/>
        <w:jc w:val="both"/>
      </w:pPr>
      <w:r w:rsidRPr="00B96F0C">
        <w:rPr>
          <w:rStyle w:val="Znakapoznpodarou"/>
          <w:rFonts w:ascii="Times New Roman" w:hAnsi="Times New Roman"/>
          <w:sz w:val="20"/>
          <w:szCs w:val="20"/>
        </w:rPr>
        <w:footnoteRef/>
      </w:r>
      <w:r w:rsidRPr="00B96F0C">
        <w:rPr>
          <w:rFonts w:ascii="Times New Roman" w:hAnsi="Times New Roman"/>
          <w:sz w:val="20"/>
          <w:szCs w:val="20"/>
        </w:rPr>
        <w:t xml:space="preserve"> Historie naší firmy Dřevotvar Znojmo. </w:t>
      </w:r>
      <w:r w:rsidRPr="00B96F0C">
        <w:rPr>
          <w:rFonts w:ascii="Times New Roman" w:hAnsi="Times New Roman"/>
          <w:i/>
          <w:iCs/>
          <w:sz w:val="20"/>
          <w:szCs w:val="20"/>
        </w:rPr>
        <w:t>Dřevotvar Znojmo</w:t>
      </w:r>
      <w:r w:rsidRPr="00B96F0C">
        <w:rPr>
          <w:rFonts w:ascii="Times New Roman" w:hAnsi="Times New Roman"/>
          <w:sz w:val="20"/>
          <w:szCs w:val="20"/>
        </w:rPr>
        <w:t xml:space="preserve"> [online]. © 1946 - 2012 [cit. 2014-03-22]. Dostupné z: </w:t>
      </w:r>
      <w:hyperlink r:id="rId15" w:history="1">
        <w:r w:rsidRPr="00B96F0C">
          <w:rPr>
            <w:rStyle w:val="Hypertextovodkaz"/>
            <w:rFonts w:ascii="Times New Roman" w:hAnsi="Times New Roman"/>
            <w:color w:val="auto"/>
            <w:sz w:val="20"/>
            <w:szCs w:val="20"/>
          </w:rPr>
          <w:t>http://www.drevotvar-znojmo.cz/drevotvar-znojmo/historie-firmy/</w:t>
        </w:r>
      </w:hyperlink>
    </w:p>
  </w:footnote>
  <w:footnote w:id="30">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MĚCHURA, Vojtěch</w:t>
      </w:r>
      <w:r>
        <w:rPr>
          <w:rFonts w:ascii="Times New Roman" w:hAnsi="Times New Roman"/>
        </w:rPr>
        <w:t>.</w:t>
      </w:r>
      <w:r w:rsidRPr="00B96F0C">
        <w:rPr>
          <w:rFonts w:ascii="Times New Roman" w:hAnsi="Times New Roman"/>
        </w:rPr>
        <w:t xml:space="preserve"> Če</w:t>
      </w:r>
      <w:r>
        <w:rPr>
          <w:rFonts w:ascii="Times New Roman" w:hAnsi="Times New Roman"/>
        </w:rPr>
        <w:t>ské firmy s provozovnou v Rusku</w:t>
      </w:r>
      <w:r w:rsidRPr="00B96F0C">
        <w:rPr>
          <w:rFonts w:ascii="Times New Roman" w:hAnsi="Times New Roman"/>
        </w:rPr>
        <w:t xml:space="preserve">. </w:t>
      </w:r>
      <w:r w:rsidRPr="00B96F0C">
        <w:rPr>
          <w:rFonts w:ascii="Times New Roman" w:hAnsi="Times New Roman"/>
          <w:i/>
          <w:iCs/>
        </w:rPr>
        <w:t>Podnikový Zpravodaj.cz</w:t>
      </w:r>
      <w:r w:rsidRPr="00B96F0C">
        <w:rPr>
          <w:rFonts w:ascii="Times New Roman" w:hAnsi="Times New Roman"/>
        </w:rPr>
        <w:t xml:space="preserve"> [online]. 05.11.2013 [cit. 2014-03-23]. Dostupné z: </w:t>
      </w:r>
      <w:hyperlink r:id="rId16" w:history="1">
        <w:r w:rsidRPr="00B96F0C">
          <w:rPr>
            <w:rStyle w:val="Hypertextovodkaz"/>
            <w:rFonts w:ascii="Times New Roman" w:hAnsi="Times New Roman"/>
            <w:color w:val="auto"/>
          </w:rPr>
          <w:t>http://www.podnikovyzpravodaj.cz/aktualita/ceske-firmy-s-provozovnou-v-rusku</w:t>
        </w:r>
      </w:hyperlink>
    </w:p>
  </w:footnote>
  <w:footnote w:id="31">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w:t>
      </w:r>
      <w:r>
        <w:rPr>
          <w:rFonts w:ascii="Times New Roman" w:hAnsi="Times New Roman"/>
        </w:rPr>
        <w:t>Ibid</w:t>
      </w:r>
    </w:p>
  </w:footnote>
  <w:footnote w:id="32">
    <w:p w:rsidR="00000000" w:rsidRDefault="003D1E07" w:rsidP="00E87AC4">
      <w:pPr>
        <w:pStyle w:val="Textpoznpodarou"/>
        <w:spacing w:before="60" w:after="60" w:line="240" w:lineRule="auto"/>
        <w:jc w:val="both"/>
      </w:pPr>
      <w:r w:rsidRPr="00A972E2">
        <w:rPr>
          <w:rStyle w:val="Znakapoznpodarou"/>
          <w:rFonts w:ascii="Times New Roman" w:hAnsi="Times New Roman"/>
        </w:rPr>
        <w:footnoteRef/>
      </w:r>
      <w:r w:rsidRPr="00A972E2">
        <w:rPr>
          <w:rFonts w:ascii="Times New Roman" w:hAnsi="Times New Roman"/>
        </w:rPr>
        <w:t xml:space="preserve"> MĚCHURA, Vojtěch. České firmy s provozovnou v Rusku. </w:t>
      </w:r>
      <w:r w:rsidRPr="00A972E2">
        <w:rPr>
          <w:rFonts w:ascii="Times New Roman" w:hAnsi="Times New Roman"/>
          <w:i/>
          <w:iCs/>
        </w:rPr>
        <w:t>Podnikový Zpravodaj.cz</w:t>
      </w:r>
      <w:r w:rsidRPr="00A972E2">
        <w:rPr>
          <w:rFonts w:ascii="Times New Roman" w:hAnsi="Times New Roman"/>
        </w:rPr>
        <w:t xml:space="preserve"> [online]. 05.11.2013 [cit. 2014-03-23]. Dostupné z: </w:t>
      </w:r>
      <w:hyperlink r:id="rId17" w:history="1">
        <w:r w:rsidRPr="00A972E2">
          <w:rPr>
            <w:rStyle w:val="Hypertextovodkaz"/>
            <w:rFonts w:ascii="Times New Roman" w:hAnsi="Times New Roman"/>
            <w:color w:val="auto"/>
          </w:rPr>
          <w:t>http://www.podnikovyzpravodaj.cz/aktualita/ceske-firmy-s-provozovnou-v-rusku</w:t>
        </w:r>
      </w:hyperlink>
    </w:p>
  </w:footnote>
  <w:footnote w:id="33">
    <w:p w:rsidR="00000000" w:rsidRDefault="003D1E07" w:rsidP="00E87AC4">
      <w:pPr>
        <w:pStyle w:val="Textpoznpodarou"/>
        <w:spacing w:before="60" w:after="60" w:line="240" w:lineRule="auto"/>
        <w:jc w:val="both"/>
      </w:pPr>
      <w:r w:rsidRPr="00A972E2">
        <w:rPr>
          <w:rStyle w:val="Znakapoznpodarou"/>
          <w:rFonts w:ascii="Times New Roman" w:hAnsi="Times New Roman"/>
        </w:rPr>
        <w:footnoteRef/>
      </w:r>
      <w:r w:rsidRPr="00A972E2">
        <w:rPr>
          <w:rFonts w:ascii="Times New Roman" w:hAnsi="Times New Roman"/>
        </w:rPr>
        <w:t xml:space="preserve"> Tsaritsyno Palace. </w:t>
      </w:r>
      <w:r w:rsidRPr="00A972E2">
        <w:rPr>
          <w:rFonts w:ascii="Times New Roman" w:hAnsi="Times New Roman"/>
          <w:i/>
          <w:iCs/>
        </w:rPr>
        <w:t>PRECIOSA</w:t>
      </w:r>
      <w:r w:rsidRPr="00A972E2">
        <w:rPr>
          <w:rFonts w:ascii="Times New Roman" w:hAnsi="Times New Roman"/>
        </w:rPr>
        <w:t xml:space="preserve"> [online]. 200? [cit. 2014-03-23]. Dostupné z: </w:t>
      </w:r>
      <w:hyperlink r:id="rId18" w:history="1">
        <w:r w:rsidRPr="00A972E2">
          <w:rPr>
            <w:rStyle w:val="Hypertextovodkaz"/>
            <w:rFonts w:ascii="Times New Roman" w:hAnsi="Times New Roman"/>
            <w:color w:val="auto"/>
          </w:rPr>
          <w:t>http://www.preciosalighting.com/ cz/</w:t>
        </w:r>
      </w:hyperlink>
      <w:r w:rsidRPr="00A972E2">
        <w:rPr>
          <w:rFonts w:ascii="Times New Roman" w:hAnsi="Times New Roman"/>
        </w:rPr>
        <w:t xml:space="preserve"> project.aspx?v=projects-project-11591</w:t>
      </w:r>
    </w:p>
  </w:footnote>
  <w:footnote w:id="34">
    <w:p w:rsidR="00000000" w:rsidRDefault="003D1E07" w:rsidP="00E87AC4">
      <w:pPr>
        <w:pStyle w:val="Textpoznpodarou"/>
        <w:spacing w:before="60" w:after="60" w:line="240" w:lineRule="auto"/>
        <w:jc w:val="both"/>
      </w:pPr>
      <w:r w:rsidRPr="00A972E2">
        <w:rPr>
          <w:rStyle w:val="Znakapoznpodarou"/>
          <w:rFonts w:ascii="Times New Roman" w:hAnsi="Times New Roman"/>
        </w:rPr>
        <w:footnoteRef/>
      </w:r>
      <w:r w:rsidRPr="00A972E2">
        <w:rPr>
          <w:rFonts w:ascii="Times New Roman" w:hAnsi="Times New Roman"/>
        </w:rPr>
        <w:t xml:space="preserve"> Bolshoi Theater. </w:t>
      </w:r>
      <w:r w:rsidRPr="00A972E2">
        <w:rPr>
          <w:rFonts w:ascii="Times New Roman" w:hAnsi="Times New Roman"/>
          <w:i/>
          <w:iCs/>
        </w:rPr>
        <w:t>PRECIOSA</w:t>
      </w:r>
      <w:r w:rsidRPr="00A972E2">
        <w:rPr>
          <w:rFonts w:ascii="Times New Roman" w:hAnsi="Times New Roman"/>
        </w:rPr>
        <w:t xml:space="preserve"> [online]. 200? [cit. 2014-03-23]. Dostupné z: http://www.preciosalighting.com/ cz/ project.aspx?v=projects-project-11508</w:t>
      </w:r>
    </w:p>
  </w:footnote>
  <w:footnote w:id="35">
    <w:p w:rsidR="00000000" w:rsidRDefault="003D1E07" w:rsidP="00E87AC4">
      <w:pPr>
        <w:pStyle w:val="Textpoznpodarou"/>
        <w:spacing w:before="60" w:after="60" w:line="240" w:lineRule="auto"/>
        <w:jc w:val="both"/>
      </w:pPr>
      <w:r w:rsidRPr="00A972E2">
        <w:rPr>
          <w:rStyle w:val="Znakapoznpodarou"/>
          <w:rFonts w:ascii="Times New Roman" w:hAnsi="Times New Roman"/>
        </w:rPr>
        <w:footnoteRef/>
      </w:r>
      <w:r w:rsidRPr="00A972E2">
        <w:rPr>
          <w:rFonts w:ascii="Times New Roman" w:hAnsi="Times New Roman"/>
        </w:rPr>
        <w:t xml:space="preserve"> Zetor postupně dobývá irácký trh. </w:t>
      </w:r>
      <w:r w:rsidRPr="00A972E2">
        <w:rPr>
          <w:rFonts w:ascii="Times New Roman" w:hAnsi="Times New Roman"/>
          <w:i/>
          <w:iCs/>
        </w:rPr>
        <w:t>Zetor</w:t>
      </w:r>
      <w:r w:rsidRPr="00A972E2">
        <w:rPr>
          <w:rFonts w:ascii="Times New Roman" w:hAnsi="Times New Roman"/>
        </w:rPr>
        <w:t xml:space="preserve"> [online]. Brno, 8. března 2012 [cit. 2014-03-23]. Dostupné z: </w:t>
      </w:r>
      <w:hyperlink r:id="rId19" w:history="1">
        <w:r w:rsidRPr="00A972E2">
          <w:rPr>
            <w:rStyle w:val="Hypertextovodkaz"/>
            <w:rFonts w:ascii="Times New Roman" w:hAnsi="Times New Roman"/>
            <w:color w:val="auto"/>
          </w:rPr>
          <w:t>http://www.zetor.cz/zetor-postupne-dobyva-iracky-trh</w:t>
        </w:r>
      </w:hyperlink>
    </w:p>
  </w:footnote>
  <w:footnote w:id="36">
    <w:p w:rsidR="00000000" w:rsidRDefault="003D1E07" w:rsidP="00E87AC4">
      <w:pPr>
        <w:pStyle w:val="Textpoznpodarou"/>
        <w:spacing w:before="60" w:after="60" w:line="240" w:lineRule="auto"/>
        <w:jc w:val="both"/>
      </w:pPr>
      <w:r w:rsidRPr="00A972E2">
        <w:rPr>
          <w:rStyle w:val="Znakapoznpodarou"/>
          <w:rFonts w:ascii="Times New Roman" w:hAnsi="Times New Roman"/>
        </w:rPr>
        <w:footnoteRef/>
      </w:r>
      <w:r w:rsidRPr="00A972E2">
        <w:rPr>
          <w:rFonts w:ascii="Times New Roman" w:hAnsi="Times New Roman"/>
        </w:rPr>
        <w:t xml:space="preserve"> UNISTAV a Rusko spolují projekty za více než dvě miliardy. </w:t>
      </w:r>
      <w:r w:rsidRPr="00A972E2">
        <w:rPr>
          <w:rFonts w:ascii="Times New Roman" w:hAnsi="Times New Roman"/>
          <w:i/>
          <w:iCs/>
        </w:rPr>
        <w:t>TRADE REVIEW: dvouměsíčník pro zahraniční obchod agentury CzechTrade</w:t>
      </w:r>
      <w:r w:rsidRPr="00A972E2">
        <w:rPr>
          <w:rFonts w:ascii="Times New Roman" w:hAnsi="Times New Roman"/>
        </w:rPr>
        <w:t xml:space="preserve"> [online]. 2012, roč. 2012, č. 1, s. 34-35 [cit. 2014-03-23]. ISSN 1804-9486. Dostupné z: </w:t>
      </w:r>
      <w:hyperlink r:id="rId20" w:history="1">
        <w:r w:rsidRPr="00A972E2">
          <w:rPr>
            <w:rStyle w:val="Hypertextovodkaz"/>
            <w:rFonts w:ascii="Times New Roman" w:hAnsi="Times New Roman"/>
            <w:color w:val="auto"/>
          </w:rPr>
          <w:t>http://www.czechtrade.cz/d/documents/01/7-infoservis/2012-trade-review/TradeReview_1_2012_</w:t>
        </w:r>
      </w:hyperlink>
      <w:r w:rsidRPr="00A972E2">
        <w:rPr>
          <w:rFonts w:ascii="Times New Roman" w:hAnsi="Times New Roman"/>
        </w:rPr>
        <w:t xml:space="preserve"> web.pdf</w:t>
      </w:r>
    </w:p>
  </w:footnote>
  <w:footnote w:id="37">
    <w:p w:rsidR="00000000" w:rsidRDefault="003D1E07" w:rsidP="00E87AC4">
      <w:pPr>
        <w:pStyle w:val="Textpoznpodarou"/>
        <w:spacing w:before="60" w:after="60" w:line="240" w:lineRule="auto"/>
        <w:jc w:val="both"/>
      </w:pPr>
      <w:r w:rsidRPr="00A972E2">
        <w:rPr>
          <w:rStyle w:val="Znakapoznpodarou"/>
          <w:rFonts w:ascii="Times New Roman" w:hAnsi="Times New Roman"/>
        </w:rPr>
        <w:footnoteRef/>
      </w:r>
      <w:r w:rsidRPr="00A972E2">
        <w:rPr>
          <w:rFonts w:ascii="Times New Roman" w:hAnsi="Times New Roman"/>
        </w:rPr>
        <w:t xml:space="preserve"> VAINERT, Luděk. Český export do Ruska se blíží rekordu. </w:t>
      </w:r>
      <w:r w:rsidRPr="00A972E2">
        <w:rPr>
          <w:rFonts w:ascii="Times New Roman" w:hAnsi="Times New Roman"/>
          <w:i/>
          <w:iCs/>
        </w:rPr>
        <w:t>HN.IHNED.CZ</w:t>
      </w:r>
      <w:r w:rsidRPr="00A972E2">
        <w:rPr>
          <w:rFonts w:ascii="Times New Roman" w:hAnsi="Times New Roman"/>
        </w:rPr>
        <w:t xml:space="preserve"> [online]. 3. 12. 2013 [cit. 2014-03-22]. Dostupné z: http://hn.ihned.cz/c1-61378250-cesky-export-do-ruska-se-blizi-rekordu</w:t>
      </w:r>
    </w:p>
  </w:footnote>
  <w:footnote w:id="38">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JÍLEK, Štěpán. Exportní konference KB [online prezentace]. 2013 [cit. 2014-03-19]. Dostupné z: </w:t>
      </w:r>
      <w:r w:rsidRPr="00D364FC">
        <w:rPr>
          <w:rFonts w:ascii="Times New Roman" w:hAnsi="Times New Roman"/>
        </w:rPr>
        <w:t>http:// www.czechtrade.cz/kalendar-akci/akce-jak-dobyt-rusky-trh-exportni-konference/</w:t>
      </w:r>
    </w:p>
  </w:footnote>
  <w:footnote w:id="39">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JÍLEK, Štěpán (vedoucí zastoupení MPO v Moskvě, exportní konference Jak dobýt ruský trh, Praha, </w:t>
      </w:r>
      <w:r w:rsidRPr="00B96F0C">
        <w:rPr>
          <w:rStyle w:val="highlightedsearchterm"/>
          <w:rFonts w:ascii="Times New Roman" w:hAnsi="Times New Roman"/>
        </w:rPr>
        <w:t>d</w:t>
      </w:r>
      <w:r w:rsidRPr="00B96F0C">
        <w:rPr>
          <w:rFonts w:ascii="Times New Roman" w:hAnsi="Times New Roman"/>
        </w:rPr>
        <w:t>ne 21. listopadu 2013)</w:t>
      </w:r>
    </w:p>
  </w:footnote>
  <w:footnote w:id="40">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Ruská federace. Федеральный закон Российской Федерации от 22 июля 2005 г. N 116-ФЗ: Об особых экономических зонах в Российской Федерации. In: </w:t>
      </w:r>
      <w:r w:rsidRPr="00B96F0C">
        <w:rPr>
          <w:rFonts w:ascii="Times New Roman" w:hAnsi="Times New Roman"/>
          <w:i/>
          <w:iCs/>
        </w:rPr>
        <w:t>Российская Газета - Федеральный выпуск №3831</w:t>
      </w:r>
      <w:r w:rsidRPr="00B96F0C">
        <w:rPr>
          <w:rFonts w:ascii="Times New Roman" w:hAnsi="Times New Roman"/>
        </w:rPr>
        <w:t>. 2005. Dostupné z: http://www.rg.ru/2005/07/27/ekonom-zony-dok.html</w:t>
      </w:r>
    </w:p>
  </w:footnote>
  <w:footnote w:id="41">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V Rusku se zásadně změní registrace firem - od 1. července. </w:t>
      </w:r>
      <w:r w:rsidRPr="00B96F0C">
        <w:rPr>
          <w:rFonts w:ascii="Times New Roman" w:hAnsi="Times New Roman"/>
          <w:i/>
          <w:iCs/>
        </w:rPr>
        <w:t>I-RU.cz</w:t>
      </w:r>
      <w:r w:rsidRPr="00B96F0C">
        <w:rPr>
          <w:rFonts w:ascii="Times New Roman" w:hAnsi="Times New Roman"/>
        </w:rPr>
        <w:t xml:space="preserve"> [online]. 10.07.2002 [cit. 2014-03-23]. Dostupné z: http://www.irucz.ru/cz/zpravy/22-19/114-ruska-federace/11400-/000-/307-pravo-zakony/1873-v-rusku-se-zasadne/</w:t>
      </w:r>
    </w:p>
  </w:footnote>
  <w:footnote w:id="42">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Information for Investors. </w:t>
      </w:r>
      <w:r w:rsidRPr="00B96F0C">
        <w:rPr>
          <w:rFonts w:ascii="Times New Roman" w:hAnsi="Times New Roman"/>
          <w:i/>
          <w:iCs/>
        </w:rPr>
        <w:t>RUSSEZ: Special Economic Zones</w:t>
      </w:r>
      <w:r w:rsidRPr="00B96F0C">
        <w:rPr>
          <w:rFonts w:ascii="Times New Roman" w:hAnsi="Times New Roman"/>
        </w:rPr>
        <w:t xml:space="preserve"> [online]. © 2007-2012 [cit. 2014-03-23]. Dostupné z: </w:t>
      </w:r>
      <w:hyperlink r:id="rId21" w:history="1">
        <w:r w:rsidRPr="00B96F0C">
          <w:rPr>
            <w:rStyle w:val="Hypertextovodkaz"/>
            <w:rFonts w:ascii="Times New Roman" w:hAnsi="Times New Roman"/>
            <w:color w:val="auto"/>
          </w:rPr>
          <w:t>http://eng.russez.ru/investors/</w:t>
        </w:r>
      </w:hyperlink>
    </w:p>
  </w:footnote>
  <w:footnote w:id="43">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Количество участников ОЭЗ РУ в Липецкой области возрастет до 39. </w:t>
      </w:r>
      <w:r w:rsidRPr="00B96F0C">
        <w:rPr>
          <w:rFonts w:ascii="Times New Roman" w:hAnsi="Times New Roman"/>
          <w:i/>
          <w:iCs/>
        </w:rPr>
        <w:t>РИА Новости</w:t>
      </w:r>
      <w:r w:rsidRPr="00B96F0C">
        <w:rPr>
          <w:rFonts w:ascii="Times New Roman" w:hAnsi="Times New Roman"/>
        </w:rPr>
        <w:t xml:space="preserve"> [online]. 20.03.2014 [cit. 2014-03-28]. Dostupné z: http://ria.ru/li/20140320/1000345665.html</w:t>
      </w:r>
    </w:p>
  </w:footnote>
  <w:footnote w:id="44">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JÍLEK, Štěpán. Exportní konference KB [online prezentace]. 2013 [cit. 2014-03-19]. Dostupné z: </w:t>
      </w:r>
      <w:r w:rsidRPr="00A972E2">
        <w:rPr>
          <w:rFonts w:ascii="Times New Roman" w:hAnsi="Times New Roman"/>
        </w:rPr>
        <w:t>http:// www.czechtrade.cz/kalendar-akci/akce-jak-dobyt-rusky-trh-exportni-konference/</w:t>
      </w:r>
    </w:p>
  </w:footnote>
  <w:footnote w:id="45">
    <w:p w:rsidR="00000000" w:rsidRDefault="003D1E07" w:rsidP="00E87AC4">
      <w:pPr>
        <w:pStyle w:val="Normlnweb"/>
        <w:spacing w:before="60" w:beforeAutospacing="0" w:after="60" w:afterAutospacing="0"/>
        <w:jc w:val="both"/>
      </w:pPr>
      <w:r w:rsidRPr="00B96F0C">
        <w:rPr>
          <w:rStyle w:val="Znakapoznpodarou"/>
          <w:sz w:val="20"/>
          <w:szCs w:val="20"/>
        </w:rPr>
        <w:footnoteRef/>
      </w:r>
      <w:r w:rsidRPr="00B96F0C">
        <w:rPr>
          <w:sz w:val="20"/>
          <w:szCs w:val="20"/>
        </w:rPr>
        <w:t xml:space="preserve"> </w:t>
      </w:r>
      <w:r w:rsidRPr="00B96F0C">
        <w:rPr>
          <w:i/>
          <w:iCs/>
          <w:sz w:val="20"/>
          <w:szCs w:val="20"/>
        </w:rPr>
        <w:t>Alabuga: Особая экономическая зона</w:t>
      </w:r>
      <w:r w:rsidRPr="00B96F0C">
        <w:rPr>
          <w:sz w:val="20"/>
          <w:szCs w:val="20"/>
        </w:rPr>
        <w:t xml:space="preserve"> [online]. © 2012—2013 [cit. 2014-03-26]. Dostupné z: http://</w:t>
      </w:r>
      <w:r>
        <w:rPr>
          <w:sz w:val="20"/>
          <w:szCs w:val="20"/>
        </w:rPr>
        <w:t xml:space="preserve"> </w:t>
      </w:r>
      <w:r w:rsidRPr="00B96F0C">
        <w:rPr>
          <w:sz w:val="20"/>
          <w:szCs w:val="20"/>
        </w:rPr>
        <w:t>alabuga.ru/</w:t>
      </w:r>
    </w:p>
  </w:footnote>
  <w:footnote w:id="46">
    <w:p w:rsidR="00000000" w:rsidRDefault="003D1E07" w:rsidP="00E87AC4">
      <w:pPr>
        <w:pStyle w:val="Normlnweb"/>
        <w:spacing w:before="60" w:beforeAutospacing="0" w:after="60" w:afterAutospacing="0"/>
        <w:jc w:val="both"/>
      </w:pPr>
      <w:r w:rsidRPr="00B96F0C">
        <w:rPr>
          <w:rStyle w:val="Znakapoznpodarou"/>
          <w:sz w:val="20"/>
          <w:szCs w:val="20"/>
        </w:rPr>
        <w:footnoteRef/>
      </w:r>
      <w:r w:rsidRPr="00B96F0C">
        <w:rPr>
          <w:sz w:val="20"/>
          <w:szCs w:val="20"/>
        </w:rPr>
        <w:t xml:space="preserve"> Промышленный тип ОЭЗ. </w:t>
      </w:r>
      <w:r w:rsidRPr="00B96F0C">
        <w:rPr>
          <w:i/>
          <w:iCs/>
          <w:sz w:val="20"/>
          <w:szCs w:val="20"/>
          <w:lang w:val="ru-RU"/>
        </w:rPr>
        <w:t>РОСОЭЗ</w:t>
      </w:r>
      <w:r w:rsidRPr="00B96F0C">
        <w:rPr>
          <w:i/>
          <w:iCs/>
          <w:sz w:val="20"/>
          <w:szCs w:val="20"/>
        </w:rPr>
        <w:t xml:space="preserve">: </w:t>
      </w:r>
      <w:r w:rsidRPr="00B96F0C">
        <w:rPr>
          <w:i/>
          <w:iCs/>
          <w:sz w:val="20"/>
          <w:szCs w:val="20"/>
          <w:lang w:val="ru-RU"/>
        </w:rPr>
        <w:t>Особые Экономические Зоны</w:t>
      </w:r>
      <w:r w:rsidRPr="00B96F0C">
        <w:rPr>
          <w:sz w:val="20"/>
          <w:szCs w:val="20"/>
        </w:rPr>
        <w:t xml:space="preserve"> [online]. © 2007-2014 [cit. 2014-03-23]. Dos</w:t>
      </w:r>
      <w:r w:rsidRPr="003C211A">
        <w:rPr>
          <w:color w:val="000000" w:themeColor="text1"/>
          <w:sz w:val="20"/>
          <w:szCs w:val="20"/>
        </w:rPr>
        <w:t xml:space="preserve">tupné z: </w:t>
      </w:r>
      <w:hyperlink r:id="rId22" w:history="1">
        <w:r w:rsidRPr="003C211A">
          <w:rPr>
            <w:rStyle w:val="Hypertextovodkaz"/>
            <w:color w:val="000000" w:themeColor="text1"/>
            <w:sz w:val="20"/>
            <w:szCs w:val="20"/>
          </w:rPr>
          <w:t>http://www.russez.ru/oez/industrial/</w:t>
        </w:r>
      </w:hyperlink>
    </w:p>
  </w:footnote>
  <w:footnote w:id="47">
    <w:p w:rsidR="00000000" w:rsidRDefault="003D1E07" w:rsidP="00E87AC4">
      <w:pPr>
        <w:pStyle w:val="Normlnweb"/>
        <w:spacing w:before="60" w:beforeAutospacing="0" w:after="60" w:afterAutospacing="0"/>
        <w:jc w:val="both"/>
      </w:pPr>
      <w:r w:rsidRPr="00B96F0C">
        <w:rPr>
          <w:rStyle w:val="Znakapoznpodarou"/>
          <w:sz w:val="20"/>
          <w:szCs w:val="20"/>
        </w:rPr>
        <w:footnoteRef/>
      </w:r>
      <w:r w:rsidRPr="00B96F0C">
        <w:rPr>
          <w:sz w:val="20"/>
          <w:szCs w:val="20"/>
        </w:rPr>
        <w:t xml:space="preserve"> </w:t>
      </w:r>
      <w:r w:rsidRPr="00B96F0C">
        <w:rPr>
          <w:i/>
          <w:iCs/>
          <w:sz w:val="20"/>
          <w:szCs w:val="20"/>
        </w:rPr>
        <w:t>Alabuga: Особая экономическая зона</w:t>
      </w:r>
      <w:r w:rsidRPr="00B96F0C">
        <w:rPr>
          <w:sz w:val="20"/>
          <w:szCs w:val="20"/>
        </w:rPr>
        <w:t xml:space="preserve"> [online]. © 2012—2013 [cit. 2014-03-24]. Dostupné z: </w:t>
      </w:r>
      <w:r w:rsidRPr="00A972E2">
        <w:rPr>
          <w:sz w:val="20"/>
          <w:szCs w:val="20"/>
        </w:rPr>
        <w:t>http:// alabuga.ru/</w:t>
      </w:r>
    </w:p>
  </w:footnote>
  <w:footnote w:id="48">
    <w:p w:rsidR="00000000" w:rsidRDefault="003D1E07" w:rsidP="00E87AC4">
      <w:pPr>
        <w:pStyle w:val="Normlnweb"/>
        <w:spacing w:before="60" w:beforeAutospacing="0" w:after="60" w:afterAutospacing="0"/>
        <w:jc w:val="both"/>
      </w:pPr>
      <w:r w:rsidRPr="00B96F0C">
        <w:rPr>
          <w:rStyle w:val="Znakapoznpodarou"/>
          <w:sz w:val="20"/>
          <w:szCs w:val="20"/>
        </w:rPr>
        <w:footnoteRef/>
      </w:r>
      <w:r w:rsidRPr="00B96F0C">
        <w:rPr>
          <w:sz w:val="20"/>
          <w:szCs w:val="20"/>
        </w:rPr>
        <w:t xml:space="preserve"> Инвестору. </w:t>
      </w:r>
      <w:r w:rsidRPr="00B96F0C">
        <w:rPr>
          <w:i/>
          <w:iCs/>
          <w:sz w:val="20"/>
          <w:szCs w:val="20"/>
        </w:rPr>
        <w:t>Alabuga: Особая экономическая зона</w:t>
      </w:r>
      <w:r w:rsidRPr="00B96F0C">
        <w:rPr>
          <w:sz w:val="20"/>
          <w:szCs w:val="20"/>
        </w:rPr>
        <w:t xml:space="preserve"> [online]. © 2012—2013 [cit. 2014-03-24]. Dostupné z: http://alabuga.ru/</w:t>
      </w:r>
      <w:r>
        <w:rPr>
          <w:sz w:val="20"/>
          <w:szCs w:val="20"/>
        </w:rPr>
        <w:t xml:space="preserve"> </w:t>
      </w:r>
      <w:r w:rsidRPr="00B96F0C">
        <w:rPr>
          <w:sz w:val="20"/>
          <w:szCs w:val="20"/>
        </w:rPr>
        <w:t>investor/#nalog</w:t>
      </w:r>
    </w:p>
  </w:footnote>
  <w:footnote w:id="49">
    <w:p w:rsidR="00000000" w:rsidRDefault="003D1E07" w:rsidP="00E87AC4">
      <w:pPr>
        <w:pStyle w:val="Normlnweb"/>
        <w:spacing w:before="60" w:beforeAutospacing="0" w:after="60" w:afterAutospacing="0"/>
        <w:jc w:val="both"/>
      </w:pPr>
      <w:r w:rsidRPr="00B96F0C">
        <w:rPr>
          <w:rStyle w:val="Znakapoznpodarou"/>
          <w:sz w:val="20"/>
          <w:szCs w:val="20"/>
        </w:rPr>
        <w:footnoteRef/>
      </w:r>
      <w:r w:rsidRPr="00B96F0C">
        <w:rPr>
          <w:sz w:val="20"/>
          <w:szCs w:val="20"/>
        </w:rPr>
        <w:t xml:space="preserve"> ОЭЗ «Алабуга» зашла в АЕБ. </w:t>
      </w:r>
      <w:r w:rsidRPr="00B96F0C">
        <w:rPr>
          <w:i/>
          <w:iCs/>
          <w:sz w:val="20"/>
          <w:szCs w:val="20"/>
        </w:rPr>
        <w:t>Rosez.ru: Российские особые экономические зоны</w:t>
      </w:r>
      <w:r w:rsidRPr="00B96F0C">
        <w:rPr>
          <w:sz w:val="20"/>
          <w:szCs w:val="20"/>
        </w:rPr>
        <w:t xml:space="preserve"> [online]. 2014 [cit. 2014-03-26]. Dostupné z: http://www.rosez.ru/?news_id=3681</w:t>
      </w:r>
    </w:p>
  </w:footnote>
  <w:footnote w:id="50">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ОЭЗ ППТ "Липецк". </w:t>
      </w:r>
      <w:r w:rsidRPr="00B96F0C">
        <w:rPr>
          <w:rFonts w:ascii="Times New Roman" w:hAnsi="Times New Roman"/>
          <w:i/>
          <w:iCs/>
        </w:rPr>
        <w:t>РОСОЭЗ: Особые Экономические Зоны</w:t>
      </w:r>
      <w:r w:rsidRPr="00B96F0C">
        <w:rPr>
          <w:rFonts w:ascii="Times New Roman" w:hAnsi="Times New Roman"/>
        </w:rPr>
        <w:t xml:space="preserve"> [online]. © 2007 — 2014 [cit. 2014-03-27]. Dostupné z: http://www.russez.ru/oez/industrial/lipetsk_region/lipetsk/</w:t>
      </w:r>
    </w:p>
  </w:footnote>
  <w:footnote w:id="51">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СИРОТА, Наталья. Таблица умножения: Диверсификация региональной экономики помогла добиться серьезных результатов. </w:t>
      </w:r>
      <w:r>
        <w:rPr>
          <w:rFonts w:ascii="Times New Roman" w:hAnsi="Times New Roman"/>
          <w:i/>
          <w:iCs/>
        </w:rPr>
        <w:t>RG.ru</w:t>
      </w:r>
      <w:r w:rsidRPr="00B96F0C">
        <w:rPr>
          <w:rFonts w:ascii="Times New Roman" w:hAnsi="Times New Roman"/>
          <w:i/>
          <w:iCs/>
        </w:rPr>
        <w:t>: Российская газета</w:t>
      </w:r>
      <w:r w:rsidRPr="00B96F0C">
        <w:rPr>
          <w:rFonts w:ascii="Times New Roman" w:hAnsi="Times New Roman"/>
        </w:rPr>
        <w:t xml:space="preserve"> [online]. 28.02.2012 [cit. 2014-03-27]. Dostupné z: </w:t>
      </w:r>
      <w:hyperlink r:id="rId23" w:history="1">
        <w:r w:rsidRPr="00B96F0C">
          <w:rPr>
            <w:rStyle w:val="Hypertextovodkaz"/>
            <w:rFonts w:ascii="Times New Roman" w:hAnsi="Times New Roman"/>
            <w:color w:val="auto"/>
          </w:rPr>
          <w:t>http://www.rg.ru/2012/02/28/oez.html</w:t>
        </w:r>
      </w:hyperlink>
      <w:r w:rsidRPr="00B96F0C">
        <w:rPr>
          <w:rFonts w:ascii="Times New Roman" w:hAnsi="Times New Roman"/>
        </w:rPr>
        <w:t xml:space="preserve"> </w:t>
      </w:r>
    </w:p>
  </w:footnote>
  <w:footnote w:id="52">
    <w:p w:rsidR="00000000" w:rsidRDefault="003D1E07" w:rsidP="00E87AC4">
      <w:pPr>
        <w:pStyle w:val="Textpoznpodarou"/>
        <w:spacing w:before="60" w:after="60" w:line="240" w:lineRule="auto"/>
        <w:jc w:val="both"/>
      </w:pPr>
      <w:r w:rsidRPr="00A972E2">
        <w:rPr>
          <w:rStyle w:val="Znakapoznpodarou"/>
          <w:rFonts w:ascii="Times New Roman" w:hAnsi="Times New Roman"/>
        </w:rPr>
        <w:footnoteRef/>
      </w:r>
      <w:r w:rsidRPr="00A972E2">
        <w:rPr>
          <w:rFonts w:ascii="Times New Roman" w:hAnsi="Times New Roman"/>
        </w:rPr>
        <w:t xml:space="preserve"> ОЭЗ ППТ "Липецк". </w:t>
      </w:r>
      <w:r w:rsidRPr="00A972E2">
        <w:rPr>
          <w:rFonts w:ascii="Times New Roman" w:hAnsi="Times New Roman"/>
          <w:i/>
          <w:iCs/>
        </w:rPr>
        <w:t>РОСОЭЗ: Особые Экономические Зоны</w:t>
      </w:r>
      <w:r w:rsidRPr="00A972E2">
        <w:rPr>
          <w:rFonts w:ascii="Times New Roman" w:hAnsi="Times New Roman"/>
        </w:rPr>
        <w:t xml:space="preserve"> [online]. © 2007 — 2014 [cit. 2014-03-27]. Dostupné z: http://www.russez.ru/oez/industrial/lipetsk_region/lipetsk/</w:t>
      </w:r>
    </w:p>
  </w:footnote>
  <w:footnote w:id="53">
    <w:p w:rsidR="00000000" w:rsidRDefault="003D1E07" w:rsidP="00E87AC4">
      <w:pPr>
        <w:pStyle w:val="Textpoznpodarou"/>
        <w:spacing w:before="60" w:after="60" w:line="240" w:lineRule="auto"/>
        <w:jc w:val="both"/>
      </w:pPr>
      <w:r w:rsidRPr="00A972E2">
        <w:rPr>
          <w:rStyle w:val="Znakapoznpodarou"/>
          <w:rFonts w:ascii="Times New Roman" w:hAnsi="Times New Roman"/>
        </w:rPr>
        <w:footnoteRef/>
      </w:r>
      <w:r w:rsidRPr="00A972E2">
        <w:rPr>
          <w:rFonts w:ascii="Times New Roman" w:hAnsi="Times New Roman"/>
        </w:rPr>
        <w:t xml:space="preserve"> Ruská federace. Постановление Правительства Российской Федерации от 16 декабря 2010 г. N 1032 г. Москва: О создании на территории муниципального образования Верхнесалдинский городской округ Свердловской области особой экономической зоны промышленно-производственного типа. In: </w:t>
      </w:r>
      <w:r w:rsidRPr="00A972E2">
        <w:rPr>
          <w:rFonts w:ascii="Times New Roman" w:hAnsi="Times New Roman"/>
          <w:i/>
          <w:iCs/>
        </w:rPr>
        <w:t>Российская Газета</w:t>
      </w:r>
      <w:r w:rsidRPr="00A972E2">
        <w:rPr>
          <w:rFonts w:ascii="Times New Roman" w:hAnsi="Times New Roman"/>
        </w:rPr>
        <w:t>. 2010. Dostupné z: http://www.rg.ru/2010/12/28/verxnesaldinskiy-site-dok.html</w:t>
      </w:r>
    </w:p>
  </w:footnote>
  <w:footnote w:id="54">
    <w:p w:rsidR="00000000" w:rsidRDefault="003D1E07" w:rsidP="00E87AC4">
      <w:pPr>
        <w:pStyle w:val="Textpoznpodarou"/>
        <w:spacing w:before="60" w:after="60" w:line="240" w:lineRule="auto"/>
        <w:jc w:val="both"/>
      </w:pPr>
      <w:r w:rsidRPr="00A972E2">
        <w:rPr>
          <w:rStyle w:val="Znakapoznpodarou"/>
          <w:rFonts w:ascii="Times New Roman" w:hAnsi="Times New Roman"/>
        </w:rPr>
        <w:footnoteRef/>
      </w:r>
      <w:r w:rsidRPr="00A972E2">
        <w:rPr>
          <w:rFonts w:ascii="Times New Roman" w:hAnsi="Times New Roman"/>
        </w:rPr>
        <w:t xml:space="preserve"> ОЭЗ ППТ Титановая долина: Общая информация. </w:t>
      </w:r>
      <w:r w:rsidRPr="00A972E2">
        <w:rPr>
          <w:rFonts w:ascii="Times New Roman" w:hAnsi="Times New Roman"/>
          <w:i/>
          <w:iCs/>
        </w:rPr>
        <w:t>РОСОЭЗ: Особые Экономические Зоны</w:t>
      </w:r>
      <w:r w:rsidRPr="00A972E2">
        <w:rPr>
          <w:rFonts w:ascii="Times New Roman" w:hAnsi="Times New Roman"/>
        </w:rPr>
        <w:t xml:space="preserve"> [online]. © 2007 — 2014 [cit. 2014-03-28]. Dostupné z: </w:t>
      </w:r>
      <w:hyperlink r:id="rId24" w:history="1">
        <w:r w:rsidRPr="00A972E2">
          <w:rPr>
            <w:rStyle w:val="Hypertextovodkaz"/>
            <w:rFonts w:ascii="Times New Roman" w:hAnsi="Times New Roman"/>
            <w:color w:val="auto"/>
          </w:rPr>
          <w:t>http://www.russez.ru/oez/industrial/sverdlovsk_region/</w:t>
        </w:r>
      </w:hyperlink>
      <w:r w:rsidRPr="00A972E2">
        <w:rPr>
          <w:rFonts w:ascii="Times New Roman" w:hAnsi="Times New Roman"/>
        </w:rPr>
        <w:t>titano</w:t>
      </w:r>
      <w:r>
        <w:rPr>
          <w:rFonts w:ascii="Times New Roman" w:hAnsi="Times New Roman"/>
        </w:rPr>
        <w:t xml:space="preserve"> </w:t>
      </w:r>
      <w:r w:rsidRPr="00A972E2">
        <w:rPr>
          <w:rFonts w:ascii="Times New Roman" w:hAnsi="Times New Roman"/>
        </w:rPr>
        <w:t>vaya_dolina/</w:t>
      </w:r>
    </w:p>
  </w:footnote>
  <w:footnote w:id="55">
    <w:p w:rsidR="00000000" w:rsidRDefault="003D1E07" w:rsidP="00E87AC4">
      <w:pPr>
        <w:pStyle w:val="Textpoznpodarou"/>
        <w:spacing w:before="60" w:after="60" w:line="240" w:lineRule="auto"/>
        <w:jc w:val="both"/>
      </w:pPr>
      <w:r w:rsidRPr="00A972E2">
        <w:rPr>
          <w:rStyle w:val="Znakapoznpodarou"/>
          <w:rFonts w:ascii="Times New Roman" w:hAnsi="Times New Roman"/>
        </w:rPr>
        <w:footnoteRef/>
      </w:r>
      <w:r w:rsidRPr="00A972E2">
        <w:rPr>
          <w:rFonts w:ascii="Times New Roman" w:hAnsi="Times New Roman"/>
        </w:rPr>
        <w:t xml:space="preserve"> Специализация ОЭЗ. </w:t>
      </w:r>
      <w:r w:rsidRPr="00A972E2">
        <w:rPr>
          <w:rFonts w:ascii="Times New Roman" w:hAnsi="Times New Roman"/>
          <w:i/>
          <w:iCs/>
        </w:rPr>
        <w:t>Особая экономическая зона: Титановая долина</w:t>
      </w:r>
      <w:r w:rsidRPr="00A972E2">
        <w:rPr>
          <w:rFonts w:ascii="Times New Roman" w:hAnsi="Times New Roman"/>
        </w:rPr>
        <w:t xml:space="preserve"> [online]. © 2010-2011 [cit. 2014-03-28]. Dostupné z: http://www.titanium-valley.com/</w:t>
      </w:r>
    </w:p>
  </w:footnote>
  <w:footnote w:id="56">
    <w:p w:rsidR="00000000" w:rsidRDefault="003D1E07" w:rsidP="00E87AC4">
      <w:pPr>
        <w:pStyle w:val="Textpoznpodarou"/>
        <w:spacing w:before="60" w:after="60" w:line="240" w:lineRule="auto"/>
        <w:jc w:val="both"/>
      </w:pPr>
      <w:r w:rsidRPr="00A972E2">
        <w:rPr>
          <w:rStyle w:val="Znakapoznpodarou"/>
          <w:rFonts w:ascii="Times New Roman" w:hAnsi="Times New Roman"/>
        </w:rPr>
        <w:footnoteRef/>
      </w:r>
      <w:r w:rsidRPr="00A972E2">
        <w:rPr>
          <w:rFonts w:ascii="Times New Roman" w:hAnsi="Times New Roman"/>
        </w:rPr>
        <w:t xml:space="preserve"> Налоговые и таможенные преференции: Налоговые льготы. </w:t>
      </w:r>
      <w:r w:rsidRPr="00A972E2">
        <w:rPr>
          <w:rFonts w:ascii="Times New Roman" w:hAnsi="Times New Roman"/>
          <w:i/>
          <w:iCs/>
        </w:rPr>
        <w:t>Особая экономическая зона: Титановая долина</w:t>
      </w:r>
      <w:r w:rsidRPr="00A972E2">
        <w:rPr>
          <w:rFonts w:ascii="Times New Roman" w:hAnsi="Times New Roman"/>
        </w:rPr>
        <w:t xml:space="preserve"> [online]. © 2010-2011 [cit. 2014-03-28]. Dostupné z: </w:t>
      </w:r>
      <w:hyperlink r:id="rId25" w:history="1">
        <w:r w:rsidRPr="00A972E2">
          <w:rPr>
            <w:rStyle w:val="Hypertextovodkaz"/>
            <w:rFonts w:ascii="Times New Roman" w:hAnsi="Times New Roman"/>
            <w:color w:val="auto"/>
          </w:rPr>
          <w:t>http://www.titanium-valley.com/</w:t>
        </w:r>
      </w:hyperlink>
    </w:p>
  </w:footnote>
  <w:footnote w:id="57">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6.6. Zóny volného obchodu. </w:t>
      </w:r>
      <w:r w:rsidRPr="00B96F0C">
        <w:rPr>
          <w:rFonts w:ascii="Times New Roman" w:hAnsi="Times New Roman"/>
          <w:i/>
          <w:iCs/>
        </w:rPr>
        <w:t>Businessinfo.cz: Oficiální portál pro podnikání a export</w:t>
      </w:r>
      <w:r w:rsidRPr="00B96F0C">
        <w:rPr>
          <w:rFonts w:ascii="Times New Roman" w:hAnsi="Times New Roman"/>
        </w:rPr>
        <w:t xml:space="preserve"> [online]. 30. 9. 2013 [cit. 2014-03-28]. Dostupné z: http://www.businessinfo.cz/cs/clanky/rusko-zahranicni-obchod-zeme-19088.html</w:t>
      </w:r>
    </w:p>
  </w:footnote>
  <w:footnote w:id="58">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Налоговые льготы. </w:t>
      </w:r>
      <w:r w:rsidRPr="00B96F0C">
        <w:rPr>
          <w:rFonts w:ascii="Times New Roman" w:hAnsi="Times New Roman"/>
          <w:i/>
          <w:iCs/>
        </w:rPr>
        <w:t>Особая экономическая ыона: Тольятти</w:t>
      </w:r>
      <w:r w:rsidRPr="00B96F0C">
        <w:rPr>
          <w:rFonts w:ascii="Times New Roman" w:hAnsi="Times New Roman"/>
        </w:rPr>
        <w:t xml:space="preserve"> [online]. 200? [cit. 2014-03-28]. Dostupné z: </w:t>
      </w:r>
      <w:hyperlink r:id="rId26" w:history="1">
        <w:r w:rsidRPr="00B96F0C">
          <w:rPr>
            <w:rStyle w:val="Hypertextovodkaz"/>
            <w:rFonts w:ascii="Times New Roman" w:hAnsi="Times New Roman"/>
            <w:color w:val="auto"/>
          </w:rPr>
          <w:t>http://oeztogliatti.ru/ru/page/21/</w:t>
        </w:r>
      </w:hyperlink>
      <w:r w:rsidRPr="00B96F0C">
        <w:rPr>
          <w:rFonts w:ascii="Times New Roman" w:hAnsi="Times New Roman"/>
        </w:rPr>
        <w:t xml:space="preserve"> </w:t>
      </w:r>
    </w:p>
  </w:footnote>
  <w:footnote w:id="59">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Процесс строительства. </w:t>
      </w:r>
      <w:r w:rsidRPr="00B96F0C">
        <w:rPr>
          <w:rFonts w:ascii="Times New Roman" w:hAnsi="Times New Roman"/>
          <w:i/>
          <w:iCs/>
        </w:rPr>
        <w:t>Особая экономическая ыона: Тольятти</w:t>
      </w:r>
      <w:r w:rsidRPr="00B96F0C">
        <w:rPr>
          <w:rFonts w:ascii="Times New Roman" w:hAnsi="Times New Roman"/>
        </w:rPr>
        <w:t xml:space="preserve"> [online]. 200? [cit. 2014-03-28]. Dostupné z: </w:t>
      </w:r>
      <w:hyperlink r:id="rId27" w:history="1">
        <w:r w:rsidRPr="00B96F0C">
          <w:rPr>
            <w:rStyle w:val="Hypertextovodkaz"/>
            <w:rFonts w:ascii="Times New Roman" w:hAnsi="Times New Roman"/>
            <w:color w:val="auto"/>
          </w:rPr>
          <w:t>http://oeztogliatti.ru/ru/page/26/</w:t>
        </w:r>
      </w:hyperlink>
    </w:p>
  </w:footnote>
  <w:footnote w:id="60">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Наши резиденты. </w:t>
      </w:r>
      <w:r w:rsidRPr="00B96F0C">
        <w:rPr>
          <w:rFonts w:ascii="Times New Roman" w:hAnsi="Times New Roman"/>
          <w:i/>
          <w:iCs/>
        </w:rPr>
        <w:t>Особая экономическая ыона: Тольятти</w:t>
      </w:r>
      <w:r w:rsidRPr="00B96F0C">
        <w:rPr>
          <w:rFonts w:ascii="Times New Roman" w:hAnsi="Times New Roman"/>
        </w:rPr>
        <w:t xml:space="preserve"> [online]. 200? [cit. 2014-03-28]. Dostupné z: </w:t>
      </w:r>
      <w:hyperlink r:id="rId28" w:history="1">
        <w:r w:rsidRPr="00B96F0C">
          <w:rPr>
            <w:rStyle w:val="Hypertextovodkaz"/>
            <w:rFonts w:ascii="Times New Roman" w:hAnsi="Times New Roman"/>
            <w:color w:val="auto"/>
          </w:rPr>
          <w:t>http://oeztlt.ru/ru/page/49/</w:t>
        </w:r>
      </w:hyperlink>
    </w:p>
  </w:footnote>
  <w:footnote w:id="61">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ОЭЗ ППТ „Людиново“: Общая информация. </w:t>
      </w:r>
      <w:r w:rsidRPr="00B96F0C">
        <w:rPr>
          <w:rFonts w:ascii="Times New Roman" w:hAnsi="Times New Roman"/>
          <w:i/>
          <w:iCs/>
        </w:rPr>
        <w:t>РОСОЭЗ: Особые Экономические Зоны</w:t>
      </w:r>
      <w:r w:rsidRPr="00B96F0C">
        <w:rPr>
          <w:rFonts w:ascii="Times New Roman" w:hAnsi="Times New Roman"/>
        </w:rPr>
        <w:t xml:space="preserve"> [online]. © 2007 — 2014 [cit. 2014-03-28]. Dostupné z: http://www.russez.ru/oez/industrial/kaluga/lyudinovo</w:t>
      </w:r>
    </w:p>
  </w:footnote>
  <w:footnote w:id="62">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ОЭЗ ППТ „Моглино“: Общая информация. </w:t>
      </w:r>
      <w:r w:rsidRPr="00B96F0C">
        <w:rPr>
          <w:rFonts w:ascii="Times New Roman" w:hAnsi="Times New Roman"/>
          <w:i/>
          <w:iCs/>
        </w:rPr>
        <w:t>РОСОЭЗ: Особые Экономические Зоны</w:t>
      </w:r>
      <w:r w:rsidRPr="00B96F0C">
        <w:rPr>
          <w:rFonts w:ascii="Times New Roman" w:hAnsi="Times New Roman"/>
        </w:rPr>
        <w:t xml:space="preserve"> [online]. © 2007 — 2014 [cit. 2014-03-28]. Dostupné z: http://www.russez.ru/oez/industrial/pscov_region/moglino</w:t>
      </w:r>
    </w:p>
  </w:footnote>
  <w:footnote w:id="63">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OЭЗ ПТ Ульяновск: Общая информация. </w:t>
      </w:r>
      <w:r w:rsidRPr="00B96F0C">
        <w:rPr>
          <w:rFonts w:ascii="Times New Roman" w:hAnsi="Times New Roman"/>
          <w:i/>
          <w:iCs/>
        </w:rPr>
        <w:t>РОСОЭЗ: Особые Экономические Зоны</w:t>
      </w:r>
      <w:r w:rsidRPr="00B96F0C">
        <w:rPr>
          <w:rFonts w:ascii="Times New Roman" w:hAnsi="Times New Roman"/>
        </w:rPr>
        <w:t xml:space="preserve"> [online]. © 2007 — 2014 [cit. 2014-03-28]. Dostupné z: http://www.russez.ru/oez/port/ulyanovsk_region/ulyanovsk/</w:t>
      </w:r>
    </w:p>
  </w:footnote>
  <w:footnote w:id="64">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Технологический тип ОЭЗ. </w:t>
      </w:r>
      <w:r w:rsidRPr="00B96F0C">
        <w:rPr>
          <w:rFonts w:ascii="Times New Roman" w:hAnsi="Times New Roman"/>
          <w:i/>
          <w:iCs/>
        </w:rPr>
        <w:t>РОСОЭЗ: Особые Экономические Зоны</w:t>
      </w:r>
      <w:r w:rsidRPr="00B96F0C">
        <w:rPr>
          <w:rFonts w:ascii="Times New Roman" w:hAnsi="Times New Roman"/>
        </w:rPr>
        <w:t xml:space="preserve"> [online]. © 2007 — 2014 [cit. 2014-03-28]. Dostupné z: </w:t>
      </w:r>
      <w:hyperlink r:id="rId29" w:history="1">
        <w:r w:rsidRPr="00B96F0C">
          <w:rPr>
            <w:rStyle w:val="Hypertextovodkaz"/>
            <w:rFonts w:ascii="Times New Roman" w:hAnsi="Times New Roman"/>
            <w:color w:val="auto"/>
          </w:rPr>
          <w:t>http://www.russez.ru/oez/innovation/</w:t>
        </w:r>
      </w:hyperlink>
    </w:p>
  </w:footnote>
  <w:footnote w:id="65">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Možnosti investic ve zvláštních ekonomických zónách. </w:t>
      </w:r>
      <w:r w:rsidRPr="00B96F0C">
        <w:rPr>
          <w:rFonts w:ascii="Times New Roman" w:hAnsi="Times New Roman"/>
          <w:i/>
          <w:iCs/>
        </w:rPr>
        <w:t>Businessinfo.cz: Oficiální portál pro podnikání a export</w:t>
      </w:r>
      <w:r w:rsidRPr="00B96F0C">
        <w:rPr>
          <w:rFonts w:ascii="Times New Roman" w:hAnsi="Times New Roman"/>
        </w:rPr>
        <w:t xml:space="preserve"> [online]. 3. 2. 2010 [cit. 2014-03-29]. Dostupné z: http://www.businessinfo.cz/cs/clanky/moznosti-investic-v-ruskych-zez-403.html</w:t>
      </w:r>
    </w:p>
  </w:footnote>
  <w:footnote w:id="66">
    <w:p w:rsidR="00000000" w:rsidRDefault="003D1E07" w:rsidP="00A972E2">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Технологический тип ОЭЗ. </w:t>
      </w:r>
      <w:r w:rsidRPr="00B96F0C">
        <w:rPr>
          <w:rFonts w:ascii="Times New Roman" w:hAnsi="Times New Roman"/>
          <w:i/>
          <w:iCs/>
        </w:rPr>
        <w:t>РОСОЭЗ: Особые Экономические Зоны</w:t>
      </w:r>
      <w:r w:rsidRPr="00B96F0C">
        <w:rPr>
          <w:rFonts w:ascii="Times New Roman" w:hAnsi="Times New Roman"/>
        </w:rPr>
        <w:t xml:space="preserve"> [online]. © 2007 — 2014 [cit. 2014-03-28]. Dostupné z: </w:t>
      </w:r>
      <w:hyperlink r:id="rId30" w:history="1">
        <w:r w:rsidRPr="00B96F0C">
          <w:rPr>
            <w:rStyle w:val="Hypertextovodkaz"/>
            <w:rFonts w:ascii="Times New Roman" w:hAnsi="Times New Roman"/>
            <w:color w:val="auto"/>
          </w:rPr>
          <w:t>http://www.russez.ru/oez/innovation/</w:t>
        </w:r>
      </w:hyperlink>
    </w:p>
  </w:footnote>
  <w:footnote w:id="67">
    <w:p w:rsidR="00000000" w:rsidRDefault="003D1E07" w:rsidP="00A972E2">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Dne 29. března 2014 </w:t>
      </w:r>
    </w:p>
  </w:footnote>
  <w:footnote w:id="68">
    <w:p w:rsidR="00000000" w:rsidRDefault="003D1E07" w:rsidP="00A972E2">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ОБ ОЭЗ: ОСОБАЯ ЭКОНОМИЧЕСКАЯ ЗОНА «ДУБНА» (Московская область). </w:t>
      </w:r>
      <w:r w:rsidRPr="00B96F0C">
        <w:rPr>
          <w:rFonts w:ascii="Times New Roman" w:hAnsi="Times New Roman"/>
          <w:i/>
          <w:iCs/>
        </w:rPr>
        <w:t>Особая экономическая зона "Дубна"</w:t>
      </w:r>
      <w:r w:rsidRPr="00B96F0C">
        <w:rPr>
          <w:rFonts w:ascii="Times New Roman" w:hAnsi="Times New Roman"/>
        </w:rPr>
        <w:t xml:space="preserve"> [online]. ©2010-2011. [cit. 2014-03-29]. Dostupné z: http://dubna-oez.ru/about_oez/</w:t>
      </w:r>
    </w:p>
  </w:footnote>
  <w:footnote w:id="69">
    <w:p w:rsidR="00000000" w:rsidRDefault="003D1E07" w:rsidP="00A972E2">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Zvláštní ekonomická zóna Zelenograd. </w:t>
      </w:r>
      <w:r w:rsidRPr="00B96F0C">
        <w:rPr>
          <w:rFonts w:ascii="Times New Roman" w:hAnsi="Times New Roman"/>
          <w:i/>
          <w:iCs/>
        </w:rPr>
        <w:t>Businessinfo.cz: Oficiální portál pro podnikání a export</w:t>
      </w:r>
      <w:r w:rsidRPr="00B96F0C">
        <w:rPr>
          <w:rFonts w:ascii="Times New Roman" w:hAnsi="Times New Roman"/>
        </w:rPr>
        <w:t xml:space="preserve"> [online]. 24. 7. 2008 [cit. 2014-03-29]. Dostupné z: </w:t>
      </w:r>
      <w:hyperlink r:id="rId31" w:history="1">
        <w:r w:rsidRPr="00B96F0C">
          <w:rPr>
            <w:rStyle w:val="Hypertextovodkaz"/>
            <w:rFonts w:ascii="Times New Roman" w:hAnsi="Times New Roman"/>
            <w:color w:val="auto"/>
          </w:rPr>
          <w:t>http://www.businessinfo.cz/cs/clanky/zvlastni-ekonomicka-zona-zelenograd-389.html</w:t>
        </w:r>
      </w:hyperlink>
    </w:p>
  </w:footnote>
  <w:footnote w:id="70">
    <w:p w:rsidR="00000000" w:rsidRDefault="003D1E07" w:rsidP="00A972E2">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ОЭЗ ТВТ "Зеленоград": Общая информация. </w:t>
      </w:r>
      <w:r w:rsidRPr="00B96F0C">
        <w:rPr>
          <w:rFonts w:ascii="Times New Roman" w:hAnsi="Times New Roman"/>
          <w:i/>
          <w:iCs/>
        </w:rPr>
        <w:t>РОСОЭЗ: Особые Экономические Зоны</w:t>
      </w:r>
      <w:r w:rsidRPr="00B96F0C">
        <w:rPr>
          <w:rFonts w:ascii="Times New Roman" w:hAnsi="Times New Roman"/>
        </w:rPr>
        <w:t xml:space="preserve"> [online]. © 2007 — 2014 [cit. 2014-03-28]. Dostupné z: </w:t>
      </w:r>
      <w:hyperlink r:id="rId32" w:history="1">
        <w:r w:rsidRPr="00B96F0C">
          <w:rPr>
            <w:rStyle w:val="Hypertextovodkaz"/>
            <w:rFonts w:ascii="Times New Roman" w:hAnsi="Times New Roman"/>
            <w:color w:val="auto"/>
          </w:rPr>
          <w:t>http://www.russez.ru/oez/innovation/moscow/zelenograd/</w:t>
        </w:r>
      </w:hyperlink>
    </w:p>
  </w:footnote>
  <w:footnote w:id="71">
    <w:p w:rsidR="00000000" w:rsidRDefault="003D1E07" w:rsidP="00A972E2">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Преимущества ОЭЗ для бизнеса: Льготы инвестору ОЭЗ:. </w:t>
      </w:r>
      <w:r w:rsidRPr="00B96F0C">
        <w:rPr>
          <w:rFonts w:ascii="Times New Roman" w:hAnsi="Times New Roman"/>
          <w:i/>
          <w:iCs/>
        </w:rPr>
        <w:t>Особая экономическая зона "Зеленоград"</w:t>
      </w:r>
      <w:r w:rsidRPr="00B96F0C">
        <w:rPr>
          <w:rFonts w:ascii="Times New Roman" w:hAnsi="Times New Roman"/>
        </w:rPr>
        <w:t xml:space="preserve"> [online]. © 2011-2014 [cit. 2014-03-29]. Dostupné z: </w:t>
      </w:r>
      <w:hyperlink r:id="rId33" w:history="1">
        <w:r w:rsidRPr="00B96F0C">
          <w:rPr>
            <w:rStyle w:val="Hypertextovodkaz"/>
            <w:rFonts w:ascii="Times New Roman" w:hAnsi="Times New Roman"/>
            <w:color w:val="auto"/>
          </w:rPr>
          <w:t>http://www.oez-zel.com/index.php/ОЭЗ-Зеленоград/2011-06-22-13-09-55.html</w:t>
        </w:r>
      </w:hyperlink>
    </w:p>
  </w:footnote>
  <w:footnote w:id="72">
    <w:p w:rsidR="00000000" w:rsidRDefault="003D1E07" w:rsidP="00E87AC4">
      <w:pPr>
        <w:pStyle w:val="Textpoznpodarou"/>
        <w:spacing w:before="60" w:after="60" w:line="240" w:lineRule="auto"/>
        <w:jc w:val="both"/>
      </w:pPr>
      <w:r w:rsidRPr="00A972E2">
        <w:rPr>
          <w:rStyle w:val="Znakapoznpodarou"/>
          <w:rFonts w:ascii="Times New Roman" w:hAnsi="Times New Roman"/>
        </w:rPr>
        <w:footnoteRef/>
      </w:r>
      <w:r w:rsidRPr="00A972E2">
        <w:rPr>
          <w:rFonts w:ascii="Times New Roman" w:hAnsi="Times New Roman"/>
        </w:rPr>
        <w:t xml:space="preserve"> В 2013 году резиденты ОЭЗ «Санкт-Петербург» инвестировали в свои проекты 2,3 млрд рублей. </w:t>
      </w:r>
      <w:r w:rsidRPr="00A972E2">
        <w:rPr>
          <w:rFonts w:ascii="Times New Roman" w:hAnsi="Times New Roman"/>
          <w:i/>
          <w:iCs/>
        </w:rPr>
        <w:t>Фонтанка.ру</w:t>
      </w:r>
      <w:r w:rsidRPr="00A972E2">
        <w:rPr>
          <w:rFonts w:ascii="Times New Roman" w:hAnsi="Times New Roman"/>
        </w:rPr>
        <w:t xml:space="preserve"> [online]. 23.01.2014 [cit. 2014-03-29]. Dostupné z: http://www.fontanka.ru/2014/01/23/132/</w:t>
      </w:r>
    </w:p>
  </w:footnote>
  <w:footnote w:id="73">
    <w:p w:rsidR="00000000" w:rsidRDefault="003D1E07" w:rsidP="00E87AC4">
      <w:pPr>
        <w:spacing w:before="60" w:after="60" w:line="240" w:lineRule="auto"/>
        <w:jc w:val="both"/>
      </w:pPr>
      <w:r w:rsidRPr="00A972E2">
        <w:rPr>
          <w:rStyle w:val="Znakapoznpodarou"/>
          <w:rFonts w:ascii="Times New Roman" w:hAnsi="Times New Roman"/>
          <w:sz w:val="20"/>
          <w:szCs w:val="20"/>
        </w:rPr>
        <w:footnoteRef/>
      </w:r>
      <w:r w:rsidRPr="00A972E2">
        <w:rPr>
          <w:rFonts w:ascii="Times New Roman" w:hAnsi="Times New Roman"/>
          <w:sz w:val="20"/>
          <w:szCs w:val="20"/>
        </w:rPr>
        <w:t xml:space="preserve"> Инновационная инфраструктура: Цели ОЭЗ ТВТ. </w:t>
      </w:r>
      <w:r w:rsidRPr="00A972E2">
        <w:rPr>
          <w:rFonts w:ascii="Times New Roman" w:hAnsi="Times New Roman"/>
          <w:i/>
          <w:iCs/>
          <w:sz w:val="20"/>
          <w:szCs w:val="20"/>
        </w:rPr>
        <w:t>Официальный сайт Администрации Санкт-Петербурга</w:t>
      </w:r>
      <w:r w:rsidRPr="00A972E2">
        <w:rPr>
          <w:rFonts w:ascii="Times New Roman" w:hAnsi="Times New Roman"/>
          <w:sz w:val="20"/>
          <w:szCs w:val="20"/>
        </w:rPr>
        <w:t xml:space="preserve"> [online]. © 2001–2014 [cit. 2014-03-29]. Dostupné z: </w:t>
      </w:r>
      <w:hyperlink r:id="rId34" w:history="1">
        <w:r w:rsidRPr="00A972E2">
          <w:rPr>
            <w:rStyle w:val="Hypertextovodkaz"/>
            <w:rFonts w:ascii="Times New Roman" w:hAnsi="Times New Roman"/>
            <w:color w:val="auto"/>
            <w:sz w:val="20"/>
            <w:szCs w:val="20"/>
          </w:rPr>
          <w:t>http://gov.spb.ru/gov/otrasl/c_industrial/ innovacionnaya-infrastruktura/</w:t>
        </w:r>
      </w:hyperlink>
    </w:p>
  </w:footnote>
  <w:footnote w:id="74">
    <w:p w:rsidR="00000000" w:rsidRDefault="003D1E07" w:rsidP="00E87AC4">
      <w:pPr>
        <w:pStyle w:val="Textpoznpodarou"/>
        <w:spacing w:before="60" w:after="60" w:line="240" w:lineRule="auto"/>
        <w:jc w:val="both"/>
      </w:pPr>
      <w:r w:rsidRPr="00A972E2">
        <w:rPr>
          <w:rStyle w:val="Znakapoznpodarou"/>
          <w:rFonts w:ascii="Times New Roman" w:hAnsi="Times New Roman"/>
        </w:rPr>
        <w:footnoteRef/>
      </w:r>
      <w:r w:rsidRPr="00A972E2">
        <w:rPr>
          <w:rFonts w:ascii="Times New Roman" w:hAnsi="Times New Roman"/>
        </w:rPr>
        <w:t xml:space="preserve"> ОЭЗ "Санкт-Петербург" пригласила к себе производителей автомобилной промышленности. </w:t>
      </w:r>
      <w:r w:rsidRPr="00A972E2">
        <w:rPr>
          <w:rFonts w:ascii="Times New Roman" w:hAnsi="Times New Roman"/>
          <w:i/>
          <w:iCs/>
        </w:rPr>
        <w:t>РОСОЭЗ: Особые Экономические Зоны</w:t>
      </w:r>
      <w:r w:rsidRPr="00A972E2">
        <w:rPr>
          <w:rFonts w:ascii="Times New Roman" w:hAnsi="Times New Roman"/>
        </w:rPr>
        <w:t xml:space="preserve"> [online]. 24. března 2014 [cit. 2014-03-28]. Dostupné z: </w:t>
      </w:r>
      <w:hyperlink r:id="rId35" w:history="1">
        <w:r w:rsidRPr="00A972E2">
          <w:rPr>
            <w:rStyle w:val="Hypertextovodkaz"/>
            <w:rFonts w:ascii="Times New Roman" w:hAnsi="Times New Roman"/>
            <w:color w:val="auto"/>
          </w:rPr>
          <w:t>http://www</w:t>
        </w:r>
      </w:hyperlink>
      <w:r w:rsidRPr="00A972E2">
        <w:rPr>
          <w:rFonts w:ascii="Times New Roman" w:hAnsi="Times New Roman"/>
        </w:rPr>
        <w:t>. russez.ru/oez/innovation/speterburg/sankt_peterburg/</w:t>
      </w:r>
    </w:p>
  </w:footnote>
  <w:footnote w:id="75">
    <w:p w:rsidR="00000000" w:rsidRDefault="003D1E07" w:rsidP="00E87AC4">
      <w:pPr>
        <w:pStyle w:val="Textpoznpodarou"/>
        <w:spacing w:before="60" w:after="60" w:line="240" w:lineRule="auto"/>
        <w:jc w:val="both"/>
      </w:pPr>
      <w:r w:rsidRPr="00A972E2">
        <w:rPr>
          <w:rStyle w:val="Znakapoznpodarou"/>
          <w:rFonts w:ascii="Times New Roman" w:hAnsi="Times New Roman"/>
        </w:rPr>
        <w:footnoteRef/>
      </w:r>
      <w:r w:rsidRPr="00A972E2">
        <w:rPr>
          <w:rFonts w:ascii="Times New Roman" w:hAnsi="Times New Roman"/>
        </w:rPr>
        <w:t xml:space="preserve"> Technicko-aplikační zóna ve městě Tomsk. </w:t>
      </w:r>
      <w:r w:rsidRPr="00A972E2">
        <w:rPr>
          <w:rFonts w:ascii="Times New Roman" w:hAnsi="Times New Roman"/>
          <w:i/>
          <w:iCs/>
        </w:rPr>
        <w:t>Businessinfo.cz: Oficiální portál pro podnikání a export</w:t>
      </w:r>
      <w:r w:rsidRPr="00A972E2">
        <w:rPr>
          <w:rFonts w:ascii="Times New Roman" w:hAnsi="Times New Roman"/>
        </w:rPr>
        <w:t xml:space="preserve"> [online]. 24. 7. 2008 [cit. 2014-03-29]. Dostupné z: </w:t>
      </w:r>
      <w:hyperlink r:id="rId36" w:history="1">
        <w:r w:rsidRPr="00A972E2">
          <w:rPr>
            <w:rStyle w:val="Hypertextovodkaz"/>
            <w:rFonts w:ascii="Times New Roman" w:hAnsi="Times New Roman"/>
            <w:color w:val="auto"/>
          </w:rPr>
          <w:t>http://www.businessinfo.cz/cs/clanky/technicko-aplikacni-zona-tomsk -391.html</w:t>
        </w:r>
      </w:hyperlink>
    </w:p>
  </w:footnote>
  <w:footnote w:id="76">
    <w:p w:rsidR="00000000" w:rsidRDefault="003D1E07" w:rsidP="00E87AC4">
      <w:pPr>
        <w:pStyle w:val="Textpoznpodarou"/>
        <w:spacing w:before="60" w:after="60" w:line="240" w:lineRule="auto"/>
        <w:jc w:val="both"/>
      </w:pPr>
      <w:r w:rsidRPr="00A972E2">
        <w:rPr>
          <w:rStyle w:val="Znakapoznpodarou"/>
          <w:rFonts w:ascii="Times New Roman" w:hAnsi="Times New Roman"/>
        </w:rPr>
        <w:footnoteRef/>
      </w:r>
      <w:r w:rsidRPr="00A972E2">
        <w:rPr>
          <w:rFonts w:ascii="Times New Roman" w:hAnsi="Times New Roman"/>
        </w:rPr>
        <w:t xml:space="preserve"> K 29. březnu 2014</w:t>
      </w:r>
    </w:p>
  </w:footnote>
  <w:footnote w:id="77">
    <w:p w:rsidR="00000000" w:rsidRDefault="003D1E07" w:rsidP="00E87AC4">
      <w:pPr>
        <w:pStyle w:val="Textpoznpodarou"/>
        <w:spacing w:before="60" w:after="60" w:line="240" w:lineRule="auto"/>
        <w:jc w:val="both"/>
      </w:pPr>
      <w:r w:rsidRPr="00A972E2">
        <w:rPr>
          <w:rStyle w:val="Znakapoznpodarou"/>
          <w:rFonts w:ascii="Times New Roman" w:hAnsi="Times New Roman"/>
        </w:rPr>
        <w:footnoteRef/>
      </w:r>
      <w:r w:rsidRPr="00A972E2">
        <w:rPr>
          <w:rFonts w:ascii="Times New Roman" w:hAnsi="Times New Roman"/>
        </w:rPr>
        <w:t xml:space="preserve"> ОЭЗ ТВТ Томск: Общая информация. </w:t>
      </w:r>
      <w:r w:rsidRPr="00A972E2">
        <w:rPr>
          <w:rFonts w:ascii="Times New Roman" w:hAnsi="Times New Roman"/>
          <w:i/>
          <w:iCs/>
        </w:rPr>
        <w:t>РОСОЭЗ: Особые Экономические Зоны</w:t>
      </w:r>
      <w:r w:rsidRPr="00A972E2">
        <w:rPr>
          <w:rFonts w:ascii="Times New Roman" w:hAnsi="Times New Roman"/>
        </w:rPr>
        <w:t xml:space="preserve"> [online]. © 2007 — 2014 [cit. 2014-03-28]. Dostupné z: </w:t>
      </w:r>
      <w:hyperlink r:id="rId37" w:history="1">
        <w:r w:rsidRPr="00A972E2">
          <w:rPr>
            <w:rStyle w:val="Hypertextovodkaz"/>
            <w:rFonts w:ascii="Times New Roman" w:hAnsi="Times New Roman"/>
            <w:color w:val="auto"/>
          </w:rPr>
          <w:t>http://www.russez.ru/oez/innovation/tomsk/tomsk/</w:t>
        </w:r>
      </w:hyperlink>
    </w:p>
  </w:footnote>
  <w:footnote w:id="78">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Special Economic Zone Innopolis. </w:t>
      </w:r>
      <w:r w:rsidRPr="00B96F0C">
        <w:rPr>
          <w:rFonts w:ascii="Times New Roman" w:hAnsi="Times New Roman"/>
          <w:i/>
          <w:iCs/>
        </w:rPr>
        <w:t>Invest in Tatarstan</w:t>
      </w:r>
      <w:r w:rsidRPr="00B96F0C">
        <w:rPr>
          <w:rFonts w:ascii="Times New Roman" w:hAnsi="Times New Roman"/>
        </w:rPr>
        <w:t xml:space="preserve"> [online]. 200? [cit. 2014-03-29]. Dostupné z: </w:t>
      </w:r>
      <w:r w:rsidRPr="00A972E2">
        <w:rPr>
          <w:rFonts w:ascii="Times New Roman" w:hAnsi="Times New Roman"/>
        </w:rPr>
        <w:t>http:// investintatarstan.com/sez-innopolis</w:t>
      </w:r>
    </w:p>
  </w:footnote>
  <w:footnote w:id="79">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ОЭЗ ТВТ "Иннополис": Общая информация. </w:t>
      </w:r>
      <w:r w:rsidRPr="00B96F0C">
        <w:rPr>
          <w:rFonts w:ascii="Times New Roman" w:hAnsi="Times New Roman"/>
          <w:i/>
          <w:iCs/>
        </w:rPr>
        <w:t>РОСОЭЗ: Особые Экономические Зоны</w:t>
      </w:r>
      <w:r w:rsidRPr="00B96F0C">
        <w:rPr>
          <w:rFonts w:ascii="Times New Roman" w:hAnsi="Times New Roman"/>
        </w:rPr>
        <w:t xml:space="preserve"> [online]. © 2007 — 2014 [cit. 2014-03-28]. Dostupné z: </w:t>
      </w:r>
      <w:hyperlink r:id="rId38" w:history="1">
        <w:r w:rsidRPr="00B96F0C">
          <w:rPr>
            <w:rStyle w:val="Hypertextovodkaz"/>
            <w:rFonts w:ascii="Times New Roman" w:hAnsi="Times New Roman"/>
            <w:color w:val="auto"/>
          </w:rPr>
          <w:t>http://www.russez.ru/oez/innovation/kazan/innopolis</w:t>
        </w:r>
      </w:hyperlink>
    </w:p>
  </w:footnote>
  <w:footnote w:id="80">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Инвестору: Льготы и преференции. </w:t>
      </w:r>
      <w:r w:rsidRPr="00B96F0C">
        <w:rPr>
          <w:rFonts w:ascii="Times New Roman" w:hAnsi="Times New Roman"/>
          <w:i/>
          <w:iCs/>
        </w:rPr>
        <w:t>Innopolis</w:t>
      </w:r>
      <w:r w:rsidRPr="00B96F0C">
        <w:rPr>
          <w:rFonts w:ascii="Times New Roman" w:hAnsi="Times New Roman"/>
        </w:rPr>
        <w:t xml:space="preserve"> [online]. 200? [cit. 2014-03-29]. Dostupné z: </w:t>
      </w:r>
      <w:r w:rsidRPr="00D364FC">
        <w:rPr>
          <w:rFonts w:ascii="Times New Roman" w:hAnsi="Times New Roman"/>
        </w:rPr>
        <w:t>http:// innopolis.ru/sez/investoru/</w:t>
      </w:r>
    </w:p>
  </w:footnote>
  <w:footnote w:id="81">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K 29. březnu 2014</w:t>
      </w:r>
    </w:p>
  </w:footnote>
  <w:footnote w:id="82">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Технологический тип ОЭЗ: Общая информация. </w:t>
      </w:r>
      <w:r w:rsidRPr="00B96F0C">
        <w:rPr>
          <w:rFonts w:ascii="Times New Roman" w:hAnsi="Times New Roman"/>
          <w:i/>
          <w:iCs/>
        </w:rPr>
        <w:t>РОСОЭЗ: Особые Экономические Зоны</w:t>
      </w:r>
      <w:r>
        <w:rPr>
          <w:rFonts w:ascii="Times New Roman" w:hAnsi="Times New Roman"/>
        </w:rPr>
        <w:t xml:space="preserve"> [online]. ©</w:t>
      </w:r>
      <w:r w:rsidRPr="00B96F0C">
        <w:rPr>
          <w:rFonts w:ascii="Times New Roman" w:hAnsi="Times New Roman"/>
        </w:rPr>
        <w:t>2007 — 2014 [cit. 2014-03-28]. Dostupné z: http://www.russez.ru/oez/innovation/</w:t>
      </w:r>
    </w:p>
  </w:footnote>
  <w:footnote w:id="83">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Стать инвестором: Правовой статус инвестора в особых экономических зонах в России. </w:t>
      </w:r>
      <w:r w:rsidRPr="00B96F0C">
        <w:rPr>
          <w:rFonts w:ascii="Times New Roman" w:hAnsi="Times New Roman"/>
          <w:i/>
          <w:iCs/>
        </w:rPr>
        <w:t>Министерства экономического развития Российской Федерации</w:t>
      </w:r>
      <w:r w:rsidRPr="00B96F0C">
        <w:rPr>
          <w:rFonts w:ascii="Times New Roman" w:hAnsi="Times New Roman"/>
        </w:rPr>
        <w:t xml:space="preserve"> [online]. © 2013 [cit. 2014-03-26]. Dostupné z: http://www.economy.gov.ru/wps/wcm/connect/economylib4/mer/activity/sections/sez/becomeinvestor/</w:t>
      </w:r>
    </w:p>
  </w:footnote>
  <w:footnote w:id="84">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Ruská federace. Федеральный закон Российской Федерации от 27 ноября 2010 г. N 311-ФЗ: О таможенном регулировании в Российской Федерации. In: </w:t>
      </w:r>
      <w:r w:rsidRPr="00B96F0C">
        <w:rPr>
          <w:rFonts w:ascii="Times New Roman" w:hAnsi="Times New Roman"/>
          <w:i/>
          <w:iCs/>
        </w:rPr>
        <w:t>Российская Газета- Федеральный выпуск №5348</w:t>
      </w:r>
      <w:r w:rsidRPr="00B96F0C">
        <w:rPr>
          <w:rFonts w:ascii="Times New Roman" w:hAnsi="Times New Roman"/>
        </w:rPr>
        <w:t>. 2010. Dostupné z: http://www.rg.ru/2010/11/29/tamozh-reg-dok.html</w:t>
      </w:r>
    </w:p>
  </w:footnote>
  <w:footnote w:id="85">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Rusko: Zahraniční obchod země: Dovozní podmínky a dokumenty (po vstupu do EU), celní systém, kontrola vývozu. ZASTUPITELSKÝ ÚŘAD MOSKVA (RUSKÁ FEDERACE). </w:t>
      </w:r>
      <w:r w:rsidRPr="00B96F0C">
        <w:rPr>
          <w:rFonts w:ascii="Times New Roman" w:hAnsi="Times New Roman"/>
          <w:i/>
          <w:iCs/>
        </w:rPr>
        <w:t>BussinesInfo: Oficiální portál pro podnikání a export</w:t>
      </w:r>
      <w:r w:rsidRPr="00B96F0C">
        <w:rPr>
          <w:rFonts w:ascii="Times New Roman" w:hAnsi="Times New Roman"/>
        </w:rPr>
        <w:t xml:space="preserve"> [online]. 2013 [cit. 2014-03-07]. Dostupné z: http://www.businessinfo.cz/cs/clanky/rusko-zahranicni-obchod-zeme-19088.html</w:t>
      </w:r>
    </w:p>
  </w:footnote>
  <w:footnote w:id="86">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Certifikace GOST-R: Přístup na ruský trh pro vaše stroje. In: </w:t>
      </w:r>
      <w:r w:rsidRPr="00B96F0C">
        <w:rPr>
          <w:rFonts w:ascii="Times New Roman" w:hAnsi="Times New Roman"/>
          <w:i/>
          <w:iCs/>
        </w:rPr>
        <w:t>TÜV SÜD Czech</w:t>
      </w:r>
      <w:r w:rsidRPr="00B96F0C">
        <w:rPr>
          <w:rFonts w:ascii="Times New Roman" w:hAnsi="Times New Roman"/>
        </w:rPr>
        <w:t xml:space="preserve"> [online]. 2013 [cit. 2014-03-06]. Dostupné z: </w:t>
      </w:r>
      <w:hyperlink r:id="rId39" w:history="1">
        <w:r w:rsidRPr="00B96F0C">
          <w:rPr>
            <w:rStyle w:val="Hypertextovodkaz"/>
            <w:rFonts w:ascii="Times New Roman" w:hAnsi="Times New Roman"/>
            <w:color w:val="auto"/>
          </w:rPr>
          <w:t>http://www.tuv-sud.cz/uploads/images/1380892001721925600139/produktovy-list-certifikace-gostr-1309-03.pdf</w:t>
        </w:r>
      </w:hyperlink>
      <w:r w:rsidRPr="00B96F0C">
        <w:rPr>
          <w:rFonts w:ascii="Times New Roman" w:hAnsi="Times New Roman"/>
        </w:rPr>
        <w:t xml:space="preserve">  </w:t>
      </w:r>
    </w:p>
  </w:footnote>
  <w:footnote w:id="87">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Celní a tarifní regulace zahraničního obchodu. </w:t>
      </w:r>
      <w:r w:rsidRPr="00B96F0C">
        <w:rPr>
          <w:rFonts w:ascii="Times New Roman" w:hAnsi="Times New Roman"/>
          <w:i/>
          <w:iCs/>
        </w:rPr>
        <w:t>Import40.ru: Celní odbavení Vladivostok</w:t>
      </w:r>
      <w:r w:rsidRPr="00B96F0C">
        <w:rPr>
          <w:rFonts w:ascii="Times New Roman" w:hAnsi="Times New Roman"/>
        </w:rPr>
        <w:t xml:space="preserve"> [online]. © 2009 [cit. 2014-</w:t>
      </w:r>
      <w:r w:rsidRPr="00732C60">
        <w:rPr>
          <w:rFonts w:ascii="Times New Roman" w:hAnsi="Times New Roman"/>
        </w:rPr>
        <w:t xml:space="preserve">03-09]. Dostupné z: </w:t>
      </w:r>
      <w:hyperlink r:id="rId40" w:history="1">
        <w:r w:rsidRPr="00732C60">
          <w:rPr>
            <w:rStyle w:val="Hypertextovodkaz"/>
            <w:rFonts w:ascii="Times New Roman" w:hAnsi="Times New Roman"/>
            <w:color w:val="auto"/>
          </w:rPr>
          <w:t>http://cs.import40.ru/tarifnoe-i-netarifnoe-regulirovanie/tamozhenno-tarifnoe-reguliro</w:t>
        </w:r>
      </w:hyperlink>
      <w:r w:rsidRPr="00732C60">
        <w:rPr>
          <w:rFonts w:ascii="Times New Roman" w:hAnsi="Times New Roman"/>
        </w:rPr>
        <w:t xml:space="preserve"> vanie.html</w:t>
      </w:r>
    </w:p>
  </w:footnote>
  <w:footnote w:id="88">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Seznam dokumentů potřebných pro celní odbavení dovozu do Ruska. In: </w:t>
      </w:r>
      <w:r w:rsidRPr="00B96F0C">
        <w:rPr>
          <w:rFonts w:ascii="Times New Roman" w:hAnsi="Times New Roman"/>
          <w:i/>
          <w:iCs/>
        </w:rPr>
        <w:t>Kontaktní centrum pro východní trhy</w:t>
      </w:r>
      <w:r w:rsidRPr="00B96F0C">
        <w:rPr>
          <w:rFonts w:ascii="Times New Roman" w:hAnsi="Times New Roman"/>
        </w:rPr>
        <w:t xml:space="preserve"> [online]. © 2010 [cit. 2014-03-26]. Dostupné z: http://www.kcvt.cz/sluzby-kcvt/poradenstvi-v-oblasti-logistiky-a-celniho-odbaveni</w:t>
      </w:r>
    </w:p>
  </w:footnote>
  <w:footnote w:id="89">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Poradenství v oblasti logistiky a celního odbavení. </w:t>
      </w:r>
      <w:r w:rsidRPr="00B96F0C">
        <w:rPr>
          <w:rFonts w:ascii="Times New Roman" w:hAnsi="Times New Roman"/>
          <w:i/>
          <w:iCs/>
        </w:rPr>
        <w:t>Kontaktní centrum pro východní trhy</w:t>
      </w:r>
      <w:r w:rsidRPr="00B96F0C">
        <w:rPr>
          <w:rFonts w:ascii="Times New Roman" w:hAnsi="Times New Roman"/>
        </w:rPr>
        <w:t xml:space="preserve"> [online]. © 2010 [cit. 2014-03-06]. Dostupné z: </w:t>
      </w:r>
      <w:hyperlink r:id="rId41" w:history="1">
        <w:r w:rsidRPr="00B96F0C">
          <w:rPr>
            <w:rStyle w:val="Hypertextovodkaz"/>
            <w:rFonts w:ascii="Times New Roman" w:hAnsi="Times New Roman"/>
            <w:color w:val="auto"/>
          </w:rPr>
          <w:t>http://www.kcvt.cz/sluzby-kcvt/poradenstvi-v-oblasti-logistiky-a-celniho-odbaveni</w:t>
        </w:r>
      </w:hyperlink>
    </w:p>
  </w:footnote>
  <w:footnote w:id="90">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V Rusku začíná od 1. ledna platit zákaz na dovoz ryb z Norska. </w:t>
      </w:r>
      <w:r w:rsidRPr="00B96F0C">
        <w:rPr>
          <w:rFonts w:ascii="Times New Roman" w:hAnsi="Times New Roman"/>
          <w:i/>
          <w:iCs/>
        </w:rPr>
        <w:t>Hlas Ruska</w:t>
      </w:r>
      <w:r w:rsidRPr="00B96F0C">
        <w:rPr>
          <w:rFonts w:ascii="Times New Roman" w:hAnsi="Times New Roman"/>
        </w:rPr>
        <w:t xml:space="preserve"> [online]. 2013, 31 prosince 2013, 14:46 [cit. 2014-03-09]. Dostupné z: http://czech.ruvr.ru/2013_12_31/V-Rusku-zacina-od-1-ledna-platit-zakaz-na-</w:t>
      </w:r>
      <w:r>
        <w:rPr>
          <w:rFonts w:ascii="Times New Roman" w:hAnsi="Times New Roman"/>
        </w:rPr>
        <w:t xml:space="preserve"> </w:t>
      </w:r>
      <w:r w:rsidRPr="00B96F0C">
        <w:rPr>
          <w:rFonts w:ascii="Times New Roman" w:hAnsi="Times New Roman"/>
        </w:rPr>
        <w:t>dovoz-ryb-z-Norska/</w:t>
      </w:r>
    </w:p>
  </w:footnote>
  <w:footnote w:id="91">
    <w:p w:rsidR="00000000" w:rsidRDefault="003D1E07" w:rsidP="00E87AC4">
      <w:pPr>
        <w:autoSpaceDE w:val="0"/>
        <w:autoSpaceDN w:val="0"/>
        <w:adjustRightInd w:val="0"/>
        <w:spacing w:before="60" w:after="60" w:line="240" w:lineRule="auto"/>
        <w:jc w:val="both"/>
      </w:pPr>
      <w:r w:rsidRPr="00B96F0C">
        <w:rPr>
          <w:rStyle w:val="Znakapoznpodarou"/>
          <w:rFonts w:ascii="Times New Roman" w:hAnsi="Times New Roman"/>
          <w:sz w:val="20"/>
          <w:szCs w:val="20"/>
        </w:rPr>
        <w:footnoteRef/>
      </w:r>
      <w:r w:rsidRPr="00B96F0C">
        <w:rPr>
          <w:rFonts w:ascii="Times New Roman" w:hAnsi="Times New Roman"/>
          <w:sz w:val="20"/>
          <w:szCs w:val="20"/>
        </w:rPr>
        <w:t xml:space="preserve"> </w:t>
      </w:r>
      <w:r w:rsidRPr="00B96F0C">
        <w:rPr>
          <w:rFonts w:ascii="Times New Roman" w:hAnsi="Times New Roman"/>
          <w:kern w:val="36"/>
          <w:sz w:val="20"/>
          <w:szCs w:val="20"/>
        </w:rPr>
        <w:t>Pro obranu Ruska už nebudou kupovat zahraniční zboží</w:t>
      </w:r>
      <w:r w:rsidRPr="00B96F0C">
        <w:rPr>
          <w:rFonts w:ascii="Times New Roman" w:hAnsi="Times New Roman"/>
          <w:sz w:val="20"/>
          <w:szCs w:val="20"/>
        </w:rPr>
        <w:t xml:space="preserve">. </w:t>
      </w:r>
      <w:r w:rsidRPr="00B96F0C">
        <w:rPr>
          <w:rFonts w:ascii="Times New Roman" w:hAnsi="Times New Roman"/>
          <w:i/>
          <w:iCs/>
          <w:sz w:val="20"/>
          <w:szCs w:val="20"/>
        </w:rPr>
        <w:t>Hlas Ruska</w:t>
      </w:r>
      <w:r w:rsidRPr="00B96F0C">
        <w:rPr>
          <w:rFonts w:ascii="Times New Roman" w:hAnsi="Times New Roman"/>
          <w:sz w:val="20"/>
          <w:szCs w:val="20"/>
        </w:rPr>
        <w:t xml:space="preserve"> [online]. 2013, 26 prosince 2013, 13:02 [cit. 2014-03-09]. Dostupné z: </w:t>
      </w:r>
      <w:hyperlink r:id="rId42" w:history="1">
        <w:r w:rsidRPr="00B96F0C">
          <w:rPr>
            <w:rStyle w:val="Hypertextovodkaz"/>
            <w:rFonts w:ascii="Times New Roman" w:hAnsi="Times New Roman"/>
            <w:color w:val="auto"/>
            <w:sz w:val="20"/>
            <w:szCs w:val="20"/>
          </w:rPr>
          <w:t>http://czech.ruvr.ru/2013_12_26/Pro-obranu-Ruska-uz-nebudou-kupovat-zahranicni-zbozi/</w:t>
        </w:r>
      </w:hyperlink>
    </w:p>
  </w:footnote>
  <w:footnote w:id="92">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Certifikace GOST-R: Přístup na ruský trh pro vaše stroje. In: </w:t>
      </w:r>
      <w:r w:rsidRPr="00B96F0C">
        <w:rPr>
          <w:rFonts w:ascii="Times New Roman" w:hAnsi="Times New Roman"/>
          <w:i/>
          <w:iCs/>
        </w:rPr>
        <w:t>TÜV SÜD Czech</w:t>
      </w:r>
      <w:r w:rsidRPr="00B96F0C">
        <w:rPr>
          <w:rFonts w:ascii="Times New Roman" w:hAnsi="Times New Roman"/>
        </w:rPr>
        <w:t xml:space="preserve"> [online]. 2013 [cit. 2014-03-06]. Dostupné z: </w:t>
      </w:r>
      <w:hyperlink r:id="rId43" w:history="1">
        <w:r w:rsidRPr="00B96F0C">
          <w:rPr>
            <w:rStyle w:val="Hypertextovodkaz"/>
            <w:rFonts w:ascii="Times New Roman" w:hAnsi="Times New Roman"/>
            <w:color w:val="auto"/>
          </w:rPr>
          <w:t>http://www.tuv-sud.cz/uploads/images/1380892001721925600139/produktovy-list-certifikace-gostr-1309-03.pdf</w:t>
        </w:r>
      </w:hyperlink>
    </w:p>
  </w:footnote>
  <w:footnote w:id="93">
    <w:p w:rsidR="00000000" w:rsidRDefault="003D1E07" w:rsidP="008B2B3C">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MUKHAMETZIANOVA, Leisan; BLECHA, Petr. Způsob splnění požadavků EU a Ruské federace v oblasti související s funkční bezpečností strojních zařízení. </w:t>
      </w:r>
      <w:r w:rsidRPr="00B96F0C">
        <w:rPr>
          <w:rStyle w:val="Zvraznn"/>
          <w:rFonts w:ascii="Times New Roman" w:hAnsi="Times New Roman"/>
          <w:color w:val="auto"/>
        </w:rPr>
        <w:t>Časopis výzkumu a aplikací v profesionální bezpečnosti</w:t>
      </w:r>
      <w:r w:rsidRPr="00B96F0C">
        <w:rPr>
          <w:rFonts w:ascii="Times New Roman" w:hAnsi="Times New Roman"/>
        </w:rPr>
        <w:t xml:space="preserve"> [online], 2013, roč. 6, č. 1. Dostupný z</w:t>
      </w:r>
      <w:r>
        <w:rPr>
          <w:rFonts w:ascii="Times New Roman" w:hAnsi="Times New Roman"/>
        </w:rPr>
        <w:t xml:space="preserve">: </w:t>
      </w:r>
      <w:hyperlink r:id="rId44" w:history="1">
        <w:r w:rsidRPr="00B96F0C">
          <w:rPr>
            <w:rStyle w:val="Hypertextovodkaz"/>
            <w:rFonts w:ascii="Times New Roman" w:hAnsi="Times New Roman"/>
            <w:color w:val="auto"/>
          </w:rPr>
          <w:t>http://www.bozpinfo.cz/josra/josra-01-2013/bezpecnost-stroje-rusko-eu.html</w:t>
        </w:r>
      </w:hyperlink>
      <w:r w:rsidRPr="00B96F0C">
        <w:rPr>
          <w:rFonts w:ascii="Times New Roman" w:hAnsi="Times New Roman"/>
        </w:rPr>
        <w:t>. ISSN 1803-3687.</w:t>
      </w:r>
    </w:p>
  </w:footnote>
  <w:footnote w:id="94">
    <w:p w:rsidR="00000000" w:rsidRDefault="003D1E07" w:rsidP="008B2B3C">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Pomoc při vyřizování certifikátů v systému GOST R v Rusku. </w:t>
      </w:r>
      <w:r w:rsidRPr="00B96F0C">
        <w:rPr>
          <w:rFonts w:ascii="Times New Roman" w:hAnsi="Times New Roman"/>
          <w:i/>
          <w:iCs/>
        </w:rPr>
        <w:t>EUROSOTRA</w:t>
      </w:r>
      <w:r w:rsidRPr="00B96F0C">
        <w:rPr>
          <w:rFonts w:ascii="Times New Roman" w:hAnsi="Times New Roman"/>
        </w:rPr>
        <w:t xml:space="preserve"> [online]. ©1999-2014 [cit. 2014-03-08]. Dostupné z: http://eurosotra.cz/ostatni-sluzby/pomoc-pri-vyrizovani-certifikatu-gostr/</w:t>
      </w:r>
    </w:p>
  </w:footnote>
  <w:footnote w:id="95">
    <w:p w:rsidR="00000000" w:rsidRDefault="003D1E07" w:rsidP="008B2B3C">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Ruská federace. Федеральный закон от 27 декабря 2002 г. N 184-ФЗ: О техническом регулировании. In: </w:t>
      </w:r>
      <w:r w:rsidRPr="00B96F0C">
        <w:rPr>
          <w:rFonts w:ascii="Times New Roman" w:hAnsi="Times New Roman"/>
          <w:i/>
          <w:iCs/>
        </w:rPr>
        <w:t>Российская Газета</w:t>
      </w:r>
      <w:r w:rsidRPr="00B96F0C">
        <w:rPr>
          <w:rFonts w:ascii="Times New Roman" w:hAnsi="Times New Roman"/>
        </w:rPr>
        <w:t>. 2002. Dostupné z: http://www.rg.ru/2002/12/27/tehreglament-dok.html</w:t>
      </w:r>
    </w:p>
  </w:footnote>
  <w:footnote w:id="96">
    <w:p w:rsidR="00000000" w:rsidRDefault="003D1E07" w:rsidP="008B2B3C">
      <w:pPr>
        <w:pStyle w:val="Textpoznpodarou"/>
        <w:spacing w:before="60" w:after="60" w:line="240" w:lineRule="auto"/>
        <w:jc w:val="both"/>
      </w:pPr>
      <w:r>
        <w:rPr>
          <w:rStyle w:val="Znakapoznpodarou"/>
        </w:rPr>
        <w:footnoteRef/>
      </w:r>
      <w:r>
        <w:t xml:space="preserve"> </w:t>
      </w:r>
      <w:r w:rsidRPr="004F5051">
        <w:rPr>
          <w:rFonts w:ascii="Times New Roman" w:hAnsi="Times New Roman"/>
        </w:rPr>
        <w:t>Ruská federace. Закон РФ от 10 июня 1993 г. № 5151-1 О сертификации продукции и услуг.</w:t>
      </w:r>
      <w:r w:rsidRPr="004F5051">
        <w:rPr>
          <w:rFonts w:ascii="Times New Roman" w:hAnsi="Times New Roman"/>
          <w:lang w:val="ru-RU"/>
        </w:rPr>
        <w:t xml:space="preserve"> ред</w:t>
      </w:r>
      <w:r w:rsidRPr="004F5051">
        <w:rPr>
          <w:rFonts w:ascii="Times New Roman" w:hAnsi="Times New Roman"/>
        </w:rPr>
        <w:t>: 2002. Dostupné z: http://www.ohranatruda.ru/ot_biblio/normativ/data_normativ/1/1269/index.php</w:t>
      </w:r>
    </w:p>
  </w:footnote>
  <w:footnote w:id="97">
    <w:p w:rsidR="00000000" w:rsidRDefault="003D1E07" w:rsidP="00E87AC4">
      <w:pPr>
        <w:pStyle w:val="poznmkypodarou"/>
        <w:spacing w:before="60" w:after="60" w:line="240" w:lineRule="auto"/>
        <w:jc w:val="both"/>
      </w:pPr>
      <w:r w:rsidRPr="00B96F0C">
        <w:rPr>
          <w:rStyle w:val="Znakapoznpodarou"/>
          <w:color w:val="auto"/>
        </w:rPr>
        <w:footnoteRef/>
      </w:r>
      <w:r w:rsidRPr="00B96F0C">
        <w:rPr>
          <w:color w:val="auto"/>
        </w:rPr>
        <w:t xml:space="preserve"> Pomoc při vyřizování certifikátů v systému GOST R v Rusku. </w:t>
      </w:r>
      <w:r w:rsidRPr="00B96F0C">
        <w:rPr>
          <w:i/>
          <w:iCs/>
          <w:color w:val="auto"/>
        </w:rPr>
        <w:t>EUROSOTRA</w:t>
      </w:r>
      <w:r w:rsidRPr="00B96F0C">
        <w:rPr>
          <w:color w:val="auto"/>
        </w:rPr>
        <w:t xml:space="preserve"> [online]. ©1999-2014 [cit. 2014-03-08]. Dostupné z: </w:t>
      </w:r>
      <w:hyperlink r:id="rId45" w:history="1">
        <w:r w:rsidRPr="00B96F0C">
          <w:rPr>
            <w:rStyle w:val="Hypertextovodkaz"/>
            <w:color w:val="auto"/>
          </w:rPr>
          <w:t>http://eurosotra.cz/ostatni-sluzby/pomoc-pri-vyrizovani-certifikatu-gostr/</w:t>
        </w:r>
      </w:hyperlink>
    </w:p>
  </w:footnote>
  <w:footnote w:id="98">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Státní osvědčení o registraci: Hygienické certifikáty. </w:t>
      </w:r>
      <w:r w:rsidRPr="00B96F0C">
        <w:rPr>
          <w:rFonts w:ascii="Times New Roman" w:hAnsi="Times New Roman"/>
          <w:i/>
          <w:iCs/>
        </w:rPr>
        <w:t>GOST-TR</w:t>
      </w:r>
      <w:r w:rsidRPr="00B96F0C">
        <w:rPr>
          <w:rFonts w:ascii="Times New Roman" w:hAnsi="Times New Roman"/>
        </w:rPr>
        <w:t xml:space="preserve"> [online]. 200? [cit. 2014-03-26]. Dostupné z: http://www.gost-r.info/cz/state-registration-certification.php</w:t>
      </w:r>
    </w:p>
  </w:footnote>
  <w:footnote w:id="99">
    <w:p w:rsidR="00000000" w:rsidRDefault="003D1E07" w:rsidP="00E87AC4">
      <w:pPr>
        <w:pStyle w:val="poznmkypodarou"/>
        <w:spacing w:before="60" w:after="60" w:line="240" w:lineRule="auto"/>
        <w:jc w:val="both"/>
      </w:pPr>
      <w:r w:rsidRPr="00B96F0C">
        <w:rPr>
          <w:rStyle w:val="Znakapoznpodarou"/>
          <w:color w:val="auto"/>
        </w:rPr>
        <w:footnoteRef/>
      </w:r>
      <w:r w:rsidRPr="00B96F0C">
        <w:rPr>
          <w:color w:val="auto"/>
        </w:rPr>
        <w:t xml:space="preserve"> Certifikace výrobků pro Ruskou federaci. In: </w:t>
      </w:r>
      <w:r w:rsidRPr="00B96F0C">
        <w:rPr>
          <w:i/>
          <w:iCs/>
          <w:color w:val="auto"/>
        </w:rPr>
        <w:t>TÜV SÜD Czech</w:t>
      </w:r>
      <w:r w:rsidRPr="00B96F0C">
        <w:rPr>
          <w:color w:val="auto"/>
        </w:rPr>
        <w:t xml:space="preserve"> [online]. 2009 [cit. 2014-03-09]. Dostupné z: </w:t>
      </w:r>
      <w:hyperlink r:id="rId46" w:history="1">
        <w:r w:rsidRPr="00B96F0C">
          <w:rPr>
            <w:rStyle w:val="Hypertextovodkaz"/>
            <w:color w:val="auto"/>
          </w:rPr>
          <w:t>http://www.tuev-sued.de/uploads/images/1238679996363289270790/2009-04.PL.Certifikace.vyrobku.pro.ruskou.federaci.A4.pdf</w:t>
        </w:r>
      </w:hyperlink>
    </w:p>
  </w:footnote>
  <w:footnote w:id="100">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Praktické návody pro exportéry: Rusko.pdf. In: </w:t>
      </w:r>
      <w:r w:rsidRPr="00B96F0C">
        <w:rPr>
          <w:rFonts w:ascii="Times New Roman" w:hAnsi="Times New Roman"/>
          <w:i/>
          <w:iCs/>
        </w:rPr>
        <w:t>Ministerstvo zahraničních věcí ČR: Ekonomická diplomacie</w:t>
      </w:r>
      <w:r w:rsidRPr="00B96F0C">
        <w:rPr>
          <w:rFonts w:ascii="Times New Roman" w:hAnsi="Times New Roman"/>
        </w:rPr>
        <w:t xml:space="preserve"> </w:t>
      </w:r>
      <w:r w:rsidRPr="00732C60">
        <w:rPr>
          <w:rFonts w:ascii="Times New Roman" w:hAnsi="Times New Roman"/>
        </w:rPr>
        <w:t xml:space="preserve">[online]. 2012 [cit. 2014-03-31]. Dostupné z: </w:t>
      </w:r>
      <w:hyperlink r:id="rId47" w:history="1">
        <w:r w:rsidRPr="00732C60">
          <w:rPr>
            <w:rStyle w:val="Hypertextovodkaz"/>
            <w:rFonts w:ascii="Times New Roman" w:hAnsi="Times New Roman"/>
            <w:color w:val="auto"/>
          </w:rPr>
          <w:t>https://www.mzv.cz/ekonomika/cz/servis_exporterum/prakticke_ navody_pro_exportery/index.html</w:t>
        </w:r>
      </w:hyperlink>
    </w:p>
  </w:footnote>
  <w:footnote w:id="101">
    <w:p w:rsidR="00000000" w:rsidRDefault="003D1E07" w:rsidP="00E87AC4">
      <w:pPr>
        <w:pStyle w:val="Textpoznpodarou"/>
        <w:spacing w:before="60" w:after="60" w:line="240" w:lineRule="auto"/>
        <w:jc w:val="both"/>
      </w:pPr>
      <w:r w:rsidRPr="00732C60">
        <w:rPr>
          <w:rStyle w:val="Znakapoznpodarou"/>
          <w:rFonts w:ascii="Times New Roman" w:hAnsi="Times New Roman"/>
        </w:rPr>
        <w:footnoteRef/>
      </w:r>
      <w:r w:rsidRPr="00732C60">
        <w:rPr>
          <w:rFonts w:ascii="Times New Roman" w:hAnsi="Times New Roman"/>
        </w:rPr>
        <w:t xml:space="preserve"> MARTOŠ, Lukáš. Jak na podnikání v Rusku: Dceřiná společnost a registrační proces. </w:t>
      </w:r>
      <w:r w:rsidRPr="00732C60">
        <w:rPr>
          <w:rFonts w:ascii="Times New Roman" w:hAnsi="Times New Roman"/>
          <w:i/>
          <w:iCs/>
        </w:rPr>
        <w:t>MM Průmyslové spektrum</w:t>
      </w:r>
      <w:r w:rsidRPr="00732C60">
        <w:rPr>
          <w:rFonts w:ascii="Times New Roman" w:hAnsi="Times New Roman"/>
        </w:rPr>
        <w:t xml:space="preserve"> [online]. 2012 [cit. 2014-03-31]. Dostupné z: </w:t>
      </w:r>
      <w:hyperlink r:id="rId48" w:history="1">
        <w:r w:rsidRPr="00732C60">
          <w:rPr>
            <w:rStyle w:val="Hypertextovodkaz"/>
            <w:rFonts w:ascii="Times New Roman" w:hAnsi="Times New Roman"/>
            <w:color w:val="auto"/>
          </w:rPr>
          <w:t>http://www.mmspektrum.com/clanek/jak-na-podnikani-v-rusku-5366.html</w:t>
        </w:r>
      </w:hyperlink>
    </w:p>
  </w:footnote>
  <w:footnote w:id="102">
    <w:p w:rsidR="00000000" w:rsidRDefault="003D1E07" w:rsidP="00E87AC4">
      <w:pPr>
        <w:pStyle w:val="Textpoznpodarou"/>
        <w:spacing w:before="60" w:after="60" w:line="240" w:lineRule="auto"/>
        <w:jc w:val="both"/>
      </w:pPr>
      <w:r w:rsidRPr="00732C60">
        <w:rPr>
          <w:rStyle w:val="Znakapoznpodarou"/>
          <w:rFonts w:ascii="Times New Roman" w:hAnsi="Times New Roman"/>
        </w:rPr>
        <w:footnoteRef/>
      </w:r>
      <w:r w:rsidRPr="00732C60">
        <w:rPr>
          <w:rFonts w:ascii="Times New Roman" w:hAnsi="Times New Roman"/>
        </w:rPr>
        <w:t xml:space="preserve"> Praktické návody pro exportéry: Rusko.pdf. In: </w:t>
      </w:r>
      <w:r w:rsidRPr="00732C60">
        <w:rPr>
          <w:rFonts w:ascii="Times New Roman" w:hAnsi="Times New Roman"/>
          <w:i/>
          <w:iCs/>
        </w:rPr>
        <w:t>Ministerstvo zahraničních věcí ČR: Ekonomická diplomacie</w:t>
      </w:r>
      <w:r w:rsidRPr="00732C60">
        <w:rPr>
          <w:rFonts w:ascii="Times New Roman" w:hAnsi="Times New Roman"/>
        </w:rPr>
        <w:t xml:space="preserve"> [online]. 2013 [cit. 2014-03-31]. Dostupné z: </w:t>
      </w:r>
      <w:hyperlink r:id="rId49" w:history="1">
        <w:r w:rsidRPr="00732C60">
          <w:rPr>
            <w:rStyle w:val="Hypertextovodkaz"/>
            <w:rFonts w:ascii="Times New Roman" w:hAnsi="Times New Roman"/>
            <w:color w:val="auto"/>
          </w:rPr>
          <w:t>https://www.mzv.cz/ekonomika/cz/servis_exporterum/prakticke_ navody_pro_exportery/index.html</w:t>
        </w:r>
      </w:hyperlink>
    </w:p>
  </w:footnote>
  <w:footnote w:id="103">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MARTOŠ, Lukáš. Jak na podnikání v Rusku: Dceřiná společnost a registrační proces. </w:t>
      </w:r>
      <w:r w:rsidRPr="00B96F0C">
        <w:rPr>
          <w:rFonts w:ascii="Times New Roman" w:hAnsi="Times New Roman"/>
          <w:i/>
          <w:iCs/>
        </w:rPr>
        <w:t>MM Průmyslové spektrum</w:t>
      </w:r>
      <w:r w:rsidRPr="00B96F0C">
        <w:rPr>
          <w:rFonts w:ascii="Times New Roman" w:hAnsi="Times New Roman"/>
        </w:rPr>
        <w:t xml:space="preserve"> [online]. 2012 [cit. 2014-03-31]. Dostupné z: </w:t>
      </w:r>
      <w:hyperlink r:id="rId50" w:history="1">
        <w:r w:rsidRPr="00B96F0C">
          <w:rPr>
            <w:rStyle w:val="Hypertextovodkaz"/>
            <w:rFonts w:ascii="Times New Roman" w:hAnsi="Times New Roman"/>
            <w:color w:val="auto"/>
          </w:rPr>
          <w:t>http://www.mmspektrum.com/clanek/jak-na-podnikani-v-rusku-5366.html</w:t>
        </w:r>
      </w:hyperlink>
    </w:p>
  </w:footnote>
  <w:footnote w:id="104">
    <w:p w:rsidR="00000000" w:rsidRDefault="003D1E07" w:rsidP="008B2B3C">
      <w:pPr>
        <w:pStyle w:val="Textpoznpodarou"/>
        <w:spacing w:before="60" w:after="60" w:line="240" w:lineRule="auto"/>
        <w:jc w:val="both"/>
      </w:pPr>
      <w:r w:rsidRPr="008B2B3C">
        <w:rPr>
          <w:rStyle w:val="Znakapoznpodarou"/>
          <w:rFonts w:ascii="Times New Roman" w:hAnsi="Times New Roman"/>
        </w:rPr>
        <w:footnoteRef/>
      </w:r>
      <w:r w:rsidRPr="008B2B3C">
        <w:rPr>
          <w:rFonts w:ascii="Times New Roman" w:hAnsi="Times New Roman"/>
        </w:rPr>
        <w:t xml:space="preserve"> Конвенция между Правительством РФ и Правительством Чешской Республики от 17.11.1995 (ред. от 27.04.2007) "Об избежании двойного налогообложения и предотвращении уклонения от налого</w:t>
      </w:r>
      <w:r>
        <w:rPr>
          <w:rFonts w:ascii="Times New Roman" w:hAnsi="Times New Roman"/>
        </w:rPr>
        <w:softHyphen/>
      </w:r>
      <w:r w:rsidRPr="008B2B3C">
        <w:rPr>
          <w:rFonts w:ascii="Times New Roman" w:hAnsi="Times New Roman"/>
        </w:rPr>
        <w:t xml:space="preserve">обложения в отношении налогов на доходы и капитал". </w:t>
      </w:r>
      <w:r w:rsidRPr="008B2B3C">
        <w:rPr>
          <w:rFonts w:ascii="Times New Roman" w:hAnsi="Times New Roman"/>
          <w:i/>
          <w:iCs/>
        </w:rPr>
        <w:t>Консультант Плюс: надёжная правовая поддержка</w:t>
      </w:r>
      <w:r w:rsidRPr="008B2B3C">
        <w:rPr>
          <w:rFonts w:ascii="Times New Roman" w:hAnsi="Times New Roman"/>
        </w:rPr>
        <w:t xml:space="preserve"> [online]. © 1997-2014 [cit. 2014-04-03]. Dostupné z: </w:t>
      </w:r>
      <w:hyperlink r:id="rId51" w:history="1">
        <w:r w:rsidRPr="008B2B3C">
          <w:rPr>
            <w:rStyle w:val="Hypertextovodkaz"/>
            <w:rFonts w:ascii="Times New Roman" w:hAnsi="Times New Roman"/>
            <w:color w:val="auto"/>
          </w:rPr>
          <w:t>http://www.consultant.ru/document/</w:t>
        </w:r>
      </w:hyperlink>
      <w:r w:rsidRPr="008B2B3C">
        <w:rPr>
          <w:rFonts w:ascii="Times New Roman" w:hAnsi="Times New Roman"/>
        </w:rPr>
        <w:t>cons_</w:t>
      </w:r>
      <w:r>
        <w:rPr>
          <w:rFonts w:ascii="Times New Roman" w:hAnsi="Times New Roman"/>
        </w:rPr>
        <w:t xml:space="preserve"> </w:t>
      </w:r>
      <w:r w:rsidRPr="008B2B3C">
        <w:rPr>
          <w:rFonts w:ascii="Times New Roman" w:hAnsi="Times New Roman"/>
        </w:rPr>
        <w:t xml:space="preserve">doc_LAW_86761/  </w:t>
      </w:r>
    </w:p>
  </w:footnote>
  <w:footnote w:id="105">
    <w:p w:rsidR="00000000" w:rsidRDefault="003D1E07" w:rsidP="008B2B3C">
      <w:pPr>
        <w:pStyle w:val="Textpoznpodarou"/>
        <w:spacing w:before="60" w:after="60" w:line="240" w:lineRule="auto"/>
        <w:jc w:val="both"/>
      </w:pPr>
      <w:r w:rsidRPr="008B2B3C">
        <w:rPr>
          <w:rStyle w:val="Znakapoznpodarou"/>
          <w:rFonts w:ascii="Times New Roman" w:hAnsi="Times New Roman"/>
        </w:rPr>
        <w:footnoteRef/>
      </w:r>
      <w:r w:rsidRPr="008B2B3C">
        <w:rPr>
          <w:rFonts w:ascii="Times New Roman" w:hAnsi="Times New Roman"/>
        </w:rPr>
        <w:t xml:space="preserve"> podle ústního sdělení Uljany Kurivčákové (advokátka a </w:t>
      </w:r>
      <w:r w:rsidRPr="008B2B3C">
        <w:rPr>
          <w:rFonts w:ascii="Times New Roman" w:hAnsi="Times New Roman"/>
          <w:lang w:eastAsia="cs-CZ"/>
        </w:rPr>
        <w:t xml:space="preserve"> </w:t>
      </w:r>
      <w:r w:rsidRPr="008B2B3C">
        <w:rPr>
          <w:rFonts w:ascii="Times New Roman" w:hAnsi="Times New Roman"/>
          <w:iCs/>
          <w:lang w:eastAsia="cs-CZ"/>
        </w:rPr>
        <w:t xml:space="preserve">vedoucí právník ruské poradenské skupiny BBH, </w:t>
      </w:r>
      <w:r w:rsidRPr="008B2B3C">
        <w:rPr>
          <w:rFonts w:ascii="Times New Roman" w:hAnsi="Times New Roman"/>
        </w:rPr>
        <w:t xml:space="preserve">exportní konference Jak dobýt ruský trh, Praha, </w:t>
      </w:r>
      <w:r w:rsidRPr="008B2B3C">
        <w:rPr>
          <w:rStyle w:val="highlightedsearchterm"/>
          <w:rFonts w:ascii="Times New Roman" w:hAnsi="Times New Roman"/>
        </w:rPr>
        <w:t>d</w:t>
      </w:r>
      <w:r w:rsidRPr="008B2B3C">
        <w:rPr>
          <w:rFonts w:ascii="Times New Roman" w:hAnsi="Times New Roman"/>
        </w:rPr>
        <w:t>ne 21. listopadu 2013</w:t>
      </w:r>
      <w:r w:rsidRPr="008B2B3C">
        <w:rPr>
          <w:rFonts w:ascii="Times New Roman" w:hAnsi="Times New Roman"/>
          <w:iCs/>
          <w:lang w:eastAsia="cs-CZ"/>
        </w:rPr>
        <w:t xml:space="preserve"> )</w:t>
      </w:r>
    </w:p>
  </w:footnote>
  <w:footnote w:id="106">
    <w:p w:rsidR="00000000" w:rsidRDefault="003D1E07" w:rsidP="00E87AC4">
      <w:pPr>
        <w:spacing w:before="60" w:after="60" w:line="240" w:lineRule="auto"/>
        <w:jc w:val="both"/>
      </w:pPr>
      <w:r w:rsidRPr="00B96F0C">
        <w:rPr>
          <w:rStyle w:val="Znakapoznpodarou"/>
          <w:rFonts w:ascii="Times New Roman" w:hAnsi="Times New Roman"/>
          <w:b/>
          <w:bCs/>
          <w:sz w:val="20"/>
          <w:szCs w:val="20"/>
        </w:rPr>
        <w:footnoteRef/>
      </w:r>
      <w:r w:rsidRPr="00B96F0C">
        <w:rPr>
          <w:rFonts w:ascii="Times New Roman" w:hAnsi="Times New Roman"/>
          <w:sz w:val="20"/>
          <w:szCs w:val="20"/>
        </w:rPr>
        <w:t xml:space="preserve"> ŠIMEK, David. Exportní konference KB [online prezentace]. 2013 [cit. 2014-04-07]. Dostupné z: </w:t>
      </w:r>
      <w:hyperlink r:id="rId52" w:history="1">
        <w:r w:rsidRPr="00B96F0C">
          <w:rPr>
            <w:rStyle w:val="Hypertextovodkaz"/>
            <w:rFonts w:ascii="Times New Roman" w:hAnsi="Times New Roman"/>
            <w:color w:val="auto"/>
            <w:sz w:val="20"/>
            <w:szCs w:val="20"/>
          </w:rPr>
          <w:t>http://www.czechtrade.cz/kalendar-akci/akce-jak-dobyt-rusky-trh-exportni-konference/</w:t>
        </w:r>
      </w:hyperlink>
    </w:p>
  </w:footnote>
  <w:footnote w:id="107">
    <w:p w:rsidR="003D1E07" w:rsidRDefault="003D1E07" w:rsidP="00E87AC4">
      <w:pPr>
        <w:spacing w:before="60" w:after="60" w:line="240" w:lineRule="auto"/>
        <w:jc w:val="both"/>
        <w:rPr>
          <w:rFonts w:ascii="Times New Roman" w:hAnsi="Times New Roman"/>
          <w:iCs/>
          <w:sz w:val="20"/>
          <w:szCs w:val="20"/>
          <w:lang w:eastAsia="cs-CZ"/>
        </w:rPr>
      </w:pPr>
      <w:r w:rsidRPr="00B96F0C">
        <w:rPr>
          <w:rStyle w:val="Znakapoznpodarou"/>
          <w:rFonts w:ascii="Times New Roman" w:hAnsi="Times New Roman"/>
          <w:b/>
          <w:bCs/>
          <w:sz w:val="20"/>
          <w:szCs w:val="20"/>
        </w:rPr>
        <w:footnoteRef/>
      </w:r>
      <w:r w:rsidRPr="00B96F0C">
        <w:rPr>
          <w:rFonts w:ascii="Times New Roman" w:hAnsi="Times New Roman"/>
          <w:sz w:val="20"/>
          <w:szCs w:val="20"/>
        </w:rPr>
        <w:t xml:space="preserve"> podle ústního sdělení Jiřího Štěrby (generálního ředitele </w:t>
      </w:r>
      <w:r w:rsidRPr="00B96F0C">
        <w:rPr>
          <w:rFonts w:ascii="Times New Roman" w:hAnsi="Times New Roman"/>
          <w:iCs/>
          <w:sz w:val="20"/>
          <w:szCs w:val="20"/>
          <w:lang w:eastAsia="cs-CZ"/>
        </w:rPr>
        <w:t xml:space="preserve">BBH, </w:t>
      </w:r>
      <w:r w:rsidRPr="00B96F0C">
        <w:rPr>
          <w:rFonts w:ascii="Times New Roman" w:hAnsi="Times New Roman"/>
          <w:sz w:val="20"/>
          <w:szCs w:val="20"/>
        </w:rPr>
        <w:t xml:space="preserve">Diskusní fórum </w:t>
      </w:r>
      <w:r>
        <w:rPr>
          <w:rFonts w:ascii="Times New Roman" w:hAnsi="Times New Roman"/>
          <w:sz w:val="20"/>
          <w:szCs w:val="20"/>
        </w:rPr>
        <w:t>„</w:t>
      </w:r>
      <w:r w:rsidRPr="00B96F0C">
        <w:rPr>
          <w:rFonts w:ascii="Times New Roman" w:hAnsi="Times New Roman"/>
          <w:sz w:val="20"/>
          <w:szCs w:val="20"/>
        </w:rPr>
        <w:t>O Aktuální situaci na ruském trhu – nové výzvy a možnosti</w:t>
      </w:r>
      <w:r>
        <w:rPr>
          <w:rFonts w:ascii="Times New Roman" w:hAnsi="Times New Roman"/>
          <w:sz w:val="20"/>
          <w:szCs w:val="20"/>
        </w:rPr>
        <w:t>“</w:t>
      </w:r>
      <w:r w:rsidRPr="00B96F0C">
        <w:rPr>
          <w:rFonts w:ascii="Times New Roman" w:hAnsi="Times New Roman"/>
          <w:sz w:val="20"/>
          <w:szCs w:val="20"/>
        </w:rPr>
        <w:t xml:space="preserve">, Praha, </w:t>
      </w:r>
      <w:r w:rsidRPr="00B96F0C">
        <w:rPr>
          <w:rStyle w:val="highlightedsearchterm"/>
          <w:rFonts w:ascii="Times New Roman" w:hAnsi="Times New Roman"/>
          <w:sz w:val="20"/>
          <w:szCs w:val="20"/>
        </w:rPr>
        <w:t>d</w:t>
      </w:r>
      <w:r w:rsidRPr="00B96F0C">
        <w:rPr>
          <w:rFonts w:ascii="Times New Roman" w:hAnsi="Times New Roman"/>
          <w:sz w:val="20"/>
          <w:szCs w:val="20"/>
        </w:rPr>
        <w:t>ne 17. dubna 2013</w:t>
      </w:r>
      <w:r w:rsidRPr="00B96F0C">
        <w:rPr>
          <w:rFonts w:ascii="Times New Roman" w:hAnsi="Times New Roman"/>
          <w:iCs/>
          <w:sz w:val="20"/>
          <w:szCs w:val="20"/>
          <w:lang w:eastAsia="cs-CZ"/>
        </w:rPr>
        <w:t>)</w:t>
      </w:r>
    </w:p>
    <w:p w:rsidR="00000000" w:rsidRDefault="00CD2F84" w:rsidP="00E87AC4">
      <w:pPr>
        <w:spacing w:before="60" w:after="60" w:line="240" w:lineRule="auto"/>
        <w:jc w:val="both"/>
      </w:pPr>
    </w:p>
  </w:footnote>
  <w:footnote w:id="108">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Ruská federace. Трудовой кодекс Российской Федерации от 30 декабря 2001 г. N 197-ФЗ. In: </w:t>
      </w:r>
      <w:r w:rsidRPr="00B96F0C">
        <w:rPr>
          <w:rFonts w:ascii="Times New Roman" w:hAnsi="Times New Roman"/>
          <w:i/>
          <w:iCs/>
        </w:rPr>
        <w:t>РГ - Федеральный выпуск №2868</w:t>
      </w:r>
      <w:r w:rsidRPr="00B96F0C">
        <w:rPr>
          <w:rFonts w:ascii="Times New Roman" w:hAnsi="Times New Roman"/>
        </w:rPr>
        <w:t>. 2001. Dostupné z: http://www.rg.ru/2001/12/31/trud-dok.html</w:t>
      </w:r>
      <w:r w:rsidRPr="00B96F0C">
        <w:rPr>
          <w:rFonts w:ascii="Times New Roman" w:hAnsi="Times New Roman"/>
          <w:lang w:eastAsia="cs-CZ"/>
        </w:rPr>
        <w:t xml:space="preserve"> </w:t>
      </w:r>
    </w:p>
  </w:footnote>
  <w:footnote w:id="109">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KRS, Jan. Na jaká úskalí narazí české firmy u veřejných zakázek v Rusku. Hospodářské noviny: Český exportér [online]. 18. 12. 2012 [cit. 2014-04-01]. Dostupné z: http://exporter.ihned.cz/c1-58985820-na-jaka-uskali-narazi-ceske-firmy-u-verejnych-zakazek-v-rusku</w:t>
      </w:r>
    </w:p>
  </w:footnote>
  <w:footnote w:id="110">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JÍLEK, Štěpán (vedoucí zastoupení MPO v Moskvě, exportní konference Jak dobýt ruský trh, Praha, dne 21. listopadu 2013)</w:t>
      </w:r>
    </w:p>
  </w:footnote>
  <w:footnote w:id="111">
    <w:p w:rsidR="00000000" w:rsidRDefault="003D1E07" w:rsidP="00E87AC4">
      <w:pPr>
        <w:pStyle w:val="Textpoznpodarou"/>
        <w:spacing w:before="60" w:after="60" w:line="240" w:lineRule="auto"/>
        <w:jc w:val="both"/>
      </w:pPr>
      <w:r w:rsidRPr="008B2B3C">
        <w:rPr>
          <w:rStyle w:val="Znakapoznpodarou"/>
          <w:rFonts w:ascii="Times New Roman" w:hAnsi="Times New Roman"/>
        </w:rPr>
        <w:footnoteRef/>
      </w:r>
      <w:r w:rsidRPr="008B2B3C">
        <w:rPr>
          <w:rFonts w:ascii="Times New Roman" w:hAnsi="Times New Roman"/>
        </w:rPr>
        <w:t xml:space="preserve"> Praktické návody pro exportéry: Rusko.pdf. In: </w:t>
      </w:r>
      <w:r w:rsidRPr="008B2B3C">
        <w:rPr>
          <w:rFonts w:ascii="Times New Roman" w:hAnsi="Times New Roman"/>
          <w:i/>
          <w:iCs/>
        </w:rPr>
        <w:t>Ministerstvo zahraničních věcí ČR: Ekonomická diplomacie</w:t>
      </w:r>
      <w:r w:rsidRPr="008B2B3C">
        <w:rPr>
          <w:rFonts w:ascii="Times New Roman" w:hAnsi="Times New Roman"/>
        </w:rPr>
        <w:t xml:space="preserve"> [online]. 2012 [cit. 2014-03-31]. Dostupné z: </w:t>
      </w:r>
      <w:hyperlink r:id="rId53" w:history="1">
        <w:r w:rsidRPr="008B2B3C">
          <w:rPr>
            <w:rStyle w:val="Hypertextovodkaz"/>
            <w:rFonts w:ascii="Times New Roman" w:hAnsi="Times New Roman"/>
            <w:color w:val="auto"/>
          </w:rPr>
          <w:t>https://www.mzv.cz/ekonomika/cz/servis_exporterum/prakticke_ navody_pro_exportery/index.html</w:t>
        </w:r>
      </w:hyperlink>
    </w:p>
  </w:footnote>
  <w:footnote w:id="112">
    <w:p w:rsidR="00000000" w:rsidRDefault="003D1E07" w:rsidP="00E87AC4">
      <w:pPr>
        <w:autoSpaceDE w:val="0"/>
        <w:autoSpaceDN w:val="0"/>
        <w:adjustRightInd w:val="0"/>
        <w:spacing w:before="60" w:after="60" w:line="240" w:lineRule="auto"/>
        <w:jc w:val="both"/>
      </w:pPr>
      <w:r w:rsidRPr="00B96F0C">
        <w:rPr>
          <w:rStyle w:val="Znakapoznpodarou"/>
          <w:rFonts w:ascii="Times New Roman" w:hAnsi="Times New Roman"/>
          <w:sz w:val="20"/>
          <w:szCs w:val="20"/>
        </w:rPr>
        <w:footnoteRef/>
      </w:r>
      <w:r w:rsidRPr="00B96F0C">
        <w:rPr>
          <w:rFonts w:ascii="Times New Roman" w:hAnsi="Times New Roman"/>
          <w:sz w:val="20"/>
          <w:szCs w:val="20"/>
        </w:rPr>
        <w:t xml:space="preserve"> DESATERO OBCHODOVÁNÍ S RUSKEM. </w:t>
      </w:r>
      <w:r w:rsidRPr="00B96F0C">
        <w:rPr>
          <w:rFonts w:ascii="Times New Roman" w:hAnsi="Times New Roman"/>
          <w:i/>
          <w:iCs/>
          <w:sz w:val="20"/>
          <w:szCs w:val="20"/>
        </w:rPr>
        <w:t xml:space="preserve">TRADE REVIEW: časopis pro zahraniční obchod agentury </w:t>
      </w:r>
      <w:r w:rsidRPr="00331AD5">
        <w:rPr>
          <w:rFonts w:ascii="Times New Roman" w:hAnsi="Times New Roman"/>
          <w:i/>
          <w:iCs/>
          <w:color w:val="000000" w:themeColor="text1"/>
          <w:sz w:val="20"/>
          <w:szCs w:val="20"/>
        </w:rPr>
        <w:t>CzechTrade</w:t>
      </w:r>
      <w:r w:rsidRPr="00331AD5">
        <w:rPr>
          <w:rFonts w:ascii="Times New Roman" w:hAnsi="Times New Roman"/>
          <w:color w:val="000000" w:themeColor="text1"/>
          <w:sz w:val="20"/>
          <w:szCs w:val="20"/>
        </w:rPr>
        <w:t xml:space="preserve"> [online]. 2012, roč. 2012, č. 1, s. 17 [cit. 2014-03-30]. ISSN 1804-9486. Dostupné z: </w:t>
      </w:r>
      <w:hyperlink w:history="1">
        <w:r w:rsidRPr="00331AD5">
          <w:rPr>
            <w:rStyle w:val="Hypertextovodkaz"/>
            <w:rFonts w:ascii="Times New Roman" w:hAnsi="Times New Roman"/>
            <w:color w:val="000000" w:themeColor="text1"/>
            <w:sz w:val="20"/>
            <w:szCs w:val="20"/>
          </w:rPr>
          <w:t>http:// www.czechtrade.cz/d/documents/01/7-infoservis/2012-trade-review/TradeReview_1_2012_web.pdf</w:t>
        </w:r>
      </w:hyperlink>
    </w:p>
  </w:footnote>
  <w:footnote w:id="113">
    <w:p w:rsidR="00000000" w:rsidRDefault="003D1E07" w:rsidP="00E87AC4">
      <w:pPr>
        <w:pStyle w:val="Textpoznpodarou"/>
        <w:spacing w:before="60" w:after="60" w:line="240" w:lineRule="auto"/>
        <w:jc w:val="both"/>
      </w:pPr>
      <w:r w:rsidRPr="00331AD5">
        <w:rPr>
          <w:rStyle w:val="Znakapoznpodarou"/>
          <w:rFonts w:ascii="Times New Roman" w:hAnsi="Times New Roman"/>
          <w:color w:val="000000" w:themeColor="text1"/>
        </w:rPr>
        <w:footnoteRef/>
      </w:r>
      <w:r w:rsidRPr="00331AD5">
        <w:rPr>
          <w:rFonts w:ascii="Times New Roman" w:hAnsi="Times New Roman"/>
          <w:color w:val="000000" w:themeColor="text1"/>
        </w:rPr>
        <w:t xml:space="preserve"> BUREŠ, František. Specifika vedení obchodního jednání v Rusku. </w:t>
      </w:r>
      <w:r w:rsidRPr="00331AD5">
        <w:rPr>
          <w:rFonts w:ascii="Times New Roman" w:hAnsi="Times New Roman"/>
          <w:i/>
          <w:iCs/>
          <w:color w:val="000000" w:themeColor="text1"/>
        </w:rPr>
        <w:t>Hospodářské noviny</w:t>
      </w:r>
      <w:r w:rsidRPr="00331AD5">
        <w:rPr>
          <w:rFonts w:ascii="Times New Roman" w:hAnsi="Times New Roman"/>
          <w:color w:val="000000" w:themeColor="text1"/>
        </w:rPr>
        <w:t xml:space="preserve"> [online]. 20. 5. 2005 [cit. 2014-03-30]. Dostupné z: http://exporter.ihned.cz/c1-16172430-specifika-vedeni-obchodniho-jednani-v-rusku</w:t>
      </w:r>
    </w:p>
  </w:footnote>
  <w:footnote w:id="114">
    <w:p w:rsidR="00000000" w:rsidRDefault="003D1E07" w:rsidP="00E87AC4">
      <w:pPr>
        <w:spacing w:before="60" w:after="60" w:line="240" w:lineRule="auto"/>
        <w:jc w:val="both"/>
      </w:pPr>
      <w:r w:rsidRPr="00B96F0C">
        <w:rPr>
          <w:rStyle w:val="Znakapoznpodarou"/>
          <w:rFonts w:ascii="Times New Roman" w:hAnsi="Times New Roman"/>
          <w:sz w:val="20"/>
          <w:szCs w:val="20"/>
        </w:rPr>
        <w:footnoteRef/>
      </w:r>
      <w:r w:rsidRPr="00B96F0C">
        <w:rPr>
          <w:rFonts w:ascii="Times New Roman" w:hAnsi="Times New Roman"/>
          <w:sz w:val="20"/>
          <w:szCs w:val="20"/>
        </w:rPr>
        <w:t xml:space="preserve"> JÍLEK, Štěpán (vedoucí zastoupení MPO v Moskvě, exportní konference Jak dobýt ruský trh,</w:t>
      </w:r>
      <w:r>
        <w:rPr>
          <w:rFonts w:ascii="Times New Roman" w:hAnsi="Times New Roman"/>
          <w:sz w:val="20"/>
          <w:szCs w:val="20"/>
        </w:rPr>
        <w:t xml:space="preserve"> Praha, dne 21. listopadu 2013)</w:t>
      </w:r>
    </w:p>
  </w:footnote>
  <w:footnote w:id="115">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Exportní vzdělávání. </w:t>
      </w:r>
      <w:r w:rsidRPr="00B96F0C">
        <w:rPr>
          <w:rFonts w:ascii="Times New Roman" w:hAnsi="Times New Roman"/>
          <w:i/>
          <w:iCs/>
        </w:rPr>
        <w:t>CzechTrade: Partner pro váš export</w:t>
      </w:r>
      <w:r w:rsidRPr="00B96F0C">
        <w:rPr>
          <w:rFonts w:ascii="Times New Roman" w:hAnsi="Times New Roman"/>
        </w:rPr>
        <w:t xml:space="preserve"> [online]. © 2009-2013 [cit. 2014-04-09]. Dostupné z: </w:t>
      </w:r>
      <w:hyperlink r:id="rId54" w:history="1">
        <w:r w:rsidRPr="00B96F0C">
          <w:rPr>
            <w:rStyle w:val="Hypertextovodkaz"/>
            <w:rFonts w:ascii="Times New Roman" w:hAnsi="Times New Roman"/>
            <w:color w:val="auto"/>
          </w:rPr>
          <w:t>http://www.czechtrade.cz/sluzby-2014/exportni-vzdelavani/</w:t>
        </w:r>
      </w:hyperlink>
    </w:p>
  </w:footnote>
  <w:footnote w:id="116">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podle ústního sdělení Zuzany Synkové (vedoucí Centra informačních služeb CzechTrade, exportní konference Jak dobýt ruský trh, Praha, </w:t>
      </w:r>
      <w:r w:rsidRPr="00B96F0C">
        <w:rPr>
          <w:rStyle w:val="highlightedsearchterm"/>
          <w:rFonts w:ascii="Times New Roman" w:hAnsi="Times New Roman"/>
        </w:rPr>
        <w:t>d</w:t>
      </w:r>
      <w:r w:rsidRPr="00B96F0C">
        <w:rPr>
          <w:rFonts w:ascii="Times New Roman" w:hAnsi="Times New Roman"/>
        </w:rPr>
        <w:t>ne 21. listopadu 2013</w:t>
      </w:r>
    </w:p>
  </w:footnote>
  <w:footnote w:id="117">
    <w:p w:rsidR="00000000" w:rsidRDefault="003D1E07" w:rsidP="00E87AC4">
      <w:pPr>
        <w:spacing w:before="60" w:after="60" w:line="240" w:lineRule="auto"/>
        <w:jc w:val="both"/>
      </w:pPr>
      <w:r w:rsidRPr="00B96F0C">
        <w:rPr>
          <w:rStyle w:val="Znakapoznpodarou"/>
          <w:rFonts w:ascii="Times New Roman" w:hAnsi="Times New Roman"/>
          <w:sz w:val="20"/>
          <w:szCs w:val="20"/>
        </w:rPr>
        <w:footnoteRef/>
      </w:r>
      <w:r w:rsidRPr="00B96F0C">
        <w:rPr>
          <w:rFonts w:ascii="Times New Roman" w:hAnsi="Times New Roman"/>
          <w:sz w:val="20"/>
          <w:szCs w:val="20"/>
        </w:rPr>
        <w:t xml:space="preserve"> Hospodářská komora České republiky. </w:t>
      </w:r>
      <w:r w:rsidRPr="00B96F0C">
        <w:rPr>
          <w:rFonts w:ascii="Times New Roman" w:hAnsi="Times New Roman"/>
          <w:i/>
          <w:iCs/>
          <w:sz w:val="20"/>
          <w:szCs w:val="20"/>
        </w:rPr>
        <w:t>Hospodářská komora České republiky</w:t>
      </w:r>
      <w:r w:rsidRPr="00B96F0C">
        <w:rPr>
          <w:rFonts w:ascii="Times New Roman" w:hAnsi="Times New Roman"/>
          <w:sz w:val="20"/>
          <w:szCs w:val="20"/>
        </w:rPr>
        <w:t xml:space="preserve"> [online]. © 2013 [cit. 2014-04-09]. Dostupné z: </w:t>
      </w:r>
      <w:hyperlink r:id="rId55" w:history="1">
        <w:r w:rsidRPr="00B96F0C">
          <w:rPr>
            <w:rStyle w:val="Hypertextovodkaz"/>
            <w:rFonts w:ascii="Times New Roman" w:hAnsi="Times New Roman"/>
            <w:color w:val="auto"/>
            <w:sz w:val="20"/>
            <w:szCs w:val="20"/>
          </w:rPr>
          <w:t>http://www.komora.cz/hospodarska-komora-ceske-republiky/hospodarska-komora-ceske-republiky-hk-cr/hospodarska-komora-ceske-republiky.aspx</w:t>
        </w:r>
      </w:hyperlink>
    </w:p>
  </w:footnote>
  <w:footnote w:id="118">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Profil. </w:t>
      </w:r>
      <w:r w:rsidRPr="00B96F0C">
        <w:rPr>
          <w:rFonts w:ascii="Times New Roman" w:hAnsi="Times New Roman"/>
          <w:i/>
          <w:iCs/>
        </w:rPr>
        <w:t>EGAP: Pojišťujeme český export</w:t>
      </w:r>
      <w:r w:rsidRPr="00B96F0C">
        <w:rPr>
          <w:rFonts w:ascii="Times New Roman" w:hAnsi="Times New Roman"/>
        </w:rPr>
        <w:t xml:space="preserve"> [online]. © 2014 [cit. 2014-04-10]. Dostupné z: </w:t>
      </w:r>
      <w:r w:rsidRPr="00D364FC">
        <w:rPr>
          <w:rFonts w:ascii="Times New Roman" w:hAnsi="Times New Roman"/>
        </w:rPr>
        <w:t>http://www. egap.cz/o-spolecnosti/profil/index.php</w:t>
      </w:r>
    </w:p>
  </w:footnote>
  <w:footnote w:id="119">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Pravidla pro původ zboží. </w:t>
      </w:r>
      <w:r w:rsidRPr="00B96F0C">
        <w:rPr>
          <w:rFonts w:ascii="Times New Roman" w:hAnsi="Times New Roman"/>
          <w:i/>
          <w:iCs/>
        </w:rPr>
        <w:t>EGAP: Pojišťujeme český export</w:t>
      </w:r>
      <w:r w:rsidRPr="00B96F0C">
        <w:rPr>
          <w:rFonts w:ascii="Times New Roman" w:hAnsi="Times New Roman"/>
        </w:rPr>
        <w:t xml:space="preserve"> [online]. © 2014 [cit. 2014-04-10]. Dostupné z: </w:t>
      </w:r>
      <w:hyperlink r:id="rId56" w:history="1">
        <w:r w:rsidRPr="00B96F0C">
          <w:rPr>
            <w:rStyle w:val="Hypertextovodkaz"/>
            <w:rFonts w:ascii="Times New Roman" w:hAnsi="Times New Roman"/>
            <w:color w:val="auto"/>
          </w:rPr>
          <w:t>http://www.egap.cz/informace/pravidla-pro-puvod-zbozi/index.php</w:t>
        </w:r>
      </w:hyperlink>
    </w:p>
  </w:footnote>
  <w:footnote w:id="120">
    <w:p w:rsidR="00000000" w:rsidRDefault="003D1E07" w:rsidP="00E87AC4">
      <w:pPr>
        <w:pStyle w:val="Textpoznpodarou"/>
        <w:spacing w:before="60" w:after="60" w:line="240" w:lineRule="auto"/>
        <w:jc w:val="both"/>
      </w:pPr>
      <w:r w:rsidRPr="00B96F0C">
        <w:rPr>
          <w:rStyle w:val="Znakapoznpodarou"/>
          <w:rFonts w:ascii="Times New Roman" w:hAnsi="Times New Roman"/>
        </w:rPr>
        <w:footnoteRef/>
      </w:r>
      <w:r w:rsidRPr="00B96F0C">
        <w:rPr>
          <w:rFonts w:ascii="Times New Roman" w:hAnsi="Times New Roman"/>
        </w:rPr>
        <w:t xml:space="preserve"> Česká exportní banka, a.s. (ČEB). </w:t>
      </w:r>
      <w:r w:rsidRPr="00B96F0C">
        <w:rPr>
          <w:rFonts w:ascii="Times New Roman" w:hAnsi="Times New Roman"/>
          <w:i/>
          <w:iCs/>
        </w:rPr>
        <w:t>HSBC: HSBC Grant na podporu exportu</w:t>
      </w:r>
      <w:r w:rsidRPr="00B96F0C">
        <w:rPr>
          <w:rFonts w:ascii="Times New Roman" w:hAnsi="Times New Roman"/>
        </w:rPr>
        <w:t xml:space="preserve"> [online]. © 2012–2014 [cit. 2014-04-10]. Dostupné z: </w:t>
      </w:r>
      <w:hyperlink r:id="rId57" w:history="1">
        <w:r w:rsidRPr="00B96F0C">
          <w:rPr>
            <w:rStyle w:val="Hypertextovodkaz"/>
            <w:rFonts w:ascii="Times New Roman" w:hAnsi="Times New Roman"/>
            <w:color w:val="auto"/>
          </w:rPr>
          <w:t>http://www.podporaexportu.cz/odborni-partneri/ceb/</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00E3C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74DA690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472903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A99099B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9ECF2E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0428E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78FC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77ADC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214E05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334B238"/>
    <w:lvl w:ilvl="0">
      <w:start w:val="1"/>
      <w:numFmt w:val="bullet"/>
      <w:lvlText w:val=""/>
      <w:lvlJc w:val="left"/>
      <w:pPr>
        <w:tabs>
          <w:tab w:val="num" w:pos="360"/>
        </w:tabs>
        <w:ind w:left="360" w:hanging="360"/>
      </w:pPr>
      <w:rPr>
        <w:rFonts w:ascii="Symbol" w:hAnsi="Symbol" w:hint="default"/>
      </w:rPr>
    </w:lvl>
  </w:abstractNum>
  <w:abstractNum w:abstractNumId="10">
    <w:nsid w:val="02E77CF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48E5B1B"/>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0C444318"/>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2AB6D2D"/>
    <w:multiLevelType w:val="multilevel"/>
    <w:tmpl w:val="0405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4">
    <w:nsid w:val="1CD85289"/>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nsid w:val="1F287FAF"/>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2CA73740"/>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3B0B55FE"/>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3E4E6C84"/>
    <w:multiLevelType w:val="multilevel"/>
    <w:tmpl w:val="870C6D3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ascii="Times New Roman" w:hAnsi="Times New Roman" w:cs="Times New Roman" w:hint="default"/>
        <w:b/>
        <w:sz w:val="24"/>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9">
    <w:nsid w:val="3F184953"/>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nsid w:val="47AC4D32"/>
    <w:multiLevelType w:val="multilevel"/>
    <w:tmpl w:val="0405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1">
    <w:nsid w:val="49AD2F1C"/>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nsid w:val="5E580DD1"/>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nsid w:val="5F162826"/>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nsid w:val="5F423957"/>
    <w:multiLevelType w:val="multilevel"/>
    <w:tmpl w:val="0405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5">
    <w:nsid w:val="661F7BE0"/>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nsid w:val="69B463BB"/>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nsid w:val="7C791113"/>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24"/>
  </w:num>
  <w:num w:numId="2">
    <w:abstractNumId w:val="18"/>
  </w:num>
  <w:num w:numId="3">
    <w:abstractNumId w:val="25"/>
  </w:num>
  <w:num w:numId="4">
    <w:abstractNumId w:val="13"/>
  </w:num>
  <w:num w:numId="5">
    <w:abstractNumId w:val="8"/>
  </w:num>
  <w:num w:numId="6">
    <w:abstractNumId w:val="3"/>
  </w:num>
  <w:num w:numId="7">
    <w:abstractNumId w:val="2"/>
  </w:num>
  <w:num w:numId="8">
    <w:abstractNumId w:val="1"/>
  </w:num>
  <w:num w:numId="9">
    <w:abstractNumId w:val="0"/>
  </w:num>
  <w:num w:numId="10">
    <w:abstractNumId w:val="9"/>
  </w:num>
  <w:num w:numId="11">
    <w:abstractNumId w:val="7"/>
  </w:num>
  <w:num w:numId="12">
    <w:abstractNumId w:val="6"/>
  </w:num>
  <w:num w:numId="13">
    <w:abstractNumId w:val="5"/>
  </w:num>
  <w:num w:numId="14">
    <w:abstractNumId w:val="4"/>
  </w:num>
  <w:num w:numId="15">
    <w:abstractNumId w:val="20"/>
  </w:num>
  <w:num w:numId="16">
    <w:abstractNumId w:val="16"/>
  </w:num>
  <w:num w:numId="17">
    <w:abstractNumId w:val="27"/>
  </w:num>
  <w:num w:numId="18">
    <w:abstractNumId w:val="21"/>
  </w:num>
  <w:num w:numId="19">
    <w:abstractNumId w:val="19"/>
  </w:num>
  <w:num w:numId="20">
    <w:abstractNumId w:val="15"/>
  </w:num>
  <w:num w:numId="21">
    <w:abstractNumId w:val="12"/>
  </w:num>
  <w:num w:numId="22">
    <w:abstractNumId w:val="11"/>
  </w:num>
  <w:num w:numId="23">
    <w:abstractNumId w:val="14"/>
  </w:num>
  <w:num w:numId="24">
    <w:abstractNumId w:val="17"/>
  </w:num>
  <w:num w:numId="25">
    <w:abstractNumId w:val="22"/>
  </w:num>
  <w:num w:numId="26">
    <w:abstractNumId w:val="23"/>
  </w:num>
  <w:num w:numId="27">
    <w:abstractNumId w:val="26"/>
  </w:num>
  <w:num w:numId="28">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F07"/>
    <w:rsid w:val="00003B1C"/>
    <w:rsid w:val="00006544"/>
    <w:rsid w:val="000105C8"/>
    <w:rsid w:val="00010F7B"/>
    <w:rsid w:val="00011B0C"/>
    <w:rsid w:val="00013D5A"/>
    <w:rsid w:val="00017B9E"/>
    <w:rsid w:val="000217B4"/>
    <w:rsid w:val="00021C22"/>
    <w:rsid w:val="00021D7A"/>
    <w:rsid w:val="000235B3"/>
    <w:rsid w:val="000260A0"/>
    <w:rsid w:val="000263FF"/>
    <w:rsid w:val="00027283"/>
    <w:rsid w:val="000276E6"/>
    <w:rsid w:val="00030891"/>
    <w:rsid w:val="0004414B"/>
    <w:rsid w:val="0004522E"/>
    <w:rsid w:val="00046391"/>
    <w:rsid w:val="00053272"/>
    <w:rsid w:val="00055101"/>
    <w:rsid w:val="0005600D"/>
    <w:rsid w:val="00056E32"/>
    <w:rsid w:val="0005702B"/>
    <w:rsid w:val="00060F3B"/>
    <w:rsid w:val="000623D8"/>
    <w:rsid w:val="00063DA0"/>
    <w:rsid w:val="00065295"/>
    <w:rsid w:val="00067F37"/>
    <w:rsid w:val="0007083E"/>
    <w:rsid w:val="0008235A"/>
    <w:rsid w:val="000855FD"/>
    <w:rsid w:val="00086492"/>
    <w:rsid w:val="00086565"/>
    <w:rsid w:val="00087926"/>
    <w:rsid w:val="00090C59"/>
    <w:rsid w:val="000967BA"/>
    <w:rsid w:val="00097BE5"/>
    <w:rsid w:val="000A0EB3"/>
    <w:rsid w:val="000A14B9"/>
    <w:rsid w:val="000A1784"/>
    <w:rsid w:val="000A2251"/>
    <w:rsid w:val="000A2D44"/>
    <w:rsid w:val="000A52E6"/>
    <w:rsid w:val="000B2CA9"/>
    <w:rsid w:val="000B5204"/>
    <w:rsid w:val="000B57D3"/>
    <w:rsid w:val="000D0AD0"/>
    <w:rsid w:val="000D160E"/>
    <w:rsid w:val="000D634E"/>
    <w:rsid w:val="000D648C"/>
    <w:rsid w:val="000E1CB2"/>
    <w:rsid w:val="000E20A3"/>
    <w:rsid w:val="000F0317"/>
    <w:rsid w:val="000F03D2"/>
    <w:rsid w:val="000F672F"/>
    <w:rsid w:val="001140E6"/>
    <w:rsid w:val="0011746E"/>
    <w:rsid w:val="00122BD2"/>
    <w:rsid w:val="001233B5"/>
    <w:rsid w:val="00123E0B"/>
    <w:rsid w:val="00126254"/>
    <w:rsid w:val="00132EFA"/>
    <w:rsid w:val="00132F45"/>
    <w:rsid w:val="00134843"/>
    <w:rsid w:val="00140598"/>
    <w:rsid w:val="001432EB"/>
    <w:rsid w:val="00153170"/>
    <w:rsid w:val="001533D1"/>
    <w:rsid w:val="00154D02"/>
    <w:rsid w:val="0015620E"/>
    <w:rsid w:val="0016210E"/>
    <w:rsid w:val="00167228"/>
    <w:rsid w:val="0018002F"/>
    <w:rsid w:val="001805DF"/>
    <w:rsid w:val="00184561"/>
    <w:rsid w:val="00185E7B"/>
    <w:rsid w:val="001925DB"/>
    <w:rsid w:val="00195AF7"/>
    <w:rsid w:val="00196324"/>
    <w:rsid w:val="00196558"/>
    <w:rsid w:val="001A26B2"/>
    <w:rsid w:val="001A72F3"/>
    <w:rsid w:val="001B075C"/>
    <w:rsid w:val="001B10FD"/>
    <w:rsid w:val="001B2666"/>
    <w:rsid w:val="001B27EE"/>
    <w:rsid w:val="001B327B"/>
    <w:rsid w:val="001B39C6"/>
    <w:rsid w:val="001B3D9E"/>
    <w:rsid w:val="001B452F"/>
    <w:rsid w:val="001B4BD4"/>
    <w:rsid w:val="001B65A5"/>
    <w:rsid w:val="001B7E69"/>
    <w:rsid w:val="001C09DF"/>
    <w:rsid w:val="001C4C76"/>
    <w:rsid w:val="001C5830"/>
    <w:rsid w:val="001C7DFF"/>
    <w:rsid w:val="001D4F7E"/>
    <w:rsid w:val="001E0EE3"/>
    <w:rsid w:val="001E70D6"/>
    <w:rsid w:val="001F0131"/>
    <w:rsid w:val="001F18A4"/>
    <w:rsid w:val="001F76EE"/>
    <w:rsid w:val="0020316A"/>
    <w:rsid w:val="0020464E"/>
    <w:rsid w:val="002049BE"/>
    <w:rsid w:val="002100D0"/>
    <w:rsid w:val="00213AC2"/>
    <w:rsid w:val="002150E2"/>
    <w:rsid w:val="00215ACB"/>
    <w:rsid w:val="00215CCF"/>
    <w:rsid w:val="00216040"/>
    <w:rsid w:val="0021761E"/>
    <w:rsid w:val="002210CA"/>
    <w:rsid w:val="00221980"/>
    <w:rsid w:val="00222067"/>
    <w:rsid w:val="002247E7"/>
    <w:rsid w:val="002378C7"/>
    <w:rsid w:val="002421A1"/>
    <w:rsid w:val="00244430"/>
    <w:rsid w:val="0024458E"/>
    <w:rsid w:val="00244A90"/>
    <w:rsid w:val="00245E3B"/>
    <w:rsid w:val="002474C4"/>
    <w:rsid w:val="00250DE6"/>
    <w:rsid w:val="00254FDA"/>
    <w:rsid w:val="00261CB1"/>
    <w:rsid w:val="00261F6C"/>
    <w:rsid w:val="00266996"/>
    <w:rsid w:val="00270458"/>
    <w:rsid w:val="002764A6"/>
    <w:rsid w:val="0028001A"/>
    <w:rsid w:val="002828DF"/>
    <w:rsid w:val="00283887"/>
    <w:rsid w:val="002842AE"/>
    <w:rsid w:val="00292191"/>
    <w:rsid w:val="00292BC4"/>
    <w:rsid w:val="00295DBB"/>
    <w:rsid w:val="0029682D"/>
    <w:rsid w:val="002A5D02"/>
    <w:rsid w:val="002B0E8D"/>
    <w:rsid w:val="002B73CE"/>
    <w:rsid w:val="002C11D8"/>
    <w:rsid w:val="002C45DC"/>
    <w:rsid w:val="002C4A4D"/>
    <w:rsid w:val="002D1233"/>
    <w:rsid w:val="002D1526"/>
    <w:rsid w:val="002D19E9"/>
    <w:rsid w:val="002D2093"/>
    <w:rsid w:val="002D5476"/>
    <w:rsid w:val="002E26C4"/>
    <w:rsid w:val="002E2747"/>
    <w:rsid w:val="002E57EE"/>
    <w:rsid w:val="002F03D3"/>
    <w:rsid w:val="002F08C7"/>
    <w:rsid w:val="002F1135"/>
    <w:rsid w:val="002F343E"/>
    <w:rsid w:val="00300FF9"/>
    <w:rsid w:val="00304723"/>
    <w:rsid w:val="00305220"/>
    <w:rsid w:val="003119BD"/>
    <w:rsid w:val="00320445"/>
    <w:rsid w:val="00320E55"/>
    <w:rsid w:val="00320EE1"/>
    <w:rsid w:val="00323829"/>
    <w:rsid w:val="00331AD5"/>
    <w:rsid w:val="00331FA6"/>
    <w:rsid w:val="0033354D"/>
    <w:rsid w:val="0033454D"/>
    <w:rsid w:val="003349A4"/>
    <w:rsid w:val="00346FAD"/>
    <w:rsid w:val="0034788E"/>
    <w:rsid w:val="003505BE"/>
    <w:rsid w:val="00352125"/>
    <w:rsid w:val="003553D8"/>
    <w:rsid w:val="0036124F"/>
    <w:rsid w:val="0036190E"/>
    <w:rsid w:val="00362606"/>
    <w:rsid w:val="00363FF0"/>
    <w:rsid w:val="003651A5"/>
    <w:rsid w:val="00375430"/>
    <w:rsid w:val="00376ECC"/>
    <w:rsid w:val="00383CA8"/>
    <w:rsid w:val="00394725"/>
    <w:rsid w:val="00396934"/>
    <w:rsid w:val="00396EA2"/>
    <w:rsid w:val="003B4ADC"/>
    <w:rsid w:val="003B547C"/>
    <w:rsid w:val="003C1202"/>
    <w:rsid w:val="003C14C1"/>
    <w:rsid w:val="003C211A"/>
    <w:rsid w:val="003C331F"/>
    <w:rsid w:val="003D07B9"/>
    <w:rsid w:val="003D1E07"/>
    <w:rsid w:val="003D3832"/>
    <w:rsid w:val="003D39D5"/>
    <w:rsid w:val="003D6F3D"/>
    <w:rsid w:val="003E15FC"/>
    <w:rsid w:val="003E1846"/>
    <w:rsid w:val="003E1EDA"/>
    <w:rsid w:val="003E3AE4"/>
    <w:rsid w:val="003E7A93"/>
    <w:rsid w:val="003F03B9"/>
    <w:rsid w:val="003F62DB"/>
    <w:rsid w:val="003F7077"/>
    <w:rsid w:val="00401268"/>
    <w:rsid w:val="00403EFD"/>
    <w:rsid w:val="004045D8"/>
    <w:rsid w:val="00404F93"/>
    <w:rsid w:val="00410D9E"/>
    <w:rsid w:val="00411BA2"/>
    <w:rsid w:val="00424352"/>
    <w:rsid w:val="0043246A"/>
    <w:rsid w:val="004330FB"/>
    <w:rsid w:val="00434306"/>
    <w:rsid w:val="00434A19"/>
    <w:rsid w:val="004405D8"/>
    <w:rsid w:val="00444B77"/>
    <w:rsid w:val="004474CF"/>
    <w:rsid w:val="00451252"/>
    <w:rsid w:val="004533A1"/>
    <w:rsid w:val="00457681"/>
    <w:rsid w:val="00461388"/>
    <w:rsid w:val="00462AEB"/>
    <w:rsid w:val="0046545D"/>
    <w:rsid w:val="00465C96"/>
    <w:rsid w:val="00466F24"/>
    <w:rsid w:val="00470C90"/>
    <w:rsid w:val="00470E20"/>
    <w:rsid w:val="00473CAF"/>
    <w:rsid w:val="00474A43"/>
    <w:rsid w:val="004774F2"/>
    <w:rsid w:val="00484DAB"/>
    <w:rsid w:val="00486FD2"/>
    <w:rsid w:val="004879EB"/>
    <w:rsid w:val="00487EFC"/>
    <w:rsid w:val="00494859"/>
    <w:rsid w:val="004A07C3"/>
    <w:rsid w:val="004A20CD"/>
    <w:rsid w:val="004B028B"/>
    <w:rsid w:val="004B13DC"/>
    <w:rsid w:val="004B2A9F"/>
    <w:rsid w:val="004B582C"/>
    <w:rsid w:val="004C30A6"/>
    <w:rsid w:val="004C3A20"/>
    <w:rsid w:val="004C695C"/>
    <w:rsid w:val="004C7F54"/>
    <w:rsid w:val="004D2B3F"/>
    <w:rsid w:val="004D3901"/>
    <w:rsid w:val="004E046F"/>
    <w:rsid w:val="004E11D7"/>
    <w:rsid w:val="004E25BC"/>
    <w:rsid w:val="004E4218"/>
    <w:rsid w:val="004E4247"/>
    <w:rsid w:val="004E5A2C"/>
    <w:rsid w:val="004F2092"/>
    <w:rsid w:val="004F30CB"/>
    <w:rsid w:val="004F5051"/>
    <w:rsid w:val="004F6557"/>
    <w:rsid w:val="004F6687"/>
    <w:rsid w:val="004F71DE"/>
    <w:rsid w:val="00501616"/>
    <w:rsid w:val="00503F09"/>
    <w:rsid w:val="005053A2"/>
    <w:rsid w:val="00505ECA"/>
    <w:rsid w:val="0050658B"/>
    <w:rsid w:val="00512D5D"/>
    <w:rsid w:val="005178D8"/>
    <w:rsid w:val="005225CC"/>
    <w:rsid w:val="005243BF"/>
    <w:rsid w:val="00527E43"/>
    <w:rsid w:val="00530563"/>
    <w:rsid w:val="00531329"/>
    <w:rsid w:val="00534B49"/>
    <w:rsid w:val="00541141"/>
    <w:rsid w:val="005440DF"/>
    <w:rsid w:val="0054707B"/>
    <w:rsid w:val="00551528"/>
    <w:rsid w:val="0055244B"/>
    <w:rsid w:val="0055408C"/>
    <w:rsid w:val="005552C2"/>
    <w:rsid w:val="00557E92"/>
    <w:rsid w:val="00560234"/>
    <w:rsid w:val="00567373"/>
    <w:rsid w:val="00573B65"/>
    <w:rsid w:val="00574E9E"/>
    <w:rsid w:val="0057724E"/>
    <w:rsid w:val="00582377"/>
    <w:rsid w:val="00582FF3"/>
    <w:rsid w:val="00586718"/>
    <w:rsid w:val="005926B1"/>
    <w:rsid w:val="00592721"/>
    <w:rsid w:val="00594E7D"/>
    <w:rsid w:val="00595130"/>
    <w:rsid w:val="005A2757"/>
    <w:rsid w:val="005A2FD7"/>
    <w:rsid w:val="005A4333"/>
    <w:rsid w:val="005A7962"/>
    <w:rsid w:val="005B15D1"/>
    <w:rsid w:val="005B31E3"/>
    <w:rsid w:val="005C13C8"/>
    <w:rsid w:val="005C2516"/>
    <w:rsid w:val="005C5969"/>
    <w:rsid w:val="005C690C"/>
    <w:rsid w:val="005C70D4"/>
    <w:rsid w:val="005D1B90"/>
    <w:rsid w:val="005D21D2"/>
    <w:rsid w:val="005D2E9A"/>
    <w:rsid w:val="005D3D32"/>
    <w:rsid w:val="005D3DFE"/>
    <w:rsid w:val="005E37AB"/>
    <w:rsid w:val="005E37E3"/>
    <w:rsid w:val="005E3BA5"/>
    <w:rsid w:val="005F0D6B"/>
    <w:rsid w:val="005F31DD"/>
    <w:rsid w:val="005F57D1"/>
    <w:rsid w:val="005F5F17"/>
    <w:rsid w:val="005F6614"/>
    <w:rsid w:val="005F7BD9"/>
    <w:rsid w:val="00602A1D"/>
    <w:rsid w:val="006033B1"/>
    <w:rsid w:val="006070C7"/>
    <w:rsid w:val="00607365"/>
    <w:rsid w:val="00623457"/>
    <w:rsid w:val="00624A28"/>
    <w:rsid w:val="00625167"/>
    <w:rsid w:val="006253AB"/>
    <w:rsid w:val="00626EDB"/>
    <w:rsid w:val="00636A28"/>
    <w:rsid w:val="00652158"/>
    <w:rsid w:val="006554BE"/>
    <w:rsid w:val="00655760"/>
    <w:rsid w:val="00655F66"/>
    <w:rsid w:val="0065745F"/>
    <w:rsid w:val="006576EA"/>
    <w:rsid w:val="00660018"/>
    <w:rsid w:val="006616C7"/>
    <w:rsid w:val="006619EC"/>
    <w:rsid w:val="00664E34"/>
    <w:rsid w:val="0066572E"/>
    <w:rsid w:val="006662C3"/>
    <w:rsid w:val="006665B2"/>
    <w:rsid w:val="0067202B"/>
    <w:rsid w:val="006744D0"/>
    <w:rsid w:val="0068091D"/>
    <w:rsid w:val="0068367E"/>
    <w:rsid w:val="00697CAF"/>
    <w:rsid w:val="006A0FEC"/>
    <w:rsid w:val="006A2387"/>
    <w:rsid w:val="006A2A22"/>
    <w:rsid w:val="006A5022"/>
    <w:rsid w:val="006A74E0"/>
    <w:rsid w:val="006B0F8A"/>
    <w:rsid w:val="006B18BF"/>
    <w:rsid w:val="006B2DF4"/>
    <w:rsid w:val="006B52BD"/>
    <w:rsid w:val="006B6D3A"/>
    <w:rsid w:val="006B7FC2"/>
    <w:rsid w:val="006C2345"/>
    <w:rsid w:val="006C24D2"/>
    <w:rsid w:val="006C5DC7"/>
    <w:rsid w:val="006C5ECE"/>
    <w:rsid w:val="006D0645"/>
    <w:rsid w:val="006D1CEC"/>
    <w:rsid w:val="006D4FAE"/>
    <w:rsid w:val="006D525B"/>
    <w:rsid w:val="006D56F0"/>
    <w:rsid w:val="006D579C"/>
    <w:rsid w:val="006D5A40"/>
    <w:rsid w:val="006E043E"/>
    <w:rsid w:val="006E7217"/>
    <w:rsid w:val="006E796D"/>
    <w:rsid w:val="006F346C"/>
    <w:rsid w:val="006F35C0"/>
    <w:rsid w:val="007005EB"/>
    <w:rsid w:val="00702F03"/>
    <w:rsid w:val="00705192"/>
    <w:rsid w:val="00705ABA"/>
    <w:rsid w:val="0071064F"/>
    <w:rsid w:val="007112C2"/>
    <w:rsid w:val="007116C3"/>
    <w:rsid w:val="007116FD"/>
    <w:rsid w:val="00711728"/>
    <w:rsid w:val="0071192E"/>
    <w:rsid w:val="00713DA0"/>
    <w:rsid w:val="00717B07"/>
    <w:rsid w:val="00720E09"/>
    <w:rsid w:val="00722864"/>
    <w:rsid w:val="00723984"/>
    <w:rsid w:val="00724F45"/>
    <w:rsid w:val="00725368"/>
    <w:rsid w:val="00727B49"/>
    <w:rsid w:val="00732C60"/>
    <w:rsid w:val="007458FF"/>
    <w:rsid w:val="0074615B"/>
    <w:rsid w:val="00746ED2"/>
    <w:rsid w:val="00746F51"/>
    <w:rsid w:val="00750F48"/>
    <w:rsid w:val="0075133F"/>
    <w:rsid w:val="00752DBB"/>
    <w:rsid w:val="007531FE"/>
    <w:rsid w:val="00753431"/>
    <w:rsid w:val="00757772"/>
    <w:rsid w:val="00760AFF"/>
    <w:rsid w:val="007638AB"/>
    <w:rsid w:val="00767D23"/>
    <w:rsid w:val="007708CB"/>
    <w:rsid w:val="00774AEF"/>
    <w:rsid w:val="00776AD9"/>
    <w:rsid w:val="00781241"/>
    <w:rsid w:val="007836CC"/>
    <w:rsid w:val="00783723"/>
    <w:rsid w:val="007861BF"/>
    <w:rsid w:val="00787E30"/>
    <w:rsid w:val="007900BA"/>
    <w:rsid w:val="007933AB"/>
    <w:rsid w:val="007952AE"/>
    <w:rsid w:val="007A263E"/>
    <w:rsid w:val="007A45BB"/>
    <w:rsid w:val="007A6236"/>
    <w:rsid w:val="007B2725"/>
    <w:rsid w:val="007B4A2F"/>
    <w:rsid w:val="007B67D3"/>
    <w:rsid w:val="007B7667"/>
    <w:rsid w:val="007C2B28"/>
    <w:rsid w:val="007C4622"/>
    <w:rsid w:val="007C55B1"/>
    <w:rsid w:val="007C598C"/>
    <w:rsid w:val="007C5FF0"/>
    <w:rsid w:val="007C73F0"/>
    <w:rsid w:val="007C7B1D"/>
    <w:rsid w:val="007D086D"/>
    <w:rsid w:val="007D21CF"/>
    <w:rsid w:val="007D64CD"/>
    <w:rsid w:val="007E2CBB"/>
    <w:rsid w:val="007E609F"/>
    <w:rsid w:val="007E6F93"/>
    <w:rsid w:val="007F125E"/>
    <w:rsid w:val="007F3DE4"/>
    <w:rsid w:val="007F46E3"/>
    <w:rsid w:val="007F649A"/>
    <w:rsid w:val="00805AFE"/>
    <w:rsid w:val="008074AB"/>
    <w:rsid w:val="00810C2F"/>
    <w:rsid w:val="008113D9"/>
    <w:rsid w:val="00813C59"/>
    <w:rsid w:val="00816EF5"/>
    <w:rsid w:val="00820190"/>
    <w:rsid w:val="00820495"/>
    <w:rsid w:val="008228ED"/>
    <w:rsid w:val="00823A0E"/>
    <w:rsid w:val="00824D14"/>
    <w:rsid w:val="008332E7"/>
    <w:rsid w:val="00837A1F"/>
    <w:rsid w:val="00840521"/>
    <w:rsid w:val="008410A9"/>
    <w:rsid w:val="00852CF8"/>
    <w:rsid w:val="00853CD3"/>
    <w:rsid w:val="00853EA6"/>
    <w:rsid w:val="00860DFD"/>
    <w:rsid w:val="008615BD"/>
    <w:rsid w:val="00863584"/>
    <w:rsid w:val="0086414E"/>
    <w:rsid w:val="008653B6"/>
    <w:rsid w:val="00866149"/>
    <w:rsid w:val="00873550"/>
    <w:rsid w:val="008760B3"/>
    <w:rsid w:val="00876353"/>
    <w:rsid w:val="008767CA"/>
    <w:rsid w:val="00877559"/>
    <w:rsid w:val="00881499"/>
    <w:rsid w:val="00882D7B"/>
    <w:rsid w:val="00883BAE"/>
    <w:rsid w:val="00890AB4"/>
    <w:rsid w:val="008938E5"/>
    <w:rsid w:val="008A7B9D"/>
    <w:rsid w:val="008B2426"/>
    <w:rsid w:val="008B2B3C"/>
    <w:rsid w:val="008B45AB"/>
    <w:rsid w:val="008B79C3"/>
    <w:rsid w:val="008C19E6"/>
    <w:rsid w:val="008C569F"/>
    <w:rsid w:val="008D64F2"/>
    <w:rsid w:val="008D7D4D"/>
    <w:rsid w:val="008E23E5"/>
    <w:rsid w:val="008E6B60"/>
    <w:rsid w:val="008F6C82"/>
    <w:rsid w:val="00902A64"/>
    <w:rsid w:val="00906FBD"/>
    <w:rsid w:val="00907B74"/>
    <w:rsid w:val="0091420B"/>
    <w:rsid w:val="00920560"/>
    <w:rsid w:val="009305B8"/>
    <w:rsid w:val="0093171A"/>
    <w:rsid w:val="00933A04"/>
    <w:rsid w:val="00934679"/>
    <w:rsid w:val="00936B14"/>
    <w:rsid w:val="00941039"/>
    <w:rsid w:val="009512BA"/>
    <w:rsid w:val="00956134"/>
    <w:rsid w:val="00956B51"/>
    <w:rsid w:val="00956C68"/>
    <w:rsid w:val="0096035D"/>
    <w:rsid w:val="009610E3"/>
    <w:rsid w:val="00962DDC"/>
    <w:rsid w:val="009634DD"/>
    <w:rsid w:val="00964806"/>
    <w:rsid w:val="00964A6F"/>
    <w:rsid w:val="009674FC"/>
    <w:rsid w:val="00970783"/>
    <w:rsid w:val="00972CFB"/>
    <w:rsid w:val="00974F56"/>
    <w:rsid w:val="009775E2"/>
    <w:rsid w:val="00985A2A"/>
    <w:rsid w:val="00986FEE"/>
    <w:rsid w:val="009A507C"/>
    <w:rsid w:val="009A53FC"/>
    <w:rsid w:val="009A6376"/>
    <w:rsid w:val="009A73E3"/>
    <w:rsid w:val="009B1D21"/>
    <w:rsid w:val="009B306D"/>
    <w:rsid w:val="009B5D24"/>
    <w:rsid w:val="009B6075"/>
    <w:rsid w:val="009B762B"/>
    <w:rsid w:val="009C4E63"/>
    <w:rsid w:val="009C609B"/>
    <w:rsid w:val="009D6203"/>
    <w:rsid w:val="009E0115"/>
    <w:rsid w:val="009E0F9D"/>
    <w:rsid w:val="009E11BD"/>
    <w:rsid w:val="009E1255"/>
    <w:rsid w:val="009E25A1"/>
    <w:rsid w:val="009E4A71"/>
    <w:rsid w:val="009E5575"/>
    <w:rsid w:val="009E6FD6"/>
    <w:rsid w:val="009F63DD"/>
    <w:rsid w:val="009F66F3"/>
    <w:rsid w:val="00A011DD"/>
    <w:rsid w:val="00A1340A"/>
    <w:rsid w:val="00A14766"/>
    <w:rsid w:val="00A16322"/>
    <w:rsid w:val="00A171D2"/>
    <w:rsid w:val="00A17AA1"/>
    <w:rsid w:val="00A2567D"/>
    <w:rsid w:val="00A315F1"/>
    <w:rsid w:val="00A31E1D"/>
    <w:rsid w:val="00A35CF9"/>
    <w:rsid w:val="00A42819"/>
    <w:rsid w:val="00A42E36"/>
    <w:rsid w:val="00A46258"/>
    <w:rsid w:val="00A4752D"/>
    <w:rsid w:val="00A5126A"/>
    <w:rsid w:val="00A641B9"/>
    <w:rsid w:val="00A644F4"/>
    <w:rsid w:val="00A70148"/>
    <w:rsid w:val="00A74630"/>
    <w:rsid w:val="00A80A93"/>
    <w:rsid w:val="00A86828"/>
    <w:rsid w:val="00A87159"/>
    <w:rsid w:val="00A87D93"/>
    <w:rsid w:val="00A921FE"/>
    <w:rsid w:val="00A922F1"/>
    <w:rsid w:val="00A930C4"/>
    <w:rsid w:val="00A94A29"/>
    <w:rsid w:val="00A972E2"/>
    <w:rsid w:val="00AA2314"/>
    <w:rsid w:val="00AA25B8"/>
    <w:rsid w:val="00AA5D1B"/>
    <w:rsid w:val="00AB1C2D"/>
    <w:rsid w:val="00AB23DF"/>
    <w:rsid w:val="00AB41F2"/>
    <w:rsid w:val="00AB48F1"/>
    <w:rsid w:val="00AB551D"/>
    <w:rsid w:val="00AB5A15"/>
    <w:rsid w:val="00AC0AB5"/>
    <w:rsid w:val="00AC0B28"/>
    <w:rsid w:val="00AC27AA"/>
    <w:rsid w:val="00AC7171"/>
    <w:rsid w:val="00AD0DE9"/>
    <w:rsid w:val="00AD13F2"/>
    <w:rsid w:val="00AD6E31"/>
    <w:rsid w:val="00AE0FDD"/>
    <w:rsid w:val="00AE27E9"/>
    <w:rsid w:val="00AE2AB0"/>
    <w:rsid w:val="00AE32F5"/>
    <w:rsid w:val="00AE44AA"/>
    <w:rsid w:val="00AE451D"/>
    <w:rsid w:val="00AF1235"/>
    <w:rsid w:val="00AF5D58"/>
    <w:rsid w:val="00AF6F9A"/>
    <w:rsid w:val="00B02B9A"/>
    <w:rsid w:val="00B05EA5"/>
    <w:rsid w:val="00B0685F"/>
    <w:rsid w:val="00B10575"/>
    <w:rsid w:val="00B17E20"/>
    <w:rsid w:val="00B17F52"/>
    <w:rsid w:val="00B2008D"/>
    <w:rsid w:val="00B206AE"/>
    <w:rsid w:val="00B21D5E"/>
    <w:rsid w:val="00B24A36"/>
    <w:rsid w:val="00B27D8C"/>
    <w:rsid w:val="00B3079C"/>
    <w:rsid w:val="00B360D6"/>
    <w:rsid w:val="00B37EAA"/>
    <w:rsid w:val="00B46122"/>
    <w:rsid w:val="00B512CA"/>
    <w:rsid w:val="00B5209D"/>
    <w:rsid w:val="00B60387"/>
    <w:rsid w:val="00B610DD"/>
    <w:rsid w:val="00B63E2F"/>
    <w:rsid w:val="00B63F9C"/>
    <w:rsid w:val="00B64171"/>
    <w:rsid w:val="00B65E76"/>
    <w:rsid w:val="00B8034B"/>
    <w:rsid w:val="00B82F7C"/>
    <w:rsid w:val="00B83E59"/>
    <w:rsid w:val="00B8501E"/>
    <w:rsid w:val="00B905B6"/>
    <w:rsid w:val="00B90964"/>
    <w:rsid w:val="00B9162C"/>
    <w:rsid w:val="00B9270B"/>
    <w:rsid w:val="00B96F0C"/>
    <w:rsid w:val="00BA1948"/>
    <w:rsid w:val="00BA41A9"/>
    <w:rsid w:val="00BA45E2"/>
    <w:rsid w:val="00BA4755"/>
    <w:rsid w:val="00BA56CD"/>
    <w:rsid w:val="00BB1604"/>
    <w:rsid w:val="00BB182E"/>
    <w:rsid w:val="00BB65C2"/>
    <w:rsid w:val="00BC1727"/>
    <w:rsid w:val="00BC31B9"/>
    <w:rsid w:val="00BC3242"/>
    <w:rsid w:val="00BC5FE1"/>
    <w:rsid w:val="00BC677B"/>
    <w:rsid w:val="00BC7B95"/>
    <w:rsid w:val="00BD281A"/>
    <w:rsid w:val="00BD2ED6"/>
    <w:rsid w:val="00BD7DEC"/>
    <w:rsid w:val="00BE5283"/>
    <w:rsid w:val="00BE5BF3"/>
    <w:rsid w:val="00BE5BF9"/>
    <w:rsid w:val="00BF1372"/>
    <w:rsid w:val="00C05306"/>
    <w:rsid w:val="00C1156F"/>
    <w:rsid w:val="00C13304"/>
    <w:rsid w:val="00C15DD2"/>
    <w:rsid w:val="00C16F74"/>
    <w:rsid w:val="00C172DD"/>
    <w:rsid w:val="00C1787F"/>
    <w:rsid w:val="00C20E1E"/>
    <w:rsid w:val="00C21A86"/>
    <w:rsid w:val="00C21B52"/>
    <w:rsid w:val="00C232DD"/>
    <w:rsid w:val="00C24B84"/>
    <w:rsid w:val="00C24E78"/>
    <w:rsid w:val="00C25ED3"/>
    <w:rsid w:val="00C26004"/>
    <w:rsid w:val="00C27C8D"/>
    <w:rsid w:val="00C30A48"/>
    <w:rsid w:val="00C32BBA"/>
    <w:rsid w:val="00C35581"/>
    <w:rsid w:val="00C37BF6"/>
    <w:rsid w:val="00C43A66"/>
    <w:rsid w:val="00C46BF5"/>
    <w:rsid w:val="00C4789D"/>
    <w:rsid w:val="00C51B71"/>
    <w:rsid w:val="00C52218"/>
    <w:rsid w:val="00C57F39"/>
    <w:rsid w:val="00C60B0A"/>
    <w:rsid w:val="00C657EE"/>
    <w:rsid w:val="00C65B46"/>
    <w:rsid w:val="00C66A20"/>
    <w:rsid w:val="00C66F48"/>
    <w:rsid w:val="00C735BF"/>
    <w:rsid w:val="00C74084"/>
    <w:rsid w:val="00C746DB"/>
    <w:rsid w:val="00C75E06"/>
    <w:rsid w:val="00C762F1"/>
    <w:rsid w:val="00C815E4"/>
    <w:rsid w:val="00C86B84"/>
    <w:rsid w:val="00C87D90"/>
    <w:rsid w:val="00C90ECF"/>
    <w:rsid w:val="00C96271"/>
    <w:rsid w:val="00CA3939"/>
    <w:rsid w:val="00CA6D1E"/>
    <w:rsid w:val="00CA7128"/>
    <w:rsid w:val="00CA721B"/>
    <w:rsid w:val="00CB3D6B"/>
    <w:rsid w:val="00CB59E7"/>
    <w:rsid w:val="00CB5C1F"/>
    <w:rsid w:val="00CB6FA1"/>
    <w:rsid w:val="00CB7754"/>
    <w:rsid w:val="00CC3832"/>
    <w:rsid w:val="00CD2F84"/>
    <w:rsid w:val="00CD4E35"/>
    <w:rsid w:val="00CF0F0C"/>
    <w:rsid w:val="00CF7798"/>
    <w:rsid w:val="00D001EE"/>
    <w:rsid w:val="00D01B78"/>
    <w:rsid w:val="00D0214B"/>
    <w:rsid w:val="00D02755"/>
    <w:rsid w:val="00D02F29"/>
    <w:rsid w:val="00D037F0"/>
    <w:rsid w:val="00D037F7"/>
    <w:rsid w:val="00D04BB2"/>
    <w:rsid w:val="00D140F1"/>
    <w:rsid w:val="00D14E85"/>
    <w:rsid w:val="00D160C2"/>
    <w:rsid w:val="00D16BC2"/>
    <w:rsid w:val="00D211C3"/>
    <w:rsid w:val="00D2206D"/>
    <w:rsid w:val="00D239CC"/>
    <w:rsid w:val="00D257FC"/>
    <w:rsid w:val="00D27D8C"/>
    <w:rsid w:val="00D3192F"/>
    <w:rsid w:val="00D33BB1"/>
    <w:rsid w:val="00D34448"/>
    <w:rsid w:val="00D364FC"/>
    <w:rsid w:val="00D513D9"/>
    <w:rsid w:val="00D54A3F"/>
    <w:rsid w:val="00D638D0"/>
    <w:rsid w:val="00D6699E"/>
    <w:rsid w:val="00D7027D"/>
    <w:rsid w:val="00D72068"/>
    <w:rsid w:val="00D7417E"/>
    <w:rsid w:val="00D83636"/>
    <w:rsid w:val="00D84C94"/>
    <w:rsid w:val="00D860F7"/>
    <w:rsid w:val="00D86938"/>
    <w:rsid w:val="00D86D99"/>
    <w:rsid w:val="00D87F14"/>
    <w:rsid w:val="00D90DCB"/>
    <w:rsid w:val="00D938A3"/>
    <w:rsid w:val="00D97985"/>
    <w:rsid w:val="00D97E5A"/>
    <w:rsid w:val="00DA2705"/>
    <w:rsid w:val="00DA34E9"/>
    <w:rsid w:val="00DA3A2A"/>
    <w:rsid w:val="00DA41EE"/>
    <w:rsid w:val="00DA49E5"/>
    <w:rsid w:val="00DA5A84"/>
    <w:rsid w:val="00DB3CB4"/>
    <w:rsid w:val="00DB494F"/>
    <w:rsid w:val="00DB5223"/>
    <w:rsid w:val="00DB5FB9"/>
    <w:rsid w:val="00DC4A89"/>
    <w:rsid w:val="00DC6DEF"/>
    <w:rsid w:val="00DD0A25"/>
    <w:rsid w:val="00DD45F8"/>
    <w:rsid w:val="00DD6412"/>
    <w:rsid w:val="00DE2BD2"/>
    <w:rsid w:val="00DE3A1B"/>
    <w:rsid w:val="00DE56C9"/>
    <w:rsid w:val="00DE6B1C"/>
    <w:rsid w:val="00DF2242"/>
    <w:rsid w:val="00DF43A9"/>
    <w:rsid w:val="00DF5811"/>
    <w:rsid w:val="00DF5F07"/>
    <w:rsid w:val="00DF6A85"/>
    <w:rsid w:val="00DF7971"/>
    <w:rsid w:val="00E00057"/>
    <w:rsid w:val="00E00554"/>
    <w:rsid w:val="00E0625C"/>
    <w:rsid w:val="00E063A7"/>
    <w:rsid w:val="00E15812"/>
    <w:rsid w:val="00E16474"/>
    <w:rsid w:val="00E20BF2"/>
    <w:rsid w:val="00E22775"/>
    <w:rsid w:val="00E233AC"/>
    <w:rsid w:val="00E24872"/>
    <w:rsid w:val="00E27ECB"/>
    <w:rsid w:val="00E34F43"/>
    <w:rsid w:val="00E35656"/>
    <w:rsid w:val="00E368D0"/>
    <w:rsid w:val="00E50B0B"/>
    <w:rsid w:val="00E50B2A"/>
    <w:rsid w:val="00E50CD1"/>
    <w:rsid w:val="00E52CEB"/>
    <w:rsid w:val="00E57832"/>
    <w:rsid w:val="00E60412"/>
    <w:rsid w:val="00E62413"/>
    <w:rsid w:val="00E63D3D"/>
    <w:rsid w:val="00E64C70"/>
    <w:rsid w:val="00E65615"/>
    <w:rsid w:val="00E67B2E"/>
    <w:rsid w:val="00E70290"/>
    <w:rsid w:val="00E70445"/>
    <w:rsid w:val="00E72D3F"/>
    <w:rsid w:val="00E7367B"/>
    <w:rsid w:val="00E76D12"/>
    <w:rsid w:val="00E77CBB"/>
    <w:rsid w:val="00E854A3"/>
    <w:rsid w:val="00E87406"/>
    <w:rsid w:val="00E87AC4"/>
    <w:rsid w:val="00E957D0"/>
    <w:rsid w:val="00E9716E"/>
    <w:rsid w:val="00EA43C2"/>
    <w:rsid w:val="00EB1C93"/>
    <w:rsid w:val="00EB28A7"/>
    <w:rsid w:val="00EB42B1"/>
    <w:rsid w:val="00EB68CF"/>
    <w:rsid w:val="00EB7957"/>
    <w:rsid w:val="00EC348D"/>
    <w:rsid w:val="00EC5C7E"/>
    <w:rsid w:val="00ED1B26"/>
    <w:rsid w:val="00EE0182"/>
    <w:rsid w:val="00EE2814"/>
    <w:rsid w:val="00EE32F8"/>
    <w:rsid w:val="00EE5545"/>
    <w:rsid w:val="00EE6635"/>
    <w:rsid w:val="00EE7848"/>
    <w:rsid w:val="00EE7E0A"/>
    <w:rsid w:val="00EF4700"/>
    <w:rsid w:val="00F03F97"/>
    <w:rsid w:val="00F04089"/>
    <w:rsid w:val="00F0451A"/>
    <w:rsid w:val="00F070A0"/>
    <w:rsid w:val="00F115A0"/>
    <w:rsid w:val="00F12275"/>
    <w:rsid w:val="00F14607"/>
    <w:rsid w:val="00F16227"/>
    <w:rsid w:val="00F17C37"/>
    <w:rsid w:val="00F24118"/>
    <w:rsid w:val="00F24ADD"/>
    <w:rsid w:val="00F24CD3"/>
    <w:rsid w:val="00F330B8"/>
    <w:rsid w:val="00F35C7D"/>
    <w:rsid w:val="00F35D7E"/>
    <w:rsid w:val="00F37674"/>
    <w:rsid w:val="00F40C61"/>
    <w:rsid w:val="00F50644"/>
    <w:rsid w:val="00F55B48"/>
    <w:rsid w:val="00F56532"/>
    <w:rsid w:val="00F605C4"/>
    <w:rsid w:val="00F63903"/>
    <w:rsid w:val="00F673A8"/>
    <w:rsid w:val="00F674BB"/>
    <w:rsid w:val="00F727B5"/>
    <w:rsid w:val="00F73B40"/>
    <w:rsid w:val="00F73F57"/>
    <w:rsid w:val="00F7541C"/>
    <w:rsid w:val="00F7656D"/>
    <w:rsid w:val="00F828DB"/>
    <w:rsid w:val="00F83B3B"/>
    <w:rsid w:val="00F85F2C"/>
    <w:rsid w:val="00F87491"/>
    <w:rsid w:val="00F87852"/>
    <w:rsid w:val="00F907E0"/>
    <w:rsid w:val="00F93AA3"/>
    <w:rsid w:val="00FA0DFD"/>
    <w:rsid w:val="00FA72D5"/>
    <w:rsid w:val="00FA7872"/>
    <w:rsid w:val="00FB16C8"/>
    <w:rsid w:val="00FC0C10"/>
    <w:rsid w:val="00FC1EEF"/>
    <w:rsid w:val="00FC261B"/>
    <w:rsid w:val="00FC7AD8"/>
    <w:rsid w:val="00FD09A2"/>
    <w:rsid w:val="00FD3D81"/>
    <w:rsid w:val="00FD5419"/>
    <w:rsid w:val="00FE177E"/>
    <w:rsid w:val="00FE3CB9"/>
    <w:rsid w:val="00FE4543"/>
    <w:rsid w:val="00FF1644"/>
    <w:rsid w:val="00FF6A97"/>
    <w:rsid w:val="00FF72C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annotation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rFonts w:cs="Times New Roman"/>
      <w:lang w:eastAsia="en-US"/>
    </w:rPr>
  </w:style>
  <w:style w:type="paragraph" w:styleId="Nadpis1">
    <w:name w:val="heading 1"/>
    <w:basedOn w:val="Normln"/>
    <w:next w:val="Normln"/>
    <w:link w:val="Nadpis1Char"/>
    <w:uiPriority w:val="99"/>
    <w:qFormat/>
    <w:locked/>
    <w:rsid w:val="00244A90"/>
    <w:pPr>
      <w:keepNext/>
      <w:spacing w:before="240" w:after="60"/>
      <w:outlineLvl w:val="0"/>
    </w:pPr>
    <w:rPr>
      <w:rFonts w:ascii="Cambria" w:hAnsi="Cambria"/>
      <w:b/>
      <w:bCs/>
      <w:kern w:val="32"/>
      <w:sz w:val="32"/>
      <w:szCs w:val="32"/>
    </w:rPr>
  </w:style>
  <w:style w:type="paragraph" w:styleId="Nadpis2">
    <w:name w:val="heading 2"/>
    <w:basedOn w:val="Normln"/>
    <w:link w:val="Nadpis2Char"/>
    <w:uiPriority w:val="99"/>
    <w:qFormat/>
    <w:rsid w:val="00C05306"/>
    <w:pPr>
      <w:spacing w:before="375" w:after="225" w:line="360" w:lineRule="atLeast"/>
      <w:outlineLvl w:val="1"/>
    </w:pPr>
    <w:rPr>
      <w:rFonts w:ascii="Georgia" w:hAnsi="Georgia"/>
      <w:sz w:val="36"/>
      <w:szCs w:val="36"/>
      <w:lang w:eastAsia="cs-CZ"/>
    </w:rPr>
  </w:style>
  <w:style w:type="paragraph" w:styleId="Nadpis3">
    <w:name w:val="heading 3"/>
    <w:basedOn w:val="Normln"/>
    <w:next w:val="Normln"/>
    <w:link w:val="Nadpis3Char"/>
    <w:uiPriority w:val="9"/>
    <w:qFormat/>
    <w:locked/>
    <w:rsid w:val="00244A90"/>
    <w:pPr>
      <w:keepNext/>
      <w:spacing w:before="240" w:after="60"/>
      <w:outlineLvl w:val="2"/>
    </w:pPr>
    <w:rPr>
      <w:rFonts w:ascii="Cambria" w:hAnsi="Cambria"/>
      <w:b/>
      <w:bCs/>
      <w:sz w:val="26"/>
      <w:szCs w:val="26"/>
    </w:rPr>
  </w:style>
  <w:style w:type="paragraph" w:styleId="Nadpis4">
    <w:name w:val="heading 4"/>
    <w:basedOn w:val="Normln"/>
    <w:next w:val="Normln"/>
    <w:link w:val="Nadpis4Char"/>
    <w:uiPriority w:val="99"/>
    <w:qFormat/>
    <w:rsid w:val="00C05306"/>
    <w:pPr>
      <w:keepNext/>
      <w:keepLines/>
      <w:spacing w:before="200" w:after="0"/>
      <w:outlineLvl w:val="3"/>
    </w:pPr>
    <w:rPr>
      <w:rFonts w:ascii="Cambria" w:hAnsi="Cambria"/>
      <w:b/>
      <w:bCs/>
      <w:i/>
      <w:iCs/>
      <w:color w:val="4F81BD"/>
    </w:rPr>
  </w:style>
  <w:style w:type="paragraph" w:styleId="Nadpis5">
    <w:name w:val="heading 5"/>
    <w:basedOn w:val="Normln"/>
    <w:next w:val="Normln"/>
    <w:link w:val="Nadpis5Char"/>
    <w:uiPriority w:val="99"/>
    <w:qFormat/>
    <w:locked/>
    <w:rsid w:val="00EE2814"/>
    <w:pPr>
      <w:spacing w:before="240" w:after="60"/>
      <w:outlineLvl w:val="4"/>
    </w:pPr>
    <w:rPr>
      <w:b/>
      <w:bCs/>
      <w:i/>
      <w:iCs/>
      <w:sz w:val="26"/>
      <w:szCs w:val="26"/>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244A90"/>
    <w:rPr>
      <w:rFonts w:ascii="Cambria" w:hAnsi="Cambria" w:cs="Times New Roman"/>
      <w:b/>
      <w:bCs/>
      <w:kern w:val="32"/>
      <w:sz w:val="32"/>
      <w:szCs w:val="32"/>
      <w:lang w:val="x-none" w:eastAsia="en-US"/>
    </w:rPr>
  </w:style>
  <w:style w:type="character" w:customStyle="1" w:styleId="Nadpis2Char">
    <w:name w:val="Nadpis 2 Char"/>
    <w:basedOn w:val="Standardnpsmoodstavce"/>
    <w:link w:val="Nadpis2"/>
    <w:uiPriority w:val="99"/>
    <w:locked/>
    <w:rsid w:val="00C05306"/>
    <w:rPr>
      <w:rFonts w:ascii="Georgia" w:hAnsi="Georgia" w:cs="Times New Roman"/>
      <w:sz w:val="36"/>
      <w:szCs w:val="36"/>
      <w:lang w:val="x-none" w:eastAsia="cs-CZ"/>
    </w:rPr>
  </w:style>
  <w:style w:type="character" w:customStyle="1" w:styleId="Nadpis3Char">
    <w:name w:val="Nadpis 3 Char"/>
    <w:basedOn w:val="Standardnpsmoodstavce"/>
    <w:link w:val="Nadpis3"/>
    <w:uiPriority w:val="99"/>
    <w:locked/>
    <w:rsid w:val="00244A90"/>
    <w:rPr>
      <w:rFonts w:ascii="Cambria" w:hAnsi="Cambria" w:cs="Times New Roman"/>
      <w:b/>
      <w:bCs/>
      <w:sz w:val="26"/>
      <w:szCs w:val="26"/>
      <w:lang w:val="x-none" w:eastAsia="en-US"/>
    </w:rPr>
  </w:style>
  <w:style w:type="character" w:customStyle="1" w:styleId="Nadpis4Char">
    <w:name w:val="Nadpis 4 Char"/>
    <w:basedOn w:val="Standardnpsmoodstavce"/>
    <w:link w:val="Nadpis4"/>
    <w:uiPriority w:val="99"/>
    <w:semiHidden/>
    <w:locked/>
    <w:rsid w:val="00C05306"/>
    <w:rPr>
      <w:rFonts w:ascii="Cambria" w:hAnsi="Cambria" w:cs="Times New Roman"/>
      <w:b/>
      <w:bCs/>
      <w:i/>
      <w:iCs/>
      <w:color w:val="4F81BD"/>
    </w:rPr>
  </w:style>
  <w:style w:type="character" w:customStyle="1" w:styleId="Nadpis5Char">
    <w:name w:val="Nadpis 5 Char"/>
    <w:basedOn w:val="Standardnpsmoodstavce"/>
    <w:link w:val="Nadpis5"/>
    <w:uiPriority w:val="99"/>
    <w:locked/>
    <w:rsid w:val="00EE2814"/>
    <w:rPr>
      <w:rFonts w:ascii="Calibri" w:hAnsi="Calibri" w:cs="Times New Roman"/>
      <w:b/>
      <w:bCs/>
      <w:i/>
      <w:iCs/>
      <w:sz w:val="26"/>
      <w:szCs w:val="26"/>
      <w:lang w:val="x-none" w:eastAsia="en-US"/>
    </w:rPr>
  </w:style>
  <w:style w:type="character" w:customStyle="1" w:styleId="Heading2Char">
    <w:name w:val="Heading 2 Char"/>
    <w:basedOn w:val="Standardnpsmoodstavce"/>
    <w:uiPriority w:val="99"/>
    <w:semiHidden/>
    <w:rPr>
      <w:rFonts w:ascii="Cambria" w:hAnsi="Cambria" w:cs="Times New Roman"/>
      <w:b/>
      <w:bCs/>
      <w:i/>
      <w:iCs/>
      <w:sz w:val="28"/>
      <w:szCs w:val="28"/>
      <w:lang w:val="x-none" w:eastAsia="en-US"/>
    </w:rPr>
  </w:style>
  <w:style w:type="character" w:customStyle="1" w:styleId="Heading4Char">
    <w:name w:val="Heading 4 Char"/>
    <w:basedOn w:val="Standardnpsmoodstavce"/>
    <w:uiPriority w:val="99"/>
    <w:semiHidden/>
    <w:rPr>
      <w:rFonts w:ascii="Calibri" w:hAnsi="Calibri" w:cs="Times New Roman"/>
      <w:b/>
      <w:bCs/>
      <w:sz w:val="28"/>
      <w:szCs w:val="28"/>
      <w:lang w:val="x-none" w:eastAsia="en-US"/>
    </w:rPr>
  </w:style>
  <w:style w:type="paragraph" w:styleId="Odstavecseseznamem">
    <w:name w:val="List Paragraph"/>
    <w:basedOn w:val="Normln"/>
    <w:uiPriority w:val="99"/>
    <w:qFormat/>
    <w:rsid w:val="00DF5F07"/>
    <w:pPr>
      <w:ind w:left="720"/>
      <w:contextualSpacing/>
    </w:pPr>
  </w:style>
  <w:style w:type="paragraph" w:styleId="Normlnweb">
    <w:name w:val="Normal (Web)"/>
    <w:basedOn w:val="Normln"/>
    <w:uiPriority w:val="99"/>
    <w:rsid w:val="00956C68"/>
    <w:pPr>
      <w:spacing w:before="100" w:beforeAutospacing="1" w:after="100" w:afterAutospacing="1" w:line="240" w:lineRule="auto"/>
    </w:pPr>
    <w:rPr>
      <w:rFonts w:ascii="Times New Roman" w:hAnsi="Times New Roman"/>
      <w:sz w:val="24"/>
      <w:szCs w:val="24"/>
      <w:lang w:eastAsia="cs-CZ"/>
    </w:rPr>
  </w:style>
  <w:style w:type="character" w:styleId="Siln">
    <w:name w:val="Strong"/>
    <w:basedOn w:val="Standardnpsmoodstavce"/>
    <w:uiPriority w:val="99"/>
    <w:qFormat/>
    <w:rsid w:val="004405D8"/>
    <w:rPr>
      <w:rFonts w:cs="Times New Roman"/>
      <w:b/>
      <w:bCs/>
    </w:rPr>
  </w:style>
  <w:style w:type="character" w:styleId="Hypertextovodkaz">
    <w:name w:val="Hyperlink"/>
    <w:basedOn w:val="Standardnpsmoodstavce"/>
    <w:uiPriority w:val="99"/>
    <w:rsid w:val="004405D8"/>
    <w:rPr>
      <w:rFonts w:cs="Times New Roman"/>
      <w:color w:val="4488BB"/>
      <w:u w:val="none"/>
      <w:effect w:val="none"/>
    </w:rPr>
  </w:style>
  <w:style w:type="character" w:styleId="Zvraznn">
    <w:name w:val="Emphasis"/>
    <w:basedOn w:val="Standardnpsmoodstavce"/>
    <w:uiPriority w:val="20"/>
    <w:qFormat/>
    <w:rsid w:val="00C05306"/>
    <w:rPr>
      <w:rFonts w:cs="Times New Roman"/>
      <w:i/>
      <w:iCs/>
      <w:color w:val="DD5500"/>
    </w:rPr>
  </w:style>
  <w:style w:type="paragraph" w:customStyle="1" w:styleId="odstavec1">
    <w:name w:val="odstavec1"/>
    <w:basedOn w:val="Normln"/>
    <w:uiPriority w:val="99"/>
    <w:rsid w:val="00C05306"/>
    <w:pPr>
      <w:spacing w:after="150" w:line="240" w:lineRule="auto"/>
    </w:pPr>
    <w:rPr>
      <w:rFonts w:ascii="Times New Roman" w:hAnsi="Times New Roman"/>
      <w:sz w:val="24"/>
      <w:szCs w:val="24"/>
      <w:lang w:eastAsia="cs-CZ"/>
    </w:rPr>
  </w:style>
  <w:style w:type="paragraph" w:customStyle="1" w:styleId="Default">
    <w:name w:val="Default"/>
    <w:uiPriority w:val="99"/>
    <w:rsid w:val="00BD7DEC"/>
    <w:pPr>
      <w:autoSpaceDE w:val="0"/>
      <w:autoSpaceDN w:val="0"/>
      <w:adjustRightInd w:val="0"/>
      <w:spacing w:after="0" w:line="240" w:lineRule="auto"/>
    </w:pPr>
    <w:rPr>
      <w:rFonts w:ascii="Tahoma" w:hAnsi="Tahoma" w:cs="Tahoma"/>
      <w:color w:val="000000"/>
      <w:sz w:val="24"/>
      <w:szCs w:val="24"/>
      <w:lang w:eastAsia="en-US"/>
    </w:rPr>
  </w:style>
  <w:style w:type="paragraph" w:styleId="Textpoznpodarou">
    <w:name w:val="footnote text"/>
    <w:basedOn w:val="Normln"/>
    <w:link w:val="TextpoznpodarouChar"/>
    <w:uiPriority w:val="99"/>
    <w:semiHidden/>
    <w:rsid w:val="00776AD9"/>
    <w:rPr>
      <w:sz w:val="20"/>
      <w:szCs w:val="20"/>
    </w:rPr>
  </w:style>
  <w:style w:type="character" w:customStyle="1" w:styleId="TextpoznpodarouChar">
    <w:name w:val="Text pozn. pod čarou Char"/>
    <w:basedOn w:val="Standardnpsmoodstavce"/>
    <w:link w:val="Textpoznpodarou"/>
    <w:uiPriority w:val="99"/>
    <w:semiHidden/>
    <w:locked/>
    <w:rPr>
      <w:rFonts w:cs="Times New Roman"/>
      <w:sz w:val="20"/>
      <w:szCs w:val="20"/>
      <w:lang w:val="x-none" w:eastAsia="en-US"/>
    </w:rPr>
  </w:style>
  <w:style w:type="character" w:styleId="Znakapoznpodarou">
    <w:name w:val="footnote reference"/>
    <w:basedOn w:val="Standardnpsmoodstavce"/>
    <w:uiPriority w:val="99"/>
    <w:semiHidden/>
    <w:rsid w:val="00776AD9"/>
    <w:rPr>
      <w:rFonts w:cs="Times New Roman"/>
      <w:vertAlign w:val="superscript"/>
    </w:rPr>
  </w:style>
  <w:style w:type="character" w:styleId="Sledovanodkaz">
    <w:name w:val="FollowedHyperlink"/>
    <w:basedOn w:val="Standardnpsmoodstavce"/>
    <w:uiPriority w:val="99"/>
    <w:semiHidden/>
    <w:rsid w:val="00BD2ED6"/>
    <w:rPr>
      <w:rFonts w:cs="Times New Roman"/>
      <w:color w:val="800080"/>
      <w:u w:val="single"/>
    </w:rPr>
  </w:style>
  <w:style w:type="paragraph" w:customStyle="1" w:styleId="rtejustify">
    <w:name w:val="rtejustify"/>
    <w:basedOn w:val="Normln"/>
    <w:uiPriority w:val="99"/>
    <w:rsid w:val="00F070A0"/>
    <w:pPr>
      <w:spacing w:before="100" w:beforeAutospacing="1" w:after="100" w:afterAutospacing="1" w:line="240" w:lineRule="auto"/>
    </w:pPr>
    <w:rPr>
      <w:rFonts w:ascii="Times New Roman" w:hAnsi="Times New Roman"/>
      <w:sz w:val="24"/>
      <w:szCs w:val="24"/>
      <w:lang w:eastAsia="cs-CZ"/>
    </w:rPr>
  </w:style>
  <w:style w:type="character" w:customStyle="1" w:styleId="hps">
    <w:name w:val="hps"/>
    <w:uiPriority w:val="99"/>
    <w:rsid w:val="0071192E"/>
  </w:style>
  <w:style w:type="character" w:customStyle="1" w:styleId="atn">
    <w:name w:val="atn"/>
    <w:uiPriority w:val="99"/>
    <w:rsid w:val="0071192E"/>
  </w:style>
  <w:style w:type="paragraph" w:styleId="Bezmezer">
    <w:name w:val="No Spacing"/>
    <w:uiPriority w:val="99"/>
    <w:qFormat/>
    <w:rsid w:val="00457681"/>
    <w:pPr>
      <w:spacing w:after="0" w:line="240" w:lineRule="auto"/>
    </w:pPr>
    <w:rPr>
      <w:rFonts w:cs="Times New Roman"/>
      <w:lang w:eastAsia="en-US"/>
    </w:rPr>
  </w:style>
  <w:style w:type="paragraph" w:styleId="Podtitul">
    <w:name w:val="Subtitle"/>
    <w:basedOn w:val="Normln"/>
    <w:next w:val="Normln"/>
    <w:link w:val="PodtitulChar"/>
    <w:uiPriority w:val="99"/>
    <w:qFormat/>
    <w:locked/>
    <w:rsid w:val="00EE2814"/>
    <w:pPr>
      <w:spacing w:after="60"/>
      <w:jc w:val="center"/>
      <w:outlineLvl w:val="1"/>
    </w:pPr>
    <w:rPr>
      <w:rFonts w:ascii="Cambria" w:hAnsi="Cambria"/>
      <w:sz w:val="24"/>
      <w:szCs w:val="24"/>
    </w:rPr>
  </w:style>
  <w:style w:type="character" w:customStyle="1" w:styleId="PodtitulChar">
    <w:name w:val="Podtitul Char"/>
    <w:basedOn w:val="Standardnpsmoodstavce"/>
    <w:link w:val="Podtitul"/>
    <w:uiPriority w:val="99"/>
    <w:locked/>
    <w:rsid w:val="00EE2814"/>
    <w:rPr>
      <w:rFonts w:ascii="Cambria" w:hAnsi="Cambria" w:cs="Times New Roman"/>
      <w:sz w:val="24"/>
      <w:szCs w:val="24"/>
    </w:rPr>
  </w:style>
  <w:style w:type="paragraph" w:styleId="Obsah1">
    <w:name w:val="toc 1"/>
    <w:basedOn w:val="Normln"/>
    <w:next w:val="Normln"/>
    <w:autoRedefine/>
    <w:uiPriority w:val="99"/>
    <w:semiHidden/>
    <w:locked/>
    <w:rsid w:val="00A930C4"/>
    <w:pPr>
      <w:tabs>
        <w:tab w:val="left" w:pos="440"/>
        <w:tab w:val="right" w:leader="dot" w:pos="9061"/>
      </w:tabs>
      <w:spacing w:before="60" w:after="60"/>
      <w:jc w:val="both"/>
    </w:pPr>
  </w:style>
  <w:style w:type="paragraph" w:styleId="Obsah3">
    <w:name w:val="toc 3"/>
    <w:basedOn w:val="Normln"/>
    <w:next w:val="Normln"/>
    <w:autoRedefine/>
    <w:uiPriority w:val="99"/>
    <w:semiHidden/>
    <w:locked/>
    <w:rsid w:val="005053A2"/>
    <w:pPr>
      <w:ind w:left="440"/>
    </w:pPr>
  </w:style>
  <w:style w:type="paragraph" w:styleId="Obsah2">
    <w:name w:val="toc 2"/>
    <w:basedOn w:val="Normln"/>
    <w:next w:val="Normln"/>
    <w:autoRedefine/>
    <w:uiPriority w:val="99"/>
    <w:semiHidden/>
    <w:locked/>
    <w:rsid w:val="00760AFF"/>
    <w:pPr>
      <w:tabs>
        <w:tab w:val="left" w:pos="960"/>
        <w:tab w:val="right" w:leader="dot" w:pos="9061"/>
      </w:tabs>
      <w:ind w:left="220"/>
    </w:pPr>
    <w:rPr>
      <w:rFonts w:ascii="Times New Roman" w:hAnsi="Times New Roman"/>
      <w:noProof/>
    </w:rPr>
  </w:style>
  <w:style w:type="paragraph" w:customStyle="1" w:styleId="poznmkypodarou">
    <w:name w:val="poznámky pod čarou"/>
    <w:basedOn w:val="Textpoznpodarou"/>
    <w:link w:val="poznmkypodarouChar"/>
    <w:uiPriority w:val="99"/>
    <w:rsid w:val="00D90DCB"/>
    <w:rPr>
      <w:rFonts w:ascii="Times New Roman" w:hAnsi="Times New Roman"/>
      <w:color w:val="FF0000"/>
    </w:rPr>
  </w:style>
  <w:style w:type="character" w:customStyle="1" w:styleId="poznmkypodarouChar">
    <w:name w:val="poznámky pod čarou Char"/>
    <w:basedOn w:val="TextpoznpodarouChar"/>
    <w:link w:val="poznmkypodarou"/>
    <w:uiPriority w:val="99"/>
    <w:locked/>
    <w:rsid w:val="00D90DCB"/>
    <w:rPr>
      <w:rFonts w:cs="Times New Roman"/>
      <w:color w:val="FF0000"/>
      <w:sz w:val="20"/>
      <w:szCs w:val="20"/>
      <w:lang w:val="cs-CZ" w:eastAsia="en-US" w:bidi="ar-SA"/>
    </w:rPr>
  </w:style>
  <w:style w:type="character" w:customStyle="1" w:styleId="highlightedsearchterm">
    <w:name w:val="highlightedsearchterm"/>
    <w:uiPriority w:val="99"/>
    <w:rsid w:val="005243BF"/>
  </w:style>
  <w:style w:type="character" w:styleId="CittHTML">
    <w:name w:val="HTML Cite"/>
    <w:basedOn w:val="Standardnpsmoodstavce"/>
    <w:uiPriority w:val="99"/>
    <w:semiHidden/>
    <w:rsid w:val="000B57D3"/>
    <w:rPr>
      <w:rFonts w:cs="Times New Roman"/>
      <w:i/>
    </w:rPr>
  </w:style>
  <w:style w:type="paragraph" w:styleId="Zhlav">
    <w:name w:val="header"/>
    <w:basedOn w:val="Normln"/>
    <w:link w:val="ZhlavChar"/>
    <w:uiPriority w:val="99"/>
    <w:rsid w:val="00936B14"/>
    <w:pPr>
      <w:tabs>
        <w:tab w:val="center" w:pos="4536"/>
        <w:tab w:val="right" w:pos="9072"/>
      </w:tabs>
    </w:pPr>
  </w:style>
  <w:style w:type="character" w:customStyle="1" w:styleId="ZhlavChar">
    <w:name w:val="Záhlaví Char"/>
    <w:basedOn w:val="Standardnpsmoodstavce"/>
    <w:link w:val="Zhlav"/>
    <w:uiPriority w:val="99"/>
    <w:locked/>
    <w:rsid w:val="00936B14"/>
    <w:rPr>
      <w:rFonts w:cs="Times New Roman"/>
      <w:lang w:val="x-none" w:eastAsia="en-US"/>
    </w:rPr>
  </w:style>
  <w:style w:type="paragraph" w:styleId="Zpat">
    <w:name w:val="footer"/>
    <w:basedOn w:val="Normln"/>
    <w:link w:val="ZpatChar"/>
    <w:uiPriority w:val="99"/>
    <w:rsid w:val="00936B14"/>
    <w:pPr>
      <w:tabs>
        <w:tab w:val="center" w:pos="4536"/>
        <w:tab w:val="right" w:pos="9072"/>
      </w:tabs>
    </w:pPr>
  </w:style>
  <w:style w:type="character" w:customStyle="1" w:styleId="ZpatChar">
    <w:name w:val="Zápatí Char"/>
    <w:basedOn w:val="Standardnpsmoodstavce"/>
    <w:link w:val="Zpat"/>
    <w:uiPriority w:val="99"/>
    <w:locked/>
    <w:rsid w:val="00936B14"/>
    <w:rPr>
      <w:rFonts w:cs="Times New Roman"/>
      <w:lang w:val="x-none" w:eastAsia="en-US"/>
    </w:rPr>
  </w:style>
  <w:style w:type="paragraph" w:customStyle="1" w:styleId="detail-mezititulek1">
    <w:name w:val="detail-mezititulek1"/>
    <w:basedOn w:val="Normln"/>
    <w:uiPriority w:val="99"/>
    <w:rsid w:val="000855FD"/>
    <w:pPr>
      <w:spacing w:before="150" w:after="150" w:line="240" w:lineRule="auto"/>
    </w:pPr>
    <w:rPr>
      <w:rFonts w:ascii="Times New Roman" w:hAnsi="Times New Roman"/>
      <w:b/>
      <w:bCs/>
      <w:sz w:val="24"/>
      <w:szCs w:val="24"/>
      <w:lang w:eastAsia="cs-CZ"/>
    </w:rPr>
  </w:style>
  <w:style w:type="paragraph" w:customStyle="1" w:styleId="detail-odstavec1">
    <w:name w:val="detail-odstavec1"/>
    <w:basedOn w:val="Normln"/>
    <w:uiPriority w:val="99"/>
    <w:rsid w:val="000855FD"/>
    <w:pPr>
      <w:spacing w:before="150" w:after="150" w:line="240" w:lineRule="auto"/>
    </w:pPr>
    <w:rPr>
      <w:rFonts w:ascii="Times New Roman" w:hAnsi="Times New Roman"/>
      <w:sz w:val="24"/>
      <w:szCs w:val="24"/>
      <w:lang w:eastAsia="cs-CZ"/>
    </w:rPr>
  </w:style>
  <w:style w:type="character" w:customStyle="1" w:styleId="st1">
    <w:name w:val="st1"/>
    <w:rsid w:val="00305220"/>
  </w:style>
  <w:style w:type="paragraph" w:styleId="Textvysvtlivek">
    <w:name w:val="endnote text"/>
    <w:basedOn w:val="Normln"/>
    <w:link w:val="TextvysvtlivekChar"/>
    <w:uiPriority w:val="99"/>
    <w:semiHidden/>
    <w:rsid w:val="00C32BBA"/>
    <w:rPr>
      <w:sz w:val="20"/>
      <w:szCs w:val="20"/>
    </w:rPr>
  </w:style>
  <w:style w:type="character" w:customStyle="1" w:styleId="TextvysvtlivekChar">
    <w:name w:val="Text vysvětlivek Char"/>
    <w:basedOn w:val="Standardnpsmoodstavce"/>
    <w:link w:val="Textvysvtlivek"/>
    <w:uiPriority w:val="99"/>
    <w:semiHidden/>
    <w:locked/>
    <w:rPr>
      <w:rFonts w:cs="Times New Roman"/>
      <w:sz w:val="20"/>
      <w:szCs w:val="20"/>
      <w:lang w:val="x-none" w:eastAsia="en-US"/>
    </w:rPr>
  </w:style>
  <w:style w:type="character" w:styleId="Odkaznavysvtlivky">
    <w:name w:val="endnote reference"/>
    <w:basedOn w:val="Standardnpsmoodstavce"/>
    <w:uiPriority w:val="99"/>
    <w:semiHidden/>
    <w:rsid w:val="00C32BBA"/>
    <w:rPr>
      <w:rFonts w:cs="Times New Roman"/>
      <w:vertAlign w:val="superscript"/>
    </w:rPr>
  </w:style>
  <w:style w:type="paragraph" w:customStyle="1" w:styleId="Styl1">
    <w:name w:val="Styl1"/>
    <w:basedOn w:val="Normln"/>
    <w:uiPriority w:val="99"/>
    <w:rsid w:val="00184561"/>
    <w:pPr>
      <w:spacing w:line="360" w:lineRule="auto"/>
      <w:jc w:val="both"/>
    </w:pPr>
    <w:rPr>
      <w:rFonts w:ascii="Times New Roman" w:hAnsi="Times New Roman"/>
      <w:color w:val="000000"/>
      <w:sz w:val="24"/>
      <w:szCs w:val="24"/>
    </w:rPr>
  </w:style>
  <w:style w:type="paragraph" w:customStyle="1" w:styleId="NormlnTimesNewRoman">
    <w:name w:val="Normální + Times New Roman"/>
    <w:aliases w:val="12 b.,Černá"/>
    <w:basedOn w:val="Odstavecseseznamem"/>
    <w:uiPriority w:val="99"/>
    <w:rsid w:val="00184561"/>
    <w:pPr>
      <w:spacing w:line="360" w:lineRule="auto"/>
      <w:ind w:left="0"/>
      <w:jc w:val="both"/>
    </w:pPr>
    <w:rPr>
      <w:rFonts w:ascii="Times New Roman" w:hAnsi="Times New Roman"/>
      <w:color w:val="000000"/>
      <w:sz w:val="24"/>
      <w:szCs w:val="24"/>
      <w:lang w:eastAsia="cs-CZ"/>
    </w:rPr>
  </w:style>
  <w:style w:type="character" w:customStyle="1" w:styleId="b1">
    <w:name w:val="b1"/>
    <w:uiPriority w:val="99"/>
    <w:rsid w:val="006A2A22"/>
    <w:rPr>
      <w:b/>
      <w:spacing w:val="8"/>
    </w:rPr>
  </w:style>
  <w:style w:type="paragraph" w:styleId="Rozloendokumentu">
    <w:name w:val="Document Map"/>
    <w:basedOn w:val="Normln"/>
    <w:link w:val="RozloendokumentuChar"/>
    <w:uiPriority w:val="99"/>
    <w:semiHidden/>
    <w:rsid w:val="00B96F0C"/>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uiPriority w:val="99"/>
    <w:semiHidden/>
    <w:locked/>
    <w:rPr>
      <w:rFonts w:ascii="Tahoma" w:hAnsi="Tahoma" w:cs="Tahoma"/>
      <w:sz w:val="16"/>
      <w:szCs w:val="16"/>
      <w:lang w:val="x-none" w:eastAsia="en-US"/>
    </w:rPr>
  </w:style>
  <w:style w:type="character" w:customStyle="1" w:styleId="lexfulsamp2t1">
    <w:name w:val="lex_ful_samp2t1"/>
    <w:rsid w:val="00E16474"/>
    <w:rPr>
      <w:color w:val="000000"/>
    </w:rPr>
  </w:style>
  <w:style w:type="character" w:customStyle="1" w:styleId="mw-headline">
    <w:name w:val="mw-headline"/>
    <w:rsid w:val="00A16322"/>
  </w:style>
  <w:style w:type="character" w:customStyle="1" w:styleId="lexfulcoll2t1">
    <w:name w:val="lex_ful_coll2t1"/>
    <w:rsid w:val="000105C8"/>
    <w:rPr>
      <w:color w:val="000000"/>
    </w:rPr>
  </w:style>
  <w:style w:type="paragraph" w:styleId="Obsah4">
    <w:name w:val="toc 4"/>
    <w:basedOn w:val="Normln"/>
    <w:next w:val="Normln"/>
    <w:autoRedefine/>
    <w:uiPriority w:val="99"/>
    <w:semiHidden/>
    <w:locked/>
    <w:rsid w:val="00760AFF"/>
    <w:pPr>
      <w:ind w:left="660"/>
    </w:pPr>
  </w:style>
  <w:style w:type="character" w:styleId="slostrnky">
    <w:name w:val="page number"/>
    <w:basedOn w:val="Standardnpsmoodstavce"/>
    <w:uiPriority w:val="99"/>
    <w:rsid w:val="00292BC4"/>
    <w:rPr>
      <w:rFonts w:cs="Times New Roman"/>
    </w:rPr>
  </w:style>
  <w:style w:type="character" w:styleId="Odkaznakoment">
    <w:name w:val="annotation reference"/>
    <w:basedOn w:val="Standardnpsmoodstavce"/>
    <w:uiPriority w:val="99"/>
    <w:semiHidden/>
    <w:rsid w:val="00462AEB"/>
    <w:rPr>
      <w:rFonts w:cs="Times New Roman"/>
      <w:sz w:val="16"/>
    </w:rPr>
  </w:style>
  <w:style w:type="character" w:customStyle="1" w:styleId="Nadpis3Char1">
    <w:name w:val="Nadpis 3 Char1"/>
    <w:locked/>
    <w:rsid w:val="00462AEB"/>
    <w:rPr>
      <w:rFonts w:ascii="Cambria" w:hAnsi="Cambria"/>
      <w:b/>
      <w:sz w:val="26"/>
      <w:lang w:val="x-none" w:eastAsia="x-none"/>
    </w:rPr>
  </w:style>
  <w:style w:type="numbering" w:styleId="111111">
    <w:name w:val="Outline List 2"/>
    <w:basedOn w:val="Bezseznamu"/>
    <w:uiPriority w:val="99"/>
    <w:semiHidden/>
    <w:unhideWhenUsed/>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annotation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rFonts w:cs="Times New Roman"/>
      <w:lang w:eastAsia="en-US"/>
    </w:rPr>
  </w:style>
  <w:style w:type="paragraph" w:styleId="Nadpis1">
    <w:name w:val="heading 1"/>
    <w:basedOn w:val="Normln"/>
    <w:next w:val="Normln"/>
    <w:link w:val="Nadpis1Char"/>
    <w:uiPriority w:val="99"/>
    <w:qFormat/>
    <w:locked/>
    <w:rsid w:val="00244A90"/>
    <w:pPr>
      <w:keepNext/>
      <w:spacing w:before="240" w:after="60"/>
      <w:outlineLvl w:val="0"/>
    </w:pPr>
    <w:rPr>
      <w:rFonts w:ascii="Cambria" w:hAnsi="Cambria"/>
      <w:b/>
      <w:bCs/>
      <w:kern w:val="32"/>
      <w:sz w:val="32"/>
      <w:szCs w:val="32"/>
    </w:rPr>
  </w:style>
  <w:style w:type="paragraph" w:styleId="Nadpis2">
    <w:name w:val="heading 2"/>
    <w:basedOn w:val="Normln"/>
    <w:link w:val="Nadpis2Char"/>
    <w:uiPriority w:val="99"/>
    <w:qFormat/>
    <w:rsid w:val="00C05306"/>
    <w:pPr>
      <w:spacing w:before="375" w:after="225" w:line="360" w:lineRule="atLeast"/>
      <w:outlineLvl w:val="1"/>
    </w:pPr>
    <w:rPr>
      <w:rFonts w:ascii="Georgia" w:hAnsi="Georgia"/>
      <w:sz w:val="36"/>
      <w:szCs w:val="36"/>
      <w:lang w:eastAsia="cs-CZ"/>
    </w:rPr>
  </w:style>
  <w:style w:type="paragraph" w:styleId="Nadpis3">
    <w:name w:val="heading 3"/>
    <w:basedOn w:val="Normln"/>
    <w:next w:val="Normln"/>
    <w:link w:val="Nadpis3Char"/>
    <w:uiPriority w:val="9"/>
    <w:qFormat/>
    <w:locked/>
    <w:rsid w:val="00244A90"/>
    <w:pPr>
      <w:keepNext/>
      <w:spacing w:before="240" w:after="60"/>
      <w:outlineLvl w:val="2"/>
    </w:pPr>
    <w:rPr>
      <w:rFonts w:ascii="Cambria" w:hAnsi="Cambria"/>
      <w:b/>
      <w:bCs/>
      <w:sz w:val="26"/>
      <w:szCs w:val="26"/>
    </w:rPr>
  </w:style>
  <w:style w:type="paragraph" w:styleId="Nadpis4">
    <w:name w:val="heading 4"/>
    <w:basedOn w:val="Normln"/>
    <w:next w:val="Normln"/>
    <w:link w:val="Nadpis4Char"/>
    <w:uiPriority w:val="99"/>
    <w:qFormat/>
    <w:rsid w:val="00C05306"/>
    <w:pPr>
      <w:keepNext/>
      <w:keepLines/>
      <w:spacing w:before="200" w:after="0"/>
      <w:outlineLvl w:val="3"/>
    </w:pPr>
    <w:rPr>
      <w:rFonts w:ascii="Cambria" w:hAnsi="Cambria"/>
      <w:b/>
      <w:bCs/>
      <w:i/>
      <w:iCs/>
      <w:color w:val="4F81BD"/>
    </w:rPr>
  </w:style>
  <w:style w:type="paragraph" w:styleId="Nadpis5">
    <w:name w:val="heading 5"/>
    <w:basedOn w:val="Normln"/>
    <w:next w:val="Normln"/>
    <w:link w:val="Nadpis5Char"/>
    <w:uiPriority w:val="99"/>
    <w:qFormat/>
    <w:locked/>
    <w:rsid w:val="00EE2814"/>
    <w:pPr>
      <w:spacing w:before="240" w:after="60"/>
      <w:outlineLvl w:val="4"/>
    </w:pPr>
    <w:rPr>
      <w:b/>
      <w:bCs/>
      <w:i/>
      <w:iCs/>
      <w:sz w:val="26"/>
      <w:szCs w:val="26"/>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244A90"/>
    <w:rPr>
      <w:rFonts w:ascii="Cambria" w:hAnsi="Cambria" w:cs="Times New Roman"/>
      <w:b/>
      <w:bCs/>
      <w:kern w:val="32"/>
      <w:sz w:val="32"/>
      <w:szCs w:val="32"/>
      <w:lang w:val="x-none" w:eastAsia="en-US"/>
    </w:rPr>
  </w:style>
  <w:style w:type="character" w:customStyle="1" w:styleId="Nadpis2Char">
    <w:name w:val="Nadpis 2 Char"/>
    <w:basedOn w:val="Standardnpsmoodstavce"/>
    <w:link w:val="Nadpis2"/>
    <w:uiPriority w:val="99"/>
    <w:locked/>
    <w:rsid w:val="00C05306"/>
    <w:rPr>
      <w:rFonts w:ascii="Georgia" w:hAnsi="Georgia" w:cs="Times New Roman"/>
      <w:sz w:val="36"/>
      <w:szCs w:val="36"/>
      <w:lang w:val="x-none" w:eastAsia="cs-CZ"/>
    </w:rPr>
  </w:style>
  <w:style w:type="character" w:customStyle="1" w:styleId="Nadpis3Char">
    <w:name w:val="Nadpis 3 Char"/>
    <w:basedOn w:val="Standardnpsmoodstavce"/>
    <w:link w:val="Nadpis3"/>
    <w:uiPriority w:val="99"/>
    <w:locked/>
    <w:rsid w:val="00244A90"/>
    <w:rPr>
      <w:rFonts w:ascii="Cambria" w:hAnsi="Cambria" w:cs="Times New Roman"/>
      <w:b/>
      <w:bCs/>
      <w:sz w:val="26"/>
      <w:szCs w:val="26"/>
      <w:lang w:val="x-none" w:eastAsia="en-US"/>
    </w:rPr>
  </w:style>
  <w:style w:type="character" w:customStyle="1" w:styleId="Nadpis4Char">
    <w:name w:val="Nadpis 4 Char"/>
    <w:basedOn w:val="Standardnpsmoodstavce"/>
    <w:link w:val="Nadpis4"/>
    <w:uiPriority w:val="99"/>
    <w:semiHidden/>
    <w:locked/>
    <w:rsid w:val="00C05306"/>
    <w:rPr>
      <w:rFonts w:ascii="Cambria" w:hAnsi="Cambria" w:cs="Times New Roman"/>
      <w:b/>
      <w:bCs/>
      <w:i/>
      <w:iCs/>
      <w:color w:val="4F81BD"/>
    </w:rPr>
  </w:style>
  <w:style w:type="character" w:customStyle="1" w:styleId="Nadpis5Char">
    <w:name w:val="Nadpis 5 Char"/>
    <w:basedOn w:val="Standardnpsmoodstavce"/>
    <w:link w:val="Nadpis5"/>
    <w:uiPriority w:val="99"/>
    <w:locked/>
    <w:rsid w:val="00EE2814"/>
    <w:rPr>
      <w:rFonts w:ascii="Calibri" w:hAnsi="Calibri" w:cs="Times New Roman"/>
      <w:b/>
      <w:bCs/>
      <w:i/>
      <w:iCs/>
      <w:sz w:val="26"/>
      <w:szCs w:val="26"/>
      <w:lang w:val="x-none" w:eastAsia="en-US"/>
    </w:rPr>
  </w:style>
  <w:style w:type="character" w:customStyle="1" w:styleId="Heading2Char">
    <w:name w:val="Heading 2 Char"/>
    <w:basedOn w:val="Standardnpsmoodstavce"/>
    <w:uiPriority w:val="99"/>
    <w:semiHidden/>
    <w:rPr>
      <w:rFonts w:ascii="Cambria" w:hAnsi="Cambria" w:cs="Times New Roman"/>
      <w:b/>
      <w:bCs/>
      <w:i/>
      <w:iCs/>
      <w:sz w:val="28"/>
      <w:szCs w:val="28"/>
      <w:lang w:val="x-none" w:eastAsia="en-US"/>
    </w:rPr>
  </w:style>
  <w:style w:type="character" w:customStyle="1" w:styleId="Heading4Char">
    <w:name w:val="Heading 4 Char"/>
    <w:basedOn w:val="Standardnpsmoodstavce"/>
    <w:uiPriority w:val="99"/>
    <w:semiHidden/>
    <w:rPr>
      <w:rFonts w:ascii="Calibri" w:hAnsi="Calibri" w:cs="Times New Roman"/>
      <w:b/>
      <w:bCs/>
      <w:sz w:val="28"/>
      <w:szCs w:val="28"/>
      <w:lang w:val="x-none" w:eastAsia="en-US"/>
    </w:rPr>
  </w:style>
  <w:style w:type="paragraph" w:styleId="Odstavecseseznamem">
    <w:name w:val="List Paragraph"/>
    <w:basedOn w:val="Normln"/>
    <w:uiPriority w:val="99"/>
    <w:qFormat/>
    <w:rsid w:val="00DF5F07"/>
    <w:pPr>
      <w:ind w:left="720"/>
      <w:contextualSpacing/>
    </w:pPr>
  </w:style>
  <w:style w:type="paragraph" w:styleId="Normlnweb">
    <w:name w:val="Normal (Web)"/>
    <w:basedOn w:val="Normln"/>
    <w:uiPriority w:val="99"/>
    <w:rsid w:val="00956C68"/>
    <w:pPr>
      <w:spacing w:before="100" w:beforeAutospacing="1" w:after="100" w:afterAutospacing="1" w:line="240" w:lineRule="auto"/>
    </w:pPr>
    <w:rPr>
      <w:rFonts w:ascii="Times New Roman" w:hAnsi="Times New Roman"/>
      <w:sz w:val="24"/>
      <w:szCs w:val="24"/>
      <w:lang w:eastAsia="cs-CZ"/>
    </w:rPr>
  </w:style>
  <w:style w:type="character" w:styleId="Siln">
    <w:name w:val="Strong"/>
    <w:basedOn w:val="Standardnpsmoodstavce"/>
    <w:uiPriority w:val="99"/>
    <w:qFormat/>
    <w:rsid w:val="004405D8"/>
    <w:rPr>
      <w:rFonts w:cs="Times New Roman"/>
      <w:b/>
      <w:bCs/>
    </w:rPr>
  </w:style>
  <w:style w:type="character" w:styleId="Hypertextovodkaz">
    <w:name w:val="Hyperlink"/>
    <w:basedOn w:val="Standardnpsmoodstavce"/>
    <w:uiPriority w:val="99"/>
    <w:rsid w:val="004405D8"/>
    <w:rPr>
      <w:rFonts w:cs="Times New Roman"/>
      <w:color w:val="4488BB"/>
      <w:u w:val="none"/>
      <w:effect w:val="none"/>
    </w:rPr>
  </w:style>
  <w:style w:type="character" w:styleId="Zvraznn">
    <w:name w:val="Emphasis"/>
    <w:basedOn w:val="Standardnpsmoodstavce"/>
    <w:uiPriority w:val="20"/>
    <w:qFormat/>
    <w:rsid w:val="00C05306"/>
    <w:rPr>
      <w:rFonts w:cs="Times New Roman"/>
      <w:i/>
      <w:iCs/>
      <w:color w:val="DD5500"/>
    </w:rPr>
  </w:style>
  <w:style w:type="paragraph" w:customStyle="1" w:styleId="odstavec1">
    <w:name w:val="odstavec1"/>
    <w:basedOn w:val="Normln"/>
    <w:uiPriority w:val="99"/>
    <w:rsid w:val="00C05306"/>
    <w:pPr>
      <w:spacing w:after="150" w:line="240" w:lineRule="auto"/>
    </w:pPr>
    <w:rPr>
      <w:rFonts w:ascii="Times New Roman" w:hAnsi="Times New Roman"/>
      <w:sz w:val="24"/>
      <w:szCs w:val="24"/>
      <w:lang w:eastAsia="cs-CZ"/>
    </w:rPr>
  </w:style>
  <w:style w:type="paragraph" w:customStyle="1" w:styleId="Default">
    <w:name w:val="Default"/>
    <w:uiPriority w:val="99"/>
    <w:rsid w:val="00BD7DEC"/>
    <w:pPr>
      <w:autoSpaceDE w:val="0"/>
      <w:autoSpaceDN w:val="0"/>
      <w:adjustRightInd w:val="0"/>
      <w:spacing w:after="0" w:line="240" w:lineRule="auto"/>
    </w:pPr>
    <w:rPr>
      <w:rFonts w:ascii="Tahoma" w:hAnsi="Tahoma" w:cs="Tahoma"/>
      <w:color w:val="000000"/>
      <w:sz w:val="24"/>
      <w:szCs w:val="24"/>
      <w:lang w:eastAsia="en-US"/>
    </w:rPr>
  </w:style>
  <w:style w:type="paragraph" w:styleId="Textpoznpodarou">
    <w:name w:val="footnote text"/>
    <w:basedOn w:val="Normln"/>
    <w:link w:val="TextpoznpodarouChar"/>
    <w:uiPriority w:val="99"/>
    <w:semiHidden/>
    <w:rsid w:val="00776AD9"/>
    <w:rPr>
      <w:sz w:val="20"/>
      <w:szCs w:val="20"/>
    </w:rPr>
  </w:style>
  <w:style w:type="character" w:customStyle="1" w:styleId="TextpoznpodarouChar">
    <w:name w:val="Text pozn. pod čarou Char"/>
    <w:basedOn w:val="Standardnpsmoodstavce"/>
    <w:link w:val="Textpoznpodarou"/>
    <w:uiPriority w:val="99"/>
    <w:semiHidden/>
    <w:locked/>
    <w:rPr>
      <w:rFonts w:cs="Times New Roman"/>
      <w:sz w:val="20"/>
      <w:szCs w:val="20"/>
      <w:lang w:val="x-none" w:eastAsia="en-US"/>
    </w:rPr>
  </w:style>
  <w:style w:type="character" w:styleId="Znakapoznpodarou">
    <w:name w:val="footnote reference"/>
    <w:basedOn w:val="Standardnpsmoodstavce"/>
    <w:uiPriority w:val="99"/>
    <w:semiHidden/>
    <w:rsid w:val="00776AD9"/>
    <w:rPr>
      <w:rFonts w:cs="Times New Roman"/>
      <w:vertAlign w:val="superscript"/>
    </w:rPr>
  </w:style>
  <w:style w:type="character" w:styleId="Sledovanodkaz">
    <w:name w:val="FollowedHyperlink"/>
    <w:basedOn w:val="Standardnpsmoodstavce"/>
    <w:uiPriority w:val="99"/>
    <w:semiHidden/>
    <w:rsid w:val="00BD2ED6"/>
    <w:rPr>
      <w:rFonts w:cs="Times New Roman"/>
      <w:color w:val="800080"/>
      <w:u w:val="single"/>
    </w:rPr>
  </w:style>
  <w:style w:type="paragraph" w:customStyle="1" w:styleId="rtejustify">
    <w:name w:val="rtejustify"/>
    <w:basedOn w:val="Normln"/>
    <w:uiPriority w:val="99"/>
    <w:rsid w:val="00F070A0"/>
    <w:pPr>
      <w:spacing w:before="100" w:beforeAutospacing="1" w:after="100" w:afterAutospacing="1" w:line="240" w:lineRule="auto"/>
    </w:pPr>
    <w:rPr>
      <w:rFonts w:ascii="Times New Roman" w:hAnsi="Times New Roman"/>
      <w:sz w:val="24"/>
      <w:szCs w:val="24"/>
      <w:lang w:eastAsia="cs-CZ"/>
    </w:rPr>
  </w:style>
  <w:style w:type="character" w:customStyle="1" w:styleId="hps">
    <w:name w:val="hps"/>
    <w:uiPriority w:val="99"/>
    <w:rsid w:val="0071192E"/>
  </w:style>
  <w:style w:type="character" w:customStyle="1" w:styleId="atn">
    <w:name w:val="atn"/>
    <w:uiPriority w:val="99"/>
    <w:rsid w:val="0071192E"/>
  </w:style>
  <w:style w:type="paragraph" w:styleId="Bezmezer">
    <w:name w:val="No Spacing"/>
    <w:uiPriority w:val="99"/>
    <w:qFormat/>
    <w:rsid w:val="00457681"/>
    <w:pPr>
      <w:spacing w:after="0" w:line="240" w:lineRule="auto"/>
    </w:pPr>
    <w:rPr>
      <w:rFonts w:cs="Times New Roman"/>
      <w:lang w:eastAsia="en-US"/>
    </w:rPr>
  </w:style>
  <w:style w:type="paragraph" w:styleId="Podtitul">
    <w:name w:val="Subtitle"/>
    <w:basedOn w:val="Normln"/>
    <w:next w:val="Normln"/>
    <w:link w:val="PodtitulChar"/>
    <w:uiPriority w:val="99"/>
    <w:qFormat/>
    <w:locked/>
    <w:rsid w:val="00EE2814"/>
    <w:pPr>
      <w:spacing w:after="60"/>
      <w:jc w:val="center"/>
      <w:outlineLvl w:val="1"/>
    </w:pPr>
    <w:rPr>
      <w:rFonts w:ascii="Cambria" w:hAnsi="Cambria"/>
      <w:sz w:val="24"/>
      <w:szCs w:val="24"/>
    </w:rPr>
  </w:style>
  <w:style w:type="character" w:customStyle="1" w:styleId="PodtitulChar">
    <w:name w:val="Podtitul Char"/>
    <w:basedOn w:val="Standardnpsmoodstavce"/>
    <w:link w:val="Podtitul"/>
    <w:uiPriority w:val="99"/>
    <w:locked/>
    <w:rsid w:val="00EE2814"/>
    <w:rPr>
      <w:rFonts w:ascii="Cambria" w:hAnsi="Cambria" w:cs="Times New Roman"/>
      <w:sz w:val="24"/>
      <w:szCs w:val="24"/>
    </w:rPr>
  </w:style>
  <w:style w:type="paragraph" w:styleId="Obsah1">
    <w:name w:val="toc 1"/>
    <w:basedOn w:val="Normln"/>
    <w:next w:val="Normln"/>
    <w:autoRedefine/>
    <w:uiPriority w:val="99"/>
    <w:semiHidden/>
    <w:locked/>
    <w:rsid w:val="00A930C4"/>
    <w:pPr>
      <w:tabs>
        <w:tab w:val="left" w:pos="440"/>
        <w:tab w:val="right" w:leader="dot" w:pos="9061"/>
      </w:tabs>
      <w:spacing w:before="60" w:after="60"/>
      <w:jc w:val="both"/>
    </w:pPr>
  </w:style>
  <w:style w:type="paragraph" w:styleId="Obsah3">
    <w:name w:val="toc 3"/>
    <w:basedOn w:val="Normln"/>
    <w:next w:val="Normln"/>
    <w:autoRedefine/>
    <w:uiPriority w:val="99"/>
    <w:semiHidden/>
    <w:locked/>
    <w:rsid w:val="005053A2"/>
    <w:pPr>
      <w:ind w:left="440"/>
    </w:pPr>
  </w:style>
  <w:style w:type="paragraph" w:styleId="Obsah2">
    <w:name w:val="toc 2"/>
    <w:basedOn w:val="Normln"/>
    <w:next w:val="Normln"/>
    <w:autoRedefine/>
    <w:uiPriority w:val="99"/>
    <w:semiHidden/>
    <w:locked/>
    <w:rsid w:val="00760AFF"/>
    <w:pPr>
      <w:tabs>
        <w:tab w:val="left" w:pos="960"/>
        <w:tab w:val="right" w:leader="dot" w:pos="9061"/>
      </w:tabs>
      <w:ind w:left="220"/>
    </w:pPr>
    <w:rPr>
      <w:rFonts w:ascii="Times New Roman" w:hAnsi="Times New Roman"/>
      <w:noProof/>
    </w:rPr>
  </w:style>
  <w:style w:type="paragraph" w:customStyle="1" w:styleId="poznmkypodarou">
    <w:name w:val="poznámky pod čarou"/>
    <w:basedOn w:val="Textpoznpodarou"/>
    <w:link w:val="poznmkypodarouChar"/>
    <w:uiPriority w:val="99"/>
    <w:rsid w:val="00D90DCB"/>
    <w:rPr>
      <w:rFonts w:ascii="Times New Roman" w:hAnsi="Times New Roman"/>
      <w:color w:val="FF0000"/>
    </w:rPr>
  </w:style>
  <w:style w:type="character" w:customStyle="1" w:styleId="poznmkypodarouChar">
    <w:name w:val="poznámky pod čarou Char"/>
    <w:basedOn w:val="TextpoznpodarouChar"/>
    <w:link w:val="poznmkypodarou"/>
    <w:uiPriority w:val="99"/>
    <w:locked/>
    <w:rsid w:val="00D90DCB"/>
    <w:rPr>
      <w:rFonts w:cs="Times New Roman"/>
      <w:color w:val="FF0000"/>
      <w:sz w:val="20"/>
      <w:szCs w:val="20"/>
      <w:lang w:val="cs-CZ" w:eastAsia="en-US" w:bidi="ar-SA"/>
    </w:rPr>
  </w:style>
  <w:style w:type="character" w:customStyle="1" w:styleId="highlightedsearchterm">
    <w:name w:val="highlightedsearchterm"/>
    <w:uiPriority w:val="99"/>
    <w:rsid w:val="005243BF"/>
  </w:style>
  <w:style w:type="character" w:styleId="CittHTML">
    <w:name w:val="HTML Cite"/>
    <w:basedOn w:val="Standardnpsmoodstavce"/>
    <w:uiPriority w:val="99"/>
    <w:semiHidden/>
    <w:rsid w:val="000B57D3"/>
    <w:rPr>
      <w:rFonts w:cs="Times New Roman"/>
      <w:i/>
    </w:rPr>
  </w:style>
  <w:style w:type="paragraph" w:styleId="Zhlav">
    <w:name w:val="header"/>
    <w:basedOn w:val="Normln"/>
    <w:link w:val="ZhlavChar"/>
    <w:uiPriority w:val="99"/>
    <w:rsid w:val="00936B14"/>
    <w:pPr>
      <w:tabs>
        <w:tab w:val="center" w:pos="4536"/>
        <w:tab w:val="right" w:pos="9072"/>
      </w:tabs>
    </w:pPr>
  </w:style>
  <w:style w:type="character" w:customStyle="1" w:styleId="ZhlavChar">
    <w:name w:val="Záhlaví Char"/>
    <w:basedOn w:val="Standardnpsmoodstavce"/>
    <w:link w:val="Zhlav"/>
    <w:uiPriority w:val="99"/>
    <w:locked/>
    <w:rsid w:val="00936B14"/>
    <w:rPr>
      <w:rFonts w:cs="Times New Roman"/>
      <w:lang w:val="x-none" w:eastAsia="en-US"/>
    </w:rPr>
  </w:style>
  <w:style w:type="paragraph" w:styleId="Zpat">
    <w:name w:val="footer"/>
    <w:basedOn w:val="Normln"/>
    <w:link w:val="ZpatChar"/>
    <w:uiPriority w:val="99"/>
    <w:rsid w:val="00936B14"/>
    <w:pPr>
      <w:tabs>
        <w:tab w:val="center" w:pos="4536"/>
        <w:tab w:val="right" w:pos="9072"/>
      </w:tabs>
    </w:pPr>
  </w:style>
  <w:style w:type="character" w:customStyle="1" w:styleId="ZpatChar">
    <w:name w:val="Zápatí Char"/>
    <w:basedOn w:val="Standardnpsmoodstavce"/>
    <w:link w:val="Zpat"/>
    <w:uiPriority w:val="99"/>
    <w:locked/>
    <w:rsid w:val="00936B14"/>
    <w:rPr>
      <w:rFonts w:cs="Times New Roman"/>
      <w:lang w:val="x-none" w:eastAsia="en-US"/>
    </w:rPr>
  </w:style>
  <w:style w:type="paragraph" w:customStyle="1" w:styleId="detail-mezititulek1">
    <w:name w:val="detail-mezititulek1"/>
    <w:basedOn w:val="Normln"/>
    <w:uiPriority w:val="99"/>
    <w:rsid w:val="000855FD"/>
    <w:pPr>
      <w:spacing w:before="150" w:after="150" w:line="240" w:lineRule="auto"/>
    </w:pPr>
    <w:rPr>
      <w:rFonts w:ascii="Times New Roman" w:hAnsi="Times New Roman"/>
      <w:b/>
      <w:bCs/>
      <w:sz w:val="24"/>
      <w:szCs w:val="24"/>
      <w:lang w:eastAsia="cs-CZ"/>
    </w:rPr>
  </w:style>
  <w:style w:type="paragraph" w:customStyle="1" w:styleId="detail-odstavec1">
    <w:name w:val="detail-odstavec1"/>
    <w:basedOn w:val="Normln"/>
    <w:uiPriority w:val="99"/>
    <w:rsid w:val="000855FD"/>
    <w:pPr>
      <w:spacing w:before="150" w:after="150" w:line="240" w:lineRule="auto"/>
    </w:pPr>
    <w:rPr>
      <w:rFonts w:ascii="Times New Roman" w:hAnsi="Times New Roman"/>
      <w:sz w:val="24"/>
      <w:szCs w:val="24"/>
      <w:lang w:eastAsia="cs-CZ"/>
    </w:rPr>
  </w:style>
  <w:style w:type="character" w:customStyle="1" w:styleId="st1">
    <w:name w:val="st1"/>
    <w:rsid w:val="00305220"/>
  </w:style>
  <w:style w:type="paragraph" w:styleId="Textvysvtlivek">
    <w:name w:val="endnote text"/>
    <w:basedOn w:val="Normln"/>
    <w:link w:val="TextvysvtlivekChar"/>
    <w:uiPriority w:val="99"/>
    <w:semiHidden/>
    <w:rsid w:val="00C32BBA"/>
    <w:rPr>
      <w:sz w:val="20"/>
      <w:szCs w:val="20"/>
    </w:rPr>
  </w:style>
  <w:style w:type="character" w:customStyle="1" w:styleId="TextvysvtlivekChar">
    <w:name w:val="Text vysvětlivek Char"/>
    <w:basedOn w:val="Standardnpsmoodstavce"/>
    <w:link w:val="Textvysvtlivek"/>
    <w:uiPriority w:val="99"/>
    <w:semiHidden/>
    <w:locked/>
    <w:rPr>
      <w:rFonts w:cs="Times New Roman"/>
      <w:sz w:val="20"/>
      <w:szCs w:val="20"/>
      <w:lang w:val="x-none" w:eastAsia="en-US"/>
    </w:rPr>
  </w:style>
  <w:style w:type="character" w:styleId="Odkaznavysvtlivky">
    <w:name w:val="endnote reference"/>
    <w:basedOn w:val="Standardnpsmoodstavce"/>
    <w:uiPriority w:val="99"/>
    <w:semiHidden/>
    <w:rsid w:val="00C32BBA"/>
    <w:rPr>
      <w:rFonts w:cs="Times New Roman"/>
      <w:vertAlign w:val="superscript"/>
    </w:rPr>
  </w:style>
  <w:style w:type="paragraph" w:customStyle="1" w:styleId="Styl1">
    <w:name w:val="Styl1"/>
    <w:basedOn w:val="Normln"/>
    <w:uiPriority w:val="99"/>
    <w:rsid w:val="00184561"/>
    <w:pPr>
      <w:spacing w:line="360" w:lineRule="auto"/>
      <w:jc w:val="both"/>
    </w:pPr>
    <w:rPr>
      <w:rFonts w:ascii="Times New Roman" w:hAnsi="Times New Roman"/>
      <w:color w:val="000000"/>
      <w:sz w:val="24"/>
      <w:szCs w:val="24"/>
    </w:rPr>
  </w:style>
  <w:style w:type="paragraph" w:customStyle="1" w:styleId="NormlnTimesNewRoman">
    <w:name w:val="Normální + Times New Roman"/>
    <w:aliases w:val="12 b.,Černá"/>
    <w:basedOn w:val="Odstavecseseznamem"/>
    <w:uiPriority w:val="99"/>
    <w:rsid w:val="00184561"/>
    <w:pPr>
      <w:spacing w:line="360" w:lineRule="auto"/>
      <w:ind w:left="0"/>
      <w:jc w:val="both"/>
    </w:pPr>
    <w:rPr>
      <w:rFonts w:ascii="Times New Roman" w:hAnsi="Times New Roman"/>
      <w:color w:val="000000"/>
      <w:sz w:val="24"/>
      <w:szCs w:val="24"/>
      <w:lang w:eastAsia="cs-CZ"/>
    </w:rPr>
  </w:style>
  <w:style w:type="character" w:customStyle="1" w:styleId="b1">
    <w:name w:val="b1"/>
    <w:uiPriority w:val="99"/>
    <w:rsid w:val="006A2A22"/>
    <w:rPr>
      <w:b/>
      <w:spacing w:val="8"/>
    </w:rPr>
  </w:style>
  <w:style w:type="paragraph" w:styleId="Rozloendokumentu">
    <w:name w:val="Document Map"/>
    <w:basedOn w:val="Normln"/>
    <w:link w:val="RozloendokumentuChar"/>
    <w:uiPriority w:val="99"/>
    <w:semiHidden/>
    <w:rsid w:val="00B96F0C"/>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uiPriority w:val="99"/>
    <w:semiHidden/>
    <w:locked/>
    <w:rPr>
      <w:rFonts w:ascii="Tahoma" w:hAnsi="Tahoma" w:cs="Tahoma"/>
      <w:sz w:val="16"/>
      <w:szCs w:val="16"/>
      <w:lang w:val="x-none" w:eastAsia="en-US"/>
    </w:rPr>
  </w:style>
  <w:style w:type="character" w:customStyle="1" w:styleId="lexfulsamp2t1">
    <w:name w:val="lex_ful_samp2t1"/>
    <w:rsid w:val="00E16474"/>
    <w:rPr>
      <w:color w:val="000000"/>
    </w:rPr>
  </w:style>
  <w:style w:type="character" w:customStyle="1" w:styleId="mw-headline">
    <w:name w:val="mw-headline"/>
    <w:rsid w:val="00A16322"/>
  </w:style>
  <w:style w:type="character" w:customStyle="1" w:styleId="lexfulcoll2t1">
    <w:name w:val="lex_ful_coll2t1"/>
    <w:rsid w:val="000105C8"/>
    <w:rPr>
      <w:color w:val="000000"/>
    </w:rPr>
  </w:style>
  <w:style w:type="paragraph" w:styleId="Obsah4">
    <w:name w:val="toc 4"/>
    <w:basedOn w:val="Normln"/>
    <w:next w:val="Normln"/>
    <w:autoRedefine/>
    <w:uiPriority w:val="99"/>
    <w:semiHidden/>
    <w:locked/>
    <w:rsid w:val="00760AFF"/>
    <w:pPr>
      <w:ind w:left="660"/>
    </w:pPr>
  </w:style>
  <w:style w:type="character" w:styleId="slostrnky">
    <w:name w:val="page number"/>
    <w:basedOn w:val="Standardnpsmoodstavce"/>
    <w:uiPriority w:val="99"/>
    <w:rsid w:val="00292BC4"/>
    <w:rPr>
      <w:rFonts w:cs="Times New Roman"/>
    </w:rPr>
  </w:style>
  <w:style w:type="character" w:styleId="Odkaznakoment">
    <w:name w:val="annotation reference"/>
    <w:basedOn w:val="Standardnpsmoodstavce"/>
    <w:uiPriority w:val="99"/>
    <w:semiHidden/>
    <w:rsid w:val="00462AEB"/>
    <w:rPr>
      <w:rFonts w:cs="Times New Roman"/>
      <w:sz w:val="16"/>
    </w:rPr>
  </w:style>
  <w:style w:type="character" w:customStyle="1" w:styleId="Nadpis3Char1">
    <w:name w:val="Nadpis 3 Char1"/>
    <w:locked/>
    <w:rsid w:val="00462AEB"/>
    <w:rPr>
      <w:rFonts w:ascii="Cambria" w:hAnsi="Cambria"/>
      <w:b/>
      <w:sz w:val="26"/>
      <w:lang w:val="x-none" w:eastAsia="x-none"/>
    </w:rPr>
  </w:style>
  <w:style w:type="numbering" w:styleId="111111">
    <w:name w:val="Outline List 2"/>
    <w:basedOn w:val="Bezseznamu"/>
    <w:uiPriority w:val="99"/>
    <w:semiHidden/>
    <w:unhideWhenUse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0961290">
      <w:marLeft w:val="0"/>
      <w:marRight w:val="0"/>
      <w:marTop w:val="0"/>
      <w:marBottom w:val="0"/>
      <w:divBdr>
        <w:top w:val="none" w:sz="0" w:space="0" w:color="auto"/>
        <w:left w:val="none" w:sz="0" w:space="0" w:color="auto"/>
        <w:bottom w:val="none" w:sz="0" w:space="0" w:color="auto"/>
        <w:right w:val="none" w:sz="0" w:space="0" w:color="auto"/>
      </w:divBdr>
    </w:div>
    <w:div w:id="1730961292">
      <w:marLeft w:val="0"/>
      <w:marRight w:val="0"/>
      <w:marTop w:val="0"/>
      <w:marBottom w:val="0"/>
      <w:divBdr>
        <w:top w:val="none" w:sz="0" w:space="0" w:color="auto"/>
        <w:left w:val="none" w:sz="0" w:space="0" w:color="auto"/>
        <w:bottom w:val="none" w:sz="0" w:space="0" w:color="auto"/>
        <w:right w:val="none" w:sz="0" w:space="0" w:color="auto"/>
      </w:divBdr>
      <w:divsChild>
        <w:div w:id="1730961294">
          <w:marLeft w:val="0"/>
          <w:marRight w:val="0"/>
          <w:marTop w:val="0"/>
          <w:marBottom w:val="0"/>
          <w:divBdr>
            <w:top w:val="none" w:sz="0" w:space="0" w:color="auto"/>
            <w:left w:val="none" w:sz="0" w:space="0" w:color="auto"/>
            <w:bottom w:val="none" w:sz="0" w:space="0" w:color="auto"/>
            <w:right w:val="none" w:sz="0" w:space="0" w:color="auto"/>
          </w:divBdr>
          <w:divsChild>
            <w:div w:id="1730961600">
              <w:marLeft w:val="0"/>
              <w:marRight w:val="0"/>
              <w:marTop w:val="0"/>
              <w:marBottom w:val="0"/>
              <w:divBdr>
                <w:top w:val="none" w:sz="0" w:space="0" w:color="auto"/>
                <w:left w:val="none" w:sz="0" w:space="0" w:color="auto"/>
                <w:bottom w:val="none" w:sz="0" w:space="0" w:color="auto"/>
                <w:right w:val="none" w:sz="0" w:space="0" w:color="auto"/>
              </w:divBdr>
              <w:divsChild>
                <w:div w:id="1730961297">
                  <w:marLeft w:val="0"/>
                  <w:marRight w:val="0"/>
                  <w:marTop w:val="0"/>
                  <w:marBottom w:val="0"/>
                  <w:divBdr>
                    <w:top w:val="none" w:sz="0" w:space="0" w:color="auto"/>
                    <w:left w:val="none" w:sz="0" w:space="0" w:color="auto"/>
                    <w:bottom w:val="none" w:sz="0" w:space="0" w:color="auto"/>
                    <w:right w:val="none" w:sz="0" w:space="0" w:color="auto"/>
                  </w:divBdr>
                  <w:divsChild>
                    <w:div w:id="1730961293">
                      <w:marLeft w:val="0"/>
                      <w:marRight w:val="0"/>
                      <w:marTop w:val="0"/>
                      <w:marBottom w:val="0"/>
                      <w:divBdr>
                        <w:top w:val="none" w:sz="0" w:space="0" w:color="auto"/>
                        <w:left w:val="none" w:sz="0" w:space="0" w:color="auto"/>
                        <w:bottom w:val="none" w:sz="0" w:space="0" w:color="auto"/>
                        <w:right w:val="none" w:sz="0" w:space="0" w:color="auto"/>
                      </w:divBdr>
                      <w:divsChild>
                        <w:div w:id="1730961291">
                          <w:marLeft w:val="0"/>
                          <w:marRight w:val="0"/>
                          <w:marTop w:val="0"/>
                          <w:marBottom w:val="0"/>
                          <w:divBdr>
                            <w:top w:val="none" w:sz="0" w:space="0" w:color="auto"/>
                            <w:left w:val="none" w:sz="0" w:space="0" w:color="auto"/>
                            <w:bottom w:val="none" w:sz="0" w:space="0" w:color="auto"/>
                            <w:right w:val="none" w:sz="0" w:space="0" w:color="auto"/>
                          </w:divBdr>
                          <w:divsChild>
                            <w:div w:id="1730961296">
                              <w:marLeft w:val="0"/>
                              <w:marRight w:val="0"/>
                              <w:marTop w:val="0"/>
                              <w:marBottom w:val="0"/>
                              <w:divBdr>
                                <w:top w:val="none" w:sz="0" w:space="0" w:color="auto"/>
                                <w:left w:val="none" w:sz="0" w:space="0" w:color="auto"/>
                                <w:bottom w:val="none" w:sz="0" w:space="0" w:color="auto"/>
                                <w:right w:val="none" w:sz="0" w:space="0" w:color="auto"/>
                              </w:divBdr>
                              <w:divsChild>
                                <w:div w:id="173096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961298">
      <w:marLeft w:val="0"/>
      <w:marRight w:val="0"/>
      <w:marTop w:val="0"/>
      <w:marBottom w:val="0"/>
      <w:divBdr>
        <w:top w:val="none" w:sz="0" w:space="0" w:color="auto"/>
        <w:left w:val="none" w:sz="0" w:space="0" w:color="auto"/>
        <w:bottom w:val="none" w:sz="0" w:space="0" w:color="auto"/>
        <w:right w:val="none" w:sz="0" w:space="0" w:color="auto"/>
      </w:divBdr>
      <w:divsChild>
        <w:div w:id="1730961595">
          <w:marLeft w:val="0"/>
          <w:marRight w:val="0"/>
          <w:marTop w:val="100"/>
          <w:marBottom w:val="100"/>
          <w:divBdr>
            <w:top w:val="none" w:sz="0" w:space="0" w:color="auto"/>
            <w:left w:val="single" w:sz="6" w:space="0" w:color="FFFFFF"/>
            <w:bottom w:val="none" w:sz="0" w:space="0" w:color="auto"/>
            <w:right w:val="single" w:sz="6" w:space="0" w:color="FFFFFF"/>
          </w:divBdr>
          <w:divsChild>
            <w:div w:id="1730961596">
              <w:marLeft w:val="0"/>
              <w:marRight w:val="0"/>
              <w:marTop w:val="0"/>
              <w:marBottom w:val="0"/>
              <w:divBdr>
                <w:top w:val="none" w:sz="0" w:space="0" w:color="auto"/>
                <w:left w:val="none" w:sz="0" w:space="0" w:color="auto"/>
                <w:bottom w:val="single" w:sz="36" w:space="8" w:color="F2F2F2"/>
                <w:right w:val="none" w:sz="0" w:space="0" w:color="auto"/>
              </w:divBdr>
              <w:divsChild>
                <w:div w:id="1730961299">
                  <w:marLeft w:val="0"/>
                  <w:marRight w:val="0"/>
                  <w:marTop w:val="0"/>
                  <w:marBottom w:val="0"/>
                  <w:divBdr>
                    <w:top w:val="none" w:sz="0" w:space="0" w:color="auto"/>
                    <w:left w:val="none" w:sz="0" w:space="0" w:color="auto"/>
                    <w:bottom w:val="none" w:sz="0" w:space="0" w:color="auto"/>
                    <w:right w:val="none" w:sz="0" w:space="0" w:color="auto"/>
                  </w:divBdr>
                  <w:divsChild>
                    <w:div w:id="1730961592">
                      <w:marLeft w:val="0"/>
                      <w:marRight w:val="0"/>
                      <w:marTop w:val="75"/>
                      <w:marBottom w:val="0"/>
                      <w:divBdr>
                        <w:top w:val="none" w:sz="0" w:space="0" w:color="auto"/>
                        <w:left w:val="none" w:sz="0" w:space="0" w:color="auto"/>
                        <w:bottom w:val="none" w:sz="0" w:space="0" w:color="auto"/>
                        <w:right w:val="single" w:sz="6" w:space="0" w:color="E5E5E5"/>
                      </w:divBdr>
                      <w:divsChild>
                        <w:div w:id="1730961599">
                          <w:marLeft w:val="0"/>
                          <w:marRight w:val="0"/>
                          <w:marTop w:val="100"/>
                          <w:marBottom w:val="100"/>
                          <w:divBdr>
                            <w:top w:val="none" w:sz="0" w:space="0" w:color="auto"/>
                            <w:left w:val="none" w:sz="0" w:space="0" w:color="auto"/>
                            <w:bottom w:val="none" w:sz="0" w:space="0" w:color="auto"/>
                            <w:right w:val="none" w:sz="0" w:space="0" w:color="auto"/>
                          </w:divBdr>
                          <w:divsChild>
                            <w:div w:id="1730961300">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961303">
      <w:marLeft w:val="0"/>
      <w:marRight w:val="0"/>
      <w:marTop w:val="0"/>
      <w:marBottom w:val="0"/>
      <w:divBdr>
        <w:top w:val="none" w:sz="0" w:space="0" w:color="auto"/>
        <w:left w:val="none" w:sz="0" w:space="0" w:color="auto"/>
        <w:bottom w:val="none" w:sz="0" w:space="0" w:color="auto"/>
        <w:right w:val="none" w:sz="0" w:space="0" w:color="auto"/>
      </w:divBdr>
      <w:divsChild>
        <w:div w:id="1730961301">
          <w:marLeft w:val="0"/>
          <w:marRight w:val="0"/>
          <w:marTop w:val="100"/>
          <w:marBottom w:val="100"/>
          <w:divBdr>
            <w:top w:val="none" w:sz="0" w:space="0" w:color="auto"/>
            <w:left w:val="single" w:sz="6" w:space="0" w:color="FFFFFF"/>
            <w:bottom w:val="none" w:sz="0" w:space="0" w:color="auto"/>
            <w:right w:val="single" w:sz="6" w:space="0" w:color="FFFFFF"/>
          </w:divBdr>
          <w:divsChild>
            <w:div w:id="1730961593">
              <w:marLeft w:val="0"/>
              <w:marRight w:val="0"/>
              <w:marTop w:val="0"/>
              <w:marBottom w:val="0"/>
              <w:divBdr>
                <w:top w:val="none" w:sz="0" w:space="0" w:color="auto"/>
                <w:left w:val="none" w:sz="0" w:space="0" w:color="auto"/>
                <w:bottom w:val="single" w:sz="36" w:space="8" w:color="F2F2F2"/>
                <w:right w:val="none" w:sz="0" w:space="0" w:color="auto"/>
              </w:divBdr>
              <w:divsChild>
                <w:div w:id="1730961598">
                  <w:marLeft w:val="0"/>
                  <w:marRight w:val="0"/>
                  <w:marTop w:val="0"/>
                  <w:marBottom w:val="0"/>
                  <w:divBdr>
                    <w:top w:val="none" w:sz="0" w:space="0" w:color="auto"/>
                    <w:left w:val="none" w:sz="0" w:space="0" w:color="auto"/>
                    <w:bottom w:val="none" w:sz="0" w:space="0" w:color="auto"/>
                    <w:right w:val="none" w:sz="0" w:space="0" w:color="auto"/>
                  </w:divBdr>
                  <w:divsChild>
                    <w:div w:id="1730961302">
                      <w:marLeft w:val="0"/>
                      <w:marRight w:val="0"/>
                      <w:marTop w:val="75"/>
                      <w:marBottom w:val="0"/>
                      <w:divBdr>
                        <w:top w:val="none" w:sz="0" w:space="0" w:color="auto"/>
                        <w:left w:val="none" w:sz="0" w:space="0" w:color="auto"/>
                        <w:bottom w:val="none" w:sz="0" w:space="0" w:color="auto"/>
                        <w:right w:val="single" w:sz="6" w:space="0" w:color="E5E5E5"/>
                      </w:divBdr>
                      <w:divsChild>
                        <w:div w:id="1730961594">
                          <w:marLeft w:val="0"/>
                          <w:marRight w:val="0"/>
                          <w:marTop w:val="100"/>
                          <w:marBottom w:val="100"/>
                          <w:divBdr>
                            <w:top w:val="none" w:sz="0" w:space="0" w:color="auto"/>
                            <w:left w:val="none" w:sz="0" w:space="0" w:color="auto"/>
                            <w:bottom w:val="none" w:sz="0" w:space="0" w:color="auto"/>
                            <w:right w:val="none" w:sz="0" w:space="0" w:color="auto"/>
                          </w:divBdr>
                          <w:divsChild>
                            <w:div w:id="1730961597">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961304">
      <w:marLeft w:val="0"/>
      <w:marRight w:val="0"/>
      <w:marTop w:val="0"/>
      <w:marBottom w:val="0"/>
      <w:divBdr>
        <w:top w:val="none" w:sz="0" w:space="0" w:color="auto"/>
        <w:left w:val="none" w:sz="0" w:space="0" w:color="auto"/>
        <w:bottom w:val="none" w:sz="0" w:space="0" w:color="auto"/>
        <w:right w:val="none" w:sz="0" w:space="0" w:color="auto"/>
      </w:divBdr>
      <w:divsChild>
        <w:div w:id="1730961313">
          <w:marLeft w:val="0"/>
          <w:marRight w:val="0"/>
          <w:marTop w:val="0"/>
          <w:marBottom w:val="0"/>
          <w:divBdr>
            <w:top w:val="none" w:sz="0" w:space="0" w:color="auto"/>
            <w:left w:val="none" w:sz="0" w:space="0" w:color="auto"/>
            <w:bottom w:val="none" w:sz="0" w:space="0" w:color="auto"/>
            <w:right w:val="none" w:sz="0" w:space="0" w:color="auto"/>
          </w:divBdr>
          <w:divsChild>
            <w:div w:id="1730961305">
              <w:marLeft w:val="0"/>
              <w:marRight w:val="0"/>
              <w:marTop w:val="0"/>
              <w:marBottom w:val="0"/>
              <w:divBdr>
                <w:top w:val="none" w:sz="0" w:space="0" w:color="auto"/>
                <w:left w:val="none" w:sz="0" w:space="0" w:color="auto"/>
                <w:bottom w:val="none" w:sz="0" w:space="0" w:color="auto"/>
                <w:right w:val="none" w:sz="0" w:space="0" w:color="auto"/>
              </w:divBdr>
              <w:divsChild>
                <w:div w:id="1730961315">
                  <w:marLeft w:val="75"/>
                  <w:marRight w:val="75"/>
                  <w:marTop w:val="0"/>
                  <w:marBottom w:val="0"/>
                  <w:divBdr>
                    <w:top w:val="none" w:sz="0" w:space="0" w:color="auto"/>
                    <w:left w:val="none" w:sz="0" w:space="0" w:color="auto"/>
                    <w:bottom w:val="none" w:sz="0" w:space="0" w:color="auto"/>
                    <w:right w:val="none" w:sz="0" w:space="0" w:color="auto"/>
                  </w:divBdr>
                  <w:divsChild>
                    <w:div w:id="1730961308">
                      <w:marLeft w:val="75"/>
                      <w:marRight w:val="75"/>
                      <w:marTop w:val="0"/>
                      <w:marBottom w:val="0"/>
                      <w:divBdr>
                        <w:top w:val="none" w:sz="0" w:space="0" w:color="auto"/>
                        <w:left w:val="none" w:sz="0" w:space="0" w:color="auto"/>
                        <w:bottom w:val="none" w:sz="0" w:space="0" w:color="auto"/>
                        <w:right w:val="none" w:sz="0" w:space="0" w:color="auto"/>
                      </w:divBdr>
                      <w:divsChild>
                        <w:div w:id="1730961307">
                          <w:marLeft w:val="75"/>
                          <w:marRight w:val="75"/>
                          <w:marTop w:val="0"/>
                          <w:marBottom w:val="0"/>
                          <w:divBdr>
                            <w:top w:val="none" w:sz="0" w:space="0" w:color="auto"/>
                            <w:left w:val="none" w:sz="0" w:space="0" w:color="auto"/>
                            <w:bottom w:val="none" w:sz="0" w:space="0" w:color="auto"/>
                            <w:right w:val="none" w:sz="0" w:space="0" w:color="auto"/>
                          </w:divBdr>
                        </w:div>
                        <w:div w:id="1730961314">
                          <w:marLeft w:val="75"/>
                          <w:marRight w:val="75"/>
                          <w:marTop w:val="0"/>
                          <w:marBottom w:val="0"/>
                          <w:divBdr>
                            <w:top w:val="none" w:sz="0" w:space="0" w:color="auto"/>
                            <w:left w:val="none" w:sz="0" w:space="0" w:color="auto"/>
                            <w:bottom w:val="none" w:sz="0" w:space="0" w:color="auto"/>
                            <w:right w:val="none" w:sz="0" w:space="0" w:color="auto"/>
                          </w:divBdr>
                        </w:div>
                      </w:divsChild>
                    </w:div>
                    <w:div w:id="1730961309">
                      <w:marLeft w:val="75"/>
                      <w:marRight w:val="75"/>
                      <w:marTop w:val="0"/>
                      <w:marBottom w:val="0"/>
                      <w:divBdr>
                        <w:top w:val="none" w:sz="0" w:space="0" w:color="auto"/>
                        <w:left w:val="none" w:sz="0" w:space="0" w:color="auto"/>
                        <w:bottom w:val="none" w:sz="0" w:space="0" w:color="auto"/>
                        <w:right w:val="none" w:sz="0" w:space="0" w:color="auto"/>
                      </w:divBdr>
                      <w:divsChild>
                        <w:div w:id="1730961306">
                          <w:marLeft w:val="75"/>
                          <w:marRight w:val="75"/>
                          <w:marTop w:val="0"/>
                          <w:marBottom w:val="0"/>
                          <w:divBdr>
                            <w:top w:val="none" w:sz="0" w:space="0" w:color="auto"/>
                            <w:left w:val="none" w:sz="0" w:space="0" w:color="auto"/>
                            <w:bottom w:val="none" w:sz="0" w:space="0" w:color="auto"/>
                            <w:right w:val="none" w:sz="0" w:space="0" w:color="auto"/>
                          </w:divBdr>
                        </w:div>
                        <w:div w:id="1730961310">
                          <w:marLeft w:val="240"/>
                          <w:marRight w:val="0"/>
                          <w:marTop w:val="48"/>
                          <w:marBottom w:val="48"/>
                          <w:divBdr>
                            <w:top w:val="none" w:sz="0" w:space="0" w:color="auto"/>
                            <w:left w:val="none" w:sz="0" w:space="0" w:color="auto"/>
                            <w:bottom w:val="none" w:sz="0" w:space="0" w:color="auto"/>
                            <w:right w:val="none" w:sz="0" w:space="0" w:color="auto"/>
                          </w:divBdr>
                        </w:div>
                        <w:div w:id="1730961311">
                          <w:marLeft w:val="75"/>
                          <w:marRight w:val="75"/>
                          <w:marTop w:val="0"/>
                          <w:marBottom w:val="0"/>
                          <w:divBdr>
                            <w:top w:val="none" w:sz="0" w:space="0" w:color="auto"/>
                            <w:left w:val="none" w:sz="0" w:space="0" w:color="auto"/>
                            <w:bottom w:val="none" w:sz="0" w:space="0" w:color="auto"/>
                            <w:right w:val="none" w:sz="0" w:space="0" w:color="auto"/>
                          </w:divBdr>
                        </w:div>
                      </w:divsChild>
                    </w:div>
                    <w:div w:id="1730961312">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961317">
      <w:marLeft w:val="0"/>
      <w:marRight w:val="0"/>
      <w:marTop w:val="0"/>
      <w:marBottom w:val="0"/>
      <w:divBdr>
        <w:top w:val="none" w:sz="0" w:space="0" w:color="auto"/>
        <w:left w:val="none" w:sz="0" w:space="0" w:color="auto"/>
        <w:bottom w:val="none" w:sz="0" w:space="0" w:color="auto"/>
        <w:right w:val="none" w:sz="0" w:space="0" w:color="auto"/>
      </w:divBdr>
      <w:divsChild>
        <w:div w:id="1730961319">
          <w:marLeft w:val="0"/>
          <w:marRight w:val="0"/>
          <w:marTop w:val="0"/>
          <w:marBottom w:val="0"/>
          <w:divBdr>
            <w:top w:val="none" w:sz="0" w:space="0" w:color="auto"/>
            <w:left w:val="none" w:sz="0" w:space="0" w:color="auto"/>
            <w:bottom w:val="none" w:sz="0" w:space="0" w:color="auto"/>
            <w:right w:val="none" w:sz="0" w:space="0" w:color="auto"/>
          </w:divBdr>
          <w:divsChild>
            <w:div w:id="1730961318">
              <w:marLeft w:val="0"/>
              <w:marRight w:val="0"/>
              <w:marTop w:val="0"/>
              <w:marBottom w:val="0"/>
              <w:divBdr>
                <w:top w:val="none" w:sz="0" w:space="0" w:color="auto"/>
                <w:left w:val="none" w:sz="0" w:space="0" w:color="auto"/>
                <w:bottom w:val="none" w:sz="0" w:space="0" w:color="auto"/>
                <w:right w:val="none" w:sz="0" w:space="0" w:color="auto"/>
              </w:divBdr>
              <w:divsChild>
                <w:div w:id="173096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61320">
      <w:marLeft w:val="0"/>
      <w:marRight w:val="0"/>
      <w:marTop w:val="0"/>
      <w:marBottom w:val="0"/>
      <w:divBdr>
        <w:top w:val="none" w:sz="0" w:space="0" w:color="auto"/>
        <w:left w:val="none" w:sz="0" w:space="0" w:color="auto"/>
        <w:bottom w:val="none" w:sz="0" w:space="0" w:color="auto"/>
        <w:right w:val="none" w:sz="0" w:space="0" w:color="auto"/>
      </w:divBdr>
    </w:div>
    <w:div w:id="1730961322">
      <w:marLeft w:val="0"/>
      <w:marRight w:val="0"/>
      <w:marTop w:val="0"/>
      <w:marBottom w:val="0"/>
      <w:divBdr>
        <w:top w:val="none" w:sz="0" w:space="0" w:color="auto"/>
        <w:left w:val="none" w:sz="0" w:space="0" w:color="auto"/>
        <w:bottom w:val="none" w:sz="0" w:space="0" w:color="auto"/>
        <w:right w:val="none" w:sz="0" w:space="0" w:color="auto"/>
      </w:divBdr>
      <w:divsChild>
        <w:div w:id="1730961565">
          <w:marLeft w:val="0"/>
          <w:marRight w:val="0"/>
          <w:marTop w:val="0"/>
          <w:marBottom w:val="0"/>
          <w:divBdr>
            <w:top w:val="none" w:sz="0" w:space="0" w:color="auto"/>
            <w:left w:val="none" w:sz="0" w:space="0" w:color="auto"/>
            <w:bottom w:val="none" w:sz="0" w:space="0" w:color="auto"/>
            <w:right w:val="none" w:sz="0" w:space="0" w:color="auto"/>
          </w:divBdr>
          <w:divsChild>
            <w:div w:id="1730961579">
              <w:marLeft w:val="0"/>
              <w:marRight w:val="0"/>
              <w:marTop w:val="0"/>
              <w:marBottom w:val="0"/>
              <w:divBdr>
                <w:top w:val="none" w:sz="0" w:space="0" w:color="auto"/>
                <w:left w:val="none" w:sz="0" w:space="0" w:color="auto"/>
                <w:bottom w:val="none" w:sz="0" w:space="0" w:color="auto"/>
                <w:right w:val="none" w:sz="0" w:space="0" w:color="auto"/>
              </w:divBdr>
              <w:divsChild>
                <w:div w:id="1730961571">
                  <w:marLeft w:val="0"/>
                  <w:marRight w:val="0"/>
                  <w:marTop w:val="0"/>
                  <w:marBottom w:val="0"/>
                  <w:divBdr>
                    <w:top w:val="none" w:sz="0" w:space="0" w:color="auto"/>
                    <w:left w:val="none" w:sz="0" w:space="0" w:color="auto"/>
                    <w:bottom w:val="none" w:sz="0" w:space="0" w:color="auto"/>
                    <w:right w:val="none" w:sz="0" w:space="0" w:color="auto"/>
                  </w:divBdr>
                  <w:divsChild>
                    <w:div w:id="1730961576">
                      <w:marLeft w:val="0"/>
                      <w:marRight w:val="0"/>
                      <w:marTop w:val="0"/>
                      <w:marBottom w:val="0"/>
                      <w:divBdr>
                        <w:top w:val="none" w:sz="0" w:space="0" w:color="auto"/>
                        <w:left w:val="none" w:sz="0" w:space="0" w:color="auto"/>
                        <w:bottom w:val="none" w:sz="0" w:space="0" w:color="auto"/>
                        <w:right w:val="none" w:sz="0" w:space="0" w:color="auto"/>
                      </w:divBdr>
                      <w:divsChild>
                        <w:div w:id="1730961321">
                          <w:marLeft w:val="0"/>
                          <w:marRight w:val="0"/>
                          <w:marTop w:val="0"/>
                          <w:marBottom w:val="0"/>
                          <w:divBdr>
                            <w:top w:val="none" w:sz="0" w:space="0" w:color="auto"/>
                            <w:left w:val="none" w:sz="0" w:space="0" w:color="auto"/>
                            <w:bottom w:val="none" w:sz="0" w:space="0" w:color="auto"/>
                            <w:right w:val="none" w:sz="0" w:space="0" w:color="auto"/>
                          </w:divBdr>
                          <w:divsChild>
                            <w:div w:id="1730961575">
                              <w:marLeft w:val="0"/>
                              <w:marRight w:val="0"/>
                              <w:marTop w:val="0"/>
                              <w:marBottom w:val="0"/>
                              <w:divBdr>
                                <w:top w:val="none" w:sz="0" w:space="0" w:color="auto"/>
                                <w:left w:val="none" w:sz="0" w:space="0" w:color="auto"/>
                                <w:bottom w:val="none" w:sz="0" w:space="0" w:color="auto"/>
                                <w:right w:val="none" w:sz="0" w:space="0" w:color="auto"/>
                              </w:divBdr>
                              <w:divsChild>
                                <w:div w:id="1730961324">
                                  <w:marLeft w:val="0"/>
                                  <w:marRight w:val="0"/>
                                  <w:marTop w:val="0"/>
                                  <w:marBottom w:val="0"/>
                                  <w:divBdr>
                                    <w:top w:val="none" w:sz="0" w:space="0" w:color="auto"/>
                                    <w:left w:val="none" w:sz="0" w:space="0" w:color="auto"/>
                                    <w:bottom w:val="none" w:sz="0" w:space="0" w:color="auto"/>
                                    <w:right w:val="none" w:sz="0" w:space="0" w:color="auto"/>
                                  </w:divBdr>
                                  <w:divsChild>
                                    <w:div w:id="1730961566">
                                      <w:marLeft w:val="0"/>
                                      <w:marRight w:val="0"/>
                                      <w:marTop w:val="0"/>
                                      <w:marBottom w:val="0"/>
                                      <w:divBdr>
                                        <w:top w:val="none" w:sz="0" w:space="0" w:color="auto"/>
                                        <w:left w:val="none" w:sz="0" w:space="0" w:color="auto"/>
                                        <w:bottom w:val="none" w:sz="0" w:space="0" w:color="auto"/>
                                        <w:right w:val="none" w:sz="0" w:space="0" w:color="auto"/>
                                      </w:divBdr>
                                    </w:div>
                                    <w:div w:id="173096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961323">
      <w:marLeft w:val="0"/>
      <w:marRight w:val="0"/>
      <w:marTop w:val="0"/>
      <w:marBottom w:val="0"/>
      <w:divBdr>
        <w:top w:val="none" w:sz="0" w:space="0" w:color="auto"/>
        <w:left w:val="none" w:sz="0" w:space="0" w:color="auto"/>
        <w:bottom w:val="none" w:sz="0" w:space="0" w:color="auto"/>
        <w:right w:val="none" w:sz="0" w:space="0" w:color="auto"/>
      </w:divBdr>
      <w:divsChild>
        <w:div w:id="1730961568">
          <w:marLeft w:val="0"/>
          <w:marRight w:val="0"/>
          <w:marTop w:val="0"/>
          <w:marBottom w:val="0"/>
          <w:divBdr>
            <w:top w:val="none" w:sz="0" w:space="0" w:color="auto"/>
            <w:left w:val="none" w:sz="0" w:space="0" w:color="auto"/>
            <w:bottom w:val="none" w:sz="0" w:space="0" w:color="auto"/>
            <w:right w:val="none" w:sz="0" w:space="0" w:color="auto"/>
          </w:divBdr>
          <w:divsChild>
            <w:div w:id="1730961590">
              <w:marLeft w:val="0"/>
              <w:marRight w:val="0"/>
              <w:marTop w:val="0"/>
              <w:marBottom w:val="0"/>
              <w:divBdr>
                <w:top w:val="none" w:sz="0" w:space="0" w:color="auto"/>
                <w:left w:val="none" w:sz="0" w:space="0" w:color="auto"/>
                <w:bottom w:val="none" w:sz="0" w:space="0" w:color="auto"/>
                <w:right w:val="none" w:sz="0" w:space="0" w:color="auto"/>
              </w:divBdr>
              <w:divsChild>
                <w:div w:id="1730961567">
                  <w:marLeft w:val="0"/>
                  <w:marRight w:val="0"/>
                  <w:marTop w:val="0"/>
                  <w:marBottom w:val="0"/>
                  <w:divBdr>
                    <w:top w:val="none" w:sz="0" w:space="0" w:color="auto"/>
                    <w:left w:val="none" w:sz="0" w:space="0" w:color="auto"/>
                    <w:bottom w:val="none" w:sz="0" w:space="0" w:color="auto"/>
                    <w:right w:val="none" w:sz="0" w:space="0" w:color="auto"/>
                  </w:divBdr>
                  <w:divsChild>
                    <w:div w:id="1730961587">
                      <w:marLeft w:val="0"/>
                      <w:marRight w:val="0"/>
                      <w:marTop w:val="0"/>
                      <w:marBottom w:val="0"/>
                      <w:divBdr>
                        <w:top w:val="none" w:sz="0" w:space="0" w:color="auto"/>
                        <w:left w:val="none" w:sz="0" w:space="0" w:color="auto"/>
                        <w:bottom w:val="none" w:sz="0" w:space="0" w:color="auto"/>
                        <w:right w:val="none" w:sz="0" w:space="0" w:color="auto"/>
                      </w:divBdr>
                      <w:divsChild>
                        <w:div w:id="1730961591">
                          <w:marLeft w:val="0"/>
                          <w:marRight w:val="0"/>
                          <w:marTop w:val="0"/>
                          <w:marBottom w:val="0"/>
                          <w:divBdr>
                            <w:top w:val="none" w:sz="0" w:space="0" w:color="auto"/>
                            <w:left w:val="none" w:sz="0" w:space="0" w:color="auto"/>
                            <w:bottom w:val="none" w:sz="0" w:space="0" w:color="auto"/>
                            <w:right w:val="none" w:sz="0" w:space="0" w:color="auto"/>
                          </w:divBdr>
                          <w:divsChild>
                            <w:div w:id="1730961326">
                              <w:marLeft w:val="0"/>
                              <w:marRight w:val="0"/>
                              <w:marTop w:val="0"/>
                              <w:marBottom w:val="0"/>
                              <w:divBdr>
                                <w:top w:val="none" w:sz="0" w:space="0" w:color="auto"/>
                                <w:left w:val="none" w:sz="0" w:space="0" w:color="auto"/>
                                <w:bottom w:val="none" w:sz="0" w:space="0" w:color="auto"/>
                                <w:right w:val="none" w:sz="0" w:space="0" w:color="auto"/>
                              </w:divBdr>
                              <w:divsChild>
                                <w:div w:id="173096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961339">
      <w:marLeft w:val="0"/>
      <w:marRight w:val="0"/>
      <w:marTop w:val="0"/>
      <w:marBottom w:val="0"/>
      <w:divBdr>
        <w:top w:val="none" w:sz="0" w:space="0" w:color="auto"/>
        <w:left w:val="none" w:sz="0" w:space="0" w:color="auto"/>
        <w:bottom w:val="none" w:sz="0" w:space="0" w:color="auto"/>
        <w:right w:val="none" w:sz="0" w:space="0" w:color="auto"/>
      </w:divBdr>
      <w:divsChild>
        <w:div w:id="1730961534">
          <w:marLeft w:val="0"/>
          <w:marRight w:val="0"/>
          <w:marTop w:val="0"/>
          <w:marBottom w:val="0"/>
          <w:divBdr>
            <w:top w:val="none" w:sz="0" w:space="0" w:color="auto"/>
            <w:left w:val="none" w:sz="0" w:space="0" w:color="auto"/>
            <w:bottom w:val="none" w:sz="0" w:space="0" w:color="auto"/>
            <w:right w:val="none" w:sz="0" w:space="0" w:color="auto"/>
          </w:divBdr>
          <w:divsChild>
            <w:div w:id="1730961527">
              <w:marLeft w:val="0"/>
              <w:marRight w:val="0"/>
              <w:marTop w:val="0"/>
              <w:marBottom w:val="0"/>
              <w:divBdr>
                <w:top w:val="none" w:sz="0" w:space="0" w:color="auto"/>
                <w:left w:val="none" w:sz="0" w:space="0" w:color="auto"/>
                <w:bottom w:val="none" w:sz="0" w:space="0" w:color="auto"/>
                <w:right w:val="none" w:sz="0" w:space="0" w:color="auto"/>
              </w:divBdr>
              <w:divsChild>
                <w:div w:id="1730961526">
                  <w:marLeft w:val="0"/>
                  <w:marRight w:val="0"/>
                  <w:marTop w:val="0"/>
                  <w:marBottom w:val="0"/>
                  <w:divBdr>
                    <w:top w:val="none" w:sz="0" w:space="0" w:color="auto"/>
                    <w:left w:val="none" w:sz="0" w:space="0" w:color="auto"/>
                    <w:bottom w:val="none" w:sz="0" w:space="0" w:color="auto"/>
                    <w:right w:val="none" w:sz="0" w:space="0" w:color="auto"/>
                  </w:divBdr>
                  <w:divsChild>
                    <w:div w:id="1730961541">
                      <w:marLeft w:val="0"/>
                      <w:marRight w:val="0"/>
                      <w:marTop w:val="0"/>
                      <w:marBottom w:val="0"/>
                      <w:divBdr>
                        <w:top w:val="none" w:sz="0" w:space="0" w:color="auto"/>
                        <w:left w:val="none" w:sz="0" w:space="0" w:color="auto"/>
                        <w:bottom w:val="none" w:sz="0" w:space="0" w:color="auto"/>
                        <w:right w:val="none" w:sz="0" w:space="0" w:color="auto"/>
                      </w:divBdr>
                      <w:divsChild>
                        <w:div w:id="1730961340">
                          <w:marLeft w:val="0"/>
                          <w:marRight w:val="0"/>
                          <w:marTop w:val="0"/>
                          <w:marBottom w:val="0"/>
                          <w:divBdr>
                            <w:top w:val="none" w:sz="0" w:space="0" w:color="auto"/>
                            <w:left w:val="none" w:sz="0" w:space="0" w:color="auto"/>
                            <w:bottom w:val="none" w:sz="0" w:space="0" w:color="auto"/>
                            <w:right w:val="none" w:sz="0" w:space="0" w:color="auto"/>
                          </w:divBdr>
                          <w:divsChild>
                            <w:div w:id="173096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961351">
      <w:marLeft w:val="0"/>
      <w:marRight w:val="0"/>
      <w:marTop w:val="0"/>
      <w:marBottom w:val="0"/>
      <w:divBdr>
        <w:top w:val="none" w:sz="0" w:space="0" w:color="auto"/>
        <w:left w:val="none" w:sz="0" w:space="0" w:color="auto"/>
        <w:bottom w:val="none" w:sz="0" w:space="0" w:color="auto"/>
        <w:right w:val="none" w:sz="0" w:space="0" w:color="auto"/>
      </w:divBdr>
      <w:divsChild>
        <w:div w:id="1730961343">
          <w:marLeft w:val="0"/>
          <w:marRight w:val="0"/>
          <w:marTop w:val="0"/>
          <w:marBottom w:val="0"/>
          <w:divBdr>
            <w:top w:val="none" w:sz="0" w:space="0" w:color="auto"/>
            <w:left w:val="none" w:sz="0" w:space="0" w:color="auto"/>
            <w:bottom w:val="none" w:sz="0" w:space="0" w:color="auto"/>
            <w:right w:val="none" w:sz="0" w:space="0" w:color="auto"/>
          </w:divBdr>
          <w:divsChild>
            <w:div w:id="1730961519">
              <w:marLeft w:val="0"/>
              <w:marRight w:val="0"/>
              <w:marTop w:val="0"/>
              <w:marBottom w:val="0"/>
              <w:divBdr>
                <w:top w:val="none" w:sz="0" w:space="0" w:color="auto"/>
                <w:left w:val="none" w:sz="0" w:space="0" w:color="auto"/>
                <w:bottom w:val="none" w:sz="0" w:space="0" w:color="auto"/>
                <w:right w:val="none" w:sz="0" w:space="0" w:color="auto"/>
              </w:divBdr>
              <w:divsChild>
                <w:div w:id="1730961349">
                  <w:marLeft w:val="0"/>
                  <w:marRight w:val="0"/>
                  <w:marTop w:val="0"/>
                  <w:marBottom w:val="0"/>
                  <w:divBdr>
                    <w:top w:val="none" w:sz="0" w:space="0" w:color="auto"/>
                    <w:left w:val="none" w:sz="0" w:space="0" w:color="auto"/>
                    <w:bottom w:val="none" w:sz="0" w:space="0" w:color="auto"/>
                    <w:right w:val="none" w:sz="0" w:space="0" w:color="auto"/>
                  </w:divBdr>
                  <w:divsChild>
                    <w:div w:id="1730961352">
                      <w:marLeft w:val="0"/>
                      <w:marRight w:val="0"/>
                      <w:marTop w:val="0"/>
                      <w:marBottom w:val="0"/>
                      <w:divBdr>
                        <w:top w:val="none" w:sz="0" w:space="0" w:color="auto"/>
                        <w:left w:val="none" w:sz="0" w:space="0" w:color="auto"/>
                        <w:bottom w:val="none" w:sz="0" w:space="0" w:color="auto"/>
                        <w:right w:val="none" w:sz="0" w:space="0" w:color="auto"/>
                      </w:divBdr>
                      <w:divsChild>
                        <w:div w:id="1730961353">
                          <w:marLeft w:val="0"/>
                          <w:marRight w:val="0"/>
                          <w:marTop w:val="0"/>
                          <w:marBottom w:val="0"/>
                          <w:divBdr>
                            <w:top w:val="none" w:sz="0" w:space="0" w:color="auto"/>
                            <w:left w:val="none" w:sz="0" w:space="0" w:color="auto"/>
                            <w:bottom w:val="none" w:sz="0" w:space="0" w:color="auto"/>
                            <w:right w:val="none" w:sz="0" w:space="0" w:color="auto"/>
                          </w:divBdr>
                          <w:divsChild>
                            <w:div w:id="1730961347">
                              <w:marLeft w:val="0"/>
                              <w:marRight w:val="0"/>
                              <w:marTop w:val="0"/>
                              <w:marBottom w:val="0"/>
                              <w:divBdr>
                                <w:top w:val="none" w:sz="0" w:space="0" w:color="auto"/>
                                <w:left w:val="none" w:sz="0" w:space="0" w:color="auto"/>
                                <w:bottom w:val="none" w:sz="0" w:space="0" w:color="auto"/>
                                <w:right w:val="none" w:sz="0" w:space="0" w:color="auto"/>
                              </w:divBdr>
                              <w:divsChild>
                                <w:div w:id="173096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961364">
      <w:marLeft w:val="0"/>
      <w:marRight w:val="0"/>
      <w:marTop w:val="0"/>
      <w:marBottom w:val="0"/>
      <w:divBdr>
        <w:top w:val="none" w:sz="0" w:space="0" w:color="auto"/>
        <w:left w:val="none" w:sz="0" w:space="0" w:color="auto"/>
        <w:bottom w:val="none" w:sz="0" w:space="0" w:color="auto"/>
        <w:right w:val="none" w:sz="0" w:space="0" w:color="auto"/>
      </w:divBdr>
      <w:divsChild>
        <w:div w:id="1730961477">
          <w:marLeft w:val="0"/>
          <w:marRight w:val="0"/>
          <w:marTop w:val="0"/>
          <w:marBottom w:val="0"/>
          <w:divBdr>
            <w:top w:val="none" w:sz="0" w:space="0" w:color="auto"/>
            <w:left w:val="none" w:sz="0" w:space="0" w:color="auto"/>
            <w:bottom w:val="none" w:sz="0" w:space="0" w:color="auto"/>
            <w:right w:val="none" w:sz="0" w:space="0" w:color="auto"/>
          </w:divBdr>
          <w:divsChild>
            <w:div w:id="1730961367">
              <w:marLeft w:val="0"/>
              <w:marRight w:val="0"/>
              <w:marTop w:val="0"/>
              <w:marBottom w:val="0"/>
              <w:divBdr>
                <w:top w:val="none" w:sz="0" w:space="0" w:color="auto"/>
                <w:left w:val="none" w:sz="0" w:space="0" w:color="auto"/>
                <w:bottom w:val="none" w:sz="0" w:space="0" w:color="auto"/>
                <w:right w:val="none" w:sz="0" w:space="0" w:color="auto"/>
              </w:divBdr>
              <w:divsChild>
                <w:div w:id="173096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61366">
      <w:marLeft w:val="0"/>
      <w:marRight w:val="0"/>
      <w:marTop w:val="0"/>
      <w:marBottom w:val="0"/>
      <w:divBdr>
        <w:top w:val="none" w:sz="0" w:space="0" w:color="auto"/>
        <w:left w:val="none" w:sz="0" w:space="0" w:color="auto"/>
        <w:bottom w:val="none" w:sz="0" w:space="0" w:color="auto"/>
        <w:right w:val="none" w:sz="0" w:space="0" w:color="auto"/>
      </w:divBdr>
      <w:divsChild>
        <w:div w:id="1730961474">
          <w:marLeft w:val="0"/>
          <w:marRight w:val="0"/>
          <w:marTop w:val="0"/>
          <w:marBottom w:val="0"/>
          <w:divBdr>
            <w:top w:val="none" w:sz="0" w:space="0" w:color="auto"/>
            <w:left w:val="none" w:sz="0" w:space="0" w:color="auto"/>
            <w:bottom w:val="none" w:sz="0" w:space="0" w:color="auto"/>
            <w:right w:val="none" w:sz="0" w:space="0" w:color="auto"/>
          </w:divBdr>
          <w:divsChild>
            <w:div w:id="1730961476">
              <w:marLeft w:val="0"/>
              <w:marRight w:val="0"/>
              <w:marTop w:val="0"/>
              <w:marBottom w:val="0"/>
              <w:divBdr>
                <w:top w:val="none" w:sz="0" w:space="0" w:color="auto"/>
                <w:left w:val="none" w:sz="0" w:space="0" w:color="auto"/>
                <w:bottom w:val="none" w:sz="0" w:space="0" w:color="auto"/>
                <w:right w:val="none" w:sz="0" w:space="0" w:color="auto"/>
              </w:divBdr>
              <w:divsChild>
                <w:div w:id="173096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61378">
      <w:marLeft w:val="0"/>
      <w:marRight w:val="0"/>
      <w:marTop w:val="0"/>
      <w:marBottom w:val="0"/>
      <w:divBdr>
        <w:top w:val="none" w:sz="0" w:space="0" w:color="auto"/>
        <w:left w:val="none" w:sz="0" w:space="0" w:color="auto"/>
        <w:bottom w:val="none" w:sz="0" w:space="0" w:color="auto"/>
        <w:right w:val="none" w:sz="0" w:space="0" w:color="auto"/>
      </w:divBdr>
      <w:divsChild>
        <w:div w:id="1730961466">
          <w:marLeft w:val="0"/>
          <w:marRight w:val="0"/>
          <w:marTop w:val="0"/>
          <w:marBottom w:val="0"/>
          <w:divBdr>
            <w:top w:val="none" w:sz="0" w:space="0" w:color="auto"/>
            <w:left w:val="none" w:sz="0" w:space="0" w:color="auto"/>
            <w:bottom w:val="none" w:sz="0" w:space="0" w:color="auto"/>
            <w:right w:val="none" w:sz="0" w:space="0" w:color="auto"/>
          </w:divBdr>
          <w:divsChild>
            <w:div w:id="1730961467">
              <w:marLeft w:val="0"/>
              <w:marRight w:val="0"/>
              <w:marTop w:val="0"/>
              <w:marBottom w:val="0"/>
              <w:divBdr>
                <w:top w:val="none" w:sz="0" w:space="0" w:color="auto"/>
                <w:left w:val="none" w:sz="0" w:space="0" w:color="auto"/>
                <w:bottom w:val="none" w:sz="0" w:space="0" w:color="auto"/>
                <w:right w:val="none" w:sz="0" w:space="0" w:color="auto"/>
              </w:divBdr>
              <w:divsChild>
                <w:div w:id="1730961368">
                  <w:marLeft w:val="0"/>
                  <w:marRight w:val="0"/>
                  <w:marTop w:val="0"/>
                  <w:marBottom w:val="0"/>
                  <w:divBdr>
                    <w:top w:val="none" w:sz="0" w:space="0" w:color="auto"/>
                    <w:left w:val="none" w:sz="0" w:space="0" w:color="auto"/>
                    <w:bottom w:val="none" w:sz="0" w:space="0" w:color="auto"/>
                    <w:right w:val="none" w:sz="0" w:space="0" w:color="auto"/>
                  </w:divBdr>
                  <w:divsChild>
                    <w:div w:id="1730961369">
                      <w:marLeft w:val="0"/>
                      <w:marRight w:val="0"/>
                      <w:marTop w:val="0"/>
                      <w:marBottom w:val="0"/>
                      <w:divBdr>
                        <w:top w:val="none" w:sz="0" w:space="0" w:color="auto"/>
                        <w:left w:val="none" w:sz="0" w:space="0" w:color="auto"/>
                        <w:bottom w:val="none" w:sz="0" w:space="0" w:color="auto"/>
                        <w:right w:val="none" w:sz="0" w:space="0" w:color="auto"/>
                      </w:divBdr>
                      <w:divsChild>
                        <w:div w:id="1730961371">
                          <w:marLeft w:val="0"/>
                          <w:marRight w:val="0"/>
                          <w:marTop w:val="0"/>
                          <w:marBottom w:val="0"/>
                          <w:divBdr>
                            <w:top w:val="none" w:sz="0" w:space="0" w:color="auto"/>
                            <w:left w:val="none" w:sz="0" w:space="0" w:color="auto"/>
                            <w:bottom w:val="none" w:sz="0" w:space="0" w:color="auto"/>
                            <w:right w:val="none" w:sz="0" w:space="0" w:color="auto"/>
                          </w:divBdr>
                          <w:divsChild>
                            <w:div w:id="1730961377">
                              <w:marLeft w:val="0"/>
                              <w:marRight w:val="0"/>
                              <w:marTop w:val="0"/>
                              <w:marBottom w:val="0"/>
                              <w:divBdr>
                                <w:top w:val="none" w:sz="0" w:space="0" w:color="auto"/>
                                <w:left w:val="none" w:sz="0" w:space="0" w:color="auto"/>
                                <w:bottom w:val="none" w:sz="0" w:space="0" w:color="auto"/>
                                <w:right w:val="none" w:sz="0" w:space="0" w:color="auto"/>
                              </w:divBdr>
                              <w:divsChild>
                                <w:div w:id="173096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961386">
      <w:marLeft w:val="0"/>
      <w:marRight w:val="0"/>
      <w:marTop w:val="0"/>
      <w:marBottom w:val="0"/>
      <w:divBdr>
        <w:top w:val="none" w:sz="0" w:space="0" w:color="auto"/>
        <w:left w:val="none" w:sz="0" w:space="0" w:color="auto"/>
        <w:bottom w:val="none" w:sz="0" w:space="0" w:color="auto"/>
        <w:right w:val="none" w:sz="0" w:space="0" w:color="auto"/>
      </w:divBdr>
      <w:divsChild>
        <w:div w:id="1730961388">
          <w:marLeft w:val="0"/>
          <w:marRight w:val="0"/>
          <w:marTop w:val="0"/>
          <w:marBottom w:val="0"/>
          <w:divBdr>
            <w:top w:val="none" w:sz="0" w:space="0" w:color="auto"/>
            <w:left w:val="none" w:sz="0" w:space="0" w:color="auto"/>
            <w:bottom w:val="none" w:sz="0" w:space="0" w:color="auto"/>
            <w:right w:val="none" w:sz="0" w:space="0" w:color="auto"/>
          </w:divBdr>
          <w:divsChild>
            <w:div w:id="1730961396">
              <w:marLeft w:val="0"/>
              <w:marRight w:val="0"/>
              <w:marTop w:val="0"/>
              <w:marBottom w:val="0"/>
              <w:divBdr>
                <w:top w:val="none" w:sz="0" w:space="0" w:color="auto"/>
                <w:left w:val="none" w:sz="0" w:space="0" w:color="auto"/>
                <w:bottom w:val="none" w:sz="0" w:space="0" w:color="auto"/>
                <w:right w:val="none" w:sz="0" w:space="0" w:color="auto"/>
              </w:divBdr>
              <w:divsChild>
                <w:div w:id="1730961398">
                  <w:marLeft w:val="0"/>
                  <w:marRight w:val="0"/>
                  <w:marTop w:val="0"/>
                  <w:marBottom w:val="0"/>
                  <w:divBdr>
                    <w:top w:val="none" w:sz="0" w:space="0" w:color="auto"/>
                    <w:left w:val="none" w:sz="0" w:space="0" w:color="auto"/>
                    <w:bottom w:val="none" w:sz="0" w:space="0" w:color="auto"/>
                    <w:right w:val="none" w:sz="0" w:space="0" w:color="auto"/>
                  </w:divBdr>
                  <w:divsChild>
                    <w:div w:id="1730961400">
                      <w:marLeft w:val="0"/>
                      <w:marRight w:val="0"/>
                      <w:marTop w:val="0"/>
                      <w:marBottom w:val="0"/>
                      <w:divBdr>
                        <w:top w:val="none" w:sz="0" w:space="0" w:color="auto"/>
                        <w:left w:val="none" w:sz="0" w:space="0" w:color="auto"/>
                        <w:bottom w:val="none" w:sz="0" w:space="0" w:color="auto"/>
                        <w:right w:val="none" w:sz="0" w:space="0" w:color="auto"/>
                      </w:divBdr>
                      <w:divsChild>
                        <w:div w:id="1730961395">
                          <w:marLeft w:val="0"/>
                          <w:marRight w:val="0"/>
                          <w:marTop w:val="0"/>
                          <w:marBottom w:val="0"/>
                          <w:divBdr>
                            <w:top w:val="none" w:sz="0" w:space="0" w:color="auto"/>
                            <w:left w:val="none" w:sz="0" w:space="0" w:color="auto"/>
                            <w:bottom w:val="none" w:sz="0" w:space="0" w:color="auto"/>
                            <w:right w:val="none" w:sz="0" w:space="0" w:color="auto"/>
                          </w:divBdr>
                          <w:divsChild>
                            <w:div w:id="1730961387">
                              <w:marLeft w:val="0"/>
                              <w:marRight w:val="0"/>
                              <w:marTop w:val="0"/>
                              <w:marBottom w:val="0"/>
                              <w:divBdr>
                                <w:top w:val="none" w:sz="0" w:space="0" w:color="auto"/>
                                <w:left w:val="none" w:sz="0" w:space="0" w:color="auto"/>
                                <w:bottom w:val="none" w:sz="0" w:space="0" w:color="auto"/>
                                <w:right w:val="none" w:sz="0" w:space="0" w:color="auto"/>
                              </w:divBdr>
                              <w:divsChild>
                                <w:div w:id="1730961389">
                                  <w:marLeft w:val="0"/>
                                  <w:marRight w:val="0"/>
                                  <w:marTop w:val="0"/>
                                  <w:marBottom w:val="0"/>
                                  <w:divBdr>
                                    <w:top w:val="none" w:sz="0" w:space="0" w:color="auto"/>
                                    <w:left w:val="none" w:sz="0" w:space="0" w:color="auto"/>
                                    <w:bottom w:val="none" w:sz="0" w:space="0" w:color="auto"/>
                                    <w:right w:val="none" w:sz="0" w:space="0" w:color="auto"/>
                                  </w:divBdr>
                                  <w:divsChild>
                                    <w:div w:id="173096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961390">
      <w:marLeft w:val="0"/>
      <w:marRight w:val="0"/>
      <w:marTop w:val="0"/>
      <w:marBottom w:val="0"/>
      <w:divBdr>
        <w:top w:val="none" w:sz="0" w:space="0" w:color="auto"/>
        <w:left w:val="none" w:sz="0" w:space="0" w:color="auto"/>
        <w:bottom w:val="none" w:sz="0" w:space="0" w:color="auto"/>
        <w:right w:val="none" w:sz="0" w:space="0" w:color="auto"/>
      </w:divBdr>
      <w:divsChild>
        <w:div w:id="1730961399">
          <w:marLeft w:val="0"/>
          <w:marRight w:val="0"/>
          <w:marTop w:val="0"/>
          <w:marBottom w:val="0"/>
          <w:divBdr>
            <w:top w:val="none" w:sz="0" w:space="0" w:color="auto"/>
            <w:left w:val="none" w:sz="0" w:space="0" w:color="auto"/>
            <w:bottom w:val="none" w:sz="0" w:space="0" w:color="auto"/>
            <w:right w:val="none" w:sz="0" w:space="0" w:color="auto"/>
          </w:divBdr>
          <w:divsChild>
            <w:div w:id="1730961397">
              <w:marLeft w:val="0"/>
              <w:marRight w:val="0"/>
              <w:marTop w:val="0"/>
              <w:marBottom w:val="0"/>
              <w:divBdr>
                <w:top w:val="single" w:sz="18" w:space="0" w:color="FBDC9C"/>
                <w:left w:val="single" w:sz="18" w:space="0" w:color="FBDC9C"/>
                <w:bottom w:val="single" w:sz="2" w:space="0" w:color="FBDC9C"/>
                <w:right w:val="single" w:sz="2" w:space="0" w:color="FBDC9C"/>
              </w:divBdr>
              <w:divsChild>
                <w:div w:id="1730961391">
                  <w:marLeft w:val="0"/>
                  <w:marRight w:val="0"/>
                  <w:marTop w:val="0"/>
                  <w:marBottom w:val="0"/>
                  <w:divBdr>
                    <w:top w:val="none" w:sz="0" w:space="0" w:color="auto"/>
                    <w:left w:val="none" w:sz="0" w:space="0" w:color="auto"/>
                    <w:bottom w:val="none" w:sz="0" w:space="0" w:color="auto"/>
                    <w:right w:val="none" w:sz="0" w:space="0" w:color="auto"/>
                  </w:divBdr>
                  <w:divsChild>
                    <w:div w:id="1730961403">
                      <w:marLeft w:val="0"/>
                      <w:marRight w:val="0"/>
                      <w:marTop w:val="0"/>
                      <w:marBottom w:val="0"/>
                      <w:divBdr>
                        <w:top w:val="none" w:sz="0" w:space="0" w:color="auto"/>
                        <w:left w:val="none" w:sz="0" w:space="0" w:color="auto"/>
                        <w:bottom w:val="none" w:sz="0" w:space="0" w:color="auto"/>
                        <w:right w:val="none" w:sz="0" w:space="0" w:color="auto"/>
                      </w:divBdr>
                      <w:divsChild>
                        <w:div w:id="1730961394">
                          <w:marLeft w:val="0"/>
                          <w:marRight w:val="0"/>
                          <w:marTop w:val="0"/>
                          <w:marBottom w:val="0"/>
                          <w:divBdr>
                            <w:top w:val="none" w:sz="0" w:space="0" w:color="auto"/>
                            <w:left w:val="none" w:sz="0" w:space="0" w:color="auto"/>
                            <w:bottom w:val="none" w:sz="0" w:space="0" w:color="auto"/>
                            <w:right w:val="none" w:sz="0" w:space="0" w:color="auto"/>
                          </w:divBdr>
                          <w:divsChild>
                            <w:div w:id="1730961385">
                              <w:marLeft w:val="0"/>
                              <w:marRight w:val="0"/>
                              <w:marTop w:val="0"/>
                              <w:marBottom w:val="0"/>
                              <w:divBdr>
                                <w:top w:val="none" w:sz="0" w:space="0" w:color="auto"/>
                                <w:left w:val="none" w:sz="0" w:space="0" w:color="auto"/>
                                <w:bottom w:val="none" w:sz="0" w:space="0" w:color="auto"/>
                                <w:right w:val="none" w:sz="0" w:space="0" w:color="auto"/>
                              </w:divBdr>
                              <w:divsChild>
                                <w:div w:id="1730961402">
                                  <w:marLeft w:val="0"/>
                                  <w:marRight w:val="0"/>
                                  <w:marTop w:val="0"/>
                                  <w:marBottom w:val="0"/>
                                  <w:divBdr>
                                    <w:top w:val="none" w:sz="0" w:space="0" w:color="auto"/>
                                    <w:left w:val="none" w:sz="0" w:space="0" w:color="auto"/>
                                    <w:bottom w:val="none" w:sz="0" w:space="0" w:color="auto"/>
                                    <w:right w:val="none" w:sz="0" w:space="0" w:color="auto"/>
                                  </w:divBdr>
                                  <w:divsChild>
                                    <w:div w:id="1730961392">
                                      <w:marLeft w:val="0"/>
                                      <w:marRight w:val="0"/>
                                      <w:marTop w:val="0"/>
                                      <w:marBottom w:val="0"/>
                                      <w:divBdr>
                                        <w:top w:val="none" w:sz="0" w:space="0" w:color="auto"/>
                                        <w:left w:val="none" w:sz="0" w:space="0" w:color="auto"/>
                                        <w:bottom w:val="none" w:sz="0" w:space="0" w:color="auto"/>
                                        <w:right w:val="none" w:sz="0" w:space="0" w:color="auto"/>
                                      </w:divBdr>
                                      <w:divsChild>
                                        <w:div w:id="173096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0961405">
      <w:marLeft w:val="0"/>
      <w:marRight w:val="0"/>
      <w:marTop w:val="0"/>
      <w:marBottom w:val="0"/>
      <w:divBdr>
        <w:top w:val="none" w:sz="0" w:space="0" w:color="auto"/>
        <w:left w:val="none" w:sz="0" w:space="0" w:color="auto"/>
        <w:bottom w:val="none" w:sz="0" w:space="0" w:color="auto"/>
        <w:right w:val="none" w:sz="0" w:space="0" w:color="auto"/>
      </w:divBdr>
      <w:divsChild>
        <w:div w:id="1730961408">
          <w:marLeft w:val="0"/>
          <w:marRight w:val="0"/>
          <w:marTop w:val="100"/>
          <w:marBottom w:val="100"/>
          <w:divBdr>
            <w:top w:val="none" w:sz="0" w:space="0" w:color="auto"/>
            <w:left w:val="none" w:sz="0" w:space="0" w:color="auto"/>
            <w:bottom w:val="none" w:sz="0" w:space="0" w:color="auto"/>
            <w:right w:val="none" w:sz="0" w:space="0" w:color="auto"/>
          </w:divBdr>
          <w:divsChild>
            <w:div w:id="1730961425">
              <w:marLeft w:val="0"/>
              <w:marRight w:val="0"/>
              <w:marTop w:val="0"/>
              <w:marBottom w:val="0"/>
              <w:divBdr>
                <w:top w:val="none" w:sz="0" w:space="0" w:color="auto"/>
                <w:left w:val="none" w:sz="0" w:space="0" w:color="auto"/>
                <w:bottom w:val="none" w:sz="0" w:space="0" w:color="auto"/>
                <w:right w:val="none" w:sz="0" w:space="0" w:color="auto"/>
              </w:divBdr>
              <w:divsChild>
                <w:div w:id="1730961433">
                  <w:marLeft w:val="0"/>
                  <w:marRight w:val="0"/>
                  <w:marTop w:val="0"/>
                  <w:marBottom w:val="0"/>
                  <w:divBdr>
                    <w:top w:val="none" w:sz="0" w:space="0" w:color="auto"/>
                    <w:left w:val="none" w:sz="0" w:space="0" w:color="auto"/>
                    <w:bottom w:val="none" w:sz="0" w:space="0" w:color="auto"/>
                    <w:right w:val="none" w:sz="0" w:space="0" w:color="auto"/>
                  </w:divBdr>
                  <w:divsChild>
                    <w:div w:id="1730961432">
                      <w:marLeft w:val="0"/>
                      <w:marRight w:val="0"/>
                      <w:marTop w:val="0"/>
                      <w:marBottom w:val="360"/>
                      <w:divBdr>
                        <w:top w:val="none" w:sz="0" w:space="0" w:color="auto"/>
                        <w:left w:val="none" w:sz="0" w:space="0" w:color="auto"/>
                        <w:bottom w:val="dotted" w:sz="6" w:space="18" w:color="CCCCCC"/>
                        <w:right w:val="none" w:sz="0" w:space="0" w:color="auto"/>
                      </w:divBdr>
                      <w:divsChild>
                        <w:div w:id="1730961446">
                          <w:marLeft w:val="0"/>
                          <w:marRight w:val="0"/>
                          <w:marTop w:val="0"/>
                          <w:marBottom w:val="0"/>
                          <w:divBdr>
                            <w:top w:val="none" w:sz="0" w:space="0" w:color="auto"/>
                            <w:left w:val="none" w:sz="0" w:space="0" w:color="auto"/>
                            <w:bottom w:val="none" w:sz="0" w:space="0" w:color="auto"/>
                            <w:right w:val="none" w:sz="0" w:space="0" w:color="auto"/>
                          </w:divBdr>
                          <w:divsChild>
                            <w:div w:id="1730961435">
                              <w:marLeft w:val="0"/>
                              <w:marRight w:val="0"/>
                              <w:marTop w:val="0"/>
                              <w:marBottom w:val="0"/>
                              <w:divBdr>
                                <w:top w:val="none" w:sz="0" w:space="0" w:color="auto"/>
                                <w:left w:val="none" w:sz="0" w:space="0" w:color="auto"/>
                                <w:bottom w:val="none" w:sz="0" w:space="0" w:color="auto"/>
                                <w:right w:val="none" w:sz="0" w:space="0" w:color="auto"/>
                              </w:divBdr>
                              <w:divsChild>
                                <w:div w:id="173096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961412">
      <w:marLeft w:val="0"/>
      <w:marRight w:val="0"/>
      <w:marTop w:val="0"/>
      <w:marBottom w:val="0"/>
      <w:divBdr>
        <w:top w:val="none" w:sz="0" w:space="0" w:color="auto"/>
        <w:left w:val="none" w:sz="0" w:space="0" w:color="auto"/>
        <w:bottom w:val="none" w:sz="0" w:space="0" w:color="auto"/>
        <w:right w:val="none" w:sz="0" w:space="0" w:color="auto"/>
      </w:divBdr>
      <w:divsChild>
        <w:div w:id="1730961451">
          <w:marLeft w:val="0"/>
          <w:marRight w:val="0"/>
          <w:marTop w:val="100"/>
          <w:marBottom w:val="100"/>
          <w:divBdr>
            <w:top w:val="none" w:sz="0" w:space="0" w:color="auto"/>
            <w:left w:val="none" w:sz="0" w:space="0" w:color="auto"/>
            <w:bottom w:val="none" w:sz="0" w:space="0" w:color="auto"/>
            <w:right w:val="none" w:sz="0" w:space="0" w:color="auto"/>
          </w:divBdr>
          <w:divsChild>
            <w:div w:id="1730961452">
              <w:marLeft w:val="0"/>
              <w:marRight w:val="0"/>
              <w:marTop w:val="0"/>
              <w:marBottom w:val="0"/>
              <w:divBdr>
                <w:top w:val="none" w:sz="0" w:space="0" w:color="auto"/>
                <w:left w:val="none" w:sz="0" w:space="0" w:color="auto"/>
                <w:bottom w:val="none" w:sz="0" w:space="0" w:color="auto"/>
                <w:right w:val="none" w:sz="0" w:space="0" w:color="auto"/>
              </w:divBdr>
              <w:divsChild>
                <w:div w:id="1730961409">
                  <w:marLeft w:val="0"/>
                  <w:marRight w:val="0"/>
                  <w:marTop w:val="0"/>
                  <w:marBottom w:val="0"/>
                  <w:divBdr>
                    <w:top w:val="none" w:sz="0" w:space="0" w:color="auto"/>
                    <w:left w:val="none" w:sz="0" w:space="0" w:color="auto"/>
                    <w:bottom w:val="none" w:sz="0" w:space="0" w:color="auto"/>
                    <w:right w:val="none" w:sz="0" w:space="0" w:color="auto"/>
                  </w:divBdr>
                  <w:divsChild>
                    <w:div w:id="1730961449">
                      <w:marLeft w:val="0"/>
                      <w:marRight w:val="0"/>
                      <w:marTop w:val="0"/>
                      <w:marBottom w:val="360"/>
                      <w:divBdr>
                        <w:top w:val="none" w:sz="0" w:space="0" w:color="auto"/>
                        <w:left w:val="none" w:sz="0" w:space="0" w:color="auto"/>
                        <w:bottom w:val="dotted" w:sz="6" w:space="18" w:color="CCCCCC"/>
                        <w:right w:val="none" w:sz="0" w:space="0" w:color="auto"/>
                      </w:divBdr>
                      <w:divsChild>
                        <w:div w:id="1730961434">
                          <w:marLeft w:val="0"/>
                          <w:marRight w:val="0"/>
                          <w:marTop w:val="0"/>
                          <w:marBottom w:val="0"/>
                          <w:divBdr>
                            <w:top w:val="none" w:sz="0" w:space="0" w:color="auto"/>
                            <w:left w:val="none" w:sz="0" w:space="0" w:color="auto"/>
                            <w:bottom w:val="none" w:sz="0" w:space="0" w:color="auto"/>
                            <w:right w:val="none" w:sz="0" w:space="0" w:color="auto"/>
                          </w:divBdr>
                          <w:divsChild>
                            <w:div w:id="173096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961416">
      <w:marLeft w:val="0"/>
      <w:marRight w:val="0"/>
      <w:marTop w:val="0"/>
      <w:marBottom w:val="0"/>
      <w:divBdr>
        <w:top w:val="none" w:sz="0" w:space="0" w:color="auto"/>
        <w:left w:val="none" w:sz="0" w:space="0" w:color="auto"/>
        <w:bottom w:val="none" w:sz="0" w:space="0" w:color="auto"/>
        <w:right w:val="none" w:sz="0" w:space="0" w:color="auto"/>
      </w:divBdr>
      <w:divsChild>
        <w:div w:id="1730961439">
          <w:marLeft w:val="0"/>
          <w:marRight w:val="0"/>
          <w:marTop w:val="100"/>
          <w:marBottom w:val="100"/>
          <w:divBdr>
            <w:top w:val="none" w:sz="0" w:space="0" w:color="auto"/>
            <w:left w:val="none" w:sz="0" w:space="0" w:color="auto"/>
            <w:bottom w:val="none" w:sz="0" w:space="0" w:color="auto"/>
            <w:right w:val="none" w:sz="0" w:space="0" w:color="auto"/>
          </w:divBdr>
          <w:divsChild>
            <w:div w:id="1730961422">
              <w:marLeft w:val="0"/>
              <w:marRight w:val="0"/>
              <w:marTop w:val="0"/>
              <w:marBottom w:val="0"/>
              <w:divBdr>
                <w:top w:val="none" w:sz="0" w:space="0" w:color="auto"/>
                <w:left w:val="none" w:sz="0" w:space="0" w:color="auto"/>
                <w:bottom w:val="none" w:sz="0" w:space="0" w:color="auto"/>
                <w:right w:val="none" w:sz="0" w:space="0" w:color="auto"/>
              </w:divBdr>
              <w:divsChild>
                <w:div w:id="1730961450">
                  <w:marLeft w:val="0"/>
                  <w:marRight w:val="0"/>
                  <w:marTop w:val="0"/>
                  <w:marBottom w:val="0"/>
                  <w:divBdr>
                    <w:top w:val="none" w:sz="0" w:space="0" w:color="auto"/>
                    <w:left w:val="none" w:sz="0" w:space="0" w:color="auto"/>
                    <w:bottom w:val="none" w:sz="0" w:space="0" w:color="auto"/>
                    <w:right w:val="none" w:sz="0" w:space="0" w:color="auto"/>
                  </w:divBdr>
                  <w:divsChild>
                    <w:div w:id="1730961447">
                      <w:marLeft w:val="0"/>
                      <w:marRight w:val="0"/>
                      <w:marTop w:val="0"/>
                      <w:marBottom w:val="360"/>
                      <w:divBdr>
                        <w:top w:val="none" w:sz="0" w:space="0" w:color="auto"/>
                        <w:left w:val="none" w:sz="0" w:space="0" w:color="auto"/>
                        <w:bottom w:val="dotted" w:sz="6" w:space="18" w:color="CCCCCC"/>
                        <w:right w:val="none" w:sz="0" w:space="0" w:color="auto"/>
                      </w:divBdr>
                      <w:divsChild>
                        <w:div w:id="1730961404">
                          <w:marLeft w:val="0"/>
                          <w:marRight w:val="0"/>
                          <w:marTop w:val="0"/>
                          <w:marBottom w:val="0"/>
                          <w:divBdr>
                            <w:top w:val="none" w:sz="0" w:space="0" w:color="auto"/>
                            <w:left w:val="none" w:sz="0" w:space="0" w:color="auto"/>
                            <w:bottom w:val="none" w:sz="0" w:space="0" w:color="auto"/>
                            <w:right w:val="none" w:sz="0" w:space="0" w:color="auto"/>
                          </w:divBdr>
                          <w:divsChild>
                            <w:div w:id="173096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961426">
      <w:marLeft w:val="0"/>
      <w:marRight w:val="0"/>
      <w:marTop w:val="0"/>
      <w:marBottom w:val="0"/>
      <w:divBdr>
        <w:top w:val="none" w:sz="0" w:space="0" w:color="auto"/>
        <w:left w:val="none" w:sz="0" w:space="0" w:color="auto"/>
        <w:bottom w:val="none" w:sz="0" w:space="0" w:color="auto"/>
        <w:right w:val="none" w:sz="0" w:space="0" w:color="auto"/>
      </w:divBdr>
      <w:divsChild>
        <w:div w:id="1730961437">
          <w:marLeft w:val="0"/>
          <w:marRight w:val="0"/>
          <w:marTop w:val="100"/>
          <w:marBottom w:val="100"/>
          <w:divBdr>
            <w:top w:val="none" w:sz="0" w:space="0" w:color="auto"/>
            <w:left w:val="none" w:sz="0" w:space="0" w:color="auto"/>
            <w:bottom w:val="none" w:sz="0" w:space="0" w:color="auto"/>
            <w:right w:val="none" w:sz="0" w:space="0" w:color="auto"/>
          </w:divBdr>
          <w:divsChild>
            <w:div w:id="1730961411">
              <w:marLeft w:val="0"/>
              <w:marRight w:val="0"/>
              <w:marTop w:val="0"/>
              <w:marBottom w:val="0"/>
              <w:divBdr>
                <w:top w:val="none" w:sz="0" w:space="0" w:color="auto"/>
                <w:left w:val="none" w:sz="0" w:space="0" w:color="auto"/>
                <w:bottom w:val="none" w:sz="0" w:space="0" w:color="auto"/>
                <w:right w:val="none" w:sz="0" w:space="0" w:color="auto"/>
              </w:divBdr>
              <w:divsChild>
                <w:div w:id="1730961406">
                  <w:marLeft w:val="0"/>
                  <w:marRight w:val="0"/>
                  <w:marTop w:val="0"/>
                  <w:marBottom w:val="0"/>
                  <w:divBdr>
                    <w:top w:val="none" w:sz="0" w:space="0" w:color="auto"/>
                    <w:left w:val="none" w:sz="0" w:space="0" w:color="auto"/>
                    <w:bottom w:val="none" w:sz="0" w:space="0" w:color="auto"/>
                    <w:right w:val="none" w:sz="0" w:space="0" w:color="auto"/>
                  </w:divBdr>
                  <w:divsChild>
                    <w:div w:id="1730961419">
                      <w:marLeft w:val="0"/>
                      <w:marRight w:val="0"/>
                      <w:marTop w:val="0"/>
                      <w:marBottom w:val="360"/>
                      <w:divBdr>
                        <w:top w:val="none" w:sz="0" w:space="0" w:color="auto"/>
                        <w:left w:val="none" w:sz="0" w:space="0" w:color="auto"/>
                        <w:bottom w:val="dotted" w:sz="6" w:space="18" w:color="CCCCCC"/>
                        <w:right w:val="none" w:sz="0" w:space="0" w:color="auto"/>
                      </w:divBdr>
                      <w:divsChild>
                        <w:div w:id="1730961444">
                          <w:marLeft w:val="0"/>
                          <w:marRight w:val="0"/>
                          <w:marTop w:val="0"/>
                          <w:marBottom w:val="0"/>
                          <w:divBdr>
                            <w:top w:val="none" w:sz="0" w:space="0" w:color="auto"/>
                            <w:left w:val="none" w:sz="0" w:space="0" w:color="auto"/>
                            <w:bottom w:val="none" w:sz="0" w:space="0" w:color="auto"/>
                            <w:right w:val="none" w:sz="0" w:space="0" w:color="auto"/>
                          </w:divBdr>
                          <w:divsChild>
                            <w:div w:id="173096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961438">
      <w:marLeft w:val="0"/>
      <w:marRight w:val="0"/>
      <w:marTop w:val="0"/>
      <w:marBottom w:val="0"/>
      <w:divBdr>
        <w:top w:val="none" w:sz="0" w:space="0" w:color="auto"/>
        <w:left w:val="none" w:sz="0" w:space="0" w:color="auto"/>
        <w:bottom w:val="none" w:sz="0" w:space="0" w:color="auto"/>
        <w:right w:val="none" w:sz="0" w:space="0" w:color="auto"/>
      </w:divBdr>
      <w:divsChild>
        <w:div w:id="1730961415">
          <w:marLeft w:val="0"/>
          <w:marRight w:val="0"/>
          <w:marTop w:val="100"/>
          <w:marBottom w:val="100"/>
          <w:divBdr>
            <w:top w:val="none" w:sz="0" w:space="0" w:color="auto"/>
            <w:left w:val="none" w:sz="0" w:space="0" w:color="auto"/>
            <w:bottom w:val="none" w:sz="0" w:space="0" w:color="auto"/>
            <w:right w:val="none" w:sz="0" w:space="0" w:color="auto"/>
          </w:divBdr>
          <w:divsChild>
            <w:div w:id="1730961430">
              <w:marLeft w:val="0"/>
              <w:marRight w:val="0"/>
              <w:marTop w:val="0"/>
              <w:marBottom w:val="0"/>
              <w:divBdr>
                <w:top w:val="none" w:sz="0" w:space="0" w:color="auto"/>
                <w:left w:val="none" w:sz="0" w:space="0" w:color="auto"/>
                <w:bottom w:val="none" w:sz="0" w:space="0" w:color="auto"/>
                <w:right w:val="none" w:sz="0" w:space="0" w:color="auto"/>
              </w:divBdr>
              <w:divsChild>
                <w:div w:id="1730961431">
                  <w:marLeft w:val="0"/>
                  <w:marRight w:val="0"/>
                  <w:marTop w:val="0"/>
                  <w:marBottom w:val="0"/>
                  <w:divBdr>
                    <w:top w:val="none" w:sz="0" w:space="0" w:color="auto"/>
                    <w:left w:val="none" w:sz="0" w:space="0" w:color="auto"/>
                    <w:bottom w:val="none" w:sz="0" w:space="0" w:color="auto"/>
                    <w:right w:val="none" w:sz="0" w:space="0" w:color="auto"/>
                  </w:divBdr>
                  <w:divsChild>
                    <w:div w:id="1730961410">
                      <w:marLeft w:val="0"/>
                      <w:marRight w:val="0"/>
                      <w:marTop w:val="0"/>
                      <w:marBottom w:val="360"/>
                      <w:divBdr>
                        <w:top w:val="none" w:sz="0" w:space="0" w:color="auto"/>
                        <w:left w:val="none" w:sz="0" w:space="0" w:color="auto"/>
                        <w:bottom w:val="dotted" w:sz="6" w:space="18" w:color="CCCCCC"/>
                        <w:right w:val="none" w:sz="0" w:space="0" w:color="auto"/>
                      </w:divBdr>
                      <w:divsChild>
                        <w:div w:id="1730961428">
                          <w:marLeft w:val="0"/>
                          <w:marRight w:val="0"/>
                          <w:marTop w:val="0"/>
                          <w:marBottom w:val="0"/>
                          <w:divBdr>
                            <w:top w:val="none" w:sz="0" w:space="0" w:color="auto"/>
                            <w:left w:val="none" w:sz="0" w:space="0" w:color="auto"/>
                            <w:bottom w:val="none" w:sz="0" w:space="0" w:color="auto"/>
                            <w:right w:val="none" w:sz="0" w:space="0" w:color="auto"/>
                          </w:divBdr>
                          <w:divsChild>
                            <w:div w:id="173096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961441">
      <w:marLeft w:val="0"/>
      <w:marRight w:val="0"/>
      <w:marTop w:val="0"/>
      <w:marBottom w:val="0"/>
      <w:divBdr>
        <w:top w:val="none" w:sz="0" w:space="0" w:color="auto"/>
        <w:left w:val="none" w:sz="0" w:space="0" w:color="auto"/>
        <w:bottom w:val="none" w:sz="0" w:space="0" w:color="auto"/>
        <w:right w:val="none" w:sz="0" w:space="0" w:color="auto"/>
      </w:divBdr>
      <w:divsChild>
        <w:div w:id="1730961429">
          <w:marLeft w:val="0"/>
          <w:marRight w:val="0"/>
          <w:marTop w:val="0"/>
          <w:marBottom w:val="0"/>
          <w:divBdr>
            <w:top w:val="none" w:sz="0" w:space="0" w:color="auto"/>
            <w:left w:val="none" w:sz="0" w:space="0" w:color="auto"/>
            <w:bottom w:val="none" w:sz="0" w:space="0" w:color="auto"/>
            <w:right w:val="none" w:sz="0" w:space="0" w:color="auto"/>
          </w:divBdr>
          <w:divsChild>
            <w:div w:id="1730961414">
              <w:marLeft w:val="0"/>
              <w:marRight w:val="0"/>
              <w:marTop w:val="0"/>
              <w:marBottom w:val="0"/>
              <w:divBdr>
                <w:top w:val="none" w:sz="0" w:space="0" w:color="auto"/>
                <w:left w:val="none" w:sz="0" w:space="0" w:color="auto"/>
                <w:bottom w:val="none" w:sz="0" w:space="0" w:color="auto"/>
                <w:right w:val="none" w:sz="0" w:space="0" w:color="auto"/>
              </w:divBdr>
              <w:divsChild>
                <w:div w:id="173096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61443">
      <w:marLeft w:val="0"/>
      <w:marRight w:val="0"/>
      <w:marTop w:val="0"/>
      <w:marBottom w:val="0"/>
      <w:divBdr>
        <w:top w:val="none" w:sz="0" w:space="0" w:color="auto"/>
        <w:left w:val="none" w:sz="0" w:space="0" w:color="auto"/>
        <w:bottom w:val="none" w:sz="0" w:space="0" w:color="auto"/>
        <w:right w:val="none" w:sz="0" w:space="0" w:color="auto"/>
      </w:divBdr>
      <w:divsChild>
        <w:div w:id="1730961427">
          <w:marLeft w:val="0"/>
          <w:marRight w:val="0"/>
          <w:marTop w:val="100"/>
          <w:marBottom w:val="100"/>
          <w:divBdr>
            <w:top w:val="none" w:sz="0" w:space="0" w:color="auto"/>
            <w:left w:val="none" w:sz="0" w:space="0" w:color="auto"/>
            <w:bottom w:val="none" w:sz="0" w:space="0" w:color="auto"/>
            <w:right w:val="none" w:sz="0" w:space="0" w:color="auto"/>
          </w:divBdr>
          <w:divsChild>
            <w:div w:id="1730961442">
              <w:marLeft w:val="0"/>
              <w:marRight w:val="0"/>
              <w:marTop w:val="0"/>
              <w:marBottom w:val="0"/>
              <w:divBdr>
                <w:top w:val="none" w:sz="0" w:space="0" w:color="auto"/>
                <w:left w:val="none" w:sz="0" w:space="0" w:color="auto"/>
                <w:bottom w:val="none" w:sz="0" w:space="0" w:color="auto"/>
                <w:right w:val="none" w:sz="0" w:space="0" w:color="auto"/>
              </w:divBdr>
              <w:divsChild>
                <w:div w:id="1730961407">
                  <w:marLeft w:val="0"/>
                  <w:marRight w:val="0"/>
                  <w:marTop w:val="0"/>
                  <w:marBottom w:val="0"/>
                  <w:divBdr>
                    <w:top w:val="none" w:sz="0" w:space="0" w:color="auto"/>
                    <w:left w:val="none" w:sz="0" w:space="0" w:color="auto"/>
                    <w:bottom w:val="none" w:sz="0" w:space="0" w:color="auto"/>
                    <w:right w:val="none" w:sz="0" w:space="0" w:color="auto"/>
                  </w:divBdr>
                  <w:divsChild>
                    <w:div w:id="1730961445">
                      <w:marLeft w:val="0"/>
                      <w:marRight w:val="0"/>
                      <w:marTop w:val="0"/>
                      <w:marBottom w:val="360"/>
                      <w:divBdr>
                        <w:top w:val="none" w:sz="0" w:space="0" w:color="auto"/>
                        <w:left w:val="none" w:sz="0" w:space="0" w:color="auto"/>
                        <w:bottom w:val="dotted" w:sz="6" w:space="18" w:color="CCCCCC"/>
                        <w:right w:val="none" w:sz="0" w:space="0" w:color="auto"/>
                      </w:divBdr>
                      <w:divsChild>
                        <w:div w:id="1730961418">
                          <w:marLeft w:val="0"/>
                          <w:marRight w:val="0"/>
                          <w:marTop w:val="0"/>
                          <w:marBottom w:val="0"/>
                          <w:divBdr>
                            <w:top w:val="none" w:sz="0" w:space="0" w:color="auto"/>
                            <w:left w:val="none" w:sz="0" w:space="0" w:color="auto"/>
                            <w:bottom w:val="none" w:sz="0" w:space="0" w:color="auto"/>
                            <w:right w:val="none" w:sz="0" w:space="0" w:color="auto"/>
                          </w:divBdr>
                          <w:divsChild>
                            <w:div w:id="1730961421">
                              <w:marLeft w:val="0"/>
                              <w:marRight w:val="0"/>
                              <w:marTop w:val="0"/>
                              <w:marBottom w:val="0"/>
                              <w:divBdr>
                                <w:top w:val="none" w:sz="0" w:space="0" w:color="auto"/>
                                <w:left w:val="none" w:sz="0" w:space="0" w:color="auto"/>
                                <w:bottom w:val="none" w:sz="0" w:space="0" w:color="auto"/>
                                <w:right w:val="none" w:sz="0" w:space="0" w:color="auto"/>
                              </w:divBdr>
                              <w:divsChild>
                                <w:div w:id="1730961424">
                                  <w:marLeft w:val="0"/>
                                  <w:marRight w:val="0"/>
                                  <w:marTop w:val="0"/>
                                  <w:marBottom w:val="0"/>
                                  <w:divBdr>
                                    <w:top w:val="none" w:sz="0" w:space="0" w:color="auto"/>
                                    <w:left w:val="none" w:sz="0" w:space="0" w:color="auto"/>
                                    <w:bottom w:val="none" w:sz="0" w:space="0" w:color="auto"/>
                                    <w:right w:val="none" w:sz="0" w:space="0" w:color="auto"/>
                                  </w:divBdr>
                                  <w:divsChild>
                                    <w:div w:id="173096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961458">
      <w:marLeft w:val="0"/>
      <w:marRight w:val="0"/>
      <w:marTop w:val="0"/>
      <w:marBottom w:val="0"/>
      <w:divBdr>
        <w:top w:val="none" w:sz="0" w:space="0" w:color="auto"/>
        <w:left w:val="none" w:sz="0" w:space="0" w:color="auto"/>
        <w:bottom w:val="none" w:sz="0" w:space="0" w:color="auto"/>
        <w:right w:val="none" w:sz="0" w:space="0" w:color="auto"/>
      </w:divBdr>
      <w:divsChild>
        <w:div w:id="1730961383">
          <w:marLeft w:val="0"/>
          <w:marRight w:val="0"/>
          <w:marTop w:val="0"/>
          <w:marBottom w:val="0"/>
          <w:divBdr>
            <w:top w:val="none" w:sz="0" w:space="0" w:color="auto"/>
            <w:left w:val="none" w:sz="0" w:space="0" w:color="auto"/>
            <w:bottom w:val="none" w:sz="0" w:space="0" w:color="auto"/>
            <w:right w:val="none" w:sz="0" w:space="0" w:color="auto"/>
          </w:divBdr>
          <w:divsChild>
            <w:div w:id="1730961457">
              <w:marLeft w:val="0"/>
              <w:marRight w:val="0"/>
              <w:marTop w:val="0"/>
              <w:marBottom w:val="0"/>
              <w:divBdr>
                <w:top w:val="none" w:sz="0" w:space="0" w:color="auto"/>
                <w:left w:val="none" w:sz="0" w:space="0" w:color="auto"/>
                <w:bottom w:val="none" w:sz="0" w:space="0" w:color="auto"/>
                <w:right w:val="none" w:sz="0" w:space="0" w:color="auto"/>
              </w:divBdr>
              <w:divsChild>
                <w:div w:id="1730961382">
                  <w:marLeft w:val="0"/>
                  <w:marRight w:val="0"/>
                  <w:marTop w:val="0"/>
                  <w:marBottom w:val="0"/>
                  <w:divBdr>
                    <w:top w:val="none" w:sz="0" w:space="0" w:color="auto"/>
                    <w:left w:val="none" w:sz="0" w:space="0" w:color="auto"/>
                    <w:bottom w:val="none" w:sz="0" w:space="0" w:color="auto"/>
                    <w:right w:val="none" w:sz="0" w:space="0" w:color="auto"/>
                  </w:divBdr>
                  <w:divsChild>
                    <w:div w:id="1730961456">
                      <w:marLeft w:val="0"/>
                      <w:marRight w:val="0"/>
                      <w:marTop w:val="0"/>
                      <w:marBottom w:val="0"/>
                      <w:divBdr>
                        <w:top w:val="none" w:sz="0" w:space="0" w:color="auto"/>
                        <w:left w:val="none" w:sz="0" w:space="0" w:color="auto"/>
                        <w:bottom w:val="none" w:sz="0" w:space="0" w:color="auto"/>
                        <w:right w:val="none" w:sz="0" w:space="0" w:color="auto"/>
                      </w:divBdr>
                      <w:divsChild>
                        <w:div w:id="1730961384">
                          <w:marLeft w:val="0"/>
                          <w:marRight w:val="0"/>
                          <w:marTop w:val="0"/>
                          <w:marBottom w:val="0"/>
                          <w:divBdr>
                            <w:top w:val="none" w:sz="0" w:space="0" w:color="auto"/>
                            <w:left w:val="none" w:sz="0" w:space="0" w:color="auto"/>
                            <w:bottom w:val="none" w:sz="0" w:space="0" w:color="auto"/>
                            <w:right w:val="none" w:sz="0" w:space="0" w:color="auto"/>
                          </w:divBdr>
                          <w:divsChild>
                            <w:div w:id="1730961454">
                              <w:marLeft w:val="0"/>
                              <w:marRight w:val="0"/>
                              <w:marTop w:val="0"/>
                              <w:marBottom w:val="0"/>
                              <w:divBdr>
                                <w:top w:val="none" w:sz="0" w:space="0" w:color="auto"/>
                                <w:left w:val="none" w:sz="0" w:space="0" w:color="auto"/>
                                <w:bottom w:val="none" w:sz="0" w:space="0" w:color="auto"/>
                                <w:right w:val="none" w:sz="0" w:space="0" w:color="auto"/>
                              </w:divBdr>
                              <w:divsChild>
                                <w:div w:id="1730961455">
                                  <w:marLeft w:val="0"/>
                                  <w:marRight w:val="0"/>
                                  <w:marTop w:val="0"/>
                                  <w:marBottom w:val="0"/>
                                  <w:divBdr>
                                    <w:top w:val="none" w:sz="0" w:space="0" w:color="auto"/>
                                    <w:left w:val="none" w:sz="0" w:space="0" w:color="auto"/>
                                    <w:bottom w:val="none" w:sz="0" w:space="0" w:color="auto"/>
                                    <w:right w:val="none" w:sz="0" w:space="0" w:color="auto"/>
                                  </w:divBdr>
                                  <w:divsChild>
                                    <w:div w:id="173096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961461">
      <w:marLeft w:val="0"/>
      <w:marRight w:val="0"/>
      <w:marTop w:val="0"/>
      <w:marBottom w:val="0"/>
      <w:divBdr>
        <w:top w:val="none" w:sz="0" w:space="0" w:color="auto"/>
        <w:left w:val="none" w:sz="0" w:space="0" w:color="auto"/>
        <w:bottom w:val="none" w:sz="0" w:space="0" w:color="auto"/>
        <w:right w:val="none" w:sz="0" w:space="0" w:color="auto"/>
      </w:divBdr>
      <w:divsChild>
        <w:div w:id="1730961463">
          <w:marLeft w:val="0"/>
          <w:marRight w:val="0"/>
          <w:marTop w:val="0"/>
          <w:marBottom w:val="0"/>
          <w:divBdr>
            <w:top w:val="none" w:sz="0" w:space="0" w:color="auto"/>
            <w:left w:val="none" w:sz="0" w:space="0" w:color="auto"/>
            <w:bottom w:val="none" w:sz="0" w:space="0" w:color="auto"/>
            <w:right w:val="none" w:sz="0" w:space="0" w:color="auto"/>
          </w:divBdr>
          <w:divsChild>
            <w:div w:id="1730961464">
              <w:marLeft w:val="0"/>
              <w:marRight w:val="0"/>
              <w:marTop w:val="0"/>
              <w:marBottom w:val="0"/>
              <w:divBdr>
                <w:top w:val="none" w:sz="0" w:space="0" w:color="auto"/>
                <w:left w:val="none" w:sz="0" w:space="0" w:color="auto"/>
                <w:bottom w:val="none" w:sz="0" w:space="0" w:color="auto"/>
                <w:right w:val="none" w:sz="0" w:space="0" w:color="auto"/>
              </w:divBdr>
              <w:divsChild>
                <w:div w:id="1730961462">
                  <w:marLeft w:val="0"/>
                  <w:marRight w:val="0"/>
                  <w:marTop w:val="0"/>
                  <w:marBottom w:val="0"/>
                  <w:divBdr>
                    <w:top w:val="none" w:sz="0" w:space="0" w:color="auto"/>
                    <w:left w:val="none" w:sz="0" w:space="0" w:color="auto"/>
                    <w:bottom w:val="none" w:sz="0" w:space="0" w:color="auto"/>
                    <w:right w:val="none" w:sz="0" w:space="0" w:color="auto"/>
                  </w:divBdr>
                  <w:divsChild>
                    <w:div w:id="1730961381">
                      <w:marLeft w:val="0"/>
                      <w:marRight w:val="0"/>
                      <w:marTop w:val="0"/>
                      <w:marBottom w:val="0"/>
                      <w:divBdr>
                        <w:top w:val="none" w:sz="0" w:space="0" w:color="auto"/>
                        <w:left w:val="none" w:sz="0" w:space="0" w:color="auto"/>
                        <w:bottom w:val="none" w:sz="0" w:space="0" w:color="auto"/>
                        <w:right w:val="none" w:sz="0" w:space="0" w:color="auto"/>
                      </w:divBdr>
                      <w:divsChild>
                        <w:div w:id="1730961460">
                          <w:marLeft w:val="0"/>
                          <w:marRight w:val="0"/>
                          <w:marTop w:val="0"/>
                          <w:marBottom w:val="0"/>
                          <w:divBdr>
                            <w:top w:val="none" w:sz="0" w:space="0" w:color="auto"/>
                            <w:left w:val="none" w:sz="0" w:space="0" w:color="auto"/>
                            <w:bottom w:val="none" w:sz="0" w:space="0" w:color="auto"/>
                            <w:right w:val="none" w:sz="0" w:space="0" w:color="auto"/>
                          </w:divBdr>
                          <w:divsChild>
                            <w:div w:id="1730961380">
                              <w:marLeft w:val="0"/>
                              <w:marRight w:val="0"/>
                              <w:marTop w:val="0"/>
                              <w:marBottom w:val="0"/>
                              <w:divBdr>
                                <w:top w:val="none" w:sz="0" w:space="0" w:color="auto"/>
                                <w:left w:val="none" w:sz="0" w:space="0" w:color="auto"/>
                                <w:bottom w:val="none" w:sz="0" w:space="0" w:color="auto"/>
                                <w:right w:val="none" w:sz="0" w:space="0" w:color="auto"/>
                              </w:divBdr>
                              <w:divsChild>
                                <w:div w:id="173096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961468">
      <w:marLeft w:val="0"/>
      <w:marRight w:val="0"/>
      <w:marTop w:val="0"/>
      <w:marBottom w:val="0"/>
      <w:divBdr>
        <w:top w:val="none" w:sz="0" w:space="0" w:color="auto"/>
        <w:left w:val="none" w:sz="0" w:space="0" w:color="auto"/>
        <w:bottom w:val="none" w:sz="0" w:space="0" w:color="auto"/>
        <w:right w:val="none" w:sz="0" w:space="0" w:color="auto"/>
      </w:divBdr>
      <w:divsChild>
        <w:div w:id="1730961370">
          <w:marLeft w:val="0"/>
          <w:marRight w:val="0"/>
          <w:marTop w:val="0"/>
          <w:marBottom w:val="0"/>
          <w:divBdr>
            <w:top w:val="none" w:sz="0" w:space="0" w:color="auto"/>
            <w:left w:val="none" w:sz="0" w:space="0" w:color="auto"/>
            <w:bottom w:val="none" w:sz="0" w:space="0" w:color="auto"/>
            <w:right w:val="none" w:sz="0" w:space="0" w:color="auto"/>
          </w:divBdr>
          <w:divsChild>
            <w:div w:id="1730961373">
              <w:marLeft w:val="0"/>
              <w:marRight w:val="0"/>
              <w:marTop w:val="0"/>
              <w:marBottom w:val="0"/>
              <w:divBdr>
                <w:top w:val="none" w:sz="0" w:space="0" w:color="auto"/>
                <w:left w:val="none" w:sz="0" w:space="0" w:color="auto"/>
                <w:bottom w:val="none" w:sz="0" w:space="0" w:color="auto"/>
                <w:right w:val="none" w:sz="0" w:space="0" w:color="auto"/>
              </w:divBdr>
              <w:divsChild>
                <w:div w:id="1730961470">
                  <w:marLeft w:val="0"/>
                  <w:marRight w:val="0"/>
                  <w:marTop w:val="0"/>
                  <w:marBottom w:val="0"/>
                  <w:divBdr>
                    <w:top w:val="none" w:sz="0" w:space="0" w:color="auto"/>
                    <w:left w:val="none" w:sz="0" w:space="0" w:color="auto"/>
                    <w:bottom w:val="none" w:sz="0" w:space="0" w:color="auto"/>
                    <w:right w:val="none" w:sz="0" w:space="0" w:color="auto"/>
                  </w:divBdr>
                  <w:divsChild>
                    <w:div w:id="1730961376">
                      <w:marLeft w:val="0"/>
                      <w:marRight w:val="0"/>
                      <w:marTop w:val="0"/>
                      <w:marBottom w:val="0"/>
                      <w:divBdr>
                        <w:top w:val="none" w:sz="0" w:space="0" w:color="auto"/>
                        <w:left w:val="none" w:sz="0" w:space="0" w:color="auto"/>
                        <w:bottom w:val="none" w:sz="0" w:space="0" w:color="auto"/>
                        <w:right w:val="none" w:sz="0" w:space="0" w:color="auto"/>
                      </w:divBdr>
                      <w:divsChild>
                        <w:div w:id="1730961372">
                          <w:marLeft w:val="0"/>
                          <w:marRight w:val="0"/>
                          <w:marTop w:val="0"/>
                          <w:marBottom w:val="0"/>
                          <w:divBdr>
                            <w:top w:val="none" w:sz="0" w:space="0" w:color="auto"/>
                            <w:left w:val="none" w:sz="0" w:space="0" w:color="auto"/>
                            <w:bottom w:val="none" w:sz="0" w:space="0" w:color="auto"/>
                            <w:right w:val="none" w:sz="0" w:space="0" w:color="auto"/>
                          </w:divBdr>
                          <w:divsChild>
                            <w:div w:id="1730961375">
                              <w:marLeft w:val="0"/>
                              <w:marRight w:val="0"/>
                              <w:marTop w:val="0"/>
                              <w:marBottom w:val="0"/>
                              <w:divBdr>
                                <w:top w:val="none" w:sz="0" w:space="0" w:color="auto"/>
                                <w:left w:val="none" w:sz="0" w:space="0" w:color="auto"/>
                                <w:bottom w:val="none" w:sz="0" w:space="0" w:color="auto"/>
                                <w:right w:val="none" w:sz="0" w:space="0" w:color="auto"/>
                              </w:divBdr>
                              <w:divsChild>
                                <w:div w:id="1730961465">
                                  <w:marLeft w:val="0"/>
                                  <w:marRight w:val="0"/>
                                  <w:marTop w:val="0"/>
                                  <w:marBottom w:val="0"/>
                                  <w:divBdr>
                                    <w:top w:val="none" w:sz="0" w:space="0" w:color="auto"/>
                                    <w:left w:val="none" w:sz="0" w:space="0" w:color="auto"/>
                                    <w:bottom w:val="none" w:sz="0" w:space="0" w:color="auto"/>
                                    <w:right w:val="none" w:sz="0" w:space="0" w:color="auto"/>
                                  </w:divBdr>
                                  <w:divsChild>
                                    <w:div w:id="1730961379">
                                      <w:marLeft w:val="0"/>
                                      <w:marRight w:val="0"/>
                                      <w:marTop w:val="0"/>
                                      <w:marBottom w:val="0"/>
                                      <w:divBdr>
                                        <w:top w:val="none" w:sz="0" w:space="0" w:color="auto"/>
                                        <w:left w:val="none" w:sz="0" w:space="0" w:color="auto"/>
                                        <w:bottom w:val="none" w:sz="0" w:space="0" w:color="auto"/>
                                        <w:right w:val="none" w:sz="0" w:space="0" w:color="auto"/>
                                      </w:divBdr>
                                      <w:divsChild>
                                        <w:div w:id="173096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0961472">
      <w:marLeft w:val="0"/>
      <w:marRight w:val="0"/>
      <w:marTop w:val="0"/>
      <w:marBottom w:val="0"/>
      <w:divBdr>
        <w:top w:val="none" w:sz="0" w:space="0" w:color="auto"/>
        <w:left w:val="none" w:sz="0" w:space="0" w:color="auto"/>
        <w:bottom w:val="none" w:sz="0" w:space="0" w:color="auto"/>
        <w:right w:val="none" w:sz="0" w:space="0" w:color="auto"/>
      </w:divBdr>
      <w:divsChild>
        <w:div w:id="1730961471">
          <w:marLeft w:val="0"/>
          <w:marRight w:val="0"/>
          <w:marTop w:val="0"/>
          <w:marBottom w:val="0"/>
          <w:divBdr>
            <w:top w:val="none" w:sz="0" w:space="0" w:color="auto"/>
            <w:left w:val="none" w:sz="0" w:space="0" w:color="auto"/>
            <w:bottom w:val="none" w:sz="0" w:space="0" w:color="auto"/>
            <w:right w:val="none" w:sz="0" w:space="0" w:color="auto"/>
          </w:divBdr>
        </w:div>
      </w:divsChild>
    </w:div>
    <w:div w:id="1730961475">
      <w:marLeft w:val="0"/>
      <w:marRight w:val="0"/>
      <w:marTop w:val="0"/>
      <w:marBottom w:val="0"/>
      <w:divBdr>
        <w:top w:val="none" w:sz="0" w:space="0" w:color="auto"/>
        <w:left w:val="none" w:sz="0" w:space="0" w:color="auto"/>
        <w:bottom w:val="none" w:sz="0" w:space="0" w:color="auto"/>
        <w:right w:val="none" w:sz="0" w:space="0" w:color="auto"/>
      </w:divBdr>
      <w:divsChild>
        <w:div w:id="1730961365">
          <w:marLeft w:val="0"/>
          <w:marRight w:val="0"/>
          <w:marTop w:val="0"/>
          <w:marBottom w:val="0"/>
          <w:divBdr>
            <w:top w:val="none" w:sz="0" w:space="0" w:color="auto"/>
            <w:left w:val="none" w:sz="0" w:space="0" w:color="auto"/>
            <w:bottom w:val="none" w:sz="0" w:space="0" w:color="auto"/>
            <w:right w:val="none" w:sz="0" w:space="0" w:color="auto"/>
          </w:divBdr>
          <w:divsChild>
            <w:div w:id="1730961478">
              <w:marLeft w:val="0"/>
              <w:marRight w:val="0"/>
              <w:marTop w:val="0"/>
              <w:marBottom w:val="0"/>
              <w:divBdr>
                <w:top w:val="none" w:sz="0" w:space="0" w:color="auto"/>
                <w:left w:val="none" w:sz="0" w:space="0" w:color="auto"/>
                <w:bottom w:val="none" w:sz="0" w:space="0" w:color="auto"/>
                <w:right w:val="none" w:sz="0" w:space="0" w:color="auto"/>
              </w:divBdr>
              <w:divsChild>
                <w:div w:id="173096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61483">
      <w:marLeft w:val="0"/>
      <w:marRight w:val="0"/>
      <w:marTop w:val="0"/>
      <w:marBottom w:val="0"/>
      <w:divBdr>
        <w:top w:val="none" w:sz="0" w:space="0" w:color="auto"/>
        <w:left w:val="none" w:sz="0" w:space="0" w:color="auto"/>
        <w:bottom w:val="none" w:sz="0" w:space="0" w:color="auto"/>
        <w:right w:val="none" w:sz="0" w:space="0" w:color="auto"/>
      </w:divBdr>
      <w:divsChild>
        <w:div w:id="1730961482">
          <w:marLeft w:val="0"/>
          <w:marRight w:val="0"/>
          <w:marTop w:val="100"/>
          <w:marBottom w:val="100"/>
          <w:divBdr>
            <w:top w:val="none" w:sz="0" w:space="0" w:color="auto"/>
            <w:left w:val="single" w:sz="6" w:space="0" w:color="FFFFFF"/>
            <w:bottom w:val="none" w:sz="0" w:space="0" w:color="auto"/>
            <w:right w:val="single" w:sz="6" w:space="0" w:color="FFFFFF"/>
          </w:divBdr>
          <w:divsChild>
            <w:div w:id="1730961361">
              <w:marLeft w:val="0"/>
              <w:marRight w:val="0"/>
              <w:marTop w:val="75"/>
              <w:marBottom w:val="0"/>
              <w:divBdr>
                <w:top w:val="none" w:sz="0" w:space="0" w:color="auto"/>
                <w:left w:val="none" w:sz="0" w:space="0" w:color="auto"/>
                <w:bottom w:val="single" w:sz="36" w:space="8" w:color="F2F2F2"/>
                <w:right w:val="none" w:sz="0" w:space="0" w:color="auto"/>
              </w:divBdr>
              <w:divsChild>
                <w:div w:id="1730961362">
                  <w:marLeft w:val="0"/>
                  <w:marRight w:val="0"/>
                  <w:marTop w:val="0"/>
                  <w:marBottom w:val="0"/>
                  <w:divBdr>
                    <w:top w:val="none" w:sz="0" w:space="0" w:color="auto"/>
                    <w:left w:val="none" w:sz="0" w:space="0" w:color="auto"/>
                    <w:bottom w:val="none" w:sz="0" w:space="0" w:color="auto"/>
                    <w:right w:val="none" w:sz="0" w:space="0" w:color="auto"/>
                  </w:divBdr>
                  <w:divsChild>
                    <w:div w:id="1730961360">
                      <w:marLeft w:val="0"/>
                      <w:marRight w:val="0"/>
                      <w:marTop w:val="0"/>
                      <w:marBottom w:val="0"/>
                      <w:divBdr>
                        <w:top w:val="none" w:sz="0" w:space="0" w:color="auto"/>
                        <w:left w:val="none" w:sz="0" w:space="0" w:color="auto"/>
                        <w:bottom w:val="none" w:sz="0" w:space="0" w:color="auto"/>
                        <w:right w:val="single" w:sz="6" w:space="0" w:color="E5E5E5"/>
                      </w:divBdr>
                      <w:divsChild>
                        <w:div w:id="1730961481">
                          <w:marLeft w:val="0"/>
                          <w:marRight w:val="0"/>
                          <w:marTop w:val="100"/>
                          <w:marBottom w:val="100"/>
                          <w:divBdr>
                            <w:top w:val="none" w:sz="0" w:space="0" w:color="auto"/>
                            <w:left w:val="none" w:sz="0" w:space="0" w:color="auto"/>
                            <w:bottom w:val="none" w:sz="0" w:space="0" w:color="auto"/>
                            <w:right w:val="none" w:sz="0" w:space="0" w:color="auto"/>
                          </w:divBdr>
                          <w:divsChild>
                            <w:div w:id="1730961363">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961489">
      <w:marLeft w:val="0"/>
      <w:marRight w:val="0"/>
      <w:marTop w:val="0"/>
      <w:marBottom w:val="0"/>
      <w:divBdr>
        <w:top w:val="none" w:sz="0" w:space="0" w:color="auto"/>
        <w:left w:val="none" w:sz="0" w:space="0" w:color="auto"/>
        <w:bottom w:val="none" w:sz="0" w:space="0" w:color="auto"/>
        <w:right w:val="none" w:sz="0" w:space="0" w:color="auto"/>
      </w:divBdr>
      <w:divsChild>
        <w:div w:id="1730961488">
          <w:marLeft w:val="0"/>
          <w:marRight w:val="0"/>
          <w:marTop w:val="0"/>
          <w:marBottom w:val="0"/>
          <w:divBdr>
            <w:top w:val="none" w:sz="0" w:space="0" w:color="auto"/>
            <w:left w:val="none" w:sz="0" w:space="0" w:color="auto"/>
            <w:bottom w:val="none" w:sz="0" w:space="0" w:color="auto"/>
            <w:right w:val="none" w:sz="0" w:space="0" w:color="auto"/>
          </w:divBdr>
          <w:divsChild>
            <w:div w:id="1730961484">
              <w:marLeft w:val="0"/>
              <w:marRight w:val="0"/>
              <w:marTop w:val="0"/>
              <w:marBottom w:val="0"/>
              <w:divBdr>
                <w:top w:val="none" w:sz="0" w:space="0" w:color="auto"/>
                <w:left w:val="none" w:sz="0" w:space="0" w:color="auto"/>
                <w:bottom w:val="none" w:sz="0" w:space="0" w:color="auto"/>
                <w:right w:val="none" w:sz="0" w:space="0" w:color="auto"/>
              </w:divBdr>
              <w:divsChild>
                <w:div w:id="1730961490">
                  <w:marLeft w:val="0"/>
                  <w:marRight w:val="0"/>
                  <w:marTop w:val="0"/>
                  <w:marBottom w:val="0"/>
                  <w:divBdr>
                    <w:top w:val="none" w:sz="0" w:space="0" w:color="auto"/>
                    <w:left w:val="none" w:sz="0" w:space="0" w:color="auto"/>
                    <w:bottom w:val="none" w:sz="0" w:space="0" w:color="auto"/>
                    <w:right w:val="none" w:sz="0" w:space="0" w:color="auto"/>
                  </w:divBdr>
                  <w:divsChild>
                    <w:div w:id="1730961358">
                      <w:marLeft w:val="0"/>
                      <w:marRight w:val="0"/>
                      <w:marTop w:val="0"/>
                      <w:marBottom w:val="0"/>
                      <w:divBdr>
                        <w:top w:val="none" w:sz="0" w:space="0" w:color="auto"/>
                        <w:left w:val="none" w:sz="0" w:space="0" w:color="auto"/>
                        <w:bottom w:val="none" w:sz="0" w:space="0" w:color="auto"/>
                        <w:right w:val="none" w:sz="0" w:space="0" w:color="auto"/>
                      </w:divBdr>
                      <w:divsChild>
                        <w:div w:id="1730961359">
                          <w:marLeft w:val="0"/>
                          <w:marRight w:val="0"/>
                          <w:marTop w:val="0"/>
                          <w:marBottom w:val="0"/>
                          <w:divBdr>
                            <w:top w:val="none" w:sz="0" w:space="0" w:color="auto"/>
                            <w:left w:val="none" w:sz="0" w:space="0" w:color="auto"/>
                            <w:bottom w:val="none" w:sz="0" w:space="0" w:color="auto"/>
                            <w:right w:val="none" w:sz="0" w:space="0" w:color="auto"/>
                          </w:divBdr>
                          <w:divsChild>
                            <w:div w:id="1730961487">
                              <w:marLeft w:val="0"/>
                              <w:marRight w:val="0"/>
                              <w:marTop w:val="0"/>
                              <w:marBottom w:val="0"/>
                              <w:divBdr>
                                <w:top w:val="none" w:sz="0" w:space="0" w:color="auto"/>
                                <w:left w:val="none" w:sz="0" w:space="0" w:color="auto"/>
                                <w:bottom w:val="none" w:sz="0" w:space="0" w:color="auto"/>
                                <w:right w:val="none" w:sz="0" w:space="0" w:color="auto"/>
                              </w:divBdr>
                              <w:divsChild>
                                <w:div w:id="1730961485">
                                  <w:marLeft w:val="0"/>
                                  <w:marRight w:val="0"/>
                                  <w:marTop w:val="0"/>
                                  <w:marBottom w:val="0"/>
                                  <w:divBdr>
                                    <w:top w:val="none" w:sz="0" w:space="0" w:color="auto"/>
                                    <w:left w:val="none" w:sz="0" w:space="0" w:color="auto"/>
                                    <w:bottom w:val="none" w:sz="0" w:space="0" w:color="auto"/>
                                    <w:right w:val="none" w:sz="0" w:space="0" w:color="auto"/>
                                  </w:divBdr>
                                  <w:divsChild>
                                    <w:div w:id="1730961486">
                                      <w:marLeft w:val="0"/>
                                      <w:marRight w:val="0"/>
                                      <w:marTop w:val="0"/>
                                      <w:marBottom w:val="0"/>
                                      <w:divBdr>
                                        <w:top w:val="none" w:sz="0" w:space="0" w:color="auto"/>
                                        <w:left w:val="none" w:sz="0" w:space="0" w:color="auto"/>
                                        <w:bottom w:val="none" w:sz="0" w:space="0" w:color="auto"/>
                                        <w:right w:val="none" w:sz="0" w:space="0" w:color="auto"/>
                                      </w:divBdr>
                                      <w:divsChild>
                                        <w:div w:id="173096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0961492">
      <w:marLeft w:val="0"/>
      <w:marRight w:val="0"/>
      <w:marTop w:val="0"/>
      <w:marBottom w:val="0"/>
      <w:divBdr>
        <w:top w:val="none" w:sz="0" w:space="0" w:color="auto"/>
        <w:left w:val="none" w:sz="0" w:space="0" w:color="auto"/>
        <w:bottom w:val="none" w:sz="0" w:space="0" w:color="auto"/>
        <w:right w:val="none" w:sz="0" w:space="0" w:color="auto"/>
      </w:divBdr>
      <w:divsChild>
        <w:div w:id="1730961493">
          <w:marLeft w:val="0"/>
          <w:marRight w:val="0"/>
          <w:marTop w:val="0"/>
          <w:marBottom w:val="0"/>
          <w:divBdr>
            <w:top w:val="none" w:sz="0" w:space="0" w:color="auto"/>
            <w:left w:val="none" w:sz="0" w:space="0" w:color="auto"/>
            <w:bottom w:val="none" w:sz="0" w:space="0" w:color="auto"/>
            <w:right w:val="none" w:sz="0" w:space="0" w:color="auto"/>
          </w:divBdr>
        </w:div>
      </w:divsChild>
    </w:div>
    <w:div w:id="1730961500">
      <w:marLeft w:val="0"/>
      <w:marRight w:val="0"/>
      <w:marTop w:val="0"/>
      <w:marBottom w:val="0"/>
      <w:divBdr>
        <w:top w:val="none" w:sz="0" w:space="0" w:color="auto"/>
        <w:left w:val="none" w:sz="0" w:space="0" w:color="auto"/>
        <w:bottom w:val="none" w:sz="0" w:space="0" w:color="auto"/>
        <w:right w:val="none" w:sz="0" w:space="0" w:color="auto"/>
      </w:divBdr>
      <w:divsChild>
        <w:div w:id="1730961357">
          <w:marLeft w:val="0"/>
          <w:marRight w:val="0"/>
          <w:marTop w:val="0"/>
          <w:marBottom w:val="0"/>
          <w:divBdr>
            <w:top w:val="none" w:sz="0" w:space="0" w:color="auto"/>
            <w:left w:val="none" w:sz="0" w:space="0" w:color="auto"/>
            <w:bottom w:val="none" w:sz="0" w:space="0" w:color="auto"/>
            <w:right w:val="none" w:sz="0" w:space="0" w:color="auto"/>
          </w:divBdr>
          <w:divsChild>
            <w:div w:id="1730961503">
              <w:marLeft w:val="0"/>
              <w:marRight w:val="0"/>
              <w:marTop w:val="0"/>
              <w:marBottom w:val="0"/>
              <w:divBdr>
                <w:top w:val="none" w:sz="0" w:space="0" w:color="auto"/>
                <w:left w:val="none" w:sz="0" w:space="0" w:color="auto"/>
                <w:bottom w:val="none" w:sz="0" w:space="0" w:color="auto"/>
                <w:right w:val="none" w:sz="0" w:space="0" w:color="auto"/>
              </w:divBdr>
              <w:divsChild>
                <w:div w:id="1730961510">
                  <w:marLeft w:val="0"/>
                  <w:marRight w:val="0"/>
                  <w:marTop w:val="0"/>
                  <w:marBottom w:val="0"/>
                  <w:divBdr>
                    <w:top w:val="none" w:sz="0" w:space="0" w:color="auto"/>
                    <w:left w:val="none" w:sz="0" w:space="0" w:color="auto"/>
                    <w:bottom w:val="none" w:sz="0" w:space="0" w:color="auto"/>
                    <w:right w:val="none" w:sz="0" w:space="0" w:color="auto"/>
                  </w:divBdr>
                  <w:divsChild>
                    <w:div w:id="1730961495">
                      <w:marLeft w:val="0"/>
                      <w:marRight w:val="0"/>
                      <w:marTop w:val="0"/>
                      <w:marBottom w:val="0"/>
                      <w:divBdr>
                        <w:top w:val="none" w:sz="0" w:space="0" w:color="auto"/>
                        <w:left w:val="none" w:sz="0" w:space="0" w:color="auto"/>
                        <w:bottom w:val="none" w:sz="0" w:space="0" w:color="auto"/>
                        <w:right w:val="none" w:sz="0" w:space="0" w:color="auto"/>
                      </w:divBdr>
                      <w:divsChild>
                        <w:div w:id="1730961496">
                          <w:marLeft w:val="0"/>
                          <w:marRight w:val="0"/>
                          <w:marTop w:val="0"/>
                          <w:marBottom w:val="0"/>
                          <w:divBdr>
                            <w:top w:val="none" w:sz="0" w:space="0" w:color="auto"/>
                            <w:left w:val="none" w:sz="0" w:space="0" w:color="auto"/>
                            <w:bottom w:val="none" w:sz="0" w:space="0" w:color="auto"/>
                            <w:right w:val="none" w:sz="0" w:space="0" w:color="auto"/>
                          </w:divBdr>
                          <w:divsChild>
                            <w:div w:id="1730961494">
                              <w:marLeft w:val="0"/>
                              <w:marRight w:val="0"/>
                              <w:marTop w:val="0"/>
                              <w:marBottom w:val="0"/>
                              <w:divBdr>
                                <w:top w:val="none" w:sz="0" w:space="0" w:color="auto"/>
                                <w:left w:val="none" w:sz="0" w:space="0" w:color="auto"/>
                                <w:bottom w:val="none" w:sz="0" w:space="0" w:color="auto"/>
                                <w:right w:val="none" w:sz="0" w:space="0" w:color="auto"/>
                              </w:divBdr>
                              <w:divsChild>
                                <w:div w:id="1730961497">
                                  <w:marLeft w:val="0"/>
                                  <w:marRight w:val="0"/>
                                  <w:marTop w:val="0"/>
                                  <w:marBottom w:val="0"/>
                                  <w:divBdr>
                                    <w:top w:val="none" w:sz="0" w:space="0" w:color="auto"/>
                                    <w:left w:val="none" w:sz="0" w:space="0" w:color="auto"/>
                                    <w:bottom w:val="none" w:sz="0" w:space="0" w:color="auto"/>
                                    <w:right w:val="none" w:sz="0" w:space="0" w:color="auto"/>
                                  </w:divBdr>
                                  <w:divsChild>
                                    <w:div w:id="1730961512">
                                      <w:marLeft w:val="0"/>
                                      <w:marRight w:val="0"/>
                                      <w:marTop w:val="0"/>
                                      <w:marBottom w:val="0"/>
                                      <w:divBdr>
                                        <w:top w:val="none" w:sz="0" w:space="0" w:color="auto"/>
                                        <w:left w:val="none" w:sz="0" w:space="0" w:color="auto"/>
                                        <w:bottom w:val="none" w:sz="0" w:space="0" w:color="auto"/>
                                        <w:right w:val="none" w:sz="0" w:space="0" w:color="auto"/>
                                      </w:divBdr>
                                      <w:divsChild>
                                        <w:div w:id="17309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0961504">
      <w:marLeft w:val="0"/>
      <w:marRight w:val="0"/>
      <w:marTop w:val="0"/>
      <w:marBottom w:val="0"/>
      <w:divBdr>
        <w:top w:val="none" w:sz="0" w:space="0" w:color="auto"/>
        <w:left w:val="none" w:sz="0" w:space="0" w:color="auto"/>
        <w:bottom w:val="none" w:sz="0" w:space="0" w:color="auto"/>
        <w:right w:val="none" w:sz="0" w:space="0" w:color="auto"/>
      </w:divBdr>
      <w:divsChild>
        <w:div w:id="1730961501">
          <w:marLeft w:val="0"/>
          <w:marRight w:val="0"/>
          <w:marTop w:val="0"/>
          <w:marBottom w:val="0"/>
          <w:divBdr>
            <w:top w:val="none" w:sz="0" w:space="0" w:color="auto"/>
            <w:left w:val="none" w:sz="0" w:space="0" w:color="auto"/>
            <w:bottom w:val="none" w:sz="0" w:space="0" w:color="auto"/>
            <w:right w:val="none" w:sz="0" w:space="0" w:color="auto"/>
          </w:divBdr>
          <w:divsChild>
            <w:div w:id="1730961498">
              <w:marLeft w:val="0"/>
              <w:marRight w:val="0"/>
              <w:marTop w:val="0"/>
              <w:marBottom w:val="0"/>
              <w:divBdr>
                <w:top w:val="none" w:sz="0" w:space="0" w:color="auto"/>
                <w:left w:val="none" w:sz="0" w:space="0" w:color="auto"/>
                <w:bottom w:val="none" w:sz="0" w:space="0" w:color="auto"/>
                <w:right w:val="none" w:sz="0" w:space="0" w:color="auto"/>
              </w:divBdr>
              <w:divsChild>
                <w:div w:id="1730961502">
                  <w:marLeft w:val="0"/>
                  <w:marRight w:val="0"/>
                  <w:marTop w:val="0"/>
                  <w:marBottom w:val="0"/>
                  <w:divBdr>
                    <w:top w:val="none" w:sz="0" w:space="0" w:color="auto"/>
                    <w:left w:val="none" w:sz="0" w:space="0" w:color="auto"/>
                    <w:bottom w:val="none" w:sz="0" w:space="0" w:color="auto"/>
                    <w:right w:val="none" w:sz="0" w:space="0" w:color="auto"/>
                  </w:divBdr>
                  <w:divsChild>
                    <w:div w:id="1730961499">
                      <w:marLeft w:val="0"/>
                      <w:marRight w:val="0"/>
                      <w:marTop w:val="0"/>
                      <w:marBottom w:val="0"/>
                      <w:divBdr>
                        <w:top w:val="none" w:sz="0" w:space="0" w:color="auto"/>
                        <w:left w:val="none" w:sz="0" w:space="0" w:color="auto"/>
                        <w:bottom w:val="none" w:sz="0" w:space="0" w:color="auto"/>
                        <w:right w:val="none" w:sz="0" w:space="0" w:color="auto"/>
                      </w:divBdr>
                      <w:divsChild>
                        <w:div w:id="1730961515">
                          <w:marLeft w:val="0"/>
                          <w:marRight w:val="0"/>
                          <w:marTop w:val="0"/>
                          <w:marBottom w:val="0"/>
                          <w:divBdr>
                            <w:top w:val="none" w:sz="0" w:space="0" w:color="auto"/>
                            <w:left w:val="none" w:sz="0" w:space="0" w:color="auto"/>
                            <w:bottom w:val="none" w:sz="0" w:space="0" w:color="auto"/>
                            <w:right w:val="none" w:sz="0" w:space="0" w:color="auto"/>
                          </w:divBdr>
                          <w:divsChild>
                            <w:div w:id="1730961505">
                              <w:marLeft w:val="0"/>
                              <w:marRight w:val="0"/>
                              <w:marTop w:val="0"/>
                              <w:marBottom w:val="0"/>
                              <w:divBdr>
                                <w:top w:val="none" w:sz="0" w:space="0" w:color="auto"/>
                                <w:left w:val="none" w:sz="0" w:space="0" w:color="auto"/>
                                <w:bottom w:val="none" w:sz="0" w:space="0" w:color="auto"/>
                                <w:right w:val="none" w:sz="0" w:space="0" w:color="auto"/>
                              </w:divBdr>
                              <w:divsChild>
                                <w:div w:id="173096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961509">
      <w:marLeft w:val="0"/>
      <w:marRight w:val="0"/>
      <w:marTop w:val="0"/>
      <w:marBottom w:val="0"/>
      <w:divBdr>
        <w:top w:val="none" w:sz="0" w:space="0" w:color="auto"/>
        <w:left w:val="none" w:sz="0" w:space="0" w:color="auto"/>
        <w:bottom w:val="none" w:sz="0" w:space="0" w:color="auto"/>
        <w:right w:val="none" w:sz="0" w:space="0" w:color="auto"/>
      </w:divBdr>
      <w:divsChild>
        <w:div w:id="1730961355">
          <w:marLeft w:val="0"/>
          <w:marRight w:val="0"/>
          <w:marTop w:val="0"/>
          <w:marBottom w:val="0"/>
          <w:divBdr>
            <w:top w:val="none" w:sz="0" w:space="0" w:color="auto"/>
            <w:left w:val="none" w:sz="0" w:space="0" w:color="auto"/>
            <w:bottom w:val="none" w:sz="0" w:space="0" w:color="auto"/>
            <w:right w:val="none" w:sz="0" w:space="0" w:color="auto"/>
          </w:divBdr>
          <w:divsChild>
            <w:div w:id="1730961356">
              <w:marLeft w:val="0"/>
              <w:marRight w:val="0"/>
              <w:marTop w:val="0"/>
              <w:marBottom w:val="0"/>
              <w:divBdr>
                <w:top w:val="none" w:sz="0" w:space="0" w:color="auto"/>
                <w:left w:val="none" w:sz="0" w:space="0" w:color="auto"/>
                <w:bottom w:val="none" w:sz="0" w:space="0" w:color="auto"/>
                <w:right w:val="none" w:sz="0" w:space="0" w:color="auto"/>
              </w:divBdr>
              <w:divsChild>
                <w:div w:id="1730961511">
                  <w:marLeft w:val="0"/>
                  <w:marRight w:val="0"/>
                  <w:marTop w:val="0"/>
                  <w:marBottom w:val="0"/>
                  <w:divBdr>
                    <w:top w:val="none" w:sz="0" w:space="0" w:color="auto"/>
                    <w:left w:val="none" w:sz="0" w:space="0" w:color="auto"/>
                    <w:bottom w:val="none" w:sz="0" w:space="0" w:color="auto"/>
                    <w:right w:val="none" w:sz="0" w:space="0" w:color="auto"/>
                  </w:divBdr>
                  <w:divsChild>
                    <w:div w:id="1730961516">
                      <w:marLeft w:val="0"/>
                      <w:marRight w:val="0"/>
                      <w:marTop w:val="0"/>
                      <w:marBottom w:val="0"/>
                      <w:divBdr>
                        <w:top w:val="none" w:sz="0" w:space="0" w:color="auto"/>
                        <w:left w:val="none" w:sz="0" w:space="0" w:color="auto"/>
                        <w:bottom w:val="none" w:sz="0" w:space="0" w:color="auto"/>
                        <w:right w:val="none" w:sz="0" w:space="0" w:color="auto"/>
                      </w:divBdr>
                      <w:divsChild>
                        <w:div w:id="1730961508">
                          <w:marLeft w:val="0"/>
                          <w:marRight w:val="0"/>
                          <w:marTop w:val="0"/>
                          <w:marBottom w:val="0"/>
                          <w:divBdr>
                            <w:top w:val="none" w:sz="0" w:space="0" w:color="auto"/>
                            <w:left w:val="none" w:sz="0" w:space="0" w:color="auto"/>
                            <w:bottom w:val="none" w:sz="0" w:space="0" w:color="auto"/>
                            <w:right w:val="none" w:sz="0" w:space="0" w:color="auto"/>
                          </w:divBdr>
                          <w:divsChild>
                            <w:div w:id="1730961506">
                              <w:marLeft w:val="0"/>
                              <w:marRight w:val="0"/>
                              <w:marTop w:val="0"/>
                              <w:marBottom w:val="0"/>
                              <w:divBdr>
                                <w:top w:val="none" w:sz="0" w:space="0" w:color="auto"/>
                                <w:left w:val="none" w:sz="0" w:space="0" w:color="auto"/>
                                <w:bottom w:val="none" w:sz="0" w:space="0" w:color="auto"/>
                                <w:right w:val="none" w:sz="0" w:space="0" w:color="auto"/>
                              </w:divBdr>
                              <w:divsChild>
                                <w:div w:id="1730961514">
                                  <w:marLeft w:val="0"/>
                                  <w:marRight w:val="0"/>
                                  <w:marTop w:val="0"/>
                                  <w:marBottom w:val="0"/>
                                  <w:divBdr>
                                    <w:top w:val="none" w:sz="0" w:space="0" w:color="auto"/>
                                    <w:left w:val="none" w:sz="0" w:space="0" w:color="auto"/>
                                    <w:bottom w:val="none" w:sz="0" w:space="0" w:color="auto"/>
                                    <w:right w:val="none" w:sz="0" w:space="0" w:color="auto"/>
                                  </w:divBdr>
                                  <w:divsChild>
                                    <w:div w:id="17309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961518">
      <w:marLeft w:val="0"/>
      <w:marRight w:val="0"/>
      <w:marTop w:val="0"/>
      <w:marBottom w:val="0"/>
      <w:divBdr>
        <w:top w:val="none" w:sz="0" w:space="0" w:color="auto"/>
        <w:left w:val="none" w:sz="0" w:space="0" w:color="auto"/>
        <w:bottom w:val="none" w:sz="0" w:space="0" w:color="auto"/>
        <w:right w:val="none" w:sz="0" w:space="0" w:color="auto"/>
      </w:divBdr>
      <w:divsChild>
        <w:div w:id="1730961521">
          <w:marLeft w:val="0"/>
          <w:marRight w:val="0"/>
          <w:marTop w:val="0"/>
          <w:marBottom w:val="0"/>
          <w:divBdr>
            <w:top w:val="none" w:sz="0" w:space="0" w:color="auto"/>
            <w:left w:val="none" w:sz="0" w:space="0" w:color="auto"/>
            <w:bottom w:val="none" w:sz="0" w:space="0" w:color="auto"/>
            <w:right w:val="none" w:sz="0" w:space="0" w:color="auto"/>
          </w:divBdr>
          <w:divsChild>
            <w:div w:id="1730961345">
              <w:marLeft w:val="0"/>
              <w:marRight w:val="0"/>
              <w:marTop w:val="0"/>
              <w:marBottom w:val="0"/>
              <w:divBdr>
                <w:top w:val="none" w:sz="0" w:space="0" w:color="auto"/>
                <w:left w:val="none" w:sz="0" w:space="0" w:color="auto"/>
                <w:bottom w:val="none" w:sz="0" w:space="0" w:color="auto"/>
                <w:right w:val="none" w:sz="0" w:space="0" w:color="auto"/>
              </w:divBdr>
              <w:divsChild>
                <w:div w:id="1730961348">
                  <w:marLeft w:val="0"/>
                  <w:marRight w:val="0"/>
                  <w:marTop w:val="0"/>
                  <w:marBottom w:val="0"/>
                  <w:divBdr>
                    <w:top w:val="none" w:sz="0" w:space="0" w:color="auto"/>
                    <w:left w:val="none" w:sz="0" w:space="0" w:color="auto"/>
                    <w:bottom w:val="none" w:sz="0" w:space="0" w:color="auto"/>
                    <w:right w:val="none" w:sz="0" w:space="0" w:color="auto"/>
                  </w:divBdr>
                  <w:divsChild>
                    <w:div w:id="1730961346">
                      <w:marLeft w:val="0"/>
                      <w:marRight w:val="0"/>
                      <w:marTop w:val="0"/>
                      <w:marBottom w:val="0"/>
                      <w:divBdr>
                        <w:top w:val="none" w:sz="0" w:space="0" w:color="auto"/>
                        <w:left w:val="none" w:sz="0" w:space="0" w:color="auto"/>
                        <w:bottom w:val="none" w:sz="0" w:space="0" w:color="auto"/>
                        <w:right w:val="none" w:sz="0" w:space="0" w:color="auto"/>
                      </w:divBdr>
                      <w:divsChild>
                        <w:div w:id="1730961522">
                          <w:marLeft w:val="0"/>
                          <w:marRight w:val="0"/>
                          <w:marTop w:val="0"/>
                          <w:marBottom w:val="0"/>
                          <w:divBdr>
                            <w:top w:val="none" w:sz="0" w:space="0" w:color="auto"/>
                            <w:left w:val="none" w:sz="0" w:space="0" w:color="auto"/>
                            <w:bottom w:val="none" w:sz="0" w:space="0" w:color="auto"/>
                            <w:right w:val="none" w:sz="0" w:space="0" w:color="auto"/>
                          </w:divBdr>
                          <w:divsChild>
                            <w:div w:id="1730961520">
                              <w:marLeft w:val="0"/>
                              <w:marRight w:val="0"/>
                              <w:marTop w:val="0"/>
                              <w:marBottom w:val="0"/>
                              <w:divBdr>
                                <w:top w:val="none" w:sz="0" w:space="0" w:color="auto"/>
                                <w:left w:val="none" w:sz="0" w:space="0" w:color="auto"/>
                                <w:bottom w:val="none" w:sz="0" w:space="0" w:color="auto"/>
                                <w:right w:val="none" w:sz="0" w:space="0" w:color="auto"/>
                              </w:divBdr>
                              <w:divsChild>
                                <w:div w:id="1730961517">
                                  <w:marLeft w:val="0"/>
                                  <w:marRight w:val="0"/>
                                  <w:marTop w:val="0"/>
                                  <w:marBottom w:val="0"/>
                                  <w:divBdr>
                                    <w:top w:val="none" w:sz="0" w:space="0" w:color="auto"/>
                                    <w:left w:val="none" w:sz="0" w:space="0" w:color="auto"/>
                                    <w:bottom w:val="none" w:sz="0" w:space="0" w:color="auto"/>
                                    <w:right w:val="none" w:sz="0" w:space="0" w:color="auto"/>
                                  </w:divBdr>
                                  <w:divsChild>
                                    <w:div w:id="173096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961525">
      <w:marLeft w:val="0"/>
      <w:marRight w:val="0"/>
      <w:marTop w:val="0"/>
      <w:marBottom w:val="0"/>
      <w:divBdr>
        <w:top w:val="none" w:sz="0" w:space="0" w:color="auto"/>
        <w:left w:val="none" w:sz="0" w:space="0" w:color="auto"/>
        <w:bottom w:val="none" w:sz="0" w:space="0" w:color="auto"/>
        <w:right w:val="none" w:sz="0" w:space="0" w:color="auto"/>
      </w:divBdr>
      <w:divsChild>
        <w:div w:id="1730961530">
          <w:marLeft w:val="0"/>
          <w:marRight w:val="0"/>
          <w:marTop w:val="0"/>
          <w:marBottom w:val="0"/>
          <w:divBdr>
            <w:top w:val="none" w:sz="0" w:space="0" w:color="auto"/>
            <w:left w:val="none" w:sz="0" w:space="0" w:color="auto"/>
            <w:bottom w:val="none" w:sz="0" w:space="0" w:color="auto"/>
            <w:right w:val="none" w:sz="0" w:space="0" w:color="auto"/>
          </w:divBdr>
          <w:divsChild>
            <w:div w:id="1730961524">
              <w:marLeft w:val="0"/>
              <w:marRight w:val="0"/>
              <w:marTop w:val="0"/>
              <w:marBottom w:val="0"/>
              <w:divBdr>
                <w:top w:val="none" w:sz="0" w:space="0" w:color="auto"/>
                <w:left w:val="none" w:sz="0" w:space="0" w:color="auto"/>
                <w:bottom w:val="none" w:sz="0" w:space="0" w:color="auto"/>
                <w:right w:val="none" w:sz="0" w:space="0" w:color="auto"/>
              </w:divBdr>
              <w:divsChild>
                <w:div w:id="1730961543">
                  <w:marLeft w:val="0"/>
                  <w:marRight w:val="0"/>
                  <w:marTop w:val="0"/>
                  <w:marBottom w:val="0"/>
                  <w:divBdr>
                    <w:top w:val="none" w:sz="0" w:space="0" w:color="auto"/>
                    <w:left w:val="none" w:sz="0" w:space="0" w:color="auto"/>
                    <w:bottom w:val="none" w:sz="0" w:space="0" w:color="auto"/>
                    <w:right w:val="none" w:sz="0" w:space="0" w:color="auto"/>
                  </w:divBdr>
                  <w:divsChild>
                    <w:div w:id="1730961536">
                      <w:marLeft w:val="0"/>
                      <w:marRight w:val="0"/>
                      <w:marTop w:val="0"/>
                      <w:marBottom w:val="0"/>
                      <w:divBdr>
                        <w:top w:val="none" w:sz="0" w:space="0" w:color="auto"/>
                        <w:left w:val="none" w:sz="0" w:space="0" w:color="auto"/>
                        <w:bottom w:val="none" w:sz="0" w:space="0" w:color="auto"/>
                        <w:right w:val="none" w:sz="0" w:space="0" w:color="auto"/>
                      </w:divBdr>
                      <w:divsChild>
                        <w:div w:id="1730961529">
                          <w:marLeft w:val="0"/>
                          <w:marRight w:val="0"/>
                          <w:marTop w:val="0"/>
                          <w:marBottom w:val="0"/>
                          <w:divBdr>
                            <w:top w:val="none" w:sz="0" w:space="0" w:color="auto"/>
                            <w:left w:val="none" w:sz="0" w:space="0" w:color="auto"/>
                            <w:bottom w:val="none" w:sz="0" w:space="0" w:color="auto"/>
                            <w:right w:val="none" w:sz="0" w:space="0" w:color="auto"/>
                          </w:divBdr>
                          <w:divsChild>
                            <w:div w:id="1730961533">
                              <w:marLeft w:val="0"/>
                              <w:marRight w:val="0"/>
                              <w:marTop w:val="0"/>
                              <w:marBottom w:val="0"/>
                              <w:divBdr>
                                <w:top w:val="none" w:sz="0" w:space="0" w:color="auto"/>
                                <w:left w:val="none" w:sz="0" w:space="0" w:color="auto"/>
                                <w:bottom w:val="none" w:sz="0" w:space="0" w:color="auto"/>
                                <w:right w:val="none" w:sz="0" w:space="0" w:color="auto"/>
                              </w:divBdr>
                              <w:divsChild>
                                <w:div w:id="1730961338">
                                  <w:marLeft w:val="0"/>
                                  <w:marRight w:val="0"/>
                                  <w:marTop w:val="0"/>
                                  <w:marBottom w:val="0"/>
                                  <w:divBdr>
                                    <w:top w:val="none" w:sz="0" w:space="0" w:color="auto"/>
                                    <w:left w:val="none" w:sz="0" w:space="0" w:color="auto"/>
                                    <w:bottom w:val="none" w:sz="0" w:space="0" w:color="auto"/>
                                    <w:right w:val="none" w:sz="0" w:space="0" w:color="auto"/>
                                  </w:divBdr>
                                  <w:divsChild>
                                    <w:div w:id="1730961337">
                                      <w:marLeft w:val="0"/>
                                      <w:marRight w:val="0"/>
                                      <w:marTop w:val="0"/>
                                      <w:marBottom w:val="0"/>
                                      <w:divBdr>
                                        <w:top w:val="none" w:sz="0" w:space="0" w:color="auto"/>
                                        <w:left w:val="none" w:sz="0" w:space="0" w:color="auto"/>
                                        <w:bottom w:val="none" w:sz="0" w:space="0" w:color="auto"/>
                                        <w:right w:val="none" w:sz="0" w:space="0" w:color="auto"/>
                                      </w:divBdr>
                                      <w:divsChild>
                                        <w:div w:id="173096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0961528">
      <w:marLeft w:val="0"/>
      <w:marRight w:val="0"/>
      <w:marTop w:val="0"/>
      <w:marBottom w:val="0"/>
      <w:divBdr>
        <w:top w:val="none" w:sz="0" w:space="0" w:color="auto"/>
        <w:left w:val="none" w:sz="0" w:space="0" w:color="auto"/>
        <w:bottom w:val="none" w:sz="0" w:space="0" w:color="auto"/>
        <w:right w:val="none" w:sz="0" w:space="0" w:color="auto"/>
      </w:divBdr>
      <w:divsChild>
        <w:div w:id="1730961535">
          <w:marLeft w:val="0"/>
          <w:marRight w:val="0"/>
          <w:marTop w:val="0"/>
          <w:marBottom w:val="0"/>
          <w:divBdr>
            <w:top w:val="none" w:sz="0" w:space="0" w:color="auto"/>
            <w:left w:val="none" w:sz="0" w:space="0" w:color="auto"/>
            <w:bottom w:val="none" w:sz="0" w:space="0" w:color="auto"/>
            <w:right w:val="none" w:sz="0" w:space="0" w:color="auto"/>
          </w:divBdr>
          <w:divsChild>
            <w:div w:id="1730961523">
              <w:marLeft w:val="0"/>
              <w:marRight w:val="0"/>
              <w:marTop w:val="0"/>
              <w:marBottom w:val="0"/>
              <w:divBdr>
                <w:top w:val="none" w:sz="0" w:space="0" w:color="auto"/>
                <w:left w:val="none" w:sz="0" w:space="0" w:color="auto"/>
                <w:bottom w:val="none" w:sz="0" w:space="0" w:color="auto"/>
                <w:right w:val="none" w:sz="0" w:space="0" w:color="auto"/>
              </w:divBdr>
              <w:divsChild>
                <w:div w:id="1730961342">
                  <w:marLeft w:val="0"/>
                  <w:marRight w:val="0"/>
                  <w:marTop w:val="0"/>
                  <w:marBottom w:val="0"/>
                  <w:divBdr>
                    <w:top w:val="none" w:sz="0" w:space="0" w:color="auto"/>
                    <w:left w:val="none" w:sz="0" w:space="0" w:color="auto"/>
                    <w:bottom w:val="none" w:sz="0" w:space="0" w:color="auto"/>
                    <w:right w:val="none" w:sz="0" w:space="0" w:color="auto"/>
                  </w:divBdr>
                  <w:divsChild>
                    <w:div w:id="1730961540">
                      <w:marLeft w:val="0"/>
                      <w:marRight w:val="0"/>
                      <w:marTop w:val="0"/>
                      <w:marBottom w:val="0"/>
                      <w:divBdr>
                        <w:top w:val="none" w:sz="0" w:space="0" w:color="auto"/>
                        <w:left w:val="none" w:sz="0" w:space="0" w:color="auto"/>
                        <w:bottom w:val="none" w:sz="0" w:space="0" w:color="auto"/>
                        <w:right w:val="none" w:sz="0" w:space="0" w:color="auto"/>
                      </w:divBdr>
                      <w:divsChild>
                        <w:div w:id="1730961341">
                          <w:marLeft w:val="0"/>
                          <w:marRight w:val="0"/>
                          <w:marTop w:val="0"/>
                          <w:marBottom w:val="0"/>
                          <w:divBdr>
                            <w:top w:val="none" w:sz="0" w:space="0" w:color="auto"/>
                            <w:left w:val="none" w:sz="0" w:space="0" w:color="auto"/>
                            <w:bottom w:val="none" w:sz="0" w:space="0" w:color="auto"/>
                            <w:right w:val="none" w:sz="0" w:space="0" w:color="auto"/>
                          </w:divBdr>
                          <w:divsChild>
                            <w:div w:id="1730961539">
                              <w:marLeft w:val="0"/>
                              <w:marRight w:val="0"/>
                              <w:marTop w:val="0"/>
                              <w:marBottom w:val="0"/>
                              <w:divBdr>
                                <w:top w:val="none" w:sz="0" w:space="0" w:color="auto"/>
                                <w:left w:val="none" w:sz="0" w:space="0" w:color="auto"/>
                                <w:bottom w:val="none" w:sz="0" w:space="0" w:color="auto"/>
                                <w:right w:val="none" w:sz="0" w:space="0" w:color="auto"/>
                              </w:divBdr>
                              <w:divsChild>
                                <w:div w:id="1730961542">
                                  <w:marLeft w:val="0"/>
                                  <w:marRight w:val="0"/>
                                  <w:marTop w:val="0"/>
                                  <w:marBottom w:val="0"/>
                                  <w:divBdr>
                                    <w:top w:val="none" w:sz="0" w:space="0" w:color="auto"/>
                                    <w:left w:val="none" w:sz="0" w:space="0" w:color="auto"/>
                                    <w:bottom w:val="none" w:sz="0" w:space="0" w:color="auto"/>
                                    <w:right w:val="none" w:sz="0" w:space="0" w:color="auto"/>
                                  </w:divBdr>
                                  <w:divsChild>
                                    <w:div w:id="1730961532">
                                      <w:marLeft w:val="0"/>
                                      <w:marRight w:val="0"/>
                                      <w:marTop w:val="0"/>
                                      <w:marBottom w:val="0"/>
                                      <w:divBdr>
                                        <w:top w:val="none" w:sz="0" w:space="0" w:color="auto"/>
                                        <w:left w:val="none" w:sz="0" w:space="0" w:color="auto"/>
                                        <w:bottom w:val="none" w:sz="0" w:space="0" w:color="auto"/>
                                        <w:right w:val="none" w:sz="0" w:space="0" w:color="auto"/>
                                      </w:divBdr>
                                      <w:divsChild>
                                        <w:div w:id="173096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0961548">
      <w:marLeft w:val="0"/>
      <w:marRight w:val="0"/>
      <w:marTop w:val="0"/>
      <w:marBottom w:val="0"/>
      <w:divBdr>
        <w:top w:val="none" w:sz="0" w:space="0" w:color="auto"/>
        <w:left w:val="none" w:sz="0" w:space="0" w:color="auto"/>
        <w:bottom w:val="none" w:sz="0" w:space="0" w:color="auto"/>
        <w:right w:val="none" w:sz="0" w:space="0" w:color="auto"/>
      </w:divBdr>
      <w:divsChild>
        <w:div w:id="1730961332">
          <w:marLeft w:val="0"/>
          <w:marRight w:val="0"/>
          <w:marTop w:val="0"/>
          <w:marBottom w:val="0"/>
          <w:divBdr>
            <w:top w:val="none" w:sz="0" w:space="0" w:color="auto"/>
            <w:left w:val="none" w:sz="0" w:space="0" w:color="auto"/>
            <w:bottom w:val="none" w:sz="0" w:space="0" w:color="auto"/>
            <w:right w:val="none" w:sz="0" w:space="0" w:color="auto"/>
          </w:divBdr>
          <w:divsChild>
            <w:div w:id="1730961336">
              <w:marLeft w:val="0"/>
              <w:marRight w:val="0"/>
              <w:marTop w:val="0"/>
              <w:marBottom w:val="0"/>
              <w:divBdr>
                <w:top w:val="none" w:sz="0" w:space="0" w:color="auto"/>
                <w:left w:val="none" w:sz="0" w:space="0" w:color="auto"/>
                <w:bottom w:val="none" w:sz="0" w:space="0" w:color="auto"/>
                <w:right w:val="none" w:sz="0" w:space="0" w:color="auto"/>
              </w:divBdr>
              <w:divsChild>
                <w:div w:id="1730961547">
                  <w:marLeft w:val="0"/>
                  <w:marRight w:val="0"/>
                  <w:marTop w:val="0"/>
                  <w:marBottom w:val="0"/>
                  <w:divBdr>
                    <w:top w:val="none" w:sz="0" w:space="0" w:color="auto"/>
                    <w:left w:val="none" w:sz="0" w:space="0" w:color="auto"/>
                    <w:bottom w:val="none" w:sz="0" w:space="0" w:color="auto"/>
                    <w:right w:val="none" w:sz="0" w:space="0" w:color="auto"/>
                  </w:divBdr>
                  <w:divsChild>
                    <w:div w:id="1730961554">
                      <w:marLeft w:val="0"/>
                      <w:marRight w:val="0"/>
                      <w:marTop w:val="0"/>
                      <w:marBottom w:val="0"/>
                      <w:divBdr>
                        <w:top w:val="none" w:sz="0" w:space="0" w:color="auto"/>
                        <w:left w:val="none" w:sz="0" w:space="0" w:color="auto"/>
                        <w:bottom w:val="none" w:sz="0" w:space="0" w:color="auto"/>
                        <w:right w:val="none" w:sz="0" w:space="0" w:color="auto"/>
                      </w:divBdr>
                      <w:divsChild>
                        <w:div w:id="1730961551">
                          <w:marLeft w:val="0"/>
                          <w:marRight w:val="0"/>
                          <w:marTop w:val="0"/>
                          <w:marBottom w:val="0"/>
                          <w:divBdr>
                            <w:top w:val="none" w:sz="0" w:space="0" w:color="auto"/>
                            <w:left w:val="none" w:sz="0" w:space="0" w:color="auto"/>
                            <w:bottom w:val="none" w:sz="0" w:space="0" w:color="auto"/>
                            <w:right w:val="none" w:sz="0" w:space="0" w:color="auto"/>
                          </w:divBdr>
                          <w:divsChild>
                            <w:div w:id="1730961563">
                              <w:marLeft w:val="0"/>
                              <w:marRight w:val="0"/>
                              <w:marTop w:val="0"/>
                              <w:marBottom w:val="0"/>
                              <w:divBdr>
                                <w:top w:val="none" w:sz="0" w:space="0" w:color="auto"/>
                                <w:left w:val="none" w:sz="0" w:space="0" w:color="auto"/>
                                <w:bottom w:val="none" w:sz="0" w:space="0" w:color="auto"/>
                                <w:right w:val="none" w:sz="0" w:space="0" w:color="auto"/>
                              </w:divBdr>
                              <w:divsChild>
                                <w:div w:id="173096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961549">
      <w:marLeft w:val="0"/>
      <w:marRight w:val="0"/>
      <w:marTop w:val="0"/>
      <w:marBottom w:val="0"/>
      <w:divBdr>
        <w:top w:val="none" w:sz="0" w:space="0" w:color="auto"/>
        <w:left w:val="none" w:sz="0" w:space="0" w:color="auto"/>
        <w:bottom w:val="none" w:sz="0" w:space="0" w:color="auto"/>
        <w:right w:val="none" w:sz="0" w:space="0" w:color="auto"/>
      </w:divBdr>
      <w:divsChild>
        <w:div w:id="1730961553">
          <w:marLeft w:val="0"/>
          <w:marRight w:val="0"/>
          <w:marTop w:val="0"/>
          <w:marBottom w:val="0"/>
          <w:divBdr>
            <w:top w:val="none" w:sz="0" w:space="0" w:color="auto"/>
            <w:left w:val="none" w:sz="0" w:space="0" w:color="auto"/>
            <w:bottom w:val="none" w:sz="0" w:space="0" w:color="auto"/>
            <w:right w:val="none" w:sz="0" w:space="0" w:color="auto"/>
          </w:divBdr>
          <w:divsChild>
            <w:div w:id="1730961557">
              <w:marLeft w:val="0"/>
              <w:marRight w:val="0"/>
              <w:marTop w:val="0"/>
              <w:marBottom w:val="0"/>
              <w:divBdr>
                <w:top w:val="none" w:sz="0" w:space="0" w:color="auto"/>
                <w:left w:val="none" w:sz="0" w:space="0" w:color="auto"/>
                <w:bottom w:val="none" w:sz="0" w:space="0" w:color="auto"/>
                <w:right w:val="none" w:sz="0" w:space="0" w:color="auto"/>
              </w:divBdr>
              <w:divsChild>
                <w:div w:id="1730961546">
                  <w:marLeft w:val="0"/>
                  <w:marRight w:val="0"/>
                  <w:marTop w:val="0"/>
                  <w:marBottom w:val="0"/>
                  <w:divBdr>
                    <w:top w:val="none" w:sz="0" w:space="0" w:color="auto"/>
                    <w:left w:val="none" w:sz="0" w:space="0" w:color="auto"/>
                    <w:bottom w:val="none" w:sz="0" w:space="0" w:color="auto"/>
                    <w:right w:val="none" w:sz="0" w:space="0" w:color="auto"/>
                  </w:divBdr>
                  <w:divsChild>
                    <w:div w:id="1730961330">
                      <w:marLeft w:val="0"/>
                      <w:marRight w:val="0"/>
                      <w:marTop w:val="0"/>
                      <w:marBottom w:val="0"/>
                      <w:divBdr>
                        <w:top w:val="none" w:sz="0" w:space="0" w:color="auto"/>
                        <w:left w:val="none" w:sz="0" w:space="0" w:color="auto"/>
                        <w:bottom w:val="none" w:sz="0" w:space="0" w:color="auto"/>
                        <w:right w:val="none" w:sz="0" w:space="0" w:color="auto"/>
                      </w:divBdr>
                      <w:divsChild>
                        <w:div w:id="1730961334">
                          <w:marLeft w:val="0"/>
                          <w:marRight w:val="0"/>
                          <w:marTop w:val="0"/>
                          <w:marBottom w:val="0"/>
                          <w:divBdr>
                            <w:top w:val="none" w:sz="0" w:space="0" w:color="auto"/>
                            <w:left w:val="none" w:sz="0" w:space="0" w:color="auto"/>
                            <w:bottom w:val="none" w:sz="0" w:space="0" w:color="auto"/>
                            <w:right w:val="none" w:sz="0" w:space="0" w:color="auto"/>
                          </w:divBdr>
                          <w:divsChild>
                            <w:div w:id="1730961555">
                              <w:marLeft w:val="0"/>
                              <w:marRight w:val="0"/>
                              <w:marTop w:val="0"/>
                              <w:marBottom w:val="0"/>
                              <w:divBdr>
                                <w:top w:val="none" w:sz="0" w:space="0" w:color="auto"/>
                                <w:left w:val="none" w:sz="0" w:space="0" w:color="auto"/>
                                <w:bottom w:val="none" w:sz="0" w:space="0" w:color="auto"/>
                                <w:right w:val="none" w:sz="0" w:space="0" w:color="auto"/>
                              </w:divBdr>
                              <w:divsChild>
                                <w:div w:id="1730961561">
                                  <w:marLeft w:val="0"/>
                                  <w:marRight w:val="0"/>
                                  <w:marTop w:val="0"/>
                                  <w:marBottom w:val="0"/>
                                  <w:divBdr>
                                    <w:top w:val="none" w:sz="0" w:space="0" w:color="auto"/>
                                    <w:left w:val="none" w:sz="0" w:space="0" w:color="auto"/>
                                    <w:bottom w:val="none" w:sz="0" w:space="0" w:color="auto"/>
                                    <w:right w:val="none" w:sz="0" w:space="0" w:color="auto"/>
                                  </w:divBdr>
                                  <w:divsChild>
                                    <w:div w:id="1730961331">
                                      <w:marLeft w:val="0"/>
                                      <w:marRight w:val="0"/>
                                      <w:marTop w:val="0"/>
                                      <w:marBottom w:val="0"/>
                                      <w:divBdr>
                                        <w:top w:val="none" w:sz="0" w:space="0" w:color="auto"/>
                                        <w:left w:val="none" w:sz="0" w:space="0" w:color="auto"/>
                                        <w:bottom w:val="none" w:sz="0" w:space="0" w:color="auto"/>
                                        <w:right w:val="none" w:sz="0" w:space="0" w:color="auto"/>
                                      </w:divBdr>
                                      <w:divsChild>
                                        <w:div w:id="173096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0961560">
      <w:marLeft w:val="0"/>
      <w:marRight w:val="0"/>
      <w:marTop w:val="0"/>
      <w:marBottom w:val="0"/>
      <w:divBdr>
        <w:top w:val="none" w:sz="0" w:space="0" w:color="auto"/>
        <w:left w:val="none" w:sz="0" w:space="0" w:color="auto"/>
        <w:bottom w:val="none" w:sz="0" w:space="0" w:color="auto"/>
        <w:right w:val="none" w:sz="0" w:space="0" w:color="auto"/>
      </w:divBdr>
      <w:divsChild>
        <w:div w:id="1730961556">
          <w:marLeft w:val="0"/>
          <w:marRight w:val="0"/>
          <w:marTop w:val="0"/>
          <w:marBottom w:val="0"/>
          <w:divBdr>
            <w:top w:val="none" w:sz="0" w:space="0" w:color="auto"/>
            <w:left w:val="none" w:sz="0" w:space="0" w:color="auto"/>
            <w:bottom w:val="none" w:sz="0" w:space="0" w:color="auto"/>
            <w:right w:val="none" w:sz="0" w:space="0" w:color="auto"/>
          </w:divBdr>
          <w:divsChild>
            <w:div w:id="1730961335">
              <w:marLeft w:val="0"/>
              <w:marRight w:val="0"/>
              <w:marTop w:val="0"/>
              <w:marBottom w:val="0"/>
              <w:divBdr>
                <w:top w:val="none" w:sz="0" w:space="0" w:color="auto"/>
                <w:left w:val="none" w:sz="0" w:space="0" w:color="auto"/>
                <w:bottom w:val="none" w:sz="0" w:space="0" w:color="auto"/>
                <w:right w:val="none" w:sz="0" w:space="0" w:color="auto"/>
              </w:divBdr>
              <w:divsChild>
                <w:div w:id="1730961562">
                  <w:marLeft w:val="0"/>
                  <w:marRight w:val="0"/>
                  <w:marTop w:val="0"/>
                  <w:marBottom w:val="0"/>
                  <w:divBdr>
                    <w:top w:val="none" w:sz="0" w:space="0" w:color="auto"/>
                    <w:left w:val="none" w:sz="0" w:space="0" w:color="auto"/>
                    <w:bottom w:val="none" w:sz="0" w:space="0" w:color="auto"/>
                    <w:right w:val="none" w:sz="0" w:space="0" w:color="auto"/>
                  </w:divBdr>
                  <w:divsChild>
                    <w:div w:id="1730961552">
                      <w:marLeft w:val="0"/>
                      <w:marRight w:val="0"/>
                      <w:marTop w:val="0"/>
                      <w:marBottom w:val="0"/>
                      <w:divBdr>
                        <w:top w:val="none" w:sz="0" w:space="0" w:color="auto"/>
                        <w:left w:val="none" w:sz="0" w:space="0" w:color="auto"/>
                        <w:bottom w:val="none" w:sz="0" w:space="0" w:color="auto"/>
                        <w:right w:val="none" w:sz="0" w:space="0" w:color="auto"/>
                      </w:divBdr>
                      <w:divsChild>
                        <w:div w:id="1730961544">
                          <w:marLeft w:val="0"/>
                          <w:marRight w:val="0"/>
                          <w:marTop w:val="0"/>
                          <w:marBottom w:val="0"/>
                          <w:divBdr>
                            <w:top w:val="none" w:sz="0" w:space="0" w:color="auto"/>
                            <w:left w:val="none" w:sz="0" w:space="0" w:color="auto"/>
                            <w:bottom w:val="none" w:sz="0" w:space="0" w:color="auto"/>
                            <w:right w:val="none" w:sz="0" w:space="0" w:color="auto"/>
                          </w:divBdr>
                          <w:divsChild>
                            <w:div w:id="1730961564">
                              <w:marLeft w:val="0"/>
                              <w:marRight w:val="0"/>
                              <w:marTop w:val="0"/>
                              <w:marBottom w:val="0"/>
                              <w:divBdr>
                                <w:top w:val="none" w:sz="0" w:space="0" w:color="auto"/>
                                <w:left w:val="none" w:sz="0" w:space="0" w:color="auto"/>
                                <w:bottom w:val="none" w:sz="0" w:space="0" w:color="auto"/>
                                <w:right w:val="none" w:sz="0" w:space="0" w:color="auto"/>
                              </w:divBdr>
                              <w:divsChild>
                                <w:div w:id="1730961333">
                                  <w:marLeft w:val="0"/>
                                  <w:marRight w:val="0"/>
                                  <w:marTop w:val="0"/>
                                  <w:marBottom w:val="0"/>
                                  <w:divBdr>
                                    <w:top w:val="none" w:sz="0" w:space="0" w:color="auto"/>
                                    <w:left w:val="none" w:sz="0" w:space="0" w:color="auto"/>
                                    <w:bottom w:val="none" w:sz="0" w:space="0" w:color="auto"/>
                                    <w:right w:val="none" w:sz="0" w:space="0" w:color="auto"/>
                                  </w:divBdr>
                                  <w:divsChild>
                                    <w:div w:id="1730961545">
                                      <w:marLeft w:val="0"/>
                                      <w:marRight w:val="0"/>
                                      <w:marTop w:val="0"/>
                                      <w:marBottom w:val="0"/>
                                      <w:divBdr>
                                        <w:top w:val="none" w:sz="0" w:space="0" w:color="auto"/>
                                        <w:left w:val="none" w:sz="0" w:space="0" w:color="auto"/>
                                        <w:bottom w:val="none" w:sz="0" w:space="0" w:color="auto"/>
                                        <w:right w:val="none" w:sz="0" w:space="0" w:color="auto"/>
                                      </w:divBdr>
                                      <w:divsChild>
                                        <w:div w:id="17309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0961574">
      <w:marLeft w:val="0"/>
      <w:marRight w:val="0"/>
      <w:marTop w:val="0"/>
      <w:marBottom w:val="0"/>
      <w:divBdr>
        <w:top w:val="none" w:sz="0" w:space="0" w:color="auto"/>
        <w:left w:val="none" w:sz="0" w:space="0" w:color="auto"/>
        <w:bottom w:val="none" w:sz="0" w:space="0" w:color="auto"/>
        <w:right w:val="none" w:sz="0" w:space="0" w:color="auto"/>
      </w:divBdr>
      <w:divsChild>
        <w:div w:id="1730961581">
          <w:marLeft w:val="0"/>
          <w:marRight w:val="0"/>
          <w:marTop w:val="0"/>
          <w:marBottom w:val="0"/>
          <w:divBdr>
            <w:top w:val="none" w:sz="0" w:space="0" w:color="auto"/>
            <w:left w:val="none" w:sz="0" w:space="0" w:color="auto"/>
            <w:bottom w:val="none" w:sz="0" w:space="0" w:color="auto"/>
            <w:right w:val="none" w:sz="0" w:space="0" w:color="auto"/>
          </w:divBdr>
          <w:divsChild>
            <w:div w:id="1730961570">
              <w:marLeft w:val="0"/>
              <w:marRight w:val="0"/>
              <w:marTop w:val="0"/>
              <w:marBottom w:val="0"/>
              <w:divBdr>
                <w:top w:val="none" w:sz="0" w:space="0" w:color="auto"/>
                <w:left w:val="none" w:sz="0" w:space="0" w:color="auto"/>
                <w:bottom w:val="none" w:sz="0" w:space="0" w:color="auto"/>
                <w:right w:val="none" w:sz="0" w:space="0" w:color="auto"/>
              </w:divBdr>
              <w:divsChild>
                <w:div w:id="1730961586">
                  <w:marLeft w:val="0"/>
                  <w:marRight w:val="0"/>
                  <w:marTop w:val="0"/>
                  <w:marBottom w:val="0"/>
                  <w:divBdr>
                    <w:top w:val="none" w:sz="0" w:space="0" w:color="auto"/>
                    <w:left w:val="none" w:sz="0" w:space="0" w:color="auto"/>
                    <w:bottom w:val="none" w:sz="0" w:space="0" w:color="auto"/>
                    <w:right w:val="none" w:sz="0" w:space="0" w:color="auto"/>
                  </w:divBdr>
                  <w:divsChild>
                    <w:div w:id="1730961329">
                      <w:marLeft w:val="0"/>
                      <w:marRight w:val="0"/>
                      <w:marTop w:val="0"/>
                      <w:marBottom w:val="0"/>
                      <w:divBdr>
                        <w:top w:val="none" w:sz="0" w:space="0" w:color="auto"/>
                        <w:left w:val="none" w:sz="0" w:space="0" w:color="auto"/>
                        <w:bottom w:val="none" w:sz="0" w:space="0" w:color="auto"/>
                        <w:right w:val="none" w:sz="0" w:space="0" w:color="auto"/>
                      </w:divBdr>
                      <w:divsChild>
                        <w:div w:id="1730961583">
                          <w:marLeft w:val="0"/>
                          <w:marRight w:val="0"/>
                          <w:marTop w:val="0"/>
                          <w:marBottom w:val="0"/>
                          <w:divBdr>
                            <w:top w:val="none" w:sz="0" w:space="0" w:color="auto"/>
                            <w:left w:val="none" w:sz="0" w:space="0" w:color="auto"/>
                            <w:bottom w:val="none" w:sz="0" w:space="0" w:color="auto"/>
                            <w:right w:val="none" w:sz="0" w:space="0" w:color="auto"/>
                          </w:divBdr>
                          <w:divsChild>
                            <w:div w:id="1730961325">
                              <w:marLeft w:val="0"/>
                              <w:marRight w:val="0"/>
                              <w:marTop w:val="0"/>
                              <w:marBottom w:val="0"/>
                              <w:divBdr>
                                <w:top w:val="none" w:sz="0" w:space="0" w:color="auto"/>
                                <w:left w:val="none" w:sz="0" w:space="0" w:color="auto"/>
                                <w:bottom w:val="none" w:sz="0" w:space="0" w:color="auto"/>
                                <w:right w:val="none" w:sz="0" w:space="0" w:color="auto"/>
                              </w:divBdr>
                              <w:divsChild>
                                <w:div w:id="1730961580">
                                  <w:marLeft w:val="0"/>
                                  <w:marRight w:val="0"/>
                                  <w:marTop w:val="0"/>
                                  <w:marBottom w:val="0"/>
                                  <w:divBdr>
                                    <w:top w:val="none" w:sz="0" w:space="0" w:color="auto"/>
                                    <w:left w:val="none" w:sz="0" w:space="0" w:color="auto"/>
                                    <w:bottom w:val="none" w:sz="0" w:space="0" w:color="auto"/>
                                    <w:right w:val="none" w:sz="0" w:space="0" w:color="auto"/>
                                  </w:divBdr>
                                  <w:divsChild>
                                    <w:div w:id="1730961569">
                                      <w:marLeft w:val="0"/>
                                      <w:marRight w:val="0"/>
                                      <w:marTop w:val="0"/>
                                      <w:marBottom w:val="0"/>
                                      <w:divBdr>
                                        <w:top w:val="none" w:sz="0" w:space="0" w:color="auto"/>
                                        <w:left w:val="none" w:sz="0" w:space="0" w:color="auto"/>
                                        <w:bottom w:val="none" w:sz="0" w:space="0" w:color="auto"/>
                                        <w:right w:val="none" w:sz="0" w:space="0" w:color="auto"/>
                                      </w:divBdr>
                                      <w:divsChild>
                                        <w:div w:id="173096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0961577">
      <w:marLeft w:val="0"/>
      <w:marRight w:val="0"/>
      <w:marTop w:val="0"/>
      <w:marBottom w:val="0"/>
      <w:divBdr>
        <w:top w:val="none" w:sz="0" w:space="0" w:color="auto"/>
        <w:left w:val="none" w:sz="0" w:space="0" w:color="auto"/>
        <w:bottom w:val="none" w:sz="0" w:space="0" w:color="auto"/>
        <w:right w:val="none" w:sz="0" w:space="0" w:color="auto"/>
      </w:divBdr>
      <w:divsChild>
        <w:div w:id="1730961588">
          <w:marLeft w:val="0"/>
          <w:marRight w:val="0"/>
          <w:marTop w:val="0"/>
          <w:marBottom w:val="0"/>
          <w:divBdr>
            <w:top w:val="none" w:sz="0" w:space="0" w:color="auto"/>
            <w:left w:val="none" w:sz="0" w:space="0" w:color="auto"/>
            <w:bottom w:val="none" w:sz="0" w:space="0" w:color="auto"/>
            <w:right w:val="none" w:sz="0" w:space="0" w:color="auto"/>
          </w:divBdr>
          <w:divsChild>
            <w:div w:id="1730961327">
              <w:marLeft w:val="0"/>
              <w:marRight w:val="0"/>
              <w:marTop w:val="0"/>
              <w:marBottom w:val="0"/>
              <w:divBdr>
                <w:top w:val="none" w:sz="0" w:space="0" w:color="auto"/>
                <w:left w:val="none" w:sz="0" w:space="0" w:color="auto"/>
                <w:bottom w:val="none" w:sz="0" w:space="0" w:color="auto"/>
                <w:right w:val="none" w:sz="0" w:space="0" w:color="auto"/>
              </w:divBdr>
              <w:divsChild>
                <w:div w:id="1730961584">
                  <w:marLeft w:val="0"/>
                  <w:marRight w:val="0"/>
                  <w:marTop w:val="0"/>
                  <w:marBottom w:val="0"/>
                  <w:divBdr>
                    <w:top w:val="none" w:sz="0" w:space="0" w:color="auto"/>
                    <w:left w:val="none" w:sz="0" w:space="0" w:color="auto"/>
                    <w:bottom w:val="none" w:sz="0" w:space="0" w:color="auto"/>
                    <w:right w:val="none" w:sz="0" w:space="0" w:color="auto"/>
                  </w:divBdr>
                  <w:divsChild>
                    <w:div w:id="1730961585">
                      <w:marLeft w:val="0"/>
                      <w:marRight w:val="0"/>
                      <w:marTop w:val="0"/>
                      <w:marBottom w:val="0"/>
                      <w:divBdr>
                        <w:top w:val="none" w:sz="0" w:space="0" w:color="auto"/>
                        <w:left w:val="none" w:sz="0" w:space="0" w:color="auto"/>
                        <w:bottom w:val="none" w:sz="0" w:space="0" w:color="auto"/>
                        <w:right w:val="none" w:sz="0" w:space="0" w:color="auto"/>
                      </w:divBdr>
                      <w:divsChild>
                        <w:div w:id="1730961582">
                          <w:marLeft w:val="0"/>
                          <w:marRight w:val="0"/>
                          <w:marTop w:val="0"/>
                          <w:marBottom w:val="0"/>
                          <w:divBdr>
                            <w:top w:val="none" w:sz="0" w:space="0" w:color="auto"/>
                            <w:left w:val="none" w:sz="0" w:space="0" w:color="auto"/>
                            <w:bottom w:val="none" w:sz="0" w:space="0" w:color="auto"/>
                            <w:right w:val="none" w:sz="0" w:space="0" w:color="auto"/>
                          </w:divBdr>
                          <w:divsChild>
                            <w:div w:id="1730961572">
                              <w:marLeft w:val="0"/>
                              <w:marRight w:val="0"/>
                              <w:marTop w:val="0"/>
                              <w:marBottom w:val="0"/>
                              <w:divBdr>
                                <w:top w:val="none" w:sz="0" w:space="0" w:color="auto"/>
                                <w:left w:val="none" w:sz="0" w:space="0" w:color="auto"/>
                                <w:bottom w:val="none" w:sz="0" w:space="0" w:color="auto"/>
                                <w:right w:val="none" w:sz="0" w:space="0" w:color="auto"/>
                              </w:divBdr>
                              <w:divsChild>
                                <w:div w:id="173096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961601">
      <w:marLeft w:val="0"/>
      <w:marRight w:val="0"/>
      <w:marTop w:val="0"/>
      <w:marBottom w:val="0"/>
      <w:divBdr>
        <w:top w:val="none" w:sz="0" w:space="0" w:color="auto"/>
        <w:left w:val="none" w:sz="0" w:space="0" w:color="auto"/>
        <w:bottom w:val="none" w:sz="0" w:space="0" w:color="auto"/>
        <w:right w:val="none" w:sz="0" w:space="0" w:color="auto"/>
      </w:divBdr>
    </w:div>
    <w:div w:id="173096160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odnikovyzpravodaj.cz/aktualita/ceske-firmy-s-provozovnou-v-rusku" TargetMode="External"/><Relationship Id="rId18" Type="http://schemas.openxmlformats.org/officeDocument/2006/relationships/hyperlink" Target="http://biom.cz" TargetMode="External"/><Relationship Id="rId26" Type="http://schemas.openxmlformats.org/officeDocument/2006/relationships/hyperlink" Target="http://hn.ihned.cz" TargetMode="External"/><Relationship Id="rId39" Type="http://schemas.openxmlformats.org/officeDocument/2006/relationships/hyperlink" Target="http://economy.gov.ru" TargetMode="External"/><Relationship Id="rId3" Type="http://schemas.microsoft.com/office/2007/relationships/stylesWithEffects" Target="stylesWithEffects.xml"/><Relationship Id="rId21" Type="http://schemas.openxmlformats.org/officeDocument/2006/relationships/hyperlink" Target="http://czechtrade.cz" TargetMode="External"/><Relationship Id="rId34" Type="http://schemas.openxmlformats.org/officeDocument/2006/relationships/hyperlink" Target="http://www.tuev-sued.de/uploads/images/1238679996363289270790/2009-04.PL.Certifikace.vyrobku.pro.ruskou.federaci.A4.pdf" TargetMode="External"/><Relationship Id="rId42" Type="http://schemas.openxmlformats.org/officeDocument/2006/relationships/hyperlink" Target="http://innopolis.ru/sez/investoru/" TargetMode="External"/><Relationship Id="rId47" Type="http://schemas.openxmlformats.org/officeDocument/2006/relationships/hyperlink" Target="http://rg.ru" TargetMode="External"/><Relationship Id="rId50" Type="http://schemas.openxmlformats.org/officeDocument/2006/relationships/hyperlink" Target="http://sibtranss.ru/" TargetMode="External"/><Relationship Id="rId7" Type="http://schemas.openxmlformats.org/officeDocument/2006/relationships/endnotes" Target="endnotes.xml"/><Relationship Id="rId12" Type="http://schemas.openxmlformats.org/officeDocument/2006/relationships/hyperlink" Target="http://www.mmspektrum.com/clanek/jak-na-podnikani-v-rusku-5366.html" TargetMode="External"/><Relationship Id="rId17" Type="http://schemas.openxmlformats.org/officeDocument/2006/relationships/footer" Target="footer1.xml"/><Relationship Id="rId25" Type="http://schemas.openxmlformats.org/officeDocument/2006/relationships/hyperlink" Target="http://file.mf.cz" TargetMode="External"/><Relationship Id="rId33" Type="http://schemas.openxmlformats.org/officeDocument/2006/relationships/hyperlink" Target="http://www.podporaexportu.cz/odborni-partneri/ceb/" TargetMode="External"/><Relationship Id="rId38" Type="http://schemas.openxmlformats.org/officeDocument/2006/relationships/hyperlink" Target="http://dubna-oez.ru" TargetMode="External"/><Relationship Id="rId46" Type="http://schemas.openxmlformats.org/officeDocument/2006/relationships/hyperlink" Target="http://quote.rbc.ru" TargetMode="External"/><Relationship Id="rId2" Type="http://schemas.openxmlformats.org/officeDocument/2006/relationships/styles" Target="styles.xml"/><Relationship Id="rId16" Type="http://schemas.openxmlformats.org/officeDocument/2006/relationships/hyperlink" Target="http://www.rg.ru/2012/02/28/oez.html" TargetMode="External"/><Relationship Id="rId20" Type="http://schemas.openxmlformats.org/officeDocument/2006/relationships/hyperlink" Target="http://byznys.ihned.cz" TargetMode="External"/><Relationship Id="rId29" Type="http://schemas.openxmlformats.org/officeDocument/2006/relationships/hyperlink" Target="http://www.mmspektrum.com/clanek/jak-na-podnikani-v-rusku-5366.html" TargetMode="External"/><Relationship Id="rId41" Type="http://schemas.openxmlformats.org/officeDocument/2006/relationships/hyperlink" Target="http://gov.spb.ru/gov/otrasl/c_industrial/innovacionnaya-infrastruktura/"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zechtrade.cz/d/%20documents/01/7-infoservis/2012-trade-review/TradeReview_1_2012_web.pdf" TargetMode="External"/><Relationship Id="rId24" Type="http://schemas.openxmlformats.org/officeDocument/2006/relationships/hyperlink" Target="http://eurosotra.cz" TargetMode="External"/><Relationship Id="rId32" Type="http://schemas.openxmlformats.org/officeDocument/2006/relationships/hyperlink" Target="http://www.podnikovyzpravodaj.cz" TargetMode="External"/><Relationship Id="rId37" Type="http://schemas.openxmlformats.org/officeDocument/2006/relationships/hyperlink" Target="http://zpravy.e15.cz" TargetMode="External"/><Relationship Id="rId40" Type="http://schemas.openxmlformats.org/officeDocument/2006/relationships/hyperlink" Target="http://gks.ru" TargetMode="External"/><Relationship Id="rId45" Type="http://schemas.openxmlformats.org/officeDocument/2006/relationships/hyperlink" Target="http://www.oez-zel.com/index.php/&#1054;&#1069;&#1047;-&#1047;&#1077;&#1083;&#1077;&#1085;&#1086;&#1075;&#1088;&#1072;&#1076;/2011-06-22-13-09-55.html"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byznys.ihned.cz/c1-56847210-nove-znacky-ceskych-piv-prazacka-a-cernovar-prisly-oklikou-pres-rusko" TargetMode="External"/><Relationship Id="rId23" Type="http://schemas.openxmlformats.org/officeDocument/2006/relationships/hyperlink" Target="http://egap.cz" TargetMode="External"/><Relationship Id="rId28" Type="http://schemas.openxmlformats.org/officeDocument/2006/relationships/hyperlink" Target="http://komora.cz" TargetMode="External"/><Relationship Id="rId36" Type="http://schemas.openxmlformats.org/officeDocument/2006/relationships/hyperlink" Target="http://www.zetor.cz" TargetMode="External"/><Relationship Id="rId49" Type="http://schemas.openxmlformats.org/officeDocument/2006/relationships/hyperlink" Target="http://russez.ru" TargetMode="External"/><Relationship Id="rId10" Type="http://schemas.openxmlformats.org/officeDocument/2006/relationships/hyperlink" Target="http://file.mf.cz/663/3-01-36-E15-0912-Rusko.pdf" TargetMode="External"/><Relationship Id="rId19" Type="http://schemas.openxmlformats.org/officeDocument/2006/relationships/hyperlink" Target="http://businessinfo.cz" TargetMode="External"/><Relationship Id="rId31" Type="http://schemas.openxmlformats.org/officeDocument/2006/relationships/hyperlink" Target="http://pbsenergo.cz" TargetMode="External"/><Relationship Id="rId44" Type="http://schemas.openxmlformats.org/officeDocument/2006/relationships/hyperlink" Target="http://oeztogliatti.ru/ru/page/21/" TargetMode="External"/><Relationship Id="rId52" Type="http://schemas.openxmlformats.org/officeDocument/2006/relationships/hyperlink" Target="http://www.tradingeconomics.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zpravy.e15.cz/byznys/obchod-a-sluzby/vstup-ruska-do-wto-ceskemu-pivu-prilis-nepomohl-1034887" TargetMode="External"/><Relationship Id="rId22" Type="http://schemas.openxmlformats.org/officeDocument/2006/relationships/hyperlink" Target="http://www.drevotvar-znojmo.cz" TargetMode="External"/><Relationship Id="rId27" Type="http://schemas.openxmlformats.org/officeDocument/2006/relationships/hyperlink" Target="http://www.irucz.ru" TargetMode="External"/><Relationship Id="rId30" Type="http://schemas.openxmlformats.org/officeDocument/2006/relationships/hyperlink" Target="http://mzv.cz" TargetMode="External"/><Relationship Id="rId35" Type="http://schemas.openxmlformats.org/officeDocument/2006/relationships/hyperlink" Target="http://www.tuv-sud.czf" TargetMode="External"/><Relationship Id="rId43" Type="http://schemas.openxmlformats.org/officeDocument/2006/relationships/hyperlink" Target="http://investintatarstan.com/sez-innopolis" TargetMode="External"/><Relationship Id="rId48" Type="http://schemas.openxmlformats.org/officeDocument/2006/relationships/hyperlink" Target="http://ria.ru" TargetMode="External"/><Relationship Id="rId8" Type="http://schemas.openxmlformats.org/officeDocument/2006/relationships/image" Target="media/image1.png"/><Relationship Id="rId51" Type="http://schemas.openxmlformats.org/officeDocument/2006/relationships/hyperlink" Target="http://titanium-valley.com"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www.psg.eu/modernizace-magnitogorskeho-metalurgickeho-kombinatu-i-etapa-ruska-federace-p8.html" TargetMode="External"/><Relationship Id="rId18" Type="http://schemas.openxmlformats.org/officeDocument/2006/relationships/hyperlink" Target="http://www.preciosalighting.com/%20cz/" TargetMode="External"/><Relationship Id="rId26" Type="http://schemas.openxmlformats.org/officeDocument/2006/relationships/hyperlink" Target="http://oeztogliatti.ru/ru/page/21/" TargetMode="External"/><Relationship Id="rId39" Type="http://schemas.openxmlformats.org/officeDocument/2006/relationships/hyperlink" Target="http://www.tuv-sud.cz/uploads/images/1380892001721925600139/produktovy-list-certifikace-gostr-1309-03.pdf" TargetMode="External"/><Relationship Id="rId21" Type="http://schemas.openxmlformats.org/officeDocument/2006/relationships/hyperlink" Target="http://eng.russez.ru/investors/" TargetMode="External"/><Relationship Id="rId34" Type="http://schemas.openxmlformats.org/officeDocument/2006/relationships/hyperlink" Target="http://gov.spb.ru/gov/otrasl/c_industrial/%20innovacionnaya-infrastruktura/" TargetMode="External"/><Relationship Id="rId42" Type="http://schemas.openxmlformats.org/officeDocument/2006/relationships/hyperlink" Target="http://czech.ruvr.ru/2013_12_26/Pro-obranu-Ruska-uz-nebudou-kupovat-zahranicni-zbozi/" TargetMode="External"/><Relationship Id="rId47" Type="http://schemas.openxmlformats.org/officeDocument/2006/relationships/hyperlink" Target="https://www.mzv.cz/ekonomika/cz/servis_exporterum/prakticke_%20navody_pro_exportery/index.html" TargetMode="External"/><Relationship Id="rId50" Type="http://schemas.openxmlformats.org/officeDocument/2006/relationships/hyperlink" Target="http://www.mmspektrum.com/clanek/jak-na-podnikani-v-rusku-5366.html" TargetMode="External"/><Relationship Id="rId55" Type="http://schemas.openxmlformats.org/officeDocument/2006/relationships/hyperlink" Target="http://www.komora.cz/hospodarska-komora-ceske-republiky/hospodarska-komora-ceske-republiky-hk-cr/hospodarska-komora-ceske-republiky.aspx" TargetMode="External"/><Relationship Id="rId7" Type="http://schemas.openxmlformats.org/officeDocument/2006/relationships/hyperlink" Target="http://www.businessinfo.cz/cs/clanky/rusko-investicni-klima-19091.html" TargetMode="External"/><Relationship Id="rId12" Type="http://schemas.openxmlformats.org/officeDocument/2006/relationships/hyperlink" Target="http://sibtranss.ru" TargetMode="External"/><Relationship Id="rId17" Type="http://schemas.openxmlformats.org/officeDocument/2006/relationships/hyperlink" Target="http://www.podnikovyzpravodaj.cz/aktualita/ceske-firmy-s-provozovnou-v-rusku" TargetMode="External"/><Relationship Id="rId25" Type="http://schemas.openxmlformats.org/officeDocument/2006/relationships/hyperlink" Target="http://www.titanium-valley.com/" TargetMode="External"/><Relationship Id="rId33" Type="http://schemas.openxmlformats.org/officeDocument/2006/relationships/hyperlink" Target="http://www.oez-zel.com/index.php/&#1054;&#1069;&#1047;-&#1047;&#1077;&#1083;&#1077;&#1085;&#1086;&#1075;&#1088;&#1072;&#1076;/2011-06-22-13-09-55.html" TargetMode="External"/><Relationship Id="rId38" Type="http://schemas.openxmlformats.org/officeDocument/2006/relationships/hyperlink" Target="http://www.russez.ru/oez/innovation/kazan/innopolis" TargetMode="External"/><Relationship Id="rId46" Type="http://schemas.openxmlformats.org/officeDocument/2006/relationships/hyperlink" Target="http://www.tuev-sued.de/uploads/images/1238679996363289270790/2009-04.PL.Certifikace.vyrobku.pro.ruskou.federaci.A4.pdf" TargetMode="External"/><Relationship Id="rId2" Type="http://schemas.openxmlformats.org/officeDocument/2006/relationships/hyperlink" Target="http://www" TargetMode="External"/><Relationship Id="rId16" Type="http://schemas.openxmlformats.org/officeDocument/2006/relationships/hyperlink" Target="http://www.podnikovyzpravodaj.cz/aktualita/ceske-firmy-s-provozovnou-v-rusku" TargetMode="External"/><Relationship Id="rId20" Type="http://schemas.openxmlformats.org/officeDocument/2006/relationships/hyperlink" Target="http://www.czechtrade.cz/d/documents/01/7-infoservis/2012-trade-review/TradeReview_1_2012_" TargetMode="External"/><Relationship Id="rId29" Type="http://schemas.openxmlformats.org/officeDocument/2006/relationships/hyperlink" Target="http://www.russez.ru/oez/innovation/" TargetMode="External"/><Relationship Id="rId41" Type="http://schemas.openxmlformats.org/officeDocument/2006/relationships/hyperlink" Target="http://www.kcvt.cz/sluzby-kcvt/poradenstvi-v-oblasti-logistiky-a-celniho-odbaveni" TargetMode="External"/><Relationship Id="rId54" Type="http://schemas.openxmlformats.org/officeDocument/2006/relationships/hyperlink" Target="http://www.czechtrade.cz/sluzby-2014/exportni-vzdelavani/" TargetMode="External"/><Relationship Id="rId1" Type="http://schemas.openxmlformats.org/officeDocument/2006/relationships/hyperlink" Target="http://www.gks.ru/bgd/regl/b12_13/IssWWW.exe/" TargetMode="External"/><Relationship Id="rId6" Type="http://schemas.openxmlformats.org/officeDocument/2006/relationships/hyperlink" Target="http://www.irucz.ru/pda/cz/zpravy/4/114000000000-ruska-federace/114001000000-centralni-fo/114001609100-moskva-hlmesto/307-pravo-zakony/24318-moznosti-podnikatelskeho-ombudsmana-novy-rusky/" TargetMode="External"/><Relationship Id="rId11" Type="http://schemas.openxmlformats.org/officeDocument/2006/relationships/hyperlink" Target="http://biom.cz/cz/zpravy-z-tisku/spolecnosti-farmtec-klesly-trzby-kvuli-zmrazeni-dotaci-na-bioplyn" TargetMode="External"/><Relationship Id="rId24" Type="http://schemas.openxmlformats.org/officeDocument/2006/relationships/hyperlink" Target="http://www.russez.ru/oez/industrial/sverdlovsk_region/" TargetMode="External"/><Relationship Id="rId32" Type="http://schemas.openxmlformats.org/officeDocument/2006/relationships/hyperlink" Target="http://www.russez.ru/oez/innovation/moscow/zelenograd/" TargetMode="External"/><Relationship Id="rId37" Type="http://schemas.openxmlformats.org/officeDocument/2006/relationships/hyperlink" Target="http://www.russez.ru/oez/innovation/tomsk/tomsk/" TargetMode="External"/><Relationship Id="rId40" Type="http://schemas.openxmlformats.org/officeDocument/2006/relationships/hyperlink" Target="http://cs.import40.ru/tarifnoe-i-netarifnoe-regulirovanie/tamozhenno-tarifnoe-reguliro" TargetMode="External"/><Relationship Id="rId45" Type="http://schemas.openxmlformats.org/officeDocument/2006/relationships/hyperlink" Target="http://eurosotra.cz/ostatni-sluzby/pomoc-pri-vyrizovani-certifikatu-gostr/" TargetMode="External"/><Relationship Id="rId53" Type="http://schemas.openxmlformats.org/officeDocument/2006/relationships/hyperlink" Target="https://www.mzv.cz/ekonomika/cz/servis_exporterum/prakticke_%20navody_pro_exportery/index.html" TargetMode="External"/><Relationship Id="rId5" Type="http://schemas.openxmlformats.org/officeDocument/2006/relationships/hyperlink" Target="http://eagri.cz/public/web/mze/ministerstvo-zemedelstvi/zahranicni-vztahy/mezinarodni-organizace/%20svetova-obchodni-organizace-wto.html" TargetMode="External"/><Relationship Id="rId15" Type="http://schemas.openxmlformats.org/officeDocument/2006/relationships/hyperlink" Target="http://www.drevotvar-znojmo.cz/drevotvar-znojmo/historie-firmy/" TargetMode="External"/><Relationship Id="rId23" Type="http://schemas.openxmlformats.org/officeDocument/2006/relationships/hyperlink" Target="http://www.rg.ru/2012/02/28/oez.html" TargetMode="External"/><Relationship Id="rId28" Type="http://schemas.openxmlformats.org/officeDocument/2006/relationships/hyperlink" Target="http://oeztlt.ru/ru/page/49/" TargetMode="External"/><Relationship Id="rId36" Type="http://schemas.openxmlformats.org/officeDocument/2006/relationships/hyperlink" Target="http://www.businessinfo.cz/cs/clanky/technicko-aplikacni-zona-tomsk%20-391.html" TargetMode="External"/><Relationship Id="rId49" Type="http://schemas.openxmlformats.org/officeDocument/2006/relationships/hyperlink" Target="https://www.mzv.cz/ekonomika/cz/servis_exporterum/prakticke_%20navody_pro_exportery/index.html" TargetMode="External"/><Relationship Id="rId57" Type="http://schemas.openxmlformats.org/officeDocument/2006/relationships/hyperlink" Target="http://www.podporaexportu.cz/odborni-partneri/ceb/" TargetMode="External"/><Relationship Id="rId10" Type="http://schemas.openxmlformats.org/officeDocument/2006/relationships/hyperlink" Target="http://www.pbsenergo.cz/slovo-generalniho-reditele" TargetMode="External"/><Relationship Id="rId19" Type="http://schemas.openxmlformats.org/officeDocument/2006/relationships/hyperlink" Target="http://www.zetor.cz/zetor-postupne-dobyva-iracky-trh" TargetMode="External"/><Relationship Id="rId31" Type="http://schemas.openxmlformats.org/officeDocument/2006/relationships/hyperlink" Target="http://www.businessinfo.cz/cs/clanky/zvlastni-ekonomicka-zona-zelenograd-389.html" TargetMode="External"/><Relationship Id="rId44" Type="http://schemas.openxmlformats.org/officeDocument/2006/relationships/hyperlink" Target="http://www.bozpinfo.cz/josra/josra-01-2013/bezpecnost-stroje-rusko-eu.html" TargetMode="External"/><Relationship Id="rId52" Type="http://schemas.openxmlformats.org/officeDocument/2006/relationships/hyperlink" Target="http://www.czechtrade.cz/kalendar-akci/akce-jak-dobyt-rusky-trh-exportni-konference/" TargetMode="External"/><Relationship Id="rId4" Type="http://schemas.openxmlformats.org/officeDocument/2006/relationships/hyperlink" Target="http://www.investicniweb.cz/zpravy-z-trhu/2013/10/10/eu-chce-at-wto-posoudi-rusky-poplatek-na-recyklaci-aut-z-dovozu/" TargetMode="External"/><Relationship Id="rId9" Type="http://schemas.openxmlformats.org/officeDocument/2006/relationships/hyperlink" Target="http://www.cotmedia.cz/%20ecasopisy/komora/2013/0613/" TargetMode="External"/><Relationship Id="rId14" Type="http://schemas.openxmlformats.org/officeDocument/2006/relationships/hyperlink" Target="http://byznys.ihned.cz/c1-56847210-nove-znacky-ceskych-piv-prazacka-a-cernovar-prisly-oklikou-pres-rusko" TargetMode="External"/><Relationship Id="rId22" Type="http://schemas.openxmlformats.org/officeDocument/2006/relationships/hyperlink" Target="http://www.russez.ru/oez/industrial/" TargetMode="External"/><Relationship Id="rId27" Type="http://schemas.openxmlformats.org/officeDocument/2006/relationships/hyperlink" Target="http://oeztogliatti.ru/ru/page/26/" TargetMode="External"/><Relationship Id="rId30" Type="http://schemas.openxmlformats.org/officeDocument/2006/relationships/hyperlink" Target="http://www.russez.ru/oez/innovation/" TargetMode="External"/><Relationship Id="rId35" Type="http://schemas.openxmlformats.org/officeDocument/2006/relationships/hyperlink" Target="http://www" TargetMode="External"/><Relationship Id="rId43" Type="http://schemas.openxmlformats.org/officeDocument/2006/relationships/hyperlink" Target="http://www.tuv-sud.cz/uploads/images/1380892001721925600139/produktovy-list-certifikace-gostr-1309-03.pdf" TargetMode="External"/><Relationship Id="rId48" Type="http://schemas.openxmlformats.org/officeDocument/2006/relationships/hyperlink" Target="http://www.mmspektrum.com/clanek/jak-na-podnikani-v-rusku-5366.html" TargetMode="External"/><Relationship Id="rId56" Type="http://schemas.openxmlformats.org/officeDocument/2006/relationships/hyperlink" Target="http://www.egap.cz/informace/pravidla-pro-puvod-zbozi/index.php" TargetMode="External"/><Relationship Id="rId8" Type="http://schemas.openxmlformats.org/officeDocument/2006/relationships/hyperlink" Target="http://file.mf.cz/663/3-01-36-E15-0912-Rusko.pdf" TargetMode="External"/><Relationship Id="rId51" Type="http://schemas.openxmlformats.org/officeDocument/2006/relationships/hyperlink" Target="http://www.consultant.ru/document/" TargetMode="External"/><Relationship Id="rId3" Type="http://schemas.openxmlformats.org/officeDocument/2006/relationships/hyperlink" Target="http://www.mzv.cz/public/cc/d6/69/"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12953</Words>
  <Characters>76423</Characters>
  <Application>Microsoft Office Word</Application>
  <DocSecurity>0</DocSecurity>
  <Lines>636</Lines>
  <Paragraphs>178</Paragraphs>
  <ScaleCrop>false</ScaleCrop>
  <HeadingPairs>
    <vt:vector size="2" baseType="variant">
      <vt:variant>
        <vt:lpstr>Název</vt:lpstr>
      </vt:variant>
      <vt:variant>
        <vt:i4>1</vt:i4>
      </vt:variant>
    </vt:vector>
  </HeadingPairs>
  <TitlesOfParts>
    <vt:vector size="1" baseType="lpstr">
      <vt:lpstr>Zkratky: RF, RUB, HDP,EuBrics, PVZ – průmyslově-výrobní zóna,  WTO</vt:lpstr>
    </vt:vector>
  </TitlesOfParts>
  <Company/>
  <LinksUpToDate>false</LinksUpToDate>
  <CharactersWithSpaces>89198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Zkratky: RF, RUB, HDP,EuBrics, PVZ – průmyslově-výrobní zóna,  WTO</dc:title>
  <dc:creator>Terezka</dc:creator>
  <cp:lastModifiedBy>Terezka</cp:lastModifiedBy>
  <cp:revision>2</cp:revision>
  <cp:lastPrinted>2014-04-24T10:22:00Z</cp:lastPrinted>
  <dcterms:created xsi:type="dcterms:W3CDTF">2014-05-20T15:39:00Z</dcterms:created>
  <dcterms:modified xsi:type="dcterms:W3CDTF">2014-05-20T15:39:00Z</dcterms:modified>
</cp:coreProperties>
</file>