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6F6C" w14:textId="372A9062" w:rsidR="00D46E45" w:rsidRPr="00931D01" w:rsidRDefault="00D46E45" w:rsidP="00D46E45">
      <w:pPr>
        <w:spacing w:line="360" w:lineRule="auto"/>
        <w:jc w:val="center"/>
        <w:rPr>
          <w:rFonts w:ascii="Times New Roman" w:hAnsi="Times New Roman" w:cs="Times New Roman"/>
          <w:b/>
          <w:sz w:val="24"/>
          <w:szCs w:val="24"/>
        </w:rPr>
      </w:pPr>
      <w:r w:rsidRPr="00931D01">
        <w:rPr>
          <w:rFonts w:ascii="Times New Roman" w:hAnsi="Times New Roman" w:cs="Times New Roman"/>
          <w:b/>
          <w:sz w:val="24"/>
          <w:szCs w:val="24"/>
        </w:rPr>
        <w:t xml:space="preserve">Masarykova univerzita </w:t>
      </w:r>
    </w:p>
    <w:p w14:paraId="61663F00" w14:textId="77777777" w:rsidR="00D46E45" w:rsidRPr="00931D01" w:rsidRDefault="00D46E45" w:rsidP="00D46E45">
      <w:pPr>
        <w:spacing w:line="360" w:lineRule="auto"/>
        <w:jc w:val="center"/>
        <w:rPr>
          <w:rFonts w:ascii="Times New Roman" w:hAnsi="Times New Roman" w:cs="Times New Roman"/>
          <w:b/>
          <w:sz w:val="24"/>
          <w:szCs w:val="24"/>
        </w:rPr>
      </w:pPr>
      <w:r w:rsidRPr="00931D01">
        <w:rPr>
          <w:rFonts w:ascii="Times New Roman" w:hAnsi="Times New Roman" w:cs="Times New Roman"/>
          <w:b/>
          <w:sz w:val="24"/>
          <w:szCs w:val="24"/>
        </w:rPr>
        <w:br/>
        <w:t xml:space="preserve">Filozofická fakulta </w:t>
      </w:r>
    </w:p>
    <w:p w14:paraId="2A8BC8C1" w14:textId="77777777" w:rsidR="004014FB" w:rsidRPr="00931D01" w:rsidRDefault="00D46E45" w:rsidP="00D46E45">
      <w:pPr>
        <w:spacing w:line="360" w:lineRule="auto"/>
        <w:jc w:val="center"/>
        <w:rPr>
          <w:rFonts w:ascii="Times New Roman" w:hAnsi="Times New Roman" w:cs="Times New Roman"/>
          <w:b/>
          <w:sz w:val="24"/>
          <w:szCs w:val="24"/>
        </w:rPr>
      </w:pPr>
      <w:r w:rsidRPr="00931D01">
        <w:rPr>
          <w:rFonts w:ascii="Times New Roman" w:hAnsi="Times New Roman" w:cs="Times New Roman"/>
          <w:b/>
          <w:sz w:val="24"/>
          <w:szCs w:val="24"/>
        </w:rPr>
        <w:br/>
        <w:t>Ústav archeologie a muzeologie</w:t>
      </w:r>
    </w:p>
    <w:p w14:paraId="4FA16137" w14:textId="77777777" w:rsidR="00D46E45" w:rsidRPr="00931D01" w:rsidRDefault="00D46E45" w:rsidP="00D46E45">
      <w:pPr>
        <w:spacing w:line="360" w:lineRule="auto"/>
        <w:jc w:val="center"/>
        <w:rPr>
          <w:rFonts w:ascii="Times New Roman" w:hAnsi="Times New Roman" w:cs="Times New Roman"/>
          <w:b/>
          <w:sz w:val="24"/>
          <w:szCs w:val="24"/>
        </w:rPr>
      </w:pPr>
    </w:p>
    <w:p w14:paraId="7D1B514B" w14:textId="77777777" w:rsidR="00D46E45" w:rsidRPr="00931D01" w:rsidRDefault="00D46E45" w:rsidP="00D46E45">
      <w:pPr>
        <w:spacing w:line="360" w:lineRule="auto"/>
        <w:jc w:val="center"/>
        <w:rPr>
          <w:rFonts w:ascii="Times New Roman" w:hAnsi="Times New Roman" w:cs="Times New Roman"/>
          <w:b/>
          <w:sz w:val="24"/>
          <w:szCs w:val="24"/>
        </w:rPr>
      </w:pPr>
    </w:p>
    <w:p w14:paraId="1C0AB40B" w14:textId="77777777" w:rsidR="00D46E45" w:rsidRPr="00931D01" w:rsidRDefault="00D46E45" w:rsidP="00D46E45">
      <w:pPr>
        <w:spacing w:line="360" w:lineRule="auto"/>
        <w:jc w:val="center"/>
        <w:rPr>
          <w:rFonts w:ascii="Times New Roman" w:hAnsi="Times New Roman" w:cs="Times New Roman"/>
          <w:b/>
          <w:sz w:val="24"/>
          <w:szCs w:val="24"/>
        </w:rPr>
      </w:pPr>
    </w:p>
    <w:p w14:paraId="61A9BEF8" w14:textId="77777777" w:rsidR="00D46E45" w:rsidRPr="00931D01" w:rsidRDefault="00D46E45" w:rsidP="00D46E45">
      <w:pPr>
        <w:spacing w:line="360" w:lineRule="auto"/>
        <w:jc w:val="center"/>
        <w:rPr>
          <w:rFonts w:ascii="Times New Roman" w:hAnsi="Times New Roman" w:cs="Times New Roman"/>
          <w:bCs/>
          <w:sz w:val="24"/>
          <w:szCs w:val="24"/>
        </w:rPr>
      </w:pPr>
      <w:r w:rsidRPr="00931D01">
        <w:rPr>
          <w:rFonts w:ascii="Times New Roman" w:hAnsi="Times New Roman" w:cs="Times New Roman"/>
          <w:bCs/>
          <w:sz w:val="24"/>
          <w:szCs w:val="24"/>
        </w:rPr>
        <w:t>Barbora Bednářová Šafránková</w:t>
      </w:r>
    </w:p>
    <w:p w14:paraId="48101A0B" w14:textId="77777777" w:rsidR="00D46E45" w:rsidRPr="00931D01" w:rsidRDefault="00D46E45" w:rsidP="00D46E45">
      <w:pPr>
        <w:spacing w:line="360" w:lineRule="auto"/>
        <w:jc w:val="center"/>
        <w:rPr>
          <w:rFonts w:ascii="Times New Roman" w:hAnsi="Times New Roman" w:cs="Times New Roman"/>
          <w:b/>
          <w:sz w:val="24"/>
          <w:szCs w:val="24"/>
        </w:rPr>
      </w:pPr>
    </w:p>
    <w:p w14:paraId="2CC3EBB1" w14:textId="77777777" w:rsidR="00D46E45" w:rsidRPr="00931D01" w:rsidRDefault="00D46E45" w:rsidP="00D46E45">
      <w:pPr>
        <w:spacing w:line="360" w:lineRule="auto"/>
        <w:jc w:val="center"/>
        <w:rPr>
          <w:rFonts w:ascii="Times New Roman" w:hAnsi="Times New Roman" w:cs="Times New Roman"/>
          <w:b/>
          <w:sz w:val="24"/>
          <w:szCs w:val="24"/>
        </w:rPr>
      </w:pPr>
      <w:r w:rsidRPr="00931D01">
        <w:rPr>
          <w:rFonts w:ascii="Times New Roman" w:hAnsi="Times New Roman" w:cs="Times New Roman"/>
          <w:b/>
          <w:sz w:val="24"/>
          <w:szCs w:val="24"/>
        </w:rPr>
        <w:t>posluchačka druhého ročníku magisterského kombinovaného studia muzeologie</w:t>
      </w:r>
    </w:p>
    <w:p w14:paraId="7335BB04" w14:textId="77777777" w:rsidR="00D46E45" w:rsidRPr="00931D01" w:rsidRDefault="00D46E45" w:rsidP="00D46E45">
      <w:pPr>
        <w:spacing w:line="360" w:lineRule="auto"/>
        <w:jc w:val="center"/>
        <w:rPr>
          <w:rFonts w:ascii="Times New Roman" w:hAnsi="Times New Roman" w:cs="Times New Roman"/>
          <w:b/>
          <w:sz w:val="24"/>
          <w:szCs w:val="24"/>
        </w:rPr>
      </w:pPr>
    </w:p>
    <w:p w14:paraId="6F5480DC" w14:textId="77777777" w:rsidR="00D46E45" w:rsidRPr="00931D01" w:rsidRDefault="00D46E45" w:rsidP="00D46E45">
      <w:pPr>
        <w:spacing w:line="360" w:lineRule="auto"/>
        <w:jc w:val="center"/>
        <w:rPr>
          <w:rFonts w:ascii="Times New Roman" w:hAnsi="Times New Roman" w:cs="Times New Roman"/>
          <w:b/>
          <w:sz w:val="24"/>
          <w:szCs w:val="24"/>
        </w:rPr>
      </w:pPr>
    </w:p>
    <w:p w14:paraId="17E0743B" w14:textId="77777777" w:rsidR="00D46E45" w:rsidRPr="00931D01" w:rsidRDefault="00D46E45" w:rsidP="00D46E45">
      <w:pPr>
        <w:spacing w:line="360" w:lineRule="auto"/>
        <w:jc w:val="center"/>
        <w:rPr>
          <w:rFonts w:ascii="Times New Roman" w:hAnsi="Times New Roman" w:cs="Times New Roman"/>
          <w:b/>
          <w:sz w:val="24"/>
          <w:szCs w:val="24"/>
        </w:rPr>
      </w:pPr>
    </w:p>
    <w:p w14:paraId="18D7BC19" w14:textId="77777777" w:rsidR="00D46E45" w:rsidRPr="00931D01" w:rsidRDefault="00386B8F" w:rsidP="00BD7150">
      <w:pPr>
        <w:spacing w:before="100" w:beforeAutospacing="1" w:after="100" w:afterAutospacing="1" w:line="240" w:lineRule="auto"/>
        <w:jc w:val="center"/>
        <w:outlineLvl w:val="3"/>
        <w:rPr>
          <w:rFonts w:ascii="Times New Roman" w:eastAsia="Times New Roman" w:hAnsi="Times New Roman" w:cs="Times New Roman"/>
          <w:b/>
          <w:bCs/>
          <w:sz w:val="24"/>
          <w:szCs w:val="24"/>
          <w:lang w:eastAsia="cs-CZ"/>
        </w:rPr>
      </w:pPr>
      <w:hyperlink r:id="rId8" w:history="1">
        <w:bookmarkStart w:id="0" w:name="_Toc80360968"/>
        <w:bookmarkStart w:id="1" w:name="_Toc80523281"/>
        <w:r w:rsidR="00D46E45" w:rsidRPr="00931D01">
          <w:rPr>
            <w:rFonts w:ascii="Times New Roman" w:eastAsia="Times New Roman" w:hAnsi="Times New Roman" w:cs="Times New Roman"/>
            <w:b/>
            <w:bCs/>
            <w:sz w:val="24"/>
            <w:szCs w:val="24"/>
            <w:lang w:eastAsia="cs-CZ"/>
          </w:rPr>
          <w:t>Historie vzniku, vývoj a současná podoba Muzea T. G. Masaryka v Lánech</w:t>
        </w:r>
        <w:bookmarkEnd w:id="0"/>
        <w:bookmarkEnd w:id="1"/>
      </w:hyperlink>
    </w:p>
    <w:p w14:paraId="2757DB8F" w14:textId="77777777" w:rsidR="00D46E45" w:rsidRPr="00931D01" w:rsidRDefault="00D46E45" w:rsidP="00D46E45">
      <w:pPr>
        <w:spacing w:line="360" w:lineRule="auto"/>
        <w:jc w:val="center"/>
        <w:rPr>
          <w:rFonts w:ascii="Times New Roman" w:hAnsi="Times New Roman" w:cs="Times New Roman"/>
          <w:b/>
          <w:sz w:val="24"/>
          <w:szCs w:val="24"/>
        </w:rPr>
      </w:pPr>
    </w:p>
    <w:p w14:paraId="708EB392" w14:textId="0A6609A7" w:rsidR="00D46E45" w:rsidRPr="00931D01" w:rsidRDefault="009D4964" w:rsidP="00D46E45">
      <w:pPr>
        <w:spacing w:line="360" w:lineRule="auto"/>
        <w:jc w:val="center"/>
        <w:rPr>
          <w:rFonts w:ascii="Times New Roman" w:hAnsi="Times New Roman" w:cs="Times New Roman"/>
          <w:b/>
          <w:bCs/>
          <w:sz w:val="24"/>
          <w:szCs w:val="24"/>
        </w:rPr>
      </w:pPr>
      <w:r w:rsidRPr="00931D01">
        <w:rPr>
          <w:rFonts w:ascii="Times New Roman" w:hAnsi="Times New Roman" w:cs="Times New Roman"/>
          <w:b/>
          <w:bCs/>
          <w:sz w:val="24"/>
          <w:szCs w:val="24"/>
        </w:rPr>
        <w:t>Magisterská diplomová práce</w:t>
      </w:r>
    </w:p>
    <w:p w14:paraId="2D8BD1D7" w14:textId="77777777" w:rsidR="00D46E45" w:rsidRPr="00931D01" w:rsidRDefault="00D46E45" w:rsidP="00D46E45">
      <w:pPr>
        <w:spacing w:line="360" w:lineRule="auto"/>
        <w:jc w:val="center"/>
        <w:rPr>
          <w:rFonts w:ascii="Times New Roman" w:hAnsi="Times New Roman" w:cs="Times New Roman"/>
          <w:b/>
          <w:sz w:val="24"/>
          <w:szCs w:val="24"/>
        </w:rPr>
      </w:pPr>
    </w:p>
    <w:p w14:paraId="67FDEADD" w14:textId="77777777" w:rsidR="00D46E45" w:rsidRPr="00931D01" w:rsidRDefault="00D46E45" w:rsidP="00D46E45">
      <w:pPr>
        <w:spacing w:line="360" w:lineRule="auto"/>
        <w:jc w:val="center"/>
        <w:rPr>
          <w:rFonts w:ascii="Times New Roman" w:hAnsi="Times New Roman" w:cs="Times New Roman"/>
          <w:b/>
          <w:sz w:val="24"/>
          <w:szCs w:val="24"/>
        </w:rPr>
      </w:pPr>
    </w:p>
    <w:p w14:paraId="1327FE40" w14:textId="77777777" w:rsidR="00D46E45" w:rsidRPr="00931D01" w:rsidRDefault="00D46E45" w:rsidP="00D46E45">
      <w:pPr>
        <w:spacing w:line="360" w:lineRule="auto"/>
        <w:jc w:val="center"/>
        <w:rPr>
          <w:rFonts w:ascii="Times New Roman" w:hAnsi="Times New Roman" w:cs="Times New Roman"/>
          <w:b/>
          <w:sz w:val="24"/>
          <w:szCs w:val="24"/>
        </w:rPr>
      </w:pPr>
    </w:p>
    <w:p w14:paraId="00518830" w14:textId="77777777" w:rsidR="00D46E45" w:rsidRPr="00931D01" w:rsidRDefault="00D46E45" w:rsidP="00D46E45">
      <w:pPr>
        <w:spacing w:line="360" w:lineRule="auto"/>
        <w:jc w:val="center"/>
        <w:rPr>
          <w:rFonts w:ascii="Times New Roman" w:hAnsi="Times New Roman" w:cs="Times New Roman"/>
          <w:b/>
          <w:sz w:val="24"/>
          <w:szCs w:val="24"/>
        </w:rPr>
      </w:pPr>
      <w:r w:rsidRPr="00931D01">
        <w:rPr>
          <w:rFonts w:ascii="Times New Roman" w:hAnsi="Times New Roman" w:cs="Times New Roman"/>
          <w:b/>
          <w:sz w:val="24"/>
          <w:szCs w:val="24"/>
        </w:rPr>
        <w:t xml:space="preserve">Vedoucí práce: Mgr. Otakar </w:t>
      </w:r>
      <w:proofErr w:type="spellStart"/>
      <w:r w:rsidRPr="00931D01">
        <w:rPr>
          <w:rFonts w:ascii="Times New Roman" w:hAnsi="Times New Roman" w:cs="Times New Roman"/>
          <w:b/>
          <w:sz w:val="24"/>
          <w:szCs w:val="24"/>
        </w:rPr>
        <w:t>Kirsch</w:t>
      </w:r>
      <w:proofErr w:type="spellEnd"/>
      <w:r w:rsidRPr="00931D01">
        <w:rPr>
          <w:rFonts w:ascii="Times New Roman" w:hAnsi="Times New Roman" w:cs="Times New Roman"/>
          <w:b/>
          <w:sz w:val="24"/>
          <w:szCs w:val="24"/>
        </w:rPr>
        <w:t xml:space="preserve">, Ph.D. </w:t>
      </w:r>
      <w:r w:rsidRPr="00931D01">
        <w:rPr>
          <w:rFonts w:ascii="Times New Roman" w:hAnsi="Times New Roman" w:cs="Times New Roman"/>
          <w:b/>
          <w:sz w:val="24"/>
          <w:szCs w:val="24"/>
        </w:rPr>
        <w:br/>
      </w:r>
      <w:r w:rsidRPr="00931D01">
        <w:rPr>
          <w:rFonts w:ascii="Times New Roman" w:hAnsi="Times New Roman" w:cs="Times New Roman"/>
          <w:b/>
          <w:sz w:val="24"/>
          <w:szCs w:val="24"/>
        </w:rPr>
        <w:br/>
        <w:t xml:space="preserve">Brno </w:t>
      </w:r>
      <w:r w:rsidRPr="00931D01">
        <w:rPr>
          <w:rFonts w:ascii="Times New Roman" w:hAnsi="Times New Roman" w:cs="Times New Roman"/>
          <w:b/>
          <w:sz w:val="24"/>
          <w:szCs w:val="24"/>
        </w:rPr>
        <w:br/>
      </w:r>
      <w:r w:rsidRPr="00931D01">
        <w:rPr>
          <w:rFonts w:ascii="Times New Roman" w:hAnsi="Times New Roman" w:cs="Times New Roman"/>
          <w:b/>
          <w:sz w:val="24"/>
          <w:szCs w:val="24"/>
        </w:rPr>
        <w:br/>
        <w:t>2021</w:t>
      </w:r>
    </w:p>
    <w:p w14:paraId="52E24FFC" w14:textId="77777777" w:rsidR="00D46E45" w:rsidRPr="00931D01" w:rsidRDefault="00D46E45" w:rsidP="00D46E45">
      <w:pPr>
        <w:spacing w:line="360" w:lineRule="auto"/>
        <w:jc w:val="center"/>
        <w:rPr>
          <w:rFonts w:ascii="Times New Roman" w:hAnsi="Times New Roman" w:cs="Times New Roman"/>
          <w:sz w:val="24"/>
          <w:szCs w:val="24"/>
        </w:rPr>
      </w:pPr>
    </w:p>
    <w:p w14:paraId="4F235961" w14:textId="77777777" w:rsidR="00D46E45" w:rsidRPr="00931D01" w:rsidRDefault="00D46E45" w:rsidP="00D46E45">
      <w:pPr>
        <w:spacing w:line="360" w:lineRule="auto"/>
        <w:jc w:val="center"/>
        <w:rPr>
          <w:rFonts w:ascii="Times New Roman" w:hAnsi="Times New Roman" w:cs="Times New Roman"/>
          <w:sz w:val="24"/>
          <w:szCs w:val="24"/>
        </w:rPr>
      </w:pPr>
    </w:p>
    <w:p w14:paraId="1A28B682" w14:textId="77777777" w:rsidR="00D46E45" w:rsidRPr="00931D01" w:rsidRDefault="00D46E45" w:rsidP="00D46E45">
      <w:pPr>
        <w:spacing w:line="360" w:lineRule="auto"/>
        <w:jc w:val="center"/>
        <w:rPr>
          <w:rFonts w:ascii="Times New Roman" w:hAnsi="Times New Roman" w:cs="Times New Roman"/>
          <w:sz w:val="24"/>
          <w:szCs w:val="24"/>
        </w:rPr>
      </w:pPr>
    </w:p>
    <w:p w14:paraId="26EE4BA8" w14:textId="77777777" w:rsidR="00D46E45" w:rsidRPr="00931D01" w:rsidRDefault="00D46E45" w:rsidP="00D46E45">
      <w:pPr>
        <w:spacing w:line="360" w:lineRule="auto"/>
        <w:jc w:val="center"/>
        <w:rPr>
          <w:rFonts w:ascii="Times New Roman" w:hAnsi="Times New Roman" w:cs="Times New Roman"/>
          <w:sz w:val="24"/>
          <w:szCs w:val="24"/>
        </w:rPr>
      </w:pPr>
    </w:p>
    <w:p w14:paraId="1ED928E0" w14:textId="77777777" w:rsidR="00D46E45" w:rsidRPr="00931D01" w:rsidRDefault="00D46E45" w:rsidP="00D46E45">
      <w:pPr>
        <w:spacing w:line="360" w:lineRule="auto"/>
        <w:jc w:val="center"/>
        <w:rPr>
          <w:rFonts w:ascii="Times New Roman" w:hAnsi="Times New Roman" w:cs="Times New Roman"/>
          <w:sz w:val="24"/>
          <w:szCs w:val="24"/>
        </w:rPr>
      </w:pPr>
    </w:p>
    <w:p w14:paraId="0C01DFBC" w14:textId="77777777" w:rsidR="00D46E45" w:rsidRPr="00931D01" w:rsidRDefault="00D46E45" w:rsidP="00D46E45">
      <w:pPr>
        <w:spacing w:line="360" w:lineRule="auto"/>
        <w:jc w:val="center"/>
        <w:rPr>
          <w:rFonts w:ascii="Times New Roman" w:hAnsi="Times New Roman" w:cs="Times New Roman"/>
          <w:sz w:val="24"/>
          <w:szCs w:val="24"/>
        </w:rPr>
      </w:pPr>
    </w:p>
    <w:p w14:paraId="3EF0F847" w14:textId="77777777" w:rsidR="00D46E45" w:rsidRPr="00931D01" w:rsidRDefault="00D46E45" w:rsidP="00D46E45">
      <w:pPr>
        <w:spacing w:line="360" w:lineRule="auto"/>
        <w:jc w:val="center"/>
        <w:rPr>
          <w:rFonts w:ascii="Times New Roman" w:hAnsi="Times New Roman" w:cs="Times New Roman"/>
          <w:sz w:val="24"/>
          <w:szCs w:val="24"/>
        </w:rPr>
      </w:pPr>
    </w:p>
    <w:p w14:paraId="3D71927C" w14:textId="77777777" w:rsidR="00D46E45" w:rsidRPr="00931D01" w:rsidRDefault="00D46E45" w:rsidP="00D46E45">
      <w:pPr>
        <w:spacing w:line="360" w:lineRule="auto"/>
        <w:jc w:val="center"/>
        <w:rPr>
          <w:rFonts w:ascii="Times New Roman" w:hAnsi="Times New Roman" w:cs="Times New Roman"/>
          <w:sz w:val="24"/>
          <w:szCs w:val="24"/>
        </w:rPr>
      </w:pPr>
    </w:p>
    <w:p w14:paraId="490D7EF4" w14:textId="77777777" w:rsidR="00D46E45" w:rsidRPr="00931D01" w:rsidRDefault="00D46E45" w:rsidP="00D46E45">
      <w:pPr>
        <w:spacing w:line="360" w:lineRule="auto"/>
        <w:jc w:val="center"/>
        <w:rPr>
          <w:rFonts w:ascii="Times New Roman" w:hAnsi="Times New Roman" w:cs="Times New Roman"/>
          <w:sz w:val="24"/>
          <w:szCs w:val="24"/>
        </w:rPr>
      </w:pPr>
    </w:p>
    <w:p w14:paraId="25CC43AA" w14:textId="77777777" w:rsidR="00D46E45" w:rsidRPr="00931D01" w:rsidRDefault="00D46E45" w:rsidP="00D46E45">
      <w:pPr>
        <w:spacing w:line="360" w:lineRule="auto"/>
        <w:jc w:val="center"/>
        <w:rPr>
          <w:rFonts w:ascii="Times New Roman" w:hAnsi="Times New Roman" w:cs="Times New Roman"/>
          <w:sz w:val="24"/>
          <w:szCs w:val="24"/>
        </w:rPr>
      </w:pPr>
    </w:p>
    <w:p w14:paraId="284C8F40" w14:textId="77777777" w:rsidR="00D46E45" w:rsidRPr="00931D01" w:rsidRDefault="00D46E45" w:rsidP="00D46E45">
      <w:pPr>
        <w:spacing w:line="360" w:lineRule="auto"/>
        <w:jc w:val="center"/>
        <w:rPr>
          <w:rFonts w:ascii="Times New Roman" w:hAnsi="Times New Roman" w:cs="Times New Roman"/>
          <w:sz w:val="24"/>
          <w:szCs w:val="24"/>
        </w:rPr>
      </w:pPr>
    </w:p>
    <w:p w14:paraId="1C205076" w14:textId="77777777" w:rsidR="00D46E45" w:rsidRPr="00931D01" w:rsidRDefault="00D46E45" w:rsidP="00D46E45">
      <w:pPr>
        <w:spacing w:line="360" w:lineRule="auto"/>
        <w:jc w:val="center"/>
        <w:rPr>
          <w:rFonts w:ascii="Times New Roman" w:hAnsi="Times New Roman" w:cs="Times New Roman"/>
          <w:sz w:val="24"/>
          <w:szCs w:val="24"/>
        </w:rPr>
      </w:pPr>
    </w:p>
    <w:p w14:paraId="1EBB79EA" w14:textId="77777777" w:rsidR="00D46E45" w:rsidRPr="00931D01" w:rsidRDefault="00D46E45" w:rsidP="00D46E45">
      <w:pPr>
        <w:spacing w:line="360" w:lineRule="auto"/>
        <w:jc w:val="center"/>
        <w:rPr>
          <w:rFonts w:ascii="Times New Roman" w:hAnsi="Times New Roman" w:cs="Times New Roman"/>
          <w:sz w:val="24"/>
          <w:szCs w:val="24"/>
        </w:rPr>
      </w:pPr>
    </w:p>
    <w:p w14:paraId="1940BE95" w14:textId="77777777" w:rsidR="00D46E45" w:rsidRPr="00931D01" w:rsidRDefault="00D46E45" w:rsidP="00D46E45">
      <w:pPr>
        <w:spacing w:line="360" w:lineRule="auto"/>
        <w:jc w:val="center"/>
        <w:rPr>
          <w:rFonts w:ascii="Times New Roman" w:hAnsi="Times New Roman" w:cs="Times New Roman"/>
          <w:sz w:val="24"/>
          <w:szCs w:val="24"/>
        </w:rPr>
      </w:pPr>
    </w:p>
    <w:p w14:paraId="63DC12EC" w14:textId="77777777" w:rsidR="00D46E45" w:rsidRPr="00931D01" w:rsidRDefault="00D46E45" w:rsidP="00D46E45">
      <w:pPr>
        <w:spacing w:line="360" w:lineRule="auto"/>
        <w:jc w:val="center"/>
        <w:rPr>
          <w:rFonts w:ascii="Times New Roman" w:hAnsi="Times New Roman" w:cs="Times New Roman"/>
          <w:sz w:val="24"/>
          <w:szCs w:val="24"/>
        </w:rPr>
      </w:pPr>
    </w:p>
    <w:p w14:paraId="0CCEDBCD" w14:textId="77777777" w:rsidR="00D46E45" w:rsidRPr="00931D01" w:rsidRDefault="00D46E45" w:rsidP="00D46E45">
      <w:pPr>
        <w:spacing w:line="360" w:lineRule="auto"/>
        <w:jc w:val="center"/>
        <w:rPr>
          <w:rFonts w:ascii="Times New Roman" w:hAnsi="Times New Roman" w:cs="Times New Roman"/>
          <w:sz w:val="24"/>
          <w:szCs w:val="24"/>
        </w:rPr>
      </w:pPr>
    </w:p>
    <w:p w14:paraId="76D308CF" w14:textId="77777777" w:rsidR="00D46E45" w:rsidRPr="00931D01" w:rsidRDefault="00D46E45" w:rsidP="00D46E45">
      <w:pPr>
        <w:spacing w:line="360" w:lineRule="auto"/>
        <w:jc w:val="center"/>
        <w:rPr>
          <w:rFonts w:ascii="Times New Roman" w:hAnsi="Times New Roman" w:cs="Times New Roman"/>
          <w:sz w:val="24"/>
          <w:szCs w:val="24"/>
        </w:rPr>
      </w:pPr>
    </w:p>
    <w:p w14:paraId="1905D607" w14:textId="77777777" w:rsidR="00D46E45" w:rsidRPr="00931D01" w:rsidRDefault="00D46E45" w:rsidP="00D46E45">
      <w:pPr>
        <w:spacing w:line="360" w:lineRule="auto"/>
        <w:jc w:val="center"/>
        <w:rPr>
          <w:rFonts w:ascii="Times New Roman" w:hAnsi="Times New Roman" w:cs="Times New Roman"/>
          <w:sz w:val="24"/>
          <w:szCs w:val="24"/>
        </w:rPr>
      </w:pPr>
    </w:p>
    <w:p w14:paraId="0FF08285" w14:textId="69134E21" w:rsidR="00D46E45" w:rsidRPr="00931D01" w:rsidRDefault="00D46E45" w:rsidP="00D46E45">
      <w:pPr>
        <w:spacing w:line="360" w:lineRule="auto"/>
        <w:rPr>
          <w:rFonts w:ascii="Times New Roman" w:hAnsi="Times New Roman" w:cs="Times New Roman"/>
          <w:sz w:val="24"/>
          <w:szCs w:val="24"/>
        </w:rPr>
      </w:pPr>
      <w:r w:rsidRPr="00931D01">
        <w:rPr>
          <w:rFonts w:ascii="Times New Roman" w:hAnsi="Times New Roman" w:cs="Times New Roman"/>
          <w:i/>
          <w:sz w:val="24"/>
          <w:szCs w:val="24"/>
        </w:rPr>
        <w:t>„Prohlašuji, že jsem práci zpracovala samostatně a použila jen uvedených zdrojů</w:t>
      </w:r>
      <w:r w:rsidR="007236DA" w:rsidRPr="00931D01">
        <w:rPr>
          <w:rFonts w:ascii="Times New Roman" w:hAnsi="Times New Roman" w:cs="Times New Roman"/>
          <w:i/>
          <w:sz w:val="24"/>
          <w:szCs w:val="24"/>
        </w:rPr>
        <w:t>.</w:t>
      </w:r>
      <w:r w:rsidRPr="00931D01">
        <w:rPr>
          <w:rFonts w:ascii="Times New Roman" w:hAnsi="Times New Roman" w:cs="Times New Roman"/>
          <w:i/>
          <w:sz w:val="24"/>
          <w:szCs w:val="24"/>
        </w:rPr>
        <w:t>“</w:t>
      </w:r>
      <w:r w:rsidRPr="00931D01">
        <w:rPr>
          <w:rFonts w:ascii="Times New Roman" w:hAnsi="Times New Roman" w:cs="Times New Roman"/>
          <w:i/>
          <w:sz w:val="24"/>
          <w:szCs w:val="24"/>
        </w:rPr>
        <w:br/>
      </w:r>
      <w:r w:rsidRPr="00931D01">
        <w:rPr>
          <w:rFonts w:ascii="Times New Roman" w:hAnsi="Times New Roman" w:cs="Times New Roman"/>
          <w:sz w:val="24"/>
          <w:szCs w:val="24"/>
        </w:rPr>
        <w:br/>
      </w:r>
      <w:r w:rsidRPr="00931D01">
        <w:rPr>
          <w:rFonts w:ascii="Times New Roman" w:hAnsi="Times New Roman" w:cs="Times New Roman"/>
          <w:sz w:val="24"/>
          <w:szCs w:val="24"/>
        </w:rPr>
        <w:br/>
        <w:t>V Lánech dne ……………...</w:t>
      </w:r>
      <w:r w:rsidR="001D444D"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r>
      <w:r w:rsidRPr="00931D01">
        <w:rPr>
          <w:rFonts w:ascii="Times New Roman" w:hAnsi="Times New Roman" w:cs="Times New Roman"/>
          <w:sz w:val="24"/>
          <w:szCs w:val="24"/>
        </w:rPr>
        <w:br/>
      </w:r>
      <w:r w:rsidRPr="00931D01">
        <w:rPr>
          <w:rFonts w:ascii="Times New Roman" w:hAnsi="Times New Roman" w:cs="Times New Roman"/>
          <w:sz w:val="24"/>
          <w:szCs w:val="24"/>
        </w:rPr>
        <w:br/>
        <w:t xml:space="preserve">                                                                            ...................................................</w:t>
      </w:r>
      <w:r w:rsidRPr="00931D01">
        <w:rPr>
          <w:rFonts w:ascii="Times New Roman" w:hAnsi="Times New Roman" w:cs="Times New Roman"/>
          <w:sz w:val="24"/>
          <w:szCs w:val="24"/>
        </w:rPr>
        <w:br/>
        <w:t xml:space="preserve">                                                                             Barbora Bednářová Šafránková</w:t>
      </w:r>
    </w:p>
    <w:p w14:paraId="18CBCFBB" w14:textId="77777777" w:rsidR="00D46E45" w:rsidRPr="00931D01" w:rsidRDefault="00D46E45" w:rsidP="00D46E45">
      <w:pPr>
        <w:spacing w:line="360" w:lineRule="auto"/>
        <w:jc w:val="center"/>
        <w:rPr>
          <w:rFonts w:ascii="Times New Roman" w:hAnsi="Times New Roman" w:cs="Times New Roman"/>
          <w:sz w:val="24"/>
          <w:szCs w:val="24"/>
        </w:rPr>
      </w:pPr>
    </w:p>
    <w:p w14:paraId="5DED013D" w14:textId="77777777" w:rsidR="00D46E45" w:rsidRPr="00931D01" w:rsidRDefault="00D46E45" w:rsidP="00D46E45">
      <w:pPr>
        <w:spacing w:line="360" w:lineRule="auto"/>
        <w:jc w:val="center"/>
        <w:rPr>
          <w:rFonts w:ascii="Times New Roman" w:hAnsi="Times New Roman" w:cs="Times New Roman"/>
          <w:sz w:val="24"/>
          <w:szCs w:val="24"/>
        </w:rPr>
      </w:pPr>
    </w:p>
    <w:p w14:paraId="685565DD" w14:textId="77777777" w:rsidR="00D46E45" w:rsidRPr="00931D01" w:rsidRDefault="00D46E45" w:rsidP="00D46E45">
      <w:pPr>
        <w:spacing w:line="360" w:lineRule="auto"/>
        <w:jc w:val="center"/>
        <w:rPr>
          <w:rFonts w:ascii="Times New Roman" w:hAnsi="Times New Roman" w:cs="Times New Roman"/>
          <w:sz w:val="24"/>
          <w:szCs w:val="24"/>
        </w:rPr>
      </w:pPr>
    </w:p>
    <w:p w14:paraId="2F31ADEC" w14:textId="77777777" w:rsidR="00D46E45" w:rsidRPr="00931D01" w:rsidRDefault="00D46E45" w:rsidP="00D46E45">
      <w:pPr>
        <w:spacing w:line="360" w:lineRule="auto"/>
        <w:jc w:val="center"/>
        <w:rPr>
          <w:rFonts w:ascii="Times New Roman" w:hAnsi="Times New Roman" w:cs="Times New Roman"/>
          <w:sz w:val="24"/>
          <w:szCs w:val="24"/>
        </w:rPr>
      </w:pPr>
    </w:p>
    <w:p w14:paraId="1FE9FA06" w14:textId="77777777" w:rsidR="00D46E45" w:rsidRPr="00931D01" w:rsidRDefault="00D46E45" w:rsidP="00D46E45">
      <w:pPr>
        <w:spacing w:line="360" w:lineRule="auto"/>
        <w:jc w:val="center"/>
        <w:rPr>
          <w:rFonts w:ascii="Times New Roman" w:hAnsi="Times New Roman" w:cs="Times New Roman"/>
          <w:sz w:val="24"/>
          <w:szCs w:val="24"/>
        </w:rPr>
      </w:pPr>
    </w:p>
    <w:p w14:paraId="6E297000" w14:textId="77777777" w:rsidR="00D46E45" w:rsidRPr="00931D01" w:rsidRDefault="00D46E45" w:rsidP="00D46E45">
      <w:pPr>
        <w:spacing w:line="360" w:lineRule="auto"/>
        <w:jc w:val="center"/>
        <w:rPr>
          <w:rFonts w:ascii="Times New Roman" w:hAnsi="Times New Roman" w:cs="Times New Roman"/>
          <w:sz w:val="24"/>
          <w:szCs w:val="24"/>
        </w:rPr>
      </w:pPr>
    </w:p>
    <w:p w14:paraId="46BA9634" w14:textId="77777777" w:rsidR="00D46E45" w:rsidRPr="00931D01" w:rsidRDefault="00D46E45" w:rsidP="00D46E45">
      <w:pPr>
        <w:spacing w:line="360" w:lineRule="auto"/>
        <w:jc w:val="center"/>
        <w:rPr>
          <w:rFonts w:ascii="Times New Roman" w:hAnsi="Times New Roman" w:cs="Times New Roman"/>
          <w:sz w:val="24"/>
          <w:szCs w:val="24"/>
        </w:rPr>
      </w:pPr>
    </w:p>
    <w:p w14:paraId="7F21196F" w14:textId="77777777" w:rsidR="00D46E45" w:rsidRPr="00931D01" w:rsidRDefault="00D46E45" w:rsidP="00D46E45">
      <w:pPr>
        <w:spacing w:line="360" w:lineRule="auto"/>
        <w:jc w:val="center"/>
        <w:rPr>
          <w:rFonts w:ascii="Times New Roman" w:hAnsi="Times New Roman" w:cs="Times New Roman"/>
          <w:sz w:val="24"/>
          <w:szCs w:val="24"/>
        </w:rPr>
      </w:pPr>
    </w:p>
    <w:p w14:paraId="33D9C1A5" w14:textId="77777777" w:rsidR="00D46E45" w:rsidRPr="00931D01" w:rsidRDefault="00D46E45" w:rsidP="00D46E45">
      <w:pPr>
        <w:spacing w:line="360" w:lineRule="auto"/>
        <w:jc w:val="center"/>
        <w:rPr>
          <w:rFonts w:ascii="Times New Roman" w:hAnsi="Times New Roman" w:cs="Times New Roman"/>
          <w:sz w:val="24"/>
          <w:szCs w:val="24"/>
        </w:rPr>
      </w:pPr>
    </w:p>
    <w:p w14:paraId="43E69668" w14:textId="77777777" w:rsidR="00D46E45" w:rsidRPr="00931D01" w:rsidRDefault="00D46E45" w:rsidP="00D46E45">
      <w:pPr>
        <w:spacing w:line="360" w:lineRule="auto"/>
        <w:jc w:val="center"/>
        <w:rPr>
          <w:rFonts w:ascii="Times New Roman" w:hAnsi="Times New Roman" w:cs="Times New Roman"/>
          <w:sz w:val="24"/>
          <w:szCs w:val="24"/>
        </w:rPr>
      </w:pPr>
    </w:p>
    <w:p w14:paraId="0024E7DB" w14:textId="77777777" w:rsidR="00D46E45" w:rsidRPr="00931D01" w:rsidRDefault="00D46E45" w:rsidP="00D46E45">
      <w:pPr>
        <w:spacing w:line="360" w:lineRule="auto"/>
        <w:jc w:val="center"/>
        <w:rPr>
          <w:rFonts w:ascii="Times New Roman" w:hAnsi="Times New Roman" w:cs="Times New Roman"/>
          <w:sz w:val="24"/>
          <w:szCs w:val="24"/>
        </w:rPr>
      </w:pPr>
    </w:p>
    <w:p w14:paraId="22DF6865" w14:textId="77777777" w:rsidR="00E02F22" w:rsidRPr="00931D01" w:rsidRDefault="00E02F22" w:rsidP="00D46E45">
      <w:pPr>
        <w:spacing w:line="360" w:lineRule="auto"/>
        <w:jc w:val="center"/>
        <w:rPr>
          <w:rFonts w:ascii="Times New Roman" w:hAnsi="Times New Roman" w:cs="Times New Roman"/>
          <w:sz w:val="24"/>
          <w:szCs w:val="24"/>
        </w:rPr>
      </w:pPr>
    </w:p>
    <w:p w14:paraId="6FB4A822" w14:textId="77777777" w:rsidR="00E02F22" w:rsidRPr="00931D01" w:rsidRDefault="00E02F22" w:rsidP="00D46E45">
      <w:pPr>
        <w:spacing w:line="360" w:lineRule="auto"/>
        <w:jc w:val="center"/>
        <w:rPr>
          <w:rFonts w:ascii="Times New Roman" w:hAnsi="Times New Roman" w:cs="Times New Roman"/>
          <w:sz w:val="24"/>
          <w:szCs w:val="24"/>
        </w:rPr>
      </w:pPr>
    </w:p>
    <w:p w14:paraId="00A3067C" w14:textId="77777777" w:rsidR="00E02F22" w:rsidRPr="00931D01" w:rsidRDefault="00E02F22" w:rsidP="00D46E45">
      <w:pPr>
        <w:spacing w:line="360" w:lineRule="auto"/>
        <w:jc w:val="center"/>
        <w:rPr>
          <w:rFonts w:ascii="Times New Roman" w:hAnsi="Times New Roman" w:cs="Times New Roman"/>
          <w:sz w:val="24"/>
          <w:szCs w:val="24"/>
        </w:rPr>
      </w:pPr>
    </w:p>
    <w:p w14:paraId="093C6657" w14:textId="77777777" w:rsidR="00E02F22" w:rsidRPr="00931D01" w:rsidRDefault="00E02F22" w:rsidP="00D46E45">
      <w:pPr>
        <w:spacing w:line="360" w:lineRule="auto"/>
        <w:jc w:val="center"/>
        <w:rPr>
          <w:rFonts w:ascii="Times New Roman" w:hAnsi="Times New Roman" w:cs="Times New Roman"/>
          <w:sz w:val="24"/>
          <w:szCs w:val="24"/>
        </w:rPr>
      </w:pPr>
    </w:p>
    <w:p w14:paraId="6D2EE049" w14:textId="77777777" w:rsidR="00E02F22" w:rsidRPr="00931D01" w:rsidRDefault="00E02F22" w:rsidP="00D46E45">
      <w:pPr>
        <w:spacing w:line="360" w:lineRule="auto"/>
        <w:jc w:val="center"/>
        <w:rPr>
          <w:rFonts w:ascii="Times New Roman" w:hAnsi="Times New Roman" w:cs="Times New Roman"/>
          <w:sz w:val="24"/>
          <w:szCs w:val="24"/>
        </w:rPr>
      </w:pPr>
    </w:p>
    <w:p w14:paraId="3A5F3D34" w14:textId="77777777" w:rsidR="00E02F22" w:rsidRPr="00931D01" w:rsidRDefault="00E02F22" w:rsidP="00D46E45">
      <w:pPr>
        <w:spacing w:line="360" w:lineRule="auto"/>
        <w:jc w:val="center"/>
        <w:rPr>
          <w:rFonts w:ascii="Times New Roman" w:hAnsi="Times New Roman" w:cs="Times New Roman"/>
          <w:sz w:val="24"/>
          <w:szCs w:val="24"/>
        </w:rPr>
      </w:pPr>
    </w:p>
    <w:p w14:paraId="72BBCCAE" w14:textId="77777777" w:rsidR="00E02F22" w:rsidRPr="00931D01" w:rsidRDefault="00E02F22" w:rsidP="00D46E45">
      <w:pPr>
        <w:spacing w:line="360" w:lineRule="auto"/>
        <w:jc w:val="center"/>
        <w:rPr>
          <w:rFonts w:ascii="Times New Roman" w:hAnsi="Times New Roman" w:cs="Times New Roman"/>
          <w:sz w:val="24"/>
          <w:szCs w:val="24"/>
        </w:rPr>
      </w:pPr>
    </w:p>
    <w:p w14:paraId="29A8126B" w14:textId="77777777" w:rsidR="00E02F22" w:rsidRPr="00931D01" w:rsidRDefault="00E02F22" w:rsidP="00D46E45">
      <w:pPr>
        <w:spacing w:line="360" w:lineRule="auto"/>
        <w:jc w:val="center"/>
        <w:rPr>
          <w:rFonts w:ascii="Times New Roman" w:hAnsi="Times New Roman" w:cs="Times New Roman"/>
          <w:sz w:val="24"/>
          <w:szCs w:val="24"/>
        </w:rPr>
      </w:pPr>
    </w:p>
    <w:p w14:paraId="2FD7593B" w14:textId="77777777" w:rsidR="00E02F22" w:rsidRPr="00931D01" w:rsidRDefault="00E02F22" w:rsidP="00D46E45">
      <w:pPr>
        <w:spacing w:line="360" w:lineRule="auto"/>
        <w:jc w:val="center"/>
        <w:rPr>
          <w:rFonts w:ascii="Times New Roman" w:hAnsi="Times New Roman" w:cs="Times New Roman"/>
          <w:sz w:val="24"/>
          <w:szCs w:val="24"/>
        </w:rPr>
      </w:pPr>
    </w:p>
    <w:p w14:paraId="7386F569" w14:textId="3983CE22" w:rsidR="000749CE" w:rsidRPr="00931D01" w:rsidRDefault="00F91B32" w:rsidP="00E02F22">
      <w:pPr>
        <w:spacing w:line="360" w:lineRule="auto"/>
        <w:jc w:val="both"/>
        <w:rPr>
          <w:rFonts w:ascii="Times New Roman" w:hAnsi="Times New Roman" w:cs="Times New Roman"/>
          <w:sz w:val="24"/>
          <w:szCs w:val="24"/>
        </w:rPr>
        <w:sectPr w:rsidR="000749CE" w:rsidRPr="00931D01" w:rsidSect="00E02F22">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701" w:header="709" w:footer="709" w:gutter="0"/>
          <w:cols w:space="708"/>
          <w:docGrid w:linePitch="360"/>
        </w:sectPr>
      </w:pPr>
      <w:r w:rsidRPr="00931D01">
        <w:rPr>
          <w:rFonts w:ascii="Times New Roman" w:hAnsi="Times New Roman" w:cs="Times New Roman"/>
          <w:sz w:val="24"/>
          <w:szCs w:val="24"/>
        </w:rPr>
        <w:t xml:space="preserve">Tímto bych chtěla poděkovat vedoucímu mé magisterské diplomové práce </w:t>
      </w:r>
      <w:r w:rsidR="00E02F22" w:rsidRPr="00931D01">
        <w:rPr>
          <w:rFonts w:ascii="Times New Roman" w:hAnsi="Times New Roman" w:cs="Times New Roman"/>
          <w:sz w:val="24"/>
          <w:szCs w:val="24"/>
        </w:rPr>
        <w:br/>
      </w:r>
      <w:r w:rsidRPr="00931D01">
        <w:rPr>
          <w:rFonts w:ascii="Times New Roman" w:hAnsi="Times New Roman" w:cs="Times New Roman"/>
          <w:sz w:val="24"/>
          <w:szCs w:val="24"/>
        </w:rPr>
        <w:t xml:space="preserve">Mgr. Otakaru </w:t>
      </w:r>
      <w:proofErr w:type="spellStart"/>
      <w:r w:rsidRPr="00931D01">
        <w:rPr>
          <w:rFonts w:ascii="Times New Roman" w:hAnsi="Times New Roman" w:cs="Times New Roman"/>
          <w:sz w:val="24"/>
          <w:szCs w:val="24"/>
        </w:rPr>
        <w:t>Kirschovi</w:t>
      </w:r>
      <w:proofErr w:type="spellEnd"/>
      <w:r w:rsidRPr="00931D01">
        <w:rPr>
          <w:rFonts w:ascii="Times New Roman" w:hAnsi="Times New Roman" w:cs="Times New Roman"/>
          <w:sz w:val="24"/>
          <w:szCs w:val="24"/>
        </w:rPr>
        <w:t>, Ph.D. za jeho cenné rady, připomínky</w:t>
      </w:r>
      <w:r w:rsidR="00E02F22" w:rsidRPr="00931D01">
        <w:rPr>
          <w:rFonts w:ascii="Times New Roman" w:hAnsi="Times New Roman" w:cs="Times New Roman"/>
          <w:sz w:val="24"/>
          <w:szCs w:val="24"/>
        </w:rPr>
        <w:t xml:space="preserve">, </w:t>
      </w:r>
      <w:r w:rsidRPr="00931D01">
        <w:rPr>
          <w:rFonts w:ascii="Times New Roman" w:hAnsi="Times New Roman" w:cs="Times New Roman"/>
          <w:sz w:val="24"/>
          <w:szCs w:val="24"/>
        </w:rPr>
        <w:t>odborné vedení</w:t>
      </w:r>
      <w:r w:rsidR="00E02F22" w:rsidRPr="00931D01">
        <w:rPr>
          <w:rFonts w:ascii="Times New Roman" w:hAnsi="Times New Roman" w:cs="Times New Roman"/>
          <w:sz w:val="24"/>
          <w:szCs w:val="24"/>
        </w:rPr>
        <w:t xml:space="preserve"> </w:t>
      </w:r>
      <w:r w:rsidR="00E02F22" w:rsidRPr="00931D01">
        <w:rPr>
          <w:rFonts w:ascii="Times New Roman" w:hAnsi="Times New Roman" w:cs="Times New Roman"/>
          <w:sz w:val="24"/>
          <w:szCs w:val="24"/>
        </w:rPr>
        <w:br/>
        <w:t>a trpělivost</w:t>
      </w:r>
      <w:r w:rsidRPr="00931D01">
        <w:rPr>
          <w:rFonts w:ascii="Times New Roman" w:hAnsi="Times New Roman" w:cs="Times New Roman"/>
          <w:sz w:val="24"/>
          <w:szCs w:val="24"/>
        </w:rPr>
        <w:t xml:space="preserve">. Dále děkuji </w:t>
      </w:r>
      <w:r w:rsidR="00E02F22" w:rsidRPr="00931D01">
        <w:rPr>
          <w:rFonts w:ascii="Times New Roman" w:hAnsi="Times New Roman" w:cs="Times New Roman"/>
          <w:sz w:val="24"/>
          <w:szCs w:val="24"/>
        </w:rPr>
        <w:t xml:space="preserve">ředitelce Muzea T. G. M. Rakovník Mgr. Magdaleně </w:t>
      </w:r>
      <w:proofErr w:type="spellStart"/>
      <w:r w:rsidR="00E02F22" w:rsidRPr="00931D01">
        <w:rPr>
          <w:rFonts w:ascii="Times New Roman" w:hAnsi="Times New Roman" w:cs="Times New Roman"/>
          <w:sz w:val="24"/>
          <w:szCs w:val="24"/>
        </w:rPr>
        <w:t>Elznicové</w:t>
      </w:r>
      <w:proofErr w:type="spellEnd"/>
      <w:r w:rsidR="00E02F22" w:rsidRPr="00931D01">
        <w:rPr>
          <w:rFonts w:ascii="Times New Roman" w:hAnsi="Times New Roman" w:cs="Times New Roman"/>
          <w:sz w:val="24"/>
          <w:szCs w:val="24"/>
        </w:rPr>
        <w:t xml:space="preserve"> Mikeskové</w:t>
      </w:r>
      <w:r w:rsidR="00E165BC" w:rsidRPr="00931D01">
        <w:rPr>
          <w:rFonts w:ascii="Times New Roman" w:hAnsi="Times New Roman" w:cs="Times New Roman"/>
          <w:sz w:val="24"/>
          <w:szCs w:val="24"/>
        </w:rPr>
        <w:t>,</w:t>
      </w:r>
      <w:r w:rsidR="00E02F22" w:rsidRPr="00931D01">
        <w:rPr>
          <w:rFonts w:ascii="Times New Roman" w:hAnsi="Times New Roman" w:cs="Times New Roman"/>
          <w:sz w:val="24"/>
          <w:szCs w:val="24"/>
        </w:rPr>
        <w:t xml:space="preserve"> </w:t>
      </w:r>
      <w:proofErr w:type="spellStart"/>
      <w:r w:rsidR="00E02F22" w:rsidRPr="00931D01">
        <w:rPr>
          <w:rFonts w:ascii="Times New Roman" w:hAnsi="Times New Roman" w:cs="Times New Roman"/>
          <w:sz w:val="24"/>
          <w:szCs w:val="24"/>
        </w:rPr>
        <w:t>Di</w:t>
      </w:r>
      <w:r w:rsidR="00E165BC" w:rsidRPr="00931D01">
        <w:rPr>
          <w:rFonts w:ascii="Times New Roman" w:hAnsi="Times New Roman" w:cs="Times New Roman"/>
          <w:sz w:val="24"/>
          <w:szCs w:val="24"/>
        </w:rPr>
        <w:t>S</w:t>
      </w:r>
      <w:proofErr w:type="spellEnd"/>
      <w:r w:rsidR="00E02F22" w:rsidRPr="00931D01">
        <w:rPr>
          <w:rFonts w:ascii="Times New Roman" w:hAnsi="Times New Roman" w:cs="Times New Roman"/>
          <w:sz w:val="24"/>
          <w:szCs w:val="24"/>
        </w:rPr>
        <w:t>.</w:t>
      </w:r>
      <w:r w:rsidR="00051184" w:rsidRPr="00931D01">
        <w:rPr>
          <w:rFonts w:ascii="Times New Roman" w:hAnsi="Times New Roman" w:cs="Times New Roman"/>
          <w:sz w:val="24"/>
          <w:szCs w:val="24"/>
        </w:rPr>
        <w:t xml:space="preserve"> </w:t>
      </w:r>
      <w:r w:rsidR="00E02F22" w:rsidRPr="00931D01">
        <w:rPr>
          <w:rFonts w:ascii="Times New Roman" w:hAnsi="Times New Roman" w:cs="Times New Roman"/>
          <w:sz w:val="24"/>
          <w:szCs w:val="24"/>
        </w:rPr>
        <w:t xml:space="preserve">a Mgr. Františkovi Povolnému, za jejich vstřícný přístup, ochotu </w:t>
      </w:r>
      <w:r w:rsidR="00931D01">
        <w:rPr>
          <w:rFonts w:ascii="Times New Roman" w:hAnsi="Times New Roman" w:cs="Times New Roman"/>
          <w:sz w:val="24"/>
          <w:szCs w:val="24"/>
        </w:rPr>
        <w:br/>
      </w:r>
      <w:r w:rsidR="00E02F22" w:rsidRPr="00931D01">
        <w:rPr>
          <w:rFonts w:ascii="Times New Roman" w:hAnsi="Times New Roman" w:cs="Times New Roman"/>
          <w:sz w:val="24"/>
          <w:szCs w:val="24"/>
        </w:rPr>
        <w:t>a poskytnuté informace.</w:t>
      </w:r>
    </w:p>
    <w:p w14:paraId="1B81BA34" w14:textId="77777777" w:rsidR="00B933A7" w:rsidRPr="00931D01" w:rsidRDefault="00B933A7" w:rsidP="00B54FEE">
      <w:pPr>
        <w:pStyle w:val="Obsah4"/>
        <w:rPr>
          <w:rFonts w:ascii="Times New Roman" w:hAnsi="Times New Roman" w:cs="Times New Roman"/>
          <w:b/>
        </w:rPr>
      </w:pPr>
      <w:r w:rsidRPr="00931D01">
        <w:rPr>
          <w:rFonts w:ascii="Times New Roman" w:hAnsi="Times New Roman" w:cs="Times New Roman"/>
          <w:b/>
        </w:rPr>
        <w:lastRenderedPageBreak/>
        <w:t>Obsah</w:t>
      </w:r>
    </w:p>
    <w:p w14:paraId="5AD11682" w14:textId="02C98208" w:rsidR="00B933A7" w:rsidRPr="00481624" w:rsidRDefault="008B10EF" w:rsidP="00B54FEE">
      <w:pPr>
        <w:pStyle w:val="Obsah4"/>
        <w:rPr>
          <w:rFonts w:ascii="Times New Roman" w:eastAsiaTheme="minorEastAsia" w:hAnsi="Times New Roman" w:cs="Times New Roman"/>
          <w:caps/>
          <w:lang w:eastAsia="cs-CZ"/>
        </w:rPr>
      </w:pPr>
      <w:r w:rsidRPr="00481624">
        <w:rPr>
          <w:rFonts w:ascii="Times New Roman" w:hAnsi="Times New Roman" w:cs="Times New Roman"/>
        </w:rPr>
        <w:t>1.</w:t>
      </w:r>
      <w:r w:rsidR="007835A9" w:rsidRPr="00481624">
        <w:rPr>
          <w:rFonts w:ascii="Times New Roman" w:hAnsi="Times New Roman" w:cs="Times New Roman"/>
        </w:rPr>
        <w:t xml:space="preserve"> </w:t>
      </w:r>
      <w:r w:rsidR="00B933A7" w:rsidRPr="00481624">
        <w:rPr>
          <w:rFonts w:ascii="Times New Roman" w:hAnsi="Times New Roman" w:cs="Times New Roman"/>
        </w:rPr>
        <w:fldChar w:fldCharType="begin"/>
      </w:r>
      <w:r w:rsidR="00B933A7" w:rsidRPr="00481624">
        <w:rPr>
          <w:rFonts w:ascii="Times New Roman" w:hAnsi="Times New Roman" w:cs="Times New Roman"/>
        </w:rPr>
        <w:instrText xml:space="preserve"> TOC \o "1-4" \h \z \u </w:instrText>
      </w:r>
      <w:r w:rsidR="00B933A7" w:rsidRPr="00481624">
        <w:rPr>
          <w:rFonts w:ascii="Times New Roman" w:hAnsi="Times New Roman" w:cs="Times New Roman"/>
        </w:rPr>
        <w:fldChar w:fldCharType="separate"/>
      </w:r>
      <w:hyperlink w:anchor="_Toc80523282" w:history="1">
        <w:r w:rsidR="00B933A7" w:rsidRPr="00481624">
          <w:rPr>
            <w:rStyle w:val="Hypertextovodkaz"/>
            <w:rFonts w:ascii="Times New Roman" w:hAnsi="Times New Roman" w:cs="Times New Roman"/>
            <w:caps/>
          </w:rPr>
          <w:t>Ú</w:t>
        </w:r>
        <w:r w:rsidR="00B54FEE" w:rsidRPr="00481624">
          <w:rPr>
            <w:rStyle w:val="Hypertextovodkaz"/>
            <w:rFonts w:ascii="Times New Roman" w:hAnsi="Times New Roman" w:cs="Times New Roman"/>
          </w:rPr>
          <w:t>vod</w:t>
        </w:r>
        <w:r w:rsidR="00B933A7" w:rsidRPr="00481624">
          <w:rPr>
            <w:rFonts w:ascii="Times New Roman" w:hAnsi="Times New Roman" w:cs="Times New Roman"/>
            <w:caps/>
            <w:webHidden/>
          </w:rPr>
          <w:tab/>
        </w:r>
      </w:hyperlink>
      <w:r w:rsidR="00CE0866" w:rsidRPr="00481624">
        <w:rPr>
          <w:rFonts w:ascii="Times New Roman" w:hAnsi="Times New Roman" w:cs="Times New Roman"/>
          <w:caps/>
        </w:rPr>
        <w:t>6</w:t>
      </w:r>
    </w:p>
    <w:p w14:paraId="22596D38" w14:textId="078E1512"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283" w:history="1">
        <w:r w:rsidR="008B10EF"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 xml:space="preserve"> Muzea věnovaná představitelům národněosvobozeneckého hnutí</w:t>
        </w:r>
        <w:r w:rsidR="00B933A7" w:rsidRPr="00481624">
          <w:rPr>
            <w:rFonts w:ascii="Times New Roman" w:hAnsi="Times New Roman" w:cs="Times New Roman"/>
            <w:noProof/>
            <w:webHidden/>
            <w:sz w:val="24"/>
            <w:szCs w:val="24"/>
          </w:rPr>
          <w:tab/>
        </w:r>
      </w:hyperlink>
      <w:r w:rsidR="00FD22AE" w:rsidRPr="00481624">
        <w:rPr>
          <w:rFonts w:ascii="Times New Roman" w:hAnsi="Times New Roman" w:cs="Times New Roman"/>
          <w:noProof/>
          <w:sz w:val="24"/>
          <w:szCs w:val="24"/>
        </w:rPr>
        <w:t>8</w:t>
      </w:r>
    </w:p>
    <w:p w14:paraId="5BBFB7B6" w14:textId="70CB14CD"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84" w:history="1">
        <w:r w:rsidR="008B10EF" w:rsidRPr="00481624">
          <w:rPr>
            <w:rStyle w:val="Hypertextovodkaz"/>
            <w:rFonts w:ascii="Times New Roman" w:hAnsi="Times New Roman" w:cs="Times New Roman"/>
            <w:b w:val="0"/>
            <w:sz w:val="24"/>
            <w:szCs w:val="24"/>
          </w:rPr>
          <w:t>2</w:t>
        </w:r>
        <w:r w:rsidR="00B933A7" w:rsidRPr="00481624">
          <w:rPr>
            <w:rStyle w:val="Hypertextovodkaz"/>
            <w:rFonts w:ascii="Times New Roman" w:hAnsi="Times New Roman" w:cs="Times New Roman"/>
            <w:b w:val="0"/>
            <w:sz w:val="24"/>
            <w:szCs w:val="24"/>
          </w:rPr>
          <w:t>.1 Vymezení fenoménu muzeí prezentujících významné osobností národněosvobozeneckého hnutí</w:t>
        </w:r>
        <w:r w:rsidR="00B933A7" w:rsidRPr="00481624">
          <w:rPr>
            <w:rFonts w:ascii="Times New Roman" w:hAnsi="Times New Roman" w:cs="Times New Roman"/>
            <w:b w:val="0"/>
            <w:webHidden/>
            <w:sz w:val="24"/>
            <w:szCs w:val="24"/>
          </w:rPr>
          <w:tab/>
        </w:r>
        <w:r w:rsidR="00EA00E1" w:rsidRPr="00481624">
          <w:rPr>
            <w:rFonts w:ascii="Times New Roman" w:hAnsi="Times New Roman" w:cs="Times New Roman"/>
            <w:b w:val="0"/>
            <w:webHidden/>
            <w:sz w:val="24"/>
            <w:szCs w:val="24"/>
          </w:rPr>
          <w:t>9</w:t>
        </w:r>
      </w:hyperlink>
    </w:p>
    <w:p w14:paraId="64F7AE10" w14:textId="5BAB88CE"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85" w:history="1">
        <w:r w:rsidR="008B10EF" w:rsidRPr="00481624">
          <w:rPr>
            <w:rStyle w:val="Hypertextovodkaz"/>
            <w:rFonts w:ascii="Times New Roman" w:hAnsi="Times New Roman" w:cs="Times New Roman"/>
            <w:b w:val="0"/>
            <w:sz w:val="24"/>
            <w:szCs w:val="24"/>
          </w:rPr>
          <w:t>2</w:t>
        </w:r>
        <w:r w:rsidR="00B933A7" w:rsidRPr="00481624">
          <w:rPr>
            <w:rStyle w:val="Hypertextovodkaz"/>
            <w:rFonts w:ascii="Times New Roman" w:hAnsi="Times New Roman" w:cs="Times New Roman"/>
            <w:b w:val="0"/>
            <w:sz w:val="24"/>
            <w:szCs w:val="24"/>
          </w:rPr>
          <w:t>.2 Stručná historie a současnost muzeí prezentujících významné představitele národněosvobozeneckého hnutí v České republice</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_Toc80523285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11</w:t>
        </w:r>
        <w:r w:rsidR="00B933A7" w:rsidRPr="00481624">
          <w:rPr>
            <w:rFonts w:ascii="Times New Roman" w:hAnsi="Times New Roman" w:cs="Times New Roman"/>
            <w:b w:val="0"/>
            <w:webHidden/>
            <w:sz w:val="24"/>
            <w:szCs w:val="24"/>
          </w:rPr>
          <w:fldChar w:fldCharType="end"/>
        </w:r>
      </w:hyperlink>
    </w:p>
    <w:p w14:paraId="0CDD79B3" w14:textId="4D351232"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86" w:history="1">
        <w:r w:rsidR="008B10EF" w:rsidRPr="00481624">
          <w:rPr>
            <w:rStyle w:val="Hypertextovodkaz"/>
            <w:rFonts w:ascii="Times New Roman" w:hAnsi="Times New Roman" w:cs="Times New Roman"/>
            <w:b w:val="0"/>
            <w:sz w:val="24"/>
            <w:szCs w:val="24"/>
          </w:rPr>
          <w:t>2</w:t>
        </w:r>
        <w:r w:rsidR="00B933A7" w:rsidRPr="00481624">
          <w:rPr>
            <w:rStyle w:val="Hypertextovodkaz"/>
            <w:rFonts w:ascii="Times New Roman" w:hAnsi="Times New Roman" w:cs="Times New Roman"/>
            <w:b w:val="0"/>
            <w:sz w:val="24"/>
            <w:szCs w:val="24"/>
          </w:rPr>
          <w:t>.3 Vybraní zástupci světových muzeí prezentujících významné osobnosti národněosvobozeneckého hnutí</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_Toc80523286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16</w:t>
        </w:r>
        <w:r w:rsidR="00B933A7" w:rsidRPr="00481624">
          <w:rPr>
            <w:rFonts w:ascii="Times New Roman" w:hAnsi="Times New Roman" w:cs="Times New Roman"/>
            <w:b w:val="0"/>
            <w:webHidden/>
            <w:sz w:val="24"/>
            <w:szCs w:val="24"/>
          </w:rPr>
          <w:fldChar w:fldCharType="end"/>
        </w:r>
      </w:hyperlink>
    </w:p>
    <w:p w14:paraId="2792925C" w14:textId="31761209"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87" w:history="1">
        <w:r w:rsidR="008B10EF"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.3.1 Muzea v Asii</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_Toc80523287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16</w:t>
        </w:r>
        <w:r w:rsidR="00B933A7" w:rsidRPr="00481624">
          <w:rPr>
            <w:rFonts w:ascii="Times New Roman" w:hAnsi="Times New Roman" w:cs="Times New Roman"/>
            <w:noProof/>
            <w:webHidden/>
            <w:sz w:val="24"/>
            <w:szCs w:val="24"/>
          </w:rPr>
          <w:fldChar w:fldCharType="end"/>
        </w:r>
      </w:hyperlink>
    </w:p>
    <w:p w14:paraId="3D058E17" w14:textId="46319C7E"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88" w:history="1">
        <w:r w:rsidR="00182F45"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.3.2 Muzea v Africe</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19</w:t>
      </w:r>
    </w:p>
    <w:p w14:paraId="1928EAD0" w14:textId="79B86D9E"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89" w:history="1">
        <w:r w:rsidR="00182F45"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.3.3 Muzea v Severní Americe</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_Toc80523289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21</w:t>
        </w:r>
        <w:r w:rsidR="00B933A7" w:rsidRPr="00481624">
          <w:rPr>
            <w:rFonts w:ascii="Times New Roman" w:hAnsi="Times New Roman" w:cs="Times New Roman"/>
            <w:noProof/>
            <w:webHidden/>
            <w:sz w:val="24"/>
            <w:szCs w:val="24"/>
          </w:rPr>
          <w:fldChar w:fldCharType="end"/>
        </w:r>
      </w:hyperlink>
    </w:p>
    <w:p w14:paraId="51C4FAF6" w14:textId="0406828E"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90" w:history="1">
        <w:r w:rsidR="00182F45"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 xml:space="preserve">.3.4 Muzea ve </w:t>
        </w:r>
        <w:r w:rsidR="006E1225" w:rsidRPr="00481624">
          <w:rPr>
            <w:rStyle w:val="Hypertextovodkaz"/>
            <w:rFonts w:ascii="Times New Roman" w:hAnsi="Times New Roman" w:cs="Times New Roman"/>
            <w:noProof/>
            <w:sz w:val="24"/>
            <w:szCs w:val="24"/>
          </w:rPr>
          <w:t>S</w:t>
        </w:r>
        <w:r w:rsidR="00B933A7" w:rsidRPr="00481624">
          <w:rPr>
            <w:rStyle w:val="Hypertextovodkaz"/>
            <w:rFonts w:ascii="Times New Roman" w:hAnsi="Times New Roman" w:cs="Times New Roman"/>
            <w:noProof/>
            <w:sz w:val="24"/>
            <w:szCs w:val="24"/>
          </w:rPr>
          <w:t>třední Americe</w:t>
        </w:r>
        <w:r w:rsidR="00B933A7" w:rsidRPr="00481624">
          <w:rPr>
            <w:rFonts w:ascii="Times New Roman" w:hAnsi="Times New Roman" w:cs="Times New Roman"/>
            <w:noProof/>
            <w:webHidden/>
            <w:sz w:val="24"/>
            <w:szCs w:val="24"/>
          </w:rPr>
          <w:tab/>
        </w:r>
      </w:hyperlink>
      <w:r w:rsidR="00CE0866" w:rsidRPr="00481624">
        <w:rPr>
          <w:rFonts w:ascii="Times New Roman" w:hAnsi="Times New Roman" w:cs="Times New Roman"/>
          <w:noProof/>
          <w:sz w:val="24"/>
          <w:szCs w:val="24"/>
        </w:rPr>
        <w:t>2</w:t>
      </w:r>
      <w:r w:rsidR="00EE0B44" w:rsidRPr="00481624">
        <w:rPr>
          <w:rFonts w:ascii="Times New Roman" w:hAnsi="Times New Roman" w:cs="Times New Roman"/>
          <w:noProof/>
          <w:sz w:val="24"/>
          <w:szCs w:val="24"/>
        </w:rPr>
        <w:t>6</w:t>
      </w:r>
    </w:p>
    <w:p w14:paraId="0CDCA190" w14:textId="08CB366A"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91" w:history="1">
        <w:r w:rsidR="00182F45"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.3.5 Muzea v Jižní Americe</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27</w:t>
      </w:r>
    </w:p>
    <w:p w14:paraId="072EBDE6" w14:textId="76F33627"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92" w:history="1">
        <w:r w:rsidR="00182F45" w:rsidRPr="00481624">
          <w:rPr>
            <w:rStyle w:val="Hypertextovodkaz"/>
            <w:rFonts w:ascii="Times New Roman" w:hAnsi="Times New Roman" w:cs="Times New Roman"/>
            <w:noProof/>
            <w:sz w:val="24"/>
            <w:szCs w:val="24"/>
          </w:rPr>
          <w:t>2</w:t>
        </w:r>
        <w:r w:rsidR="00B933A7" w:rsidRPr="00481624">
          <w:rPr>
            <w:rStyle w:val="Hypertextovodkaz"/>
            <w:rFonts w:ascii="Times New Roman" w:hAnsi="Times New Roman" w:cs="Times New Roman"/>
            <w:noProof/>
            <w:sz w:val="24"/>
            <w:szCs w:val="24"/>
          </w:rPr>
          <w:t>.3.6 Muzea v Evropě</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29</w:t>
      </w:r>
    </w:p>
    <w:p w14:paraId="2737D6F4" w14:textId="6B717877"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93" w:history="1">
        <w:r w:rsidR="00182F45" w:rsidRPr="00481624">
          <w:rPr>
            <w:rStyle w:val="Hypertextovodkaz"/>
            <w:rFonts w:ascii="Times New Roman" w:hAnsi="Times New Roman" w:cs="Times New Roman"/>
            <w:b w:val="0"/>
            <w:sz w:val="24"/>
            <w:szCs w:val="24"/>
          </w:rPr>
          <w:t>2</w:t>
        </w:r>
        <w:r w:rsidR="00B933A7" w:rsidRPr="00481624">
          <w:rPr>
            <w:rStyle w:val="Hypertextovodkaz"/>
            <w:rFonts w:ascii="Times New Roman" w:hAnsi="Times New Roman" w:cs="Times New Roman"/>
            <w:b w:val="0"/>
            <w:sz w:val="24"/>
            <w:szCs w:val="24"/>
          </w:rPr>
          <w:t>.4 Muzea významných osobností spojených s národněosvobozeneckým hnutím – shrnutí</w:t>
        </w:r>
        <w:r w:rsidR="00B933A7" w:rsidRPr="00481624">
          <w:rPr>
            <w:rFonts w:ascii="Times New Roman" w:hAnsi="Times New Roman" w:cs="Times New Roman"/>
            <w:b w:val="0"/>
            <w:webHidden/>
            <w:sz w:val="24"/>
            <w:szCs w:val="24"/>
          </w:rPr>
          <w:tab/>
        </w:r>
      </w:hyperlink>
      <w:r w:rsidR="00CE0866" w:rsidRPr="00481624">
        <w:rPr>
          <w:rFonts w:ascii="Times New Roman" w:hAnsi="Times New Roman" w:cs="Times New Roman"/>
          <w:b w:val="0"/>
          <w:sz w:val="24"/>
          <w:szCs w:val="24"/>
        </w:rPr>
        <w:t>3</w:t>
      </w:r>
      <w:r w:rsidR="00EE0B44" w:rsidRPr="00481624">
        <w:rPr>
          <w:rFonts w:ascii="Times New Roman" w:hAnsi="Times New Roman" w:cs="Times New Roman"/>
          <w:b w:val="0"/>
          <w:sz w:val="24"/>
          <w:szCs w:val="24"/>
        </w:rPr>
        <w:t>6</w:t>
      </w:r>
    </w:p>
    <w:p w14:paraId="243E2389" w14:textId="7B2768A2" w:rsidR="00B933A7" w:rsidRPr="00481624" w:rsidRDefault="00386B8F" w:rsidP="00B54FEE">
      <w:pPr>
        <w:pStyle w:val="Obsah1"/>
        <w:tabs>
          <w:tab w:val="right" w:leader="dot" w:pos="8777"/>
        </w:tabs>
        <w:spacing w:line="360" w:lineRule="auto"/>
        <w:rPr>
          <w:rFonts w:ascii="Times New Roman" w:hAnsi="Times New Roman" w:cs="Times New Roman"/>
          <w:noProof/>
          <w:sz w:val="24"/>
          <w:szCs w:val="24"/>
        </w:rPr>
      </w:pPr>
      <w:hyperlink w:anchor="_Toc80523294" w:history="1">
        <w:r w:rsidR="00182F45" w:rsidRPr="00481624">
          <w:rPr>
            <w:rStyle w:val="Hypertextovodkaz"/>
            <w:rFonts w:ascii="Times New Roman" w:hAnsi="Times New Roman" w:cs="Times New Roman"/>
            <w:noProof/>
            <w:sz w:val="24"/>
            <w:szCs w:val="24"/>
          </w:rPr>
          <w:t>3</w:t>
        </w:r>
        <w:r w:rsidR="00B933A7" w:rsidRPr="00481624">
          <w:rPr>
            <w:rStyle w:val="Hypertextovodkaz"/>
            <w:rFonts w:ascii="Times New Roman" w:hAnsi="Times New Roman" w:cs="Times New Roman"/>
            <w:noProof/>
            <w:sz w:val="24"/>
            <w:szCs w:val="24"/>
          </w:rPr>
          <w:t>. Tomáš Garrigue Masaryk</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38</w:t>
      </w:r>
    </w:p>
    <w:p w14:paraId="04B58430" w14:textId="6157B117" w:rsidR="002E23C4" w:rsidRPr="00481624" w:rsidRDefault="002E23C4" w:rsidP="002E23C4">
      <w:pPr>
        <w:rPr>
          <w:rFonts w:ascii="Times New Roman" w:hAnsi="Times New Roman" w:cs="Times New Roman"/>
          <w:noProof/>
          <w:sz w:val="24"/>
          <w:szCs w:val="24"/>
        </w:rPr>
      </w:pPr>
      <w:r w:rsidRPr="00481624">
        <w:rPr>
          <w:rFonts w:ascii="Times New Roman" w:hAnsi="Times New Roman" w:cs="Times New Roman"/>
          <w:noProof/>
          <w:sz w:val="24"/>
          <w:szCs w:val="24"/>
        </w:rPr>
        <w:t xml:space="preserve">   3.1 Životopis T. G. Masaryka………………………………………………………...</w:t>
      </w:r>
      <w:r w:rsidR="00931D01" w:rsidRPr="00481624">
        <w:rPr>
          <w:rFonts w:ascii="Times New Roman" w:hAnsi="Times New Roman" w:cs="Times New Roman"/>
          <w:noProof/>
          <w:sz w:val="24"/>
          <w:szCs w:val="24"/>
        </w:rPr>
        <w:t>.....</w:t>
      </w:r>
      <w:r w:rsidR="00EE0B44" w:rsidRPr="00481624">
        <w:rPr>
          <w:rFonts w:ascii="Times New Roman" w:hAnsi="Times New Roman" w:cs="Times New Roman"/>
          <w:noProof/>
          <w:sz w:val="24"/>
          <w:szCs w:val="24"/>
        </w:rPr>
        <w:t>38</w:t>
      </w:r>
    </w:p>
    <w:p w14:paraId="7EE610E3" w14:textId="744EEC01"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95" w:history="1">
        <w:r w:rsidR="00182F45" w:rsidRPr="00481624">
          <w:rPr>
            <w:rStyle w:val="Hypertextovodkaz"/>
            <w:rFonts w:ascii="Times New Roman" w:hAnsi="Times New Roman" w:cs="Times New Roman"/>
            <w:b w:val="0"/>
            <w:sz w:val="24"/>
            <w:szCs w:val="24"/>
          </w:rPr>
          <w:t>3</w:t>
        </w:r>
        <w:r w:rsidR="00B933A7" w:rsidRPr="00481624">
          <w:rPr>
            <w:rStyle w:val="Hypertextovodkaz"/>
            <w:rFonts w:ascii="Times New Roman" w:hAnsi="Times New Roman" w:cs="Times New Roman"/>
            <w:b w:val="0"/>
            <w:sz w:val="24"/>
            <w:szCs w:val="24"/>
          </w:rPr>
          <w:t>.</w:t>
        </w:r>
        <w:r w:rsidR="002E23C4" w:rsidRPr="00481624">
          <w:rPr>
            <w:rStyle w:val="Hypertextovodkaz"/>
            <w:rFonts w:ascii="Times New Roman" w:hAnsi="Times New Roman" w:cs="Times New Roman"/>
            <w:b w:val="0"/>
            <w:sz w:val="24"/>
            <w:szCs w:val="24"/>
          </w:rPr>
          <w:t>2</w:t>
        </w:r>
        <w:r w:rsidR="00B933A7" w:rsidRPr="00481624">
          <w:rPr>
            <w:rStyle w:val="Hypertextovodkaz"/>
            <w:rFonts w:ascii="Times New Roman" w:hAnsi="Times New Roman" w:cs="Times New Roman"/>
            <w:b w:val="0"/>
            <w:sz w:val="24"/>
            <w:szCs w:val="24"/>
          </w:rPr>
          <w:t xml:space="preserve"> Vnímání osobnosti T. G. Masaryka</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_Toc80523295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45</w:t>
        </w:r>
        <w:r w:rsidR="00B933A7" w:rsidRPr="00481624">
          <w:rPr>
            <w:rFonts w:ascii="Times New Roman" w:hAnsi="Times New Roman" w:cs="Times New Roman"/>
            <w:b w:val="0"/>
            <w:webHidden/>
            <w:sz w:val="24"/>
            <w:szCs w:val="24"/>
          </w:rPr>
          <w:fldChar w:fldCharType="end"/>
        </w:r>
      </w:hyperlink>
    </w:p>
    <w:p w14:paraId="5B22D7AA" w14:textId="091A7088"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296" w:history="1">
        <w:r w:rsidR="00182F45" w:rsidRPr="00481624">
          <w:rPr>
            <w:rStyle w:val="Hypertextovodkaz"/>
            <w:rFonts w:ascii="Times New Roman" w:hAnsi="Times New Roman" w:cs="Times New Roman"/>
            <w:noProof/>
            <w:sz w:val="24"/>
            <w:szCs w:val="24"/>
          </w:rPr>
          <w:t>4</w:t>
        </w:r>
        <w:r w:rsidR="00B933A7" w:rsidRPr="00481624">
          <w:rPr>
            <w:rStyle w:val="Hypertextovodkaz"/>
            <w:rFonts w:ascii="Times New Roman" w:hAnsi="Times New Roman" w:cs="Times New Roman"/>
            <w:noProof/>
            <w:sz w:val="24"/>
            <w:szCs w:val="24"/>
          </w:rPr>
          <w:t>. Obec Lány</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_Toc80523296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53</w:t>
        </w:r>
        <w:r w:rsidR="00B933A7" w:rsidRPr="00481624">
          <w:rPr>
            <w:rFonts w:ascii="Times New Roman" w:hAnsi="Times New Roman" w:cs="Times New Roman"/>
            <w:noProof/>
            <w:webHidden/>
            <w:sz w:val="24"/>
            <w:szCs w:val="24"/>
          </w:rPr>
          <w:fldChar w:fldCharType="end"/>
        </w:r>
      </w:hyperlink>
    </w:p>
    <w:p w14:paraId="62B870B1" w14:textId="1B20F251"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97" w:history="1">
        <w:r w:rsidR="00182F45" w:rsidRPr="00481624">
          <w:rPr>
            <w:rStyle w:val="Hypertextovodkaz"/>
            <w:rFonts w:ascii="Times New Roman" w:hAnsi="Times New Roman" w:cs="Times New Roman"/>
            <w:b w:val="0"/>
            <w:sz w:val="24"/>
            <w:szCs w:val="24"/>
          </w:rPr>
          <w:t>4</w:t>
        </w:r>
        <w:r w:rsidR="00B933A7" w:rsidRPr="00481624">
          <w:rPr>
            <w:rStyle w:val="Hypertextovodkaz"/>
            <w:rFonts w:ascii="Times New Roman" w:hAnsi="Times New Roman" w:cs="Times New Roman"/>
            <w:b w:val="0"/>
            <w:sz w:val="24"/>
            <w:szCs w:val="24"/>
          </w:rPr>
          <w:t>.1 Stručná historie obce Lány</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_Toc80523297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53</w:t>
        </w:r>
        <w:r w:rsidR="00B933A7" w:rsidRPr="00481624">
          <w:rPr>
            <w:rFonts w:ascii="Times New Roman" w:hAnsi="Times New Roman" w:cs="Times New Roman"/>
            <w:b w:val="0"/>
            <w:webHidden/>
            <w:sz w:val="24"/>
            <w:szCs w:val="24"/>
          </w:rPr>
          <w:fldChar w:fldCharType="end"/>
        </w:r>
      </w:hyperlink>
    </w:p>
    <w:p w14:paraId="58C831A2" w14:textId="0EF9FC3F"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298" w:history="1">
        <w:r w:rsidR="00182F45" w:rsidRPr="00481624">
          <w:rPr>
            <w:rStyle w:val="Hypertextovodkaz"/>
            <w:rFonts w:ascii="Times New Roman" w:hAnsi="Times New Roman" w:cs="Times New Roman"/>
            <w:b w:val="0"/>
            <w:sz w:val="24"/>
            <w:szCs w:val="24"/>
          </w:rPr>
          <w:t>4</w:t>
        </w:r>
        <w:r w:rsidR="00B933A7" w:rsidRPr="00481624">
          <w:rPr>
            <w:rStyle w:val="Hypertextovodkaz"/>
            <w:rFonts w:ascii="Times New Roman" w:hAnsi="Times New Roman" w:cs="Times New Roman"/>
            <w:b w:val="0"/>
            <w:sz w:val="24"/>
            <w:szCs w:val="24"/>
          </w:rPr>
          <w:t>.2 Významná lánská místa, stavby a instituce</w:t>
        </w:r>
        <w:r w:rsidR="00B933A7" w:rsidRPr="00481624">
          <w:rPr>
            <w:rFonts w:ascii="Times New Roman" w:hAnsi="Times New Roman" w:cs="Times New Roman"/>
            <w:b w:val="0"/>
            <w:webHidden/>
            <w:sz w:val="24"/>
            <w:szCs w:val="24"/>
          </w:rPr>
          <w:tab/>
        </w:r>
      </w:hyperlink>
      <w:r w:rsidR="00EE0B44" w:rsidRPr="00481624">
        <w:rPr>
          <w:rFonts w:ascii="Times New Roman" w:hAnsi="Times New Roman" w:cs="Times New Roman"/>
          <w:b w:val="0"/>
          <w:sz w:val="24"/>
          <w:szCs w:val="24"/>
        </w:rPr>
        <w:t>55</w:t>
      </w:r>
    </w:p>
    <w:p w14:paraId="1324ECF2" w14:textId="274EC292"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299" w:history="1">
        <w:r w:rsidR="00182F45" w:rsidRPr="00481624">
          <w:rPr>
            <w:rStyle w:val="Hypertextovodkaz"/>
            <w:rFonts w:ascii="Times New Roman" w:hAnsi="Times New Roman" w:cs="Times New Roman"/>
            <w:noProof/>
            <w:sz w:val="24"/>
            <w:szCs w:val="24"/>
          </w:rPr>
          <w:t>4</w:t>
        </w:r>
        <w:r w:rsidR="00B933A7" w:rsidRPr="00481624">
          <w:rPr>
            <w:rStyle w:val="Hypertextovodkaz"/>
            <w:rFonts w:ascii="Times New Roman" w:hAnsi="Times New Roman" w:cs="Times New Roman"/>
            <w:noProof/>
            <w:sz w:val="24"/>
            <w:szCs w:val="24"/>
          </w:rPr>
          <w:t>.2.1 Lánský zámek a zámecký park</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55</w:t>
      </w:r>
    </w:p>
    <w:p w14:paraId="0AA2B245" w14:textId="138B3209"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00" w:history="1">
        <w:r w:rsidR="00182F45" w:rsidRPr="00481624">
          <w:rPr>
            <w:rStyle w:val="Hypertextovodkaz"/>
            <w:rFonts w:ascii="Times New Roman" w:hAnsi="Times New Roman" w:cs="Times New Roman"/>
            <w:noProof/>
            <w:sz w:val="24"/>
            <w:szCs w:val="24"/>
          </w:rPr>
          <w:t>4</w:t>
        </w:r>
        <w:r w:rsidR="00B933A7" w:rsidRPr="00481624">
          <w:rPr>
            <w:rStyle w:val="Hypertextovodkaz"/>
            <w:rFonts w:ascii="Times New Roman" w:hAnsi="Times New Roman" w:cs="Times New Roman"/>
            <w:noProof/>
            <w:sz w:val="24"/>
            <w:szCs w:val="24"/>
          </w:rPr>
          <w:t>.2.2 Ostatní stavby</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57</w:t>
      </w:r>
    </w:p>
    <w:p w14:paraId="1E9DB6F1" w14:textId="5E0B3253"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01"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 M</w:t>
        </w:r>
        <w:r w:rsidR="00B54FEE" w:rsidRPr="00481624">
          <w:rPr>
            <w:rStyle w:val="Hypertextovodkaz"/>
            <w:rFonts w:ascii="Times New Roman" w:hAnsi="Times New Roman" w:cs="Times New Roman"/>
            <w:noProof/>
            <w:sz w:val="24"/>
            <w:szCs w:val="24"/>
          </w:rPr>
          <w:t>uzeum T. G. Masaryka v Lánech</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59</w:t>
      </w:r>
    </w:p>
    <w:p w14:paraId="23800608" w14:textId="6E9676B0"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2"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.1 Založení Muzea T. G. Masaryka v Lánech</w:t>
        </w:r>
        <w:r w:rsidR="00B933A7" w:rsidRPr="00481624">
          <w:rPr>
            <w:rFonts w:ascii="Times New Roman" w:hAnsi="Times New Roman" w:cs="Times New Roman"/>
            <w:b w:val="0"/>
            <w:webHidden/>
            <w:sz w:val="24"/>
            <w:szCs w:val="24"/>
          </w:rPr>
          <w:tab/>
        </w:r>
      </w:hyperlink>
      <w:r w:rsidR="00EE0B44" w:rsidRPr="00481624">
        <w:rPr>
          <w:rFonts w:ascii="Times New Roman" w:hAnsi="Times New Roman" w:cs="Times New Roman"/>
          <w:b w:val="0"/>
          <w:sz w:val="24"/>
          <w:szCs w:val="24"/>
        </w:rPr>
        <w:t>59</w:t>
      </w:r>
    </w:p>
    <w:p w14:paraId="01742984" w14:textId="534CEF63"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03"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.1.1 Nadace a společnosti důležité pro vznik muzea</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_Toc80523303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60</w:t>
        </w:r>
        <w:r w:rsidR="00B933A7" w:rsidRPr="00481624">
          <w:rPr>
            <w:rFonts w:ascii="Times New Roman" w:hAnsi="Times New Roman" w:cs="Times New Roman"/>
            <w:noProof/>
            <w:webHidden/>
            <w:sz w:val="24"/>
            <w:szCs w:val="24"/>
          </w:rPr>
          <w:fldChar w:fldCharType="end"/>
        </w:r>
      </w:hyperlink>
    </w:p>
    <w:p w14:paraId="606960CD" w14:textId="0BBF5022"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04"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.1.2 Muzejní budova</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63</w:t>
      </w:r>
    </w:p>
    <w:p w14:paraId="45B38CFD" w14:textId="4571E831"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5"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.2 Slavnostní otevření muzea T. G. Masaryka v Lánech</w:t>
        </w:r>
        <w:r w:rsidR="00B933A7" w:rsidRPr="00481624">
          <w:rPr>
            <w:rFonts w:ascii="Times New Roman" w:hAnsi="Times New Roman" w:cs="Times New Roman"/>
            <w:b w:val="0"/>
            <w:webHidden/>
            <w:sz w:val="24"/>
            <w:szCs w:val="24"/>
          </w:rPr>
          <w:tab/>
        </w:r>
      </w:hyperlink>
      <w:r w:rsidR="00EE0B44" w:rsidRPr="00481624">
        <w:rPr>
          <w:rFonts w:ascii="Times New Roman" w:hAnsi="Times New Roman" w:cs="Times New Roman"/>
          <w:b w:val="0"/>
          <w:sz w:val="24"/>
          <w:szCs w:val="24"/>
        </w:rPr>
        <w:t>66</w:t>
      </w:r>
    </w:p>
    <w:p w14:paraId="14349629" w14:textId="16707A9B"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6"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.3 Jezdecká socha před budovou Muzea T. G. Masaryka v Lánech</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_Toc80523306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67</w:t>
        </w:r>
        <w:r w:rsidR="00B933A7" w:rsidRPr="00481624">
          <w:rPr>
            <w:rFonts w:ascii="Times New Roman" w:hAnsi="Times New Roman" w:cs="Times New Roman"/>
            <w:b w:val="0"/>
            <w:webHidden/>
            <w:sz w:val="24"/>
            <w:szCs w:val="24"/>
          </w:rPr>
          <w:fldChar w:fldCharType="end"/>
        </w:r>
      </w:hyperlink>
    </w:p>
    <w:p w14:paraId="40716AFA" w14:textId="26A61F2D"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7"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.4 Charakteristika organizace</w:t>
        </w:r>
        <w:r w:rsidR="00B933A7" w:rsidRPr="00481624">
          <w:rPr>
            <w:rFonts w:ascii="Times New Roman" w:hAnsi="Times New Roman" w:cs="Times New Roman"/>
            <w:b w:val="0"/>
            <w:webHidden/>
            <w:sz w:val="24"/>
            <w:szCs w:val="24"/>
          </w:rPr>
          <w:tab/>
        </w:r>
      </w:hyperlink>
      <w:r w:rsidR="00EE0B44" w:rsidRPr="00481624">
        <w:rPr>
          <w:rFonts w:ascii="Times New Roman" w:hAnsi="Times New Roman" w:cs="Times New Roman"/>
          <w:b w:val="0"/>
          <w:sz w:val="24"/>
          <w:szCs w:val="24"/>
        </w:rPr>
        <w:t>68</w:t>
      </w:r>
    </w:p>
    <w:p w14:paraId="5A21C89E" w14:textId="4E06D51E"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8"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.5 Personální obsazení Muzea T. G. Masaryka v Lánech</w:t>
        </w:r>
        <w:r w:rsidR="00B933A7" w:rsidRPr="00481624">
          <w:rPr>
            <w:rFonts w:ascii="Times New Roman" w:hAnsi="Times New Roman" w:cs="Times New Roman"/>
            <w:b w:val="0"/>
            <w:webHidden/>
            <w:sz w:val="24"/>
            <w:szCs w:val="24"/>
          </w:rPr>
          <w:tab/>
        </w:r>
      </w:hyperlink>
      <w:r w:rsidR="00306750" w:rsidRPr="00481624">
        <w:rPr>
          <w:rFonts w:ascii="Times New Roman" w:hAnsi="Times New Roman" w:cs="Times New Roman"/>
          <w:b w:val="0"/>
          <w:sz w:val="24"/>
          <w:szCs w:val="24"/>
        </w:rPr>
        <w:t>6</w:t>
      </w:r>
      <w:r w:rsidR="00EE0B44" w:rsidRPr="00481624">
        <w:rPr>
          <w:rFonts w:ascii="Times New Roman" w:hAnsi="Times New Roman" w:cs="Times New Roman"/>
          <w:b w:val="0"/>
          <w:sz w:val="24"/>
          <w:szCs w:val="24"/>
        </w:rPr>
        <w:t>9</w:t>
      </w:r>
    </w:p>
    <w:p w14:paraId="5D1A4065" w14:textId="772ABC95"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09"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.6 Sbírkotvorná činnost</w:t>
        </w:r>
        <w:r w:rsidR="00B933A7" w:rsidRPr="00481624">
          <w:rPr>
            <w:rFonts w:ascii="Times New Roman" w:hAnsi="Times New Roman" w:cs="Times New Roman"/>
            <w:b w:val="0"/>
            <w:webHidden/>
            <w:sz w:val="24"/>
            <w:szCs w:val="24"/>
          </w:rPr>
          <w:tab/>
        </w:r>
      </w:hyperlink>
      <w:r w:rsidR="00306750" w:rsidRPr="00481624">
        <w:rPr>
          <w:rFonts w:ascii="Times New Roman" w:hAnsi="Times New Roman" w:cs="Times New Roman"/>
          <w:b w:val="0"/>
          <w:sz w:val="24"/>
          <w:szCs w:val="24"/>
        </w:rPr>
        <w:t>6</w:t>
      </w:r>
      <w:r w:rsidR="00EE0B44" w:rsidRPr="00481624">
        <w:rPr>
          <w:rFonts w:ascii="Times New Roman" w:hAnsi="Times New Roman" w:cs="Times New Roman"/>
          <w:b w:val="0"/>
          <w:sz w:val="24"/>
          <w:szCs w:val="24"/>
        </w:rPr>
        <w:t>9</w:t>
      </w:r>
    </w:p>
    <w:p w14:paraId="53254B37" w14:textId="797D4290"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0"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.6.1 Charakteristika sbírky č. 25 – jiná pobočka Lány (L)</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_Toc80523310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70</w:t>
        </w:r>
        <w:r w:rsidR="00B933A7" w:rsidRPr="00481624">
          <w:rPr>
            <w:rFonts w:ascii="Times New Roman" w:hAnsi="Times New Roman" w:cs="Times New Roman"/>
            <w:noProof/>
            <w:webHidden/>
            <w:sz w:val="24"/>
            <w:szCs w:val="24"/>
          </w:rPr>
          <w:fldChar w:fldCharType="end"/>
        </w:r>
      </w:hyperlink>
    </w:p>
    <w:p w14:paraId="58C365BB" w14:textId="64F0F505"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1"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.6.2 Koncepce sbírkotvorné činnosti</w:t>
        </w:r>
        <w:r w:rsidR="00B933A7" w:rsidRPr="00481624">
          <w:rPr>
            <w:rFonts w:ascii="Times New Roman" w:hAnsi="Times New Roman" w:cs="Times New Roman"/>
            <w:noProof/>
            <w:webHidden/>
            <w:sz w:val="24"/>
            <w:szCs w:val="24"/>
          </w:rPr>
          <w:tab/>
        </w:r>
      </w:hyperlink>
      <w:r w:rsidR="00306750" w:rsidRPr="00481624">
        <w:rPr>
          <w:rFonts w:ascii="Times New Roman" w:hAnsi="Times New Roman" w:cs="Times New Roman"/>
          <w:noProof/>
          <w:sz w:val="24"/>
          <w:szCs w:val="24"/>
        </w:rPr>
        <w:t>7</w:t>
      </w:r>
      <w:r w:rsidR="00EE0B44" w:rsidRPr="00481624">
        <w:rPr>
          <w:rFonts w:ascii="Times New Roman" w:hAnsi="Times New Roman" w:cs="Times New Roman"/>
          <w:noProof/>
          <w:sz w:val="24"/>
          <w:szCs w:val="24"/>
        </w:rPr>
        <w:t>2</w:t>
      </w:r>
    </w:p>
    <w:p w14:paraId="5B228E39" w14:textId="0AF4A380"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2"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.6.3 Způsoby nabytí sbírkových předmětů</w:t>
        </w:r>
        <w:r w:rsidR="00B933A7" w:rsidRPr="00481624">
          <w:rPr>
            <w:rFonts w:ascii="Times New Roman" w:hAnsi="Times New Roman" w:cs="Times New Roman"/>
            <w:noProof/>
            <w:webHidden/>
            <w:sz w:val="24"/>
            <w:szCs w:val="24"/>
          </w:rPr>
          <w:tab/>
        </w:r>
      </w:hyperlink>
      <w:r w:rsidR="00306750" w:rsidRPr="00481624">
        <w:rPr>
          <w:rFonts w:ascii="Times New Roman" w:hAnsi="Times New Roman" w:cs="Times New Roman"/>
          <w:noProof/>
          <w:sz w:val="24"/>
          <w:szCs w:val="24"/>
        </w:rPr>
        <w:t>7</w:t>
      </w:r>
      <w:r w:rsidR="00EE0B44" w:rsidRPr="00481624">
        <w:rPr>
          <w:rFonts w:ascii="Times New Roman" w:hAnsi="Times New Roman" w:cs="Times New Roman"/>
          <w:noProof/>
          <w:sz w:val="24"/>
          <w:szCs w:val="24"/>
        </w:rPr>
        <w:t>2</w:t>
      </w:r>
    </w:p>
    <w:p w14:paraId="57B711FF" w14:textId="66312171"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3"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.6.4 Evidence sbírkových předmětů</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73</w:t>
      </w:r>
    </w:p>
    <w:p w14:paraId="253A560E" w14:textId="05DCD1E2"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4"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.6.5 Centrální evidence sbírek</w:t>
        </w:r>
        <w:r w:rsidR="00B933A7" w:rsidRPr="00481624">
          <w:rPr>
            <w:rFonts w:ascii="Times New Roman" w:hAnsi="Times New Roman" w:cs="Times New Roman"/>
            <w:noProof/>
            <w:webHidden/>
            <w:sz w:val="24"/>
            <w:szCs w:val="24"/>
          </w:rPr>
          <w:tab/>
        </w:r>
      </w:hyperlink>
      <w:r w:rsidR="00EE0B44" w:rsidRPr="00481624">
        <w:rPr>
          <w:rFonts w:ascii="Times New Roman" w:hAnsi="Times New Roman" w:cs="Times New Roman"/>
          <w:noProof/>
          <w:sz w:val="24"/>
          <w:szCs w:val="24"/>
        </w:rPr>
        <w:t>75</w:t>
      </w:r>
    </w:p>
    <w:p w14:paraId="4A041893" w14:textId="036C78D0"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5"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.6.6 Výpůjčky a zápůjčky</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76</w:t>
      </w:r>
    </w:p>
    <w:p w14:paraId="1A2F8FCE" w14:textId="73636F65"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6"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.6.7 Vyřazování sbírkových předmětů (deakcese)</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76</w:t>
      </w:r>
    </w:p>
    <w:p w14:paraId="2DAC817E" w14:textId="48B5597F"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17"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.6.8 Inventarizace sbírkových předmětů</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77</w:t>
      </w:r>
    </w:p>
    <w:p w14:paraId="4DF08654" w14:textId="2FF55B28"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18"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.7 Péče o sbírkové předměty a jejich uložení</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_Toc80523318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78</w:t>
        </w:r>
        <w:r w:rsidR="00B933A7" w:rsidRPr="00481624">
          <w:rPr>
            <w:rFonts w:ascii="Times New Roman" w:hAnsi="Times New Roman" w:cs="Times New Roman"/>
            <w:b w:val="0"/>
            <w:webHidden/>
            <w:sz w:val="24"/>
            <w:szCs w:val="24"/>
          </w:rPr>
          <w:fldChar w:fldCharType="end"/>
        </w:r>
      </w:hyperlink>
    </w:p>
    <w:p w14:paraId="1F5E3044" w14:textId="699B49F0" w:rsidR="00B933A7" w:rsidRPr="00481624" w:rsidRDefault="00386B8F" w:rsidP="00B54FEE">
      <w:pPr>
        <w:pStyle w:val="Obsah2"/>
        <w:spacing w:line="360" w:lineRule="auto"/>
        <w:rPr>
          <w:rFonts w:ascii="Times New Roman" w:eastAsiaTheme="minorEastAsia" w:hAnsi="Times New Roman" w:cs="Times New Roman"/>
          <w:b w:val="0"/>
          <w:sz w:val="24"/>
          <w:szCs w:val="24"/>
          <w:lang w:eastAsia="cs-CZ"/>
        </w:rPr>
      </w:pPr>
      <w:hyperlink w:anchor="_Toc80523319" w:history="1">
        <w:r w:rsidR="00182F45" w:rsidRPr="00481624">
          <w:rPr>
            <w:rStyle w:val="Hypertextovodkaz"/>
            <w:rFonts w:ascii="Times New Roman" w:hAnsi="Times New Roman" w:cs="Times New Roman"/>
            <w:b w:val="0"/>
            <w:sz w:val="24"/>
            <w:szCs w:val="24"/>
          </w:rPr>
          <w:t>5</w:t>
        </w:r>
        <w:r w:rsidR="00B933A7" w:rsidRPr="00481624">
          <w:rPr>
            <w:rStyle w:val="Hypertextovodkaz"/>
            <w:rFonts w:ascii="Times New Roman" w:hAnsi="Times New Roman" w:cs="Times New Roman"/>
            <w:b w:val="0"/>
            <w:sz w:val="24"/>
            <w:szCs w:val="24"/>
          </w:rPr>
          <w:t>.8 Prezentační činnost</w:t>
        </w:r>
        <w:r w:rsidR="00B933A7" w:rsidRPr="00481624">
          <w:rPr>
            <w:rFonts w:ascii="Times New Roman" w:hAnsi="Times New Roman" w:cs="Times New Roman"/>
            <w:b w:val="0"/>
            <w:webHidden/>
            <w:sz w:val="24"/>
            <w:szCs w:val="24"/>
          </w:rPr>
          <w:tab/>
        </w:r>
        <w:r w:rsidR="00B933A7" w:rsidRPr="00481624">
          <w:rPr>
            <w:rFonts w:ascii="Times New Roman" w:hAnsi="Times New Roman" w:cs="Times New Roman"/>
            <w:b w:val="0"/>
            <w:webHidden/>
            <w:sz w:val="24"/>
            <w:szCs w:val="24"/>
          </w:rPr>
          <w:fldChar w:fldCharType="begin"/>
        </w:r>
        <w:r w:rsidR="00B933A7" w:rsidRPr="00481624">
          <w:rPr>
            <w:rFonts w:ascii="Times New Roman" w:hAnsi="Times New Roman" w:cs="Times New Roman"/>
            <w:b w:val="0"/>
            <w:webHidden/>
            <w:sz w:val="24"/>
            <w:szCs w:val="24"/>
          </w:rPr>
          <w:instrText xml:space="preserve"> PAGEREF _Toc80523319 \h </w:instrText>
        </w:r>
        <w:r w:rsidR="00B933A7" w:rsidRPr="00481624">
          <w:rPr>
            <w:rFonts w:ascii="Times New Roman" w:hAnsi="Times New Roman" w:cs="Times New Roman"/>
            <w:b w:val="0"/>
            <w:webHidden/>
            <w:sz w:val="24"/>
            <w:szCs w:val="24"/>
          </w:rPr>
        </w:r>
        <w:r w:rsidR="00B933A7" w:rsidRPr="00481624">
          <w:rPr>
            <w:rFonts w:ascii="Times New Roman" w:hAnsi="Times New Roman" w:cs="Times New Roman"/>
            <w:b w:val="0"/>
            <w:webHidden/>
            <w:sz w:val="24"/>
            <w:szCs w:val="24"/>
          </w:rPr>
          <w:fldChar w:fldCharType="separate"/>
        </w:r>
        <w:r w:rsidR="003107BA">
          <w:rPr>
            <w:rFonts w:ascii="Times New Roman" w:hAnsi="Times New Roman" w:cs="Times New Roman"/>
            <w:b w:val="0"/>
            <w:webHidden/>
            <w:sz w:val="24"/>
            <w:szCs w:val="24"/>
          </w:rPr>
          <w:t>80</w:t>
        </w:r>
        <w:r w:rsidR="00B933A7" w:rsidRPr="00481624">
          <w:rPr>
            <w:rFonts w:ascii="Times New Roman" w:hAnsi="Times New Roman" w:cs="Times New Roman"/>
            <w:b w:val="0"/>
            <w:webHidden/>
            <w:sz w:val="24"/>
            <w:szCs w:val="24"/>
          </w:rPr>
          <w:fldChar w:fldCharType="end"/>
        </w:r>
      </w:hyperlink>
    </w:p>
    <w:p w14:paraId="4B6AC52E" w14:textId="446FBBE2" w:rsidR="00B933A7" w:rsidRPr="00481624" w:rsidRDefault="00386B8F" w:rsidP="00755BD5">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20"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.8.1 Expozice Muzea T. G. Masaryka v Lánech</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_Toc80523320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80</w:t>
        </w:r>
        <w:r w:rsidR="00B933A7" w:rsidRPr="00481624">
          <w:rPr>
            <w:rFonts w:ascii="Times New Roman" w:hAnsi="Times New Roman" w:cs="Times New Roman"/>
            <w:noProof/>
            <w:webHidden/>
            <w:sz w:val="24"/>
            <w:szCs w:val="24"/>
          </w:rPr>
          <w:fldChar w:fldCharType="end"/>
        </w:r>
      </w:hyperlink>
    </w:p>
    <w:p w14:paraId="5A1B59E4" w14:textId="2E0B995B"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24"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.8.2 Výstavní činnost</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87</w:t>
      </w:r>
    </w:p>
    <w:p w14:paraId="6654540C" w14:textId="0E0714AC"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25"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.8.3 Doprovodné akce muzea T. G. Masaryka v Lánech</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88</w:t>
      </w:r>
    </w:p>
    <w:p w14:paraId="4C29307E" w14:textId="40B0D171"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26"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w:t>
        </w:r>
        <w:r w:rsidR="00C01D9D" w:rsidRPr="00481624">
          <w:rPr>
            <w:rStyle w:val="Hypertextovodkaz"/>
            <w:rFonts w:ascii="Times New Roman" w:hAnsi="Times New Roman" w:cs="Times New Roman"/>
            <w:noProof/>
            <w:sz w:val="24"/>
            <w:szCs w:val="24"/>
          </w:rPr>
          <w:t>8</w:t>
        </w:r>
        <w:r w:rsidR="00B933A7" w:rsidRPr="00481624">
          <w:rPr>
            <w:rStyle w:val="Hypertextovodkaz"/>
            <w:rFonts w:ascii="Times New Roman" w:hAnsi="Times New Roman" w:cs="Times New Roman"/>
            <w:noProof/>
            <w:sz w:val="24"/>
            <w:szCs w:val="24"/>
          </w:rPr>
          <w:t>.4 Spolupráce školami a nabídka výukových programů</w:t>
        </w:r>
        <w:r w:rsidR="00B933A7" w:rsidRPr="00481624">
          <w:rPr>
            <w:rFonts w:ascii="Times New Roman" w:hAnsi="Times New Roman" w:cs="Times New Roman"/>
            <w:noProof/>
            <w:webHidden/>
            <w:sz w:val="24"/>
            <w:szCs w:val="24"/>
          </w:rPr>
          <w:tab/>
        </w:r>
      </w:hyperlink>
      <w:r w:rsidR="00306750" w:rsidRPr="00481624">
        <w:rPr>
          <w:rFonts w:ascii="Times New Roman" w:hAnsi="Times New Roman" w:cs="Times New Roman"/>
          <w:noProof/>
          <w:sz w:val="24"/>
          <w:szCs w:val="24"/>
        </w:rPr>
        <w:t>8</w:t>
      </w:r>
      <w:r w:rsidR="00313FC4" w:rsidRPr="00481624">
        <w:rPr>
          <w:rFonts w:ascii="Times New Roman" w:hAnsi="Times New Roman" w:cs="Times New Roman"/>
          <w:noProof/>
          <w:sz w:val="24"/>
          <w:szCs w:val="24"/>
        </w:rPr>
        <w:t>9</w:t>
      </w:r>
    </w:p>
    <w:p w14:paraId="63362D56" w14:textId="28DFB46E" w:rsidR="00B933A7" w:rsidRPr="00481624" w:rsidRDefault="00386B8F" w:rsidP="00B54FEE">
      <w:pPr>
        <w:pStyle w:val="Obsah3"/>
        <w:tabs>
          <w:tab w:val="right" w:leader="dot" w:pos="8777"/>
        </w:tabs>
        <w:spacing w:line="360" w:lineRule="auto"/>
        <w:rPr>
          <w:rFonts w:ascii="Times New Roman" w:eastAsiaTheme="minorEastAsia" w:hAnsi="Times New Roman" w:cs="Times New Roman"/>
          <w:noProof/>
          <w:sz w:val="24"/>
          <w:szCs w:val="24"/>
          <w:lang w:eastAsia="cs-CZ"/>
        </w:rPr>
      </w:pPr>
      <w:hyperlink w:anchor="_Toc80523327" w:history="1">
        <w:r w:rsidR="00182F45" w:rsidRPr="00481624">
          <w:rPr>
            <w:rStyle w:val="Hypertextovodkaz"/>
            <w:rFonts w:ascii="Times New Roman" w:hAnsi="Times New Roman" w:cs="Times New Roman"/>
            <w:noProof/>
            <w:sz w:val="24"/>
            <w:szCs w:val="24"/>
          </w:rPr>
          <w:t>5</w:t>
        </w:r>
        <w:r w:rsidR="00B933A7" w:rsidRPr="00481624">
          <w:rPr>
            <w:rStyle w:val="Hypertextovodkaz"/>
            <w:rFonts w:ascii="Times New Roman" w:hAnsi="Times New Roman" w:cs="Times New Roman"/>
            <w:noProof/>
            <w:sz w:val="24"/>
            <w:szCs w:val="24"/>
          </w:rPr>
          <w:t>.8.5 Vybavení a služby návštěvníkům</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_Toc80523327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90</w:t>
        </w:r>
        <w:r w:rsidR="00B933A7" w:rsidRPr="00481624">
          <w:rPr>
            <w:rFonts w:ascii="Times New Roman" w:hAnsi="Times New Roman" w:cs="Times New Roman"/>
            <w:noProof/>
            <w:webHidden/>
            <w:sz w:val="24"/>
            <w:szCs w:val="24"/>
          </w:rPr>
          <w:fldChar w:fldCharType="end"/>
        </w:r>
      </w:hyperlink>
    </w:p>
    <w:p w14:paraId="307614BC" w14:textId="12281A7A"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28" w:history="1">
        <w:r w:rsidR="0059790E" w:rsidRPr="00481624">
          <w:rPr>
            <w:rStyle w:val="Hypertextovodkaz"/>
            <w:rFonts w:ascii="Times New Roman" w:hAnsi="Times New Roman" w:cs="Times New Roman"/>
            <w:noProof/>
            <w:sz w:val="24"/>
            <w:szCs w:val="24"/>
          </w:rPr>
          <w:t>6</w:t>
        </w:r>
        <w:r w:rsidR="00B933A7" w:rsidRPr="00481624">
          <w:rPr>
            <w:rStyle w:val="Hypertextovodkaz"/>
            <w:rFonts w:ascii="Times New Roman" w:hAnsi="Times New Roman" w:cs="Times New Roman"/>
            <w:noProof/>
            <w:sz w:val="24"/>
            <w:szCs w:val="24"/>
          </w:rPr>
          <w:t>. Pamětní síň Alice Garrigue Masarykové a Českého červeného kříže jako součást muzea T. G. Masaryka v lánech</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90</w:t>
      </w:r>
    </w:p>
    <w:p w14:paraId="3D0637A1" w14:textId="278C6D6C"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29" w:history="1">
        <w:r w:rsidR="0059790E" w:rsidRPr="00481624">
          <w:rPr>
            <w:rStyle w:val="Hypertextovodkaz"/>
            <w:rFonts w:ascii="Times New Roman" w:hAnsi="Times New Roman" w:cs="Times New Roman"/>
            <w:noProof/>
            <w:sz w:val="24"/>
            <w:szCs w:val="24"/>
          </w:rPr>
          <w:t>7</w:t>
        </w:r>
        <w:r w:rsidR="00B933A7" w:rsidRPr="00481624">
          <w:rPr>
            <w:rStyle w:val="Hypertextovodkaz"/>
            <w:rFonts w:ascii="Times New Roman" w:hAnsi="Times New Roman" w:cs="Times New Roman"/>
            <w:noProof/>
            <w:sz w:val="24"/>
            <w:szCs w:val="24"/>
          </w:rPr>
          <w:t>. Závěr</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93</w:t>
      </w:r>
    </w:p>
    <w:p w14:paraId="3290F255" w14:textId="514E9D6D"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30" w:history="1">
        <w:r w:rsidR="0059790E" w:rsidRPr="00481624">
          <w:rPr>
            <w:rStyle w:val="Hypertextovodkaz"/>
            <w:rFonts w:ascii="Times New Roman" w:hAnsi="Times New Roman" w:cs="Times New Roman"/>
            <w:noProof/>
            <w:sz w:val="24"/>
            <w:szCs w:val="24"/>
          </w:rPr>
          <w:t>8</w:t>
        </w:r>
        <w:r w:rsidR="00B933A7" w:rsidRPr="00481624">
          <w:rPr>
            <w:rStyle w:val="Hypertextovodkaz"/>
            <w:rFonts w:ascii="Times New Roman" w:hAnsi="Times New Roman" w:cs="Times New Roman"/>
            <w:noProof/>
            <w:sz w:val="24"/>
            <w:szCs w:val="24"/>
          </w:rPr>
          <w:t>. Resumé</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96</w:t>
      </w:r>
    </w:p>
    <w:p w14:paraId="7DAD6E5B" w14:textId="4FFA4C97"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31" w:history="1">
        <w:r w:rsidR="0059790E" w:rsidRPr="00481624">
          <w:rPr>
            <w:rStyle w:val="Hypertextovodkaz"/>
            <w:rFonts w:ascii="Times New Roman" w:hAnsi="Times New Roman" w:cs="Times New Roman"/>
            <w:noProof/>
            <w:sz w:val="24"/>
            <w:szCs w:val="24"/>
          </w:rPr>
          <w:t>9</w:t>
        </w:r>
        <w:r w:rsidR="00B933A7" w:rsidRPr="00481624">
          <w:rPr>
            <w:rStyle w:val="Hypertextovodkaz"/>
            <w:rFonts w:ascii="Times New Roman" w:hAnsi="Times New Roman" w:cs="Times New Roman"/>
            <w:noProof/>
            <w:sz w:val="24"/>
            <w:szCs w:val="24"/>
          </w:rPr>
          <w:t>. Seznam použitých pramenů a literatury</w:t>
        </w:r>
        <w:r w:rsidR="00B933A7" w:rsidRPr="00481624">
          <w:rPr>
            <w:rFonts w:ascii="Times New Roman" w:hAnsi="Times New Roman" w:cs="Times New Roman"/>
            <w:noProof/>
            <w:webHidden/>
            <w:sz w:val="24"/>
            <w:szCs w:val="24"/>
          </w:rPr>
          <w:tab/>
        </w:r>
      </w:hyperlink>
      <w:r w:rsidR="00313FC4" w:rsidRPr="00481624">
        <w:rPr>
          <w:rFonts w:ascii="Times New Roman" w:hAnsi="Times New Roman" w:cs="Times New Roman"/>
          <w:noProof/>
          <w:sz w:val="24"/>
          <w:szCs w:val="24"/>
        </w:rPr>
        <w:t>9</w:t>
      </w:r>
      <w:r w:rsidR="00306750" w:rsidRPr="00481624">
        <w:rPr>
          <w:rFonts w:ascii="Times New Roman" w:hAnsi="Times New Roman" w:cs="Times New Roman"/>
          <w:noProof/>
          <w:sz w:val="24"/>
          <w:szCs w:val="24"/>
        </w:rPr>
        <w:t>8</w:t>
      </w:r>
    </w:p>
    <w:p w14:paraId="016FA434" w14:textId="59281418" w:rsidR="00B933A7" w:rsidRPr="00481624" w:rsidRDefault="00386B8F" w:rsidP="00B54FEE">
      <w:pPr>
        <w:pStyle w:val="Obsah1"/>
        <w:tabs>
          <w:tab w:val="right" w:leader="dot" w:pos="8777"/>
        </w:tabs>
        <w:spacing w:line="360" w:lineRule="auto"/>
        <w:rPr>
          <w:rFonts w:ascii="Times New Roman" w:eastAsiaTheme="minorEastAsia" w:hAnsi="Times New Roman" w:cs="Times New Roman"/>
          <w:noProof/>
          <w:sz w:val="24"/>
          <w:szCs w:val="24"/>
          <w:lang w:eastAsia="cs-CZ"/>
        </w:rPr>
      </w:pPr>
      <w:hyperlink w:anchor="_Toc80523336" w:history="1">
        <w:r w:rsidR="0059790E" w:rsidRPr="00481624">
          <w:rPr>
            <w:rStyle w:val="Hypertextovodkaz"/>
            <w:rFonts w:ascii="Times New Roman" w:hAnsi="Times New Roman" w:cs="Times New Roman"/>
            <w:noProof/>
            <w:sz w:val="24"/>
            <w:szCs w:val="24"/>
          </w:rPr>
          <w:t>10</w:t>
        </w:r>
        <w:r w:rsidR="00B933A7" w:rsidRPr="00481624">
          <w:rPr>
            <w:rStyle w:val="Hypertextovodkaz"/>
            <w:rFonts w:ascii="Times New Roman" w:hAnsi="Times New Roman" w:cs="Times New Roman"/>
            <w:noProof/>
            <w:sz w:val="24"/>
            <w:szCs w:val="24"/>
          </w:rPr>
          <w:t>. Přílohy</w:t>
        </w:r>
        <w:r w:rsidR="00B933A7" w:rsidRPr="00481624">
          <w:rPr>
            <w:rFonts w:ascii="Times New Roman" w:hAnsi="Times New Roman" w:cs="Times New Roman"/>
            <w:noProof/>
            <w:webHidden/>
            <w:sz w:val="24"/>
            <w:szCs w:val="24"/>
          </w:rPr>
          <w:tab/>
        </w:r>
        <w:r w:rsidR="00B933A7" w:rsidRPr="00481624">
          <w:rPr>
            <w:rFonts w:ascii="Times New Roman" w:hAnsi="Times New Roman" w:cs="Times New Roman"/>
            <w:noProof/>
            <w:webHidden/>
            <w:sz w:val="24"/>
            <w:szCs w:val="24"/>
          </w:rPr>
          <w:fldChar w:fldCharType="begin"/>
        </w:r>
        <w:r w:rsidR="00B933A7" w:rsidRPr="00481624">
          <w:rPr>
            <w:rFonts w:ascii="Times New Roman" w:hAnsi="Times New Roman" w:cs="Times New Roman"/>
            <w:noProof/>
            <w:webHidden/>
            <w:sz w:val="24"/>
            <w:szCs w:val="24"/>
          </w:rPr>
          <w:instrText xml:space="preserve"> PAGEREF _Toc80523336 \h </w:instrText>
        </w:r>
        <w:r w:rsidR="00B933A7" w:rsidRPr="00481624">
          <w:rPr>
            <w:rFonts w:ascii="Times New Roman" w:hAnsi="Times New Roman" w:cs="Times New Roman"/>
            <w:noProof/>
            <w:webHidden/>
            <w:sz w:val="24"/>
            <w:szCs w:val="24"/>
          </w:rPr>
        </w:r>
        <w:r w:rsidR="00B933A7" w:rsidRPr="00481624">
          <w:rPr>
            <w:rFonts w:ascii="Times New Roman" w:hAnsi="Times New Roman" w:cs="Times New Roman"/>
            <w:noProof/>
            <w:webHidden/>
            <w:sz w:val="24"/>
            <w:szCs w:val="24"/>
          </w:rPr>
          <w:fldChar w:fldCharType="separate"/>
        </w:r>
        <w:r w:rsidR="003107BA">
          <w:rPr>
            <w:rFonts w:ascii="Times New Roman" w:hAnsi="Times New Roman" w:cs="Times New Roman"/>
            <w:noProof/>
            <w:webHidden/>
            <w:sz w:val="24"/>
            <w:szCs w:val="24"/>
          </w:rPr>
          <w:t>114</w:t>
        </w:r>
        <w:r w:rsidR="00B933A7" w:rsidRPr="00481624">
          <w:rPr>
            <w:rFonts w:ascii="Times New Roman" w:hAnsi="Times New Roman" w:cs="Times New Roman"/>
            <w:noProof/>
            <w:webHidden/>
            <w:sz w:val="24"/>
            <w:szCs w:val="24"/>
          </w:rPr>
          <w:fldChar w:fldCharType="end"/>
        </w:r>
      </w:hyperlink>
    </w:p>
    <w:p w14:paraId="34958AF4" w14:textId="77777777" w:rsidR="001E6F29" w:rsidRPr="00931D01" w:rsidRDefault="00B933A7" w:rsidP="001E6F29">
      <w:pPr>
        <w:spacing w:line="360" w:lineRule="auto"/>
        <w:jc w:val="both"/>
        <w:rPr>
          <w:rFonts w:ascii="Times New Roman" w:hAnsi="Times New Roman" w:cs="Times New Roman"/>
          <w:sz w:val="24"/>
          <w:szCs w:val="24"/>
        </w:rPr>
      </w:pPr>
      <w:r w:rsidRPr="00481624">
        <w:rPr>
          <w:rFonts w:ascii="Times New Roman" w:hAnsi="Times New Roman" w:cs="Times New Roman"/>
          <w:sz w:val="24"/>
          <w:szCs w:val="24"/>
        </w:rPr>
        <w:lastRenderedPageBreak/>
        <w:fldChar w:fldCharType="end"/>
      </w:r>
      <w:bookmarkStart w:id="2" w:name="_Toc80360969"/>
      <w:bookmarkStart w:id="3" w:name="_Toc80523187"/>
      <w:bookmarkStart w:id="4" w:name="_Toc80523282"/>
      <w:r w:rsidR="008B10EF" w:rsidRPr="00931D01">
        <w:rPr>
          <w:rFonts w:ascii="Times New Roman" w:hAnsi="Times New Roman" w:cs="Times New Roman"/>
          <w:b/>
          <w:sz w:val="24"/>
          <w:szCs w:val="24"/>
        </w:rPr>
        <w:t xml:space="preserve">1. </w:t>
      </w:r>
      <w:r w:rsidR="00F568FA" w:rsidRPr="00931D01">
        <w:rPr>
          <w:rFonts w:ascii="Times New Roman" w:hAnsi="Times New Roman" w:cs="Times New Roman"/>
          <w:b/>
          <w:sz w:val="24"/>
          <w:szCs w:val="24"/>
        </w:rPr>
        <w:t>Úvod</w:t>
      </w:r>
      <w:bookmarkEnd w:id="2"/>
      <w:bookmarkEnd w:id="3"/>
      <w:bookmarkEnd w:id="4"/>
      <w:r w:rsidR="00F568FA" w:rsidRPr="00931D01">
        <w:rPr>
          <w:rFonts w:ascii="Times New Roman" w:hAnsi="Times New Roman" w:cs="Times New Roman"/>
          <w:sz w:val="24"/>
          <w:szCs w:val="24"/>
        </w:rPr>
        <w:t xml:space="preserve">    </w:t>
      </w:r>
      <w:bookmarkStart w:id="5" w:name="_Toc80360970"/>
      <w:bookmarkStart w:id="6" w:name="_Toc80523188"/>
      <w:bookmarkStart w:id="7" w:name="_Toc80523283"/>
    </w:p>
    <w:p w14:paraId="225D4763" w14:textId="31EEE35F" w:rsidR="00F568FA" w:rsidRPr="00931D01" w:rsidRDefault="00F568FA" w:rsidP="001E6F29">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Přestože je Muzeum T. G. Masaryka v Lánech nejvýznamnější pobočkou Muzea </w:t>
      </w:r>
      <w:r w:rsidRPr="00931D01">
        <w:rPr>
          <w:rFonts w:ascii="Times New Roman" w:hAnsi="Times New Roman" w:cs="Times New Roman"/>
          <w:sz w:val="24"/>
          <w:szCs w:val="24"/>
        </w:rPr>
        <w:br/>
        <w:t>T. G. M. Rakovník p. o. a jednou ze dvou muzejních institucí</w:t>
      </w:r>
      <w:r w:rsidRPr="00931D01">
        <w:rPr>
          <w:rStyle w:val="Znakapoznpodarou"/>
          <w:rFonts w:ascii="Times New Roman" w:hAnsi="Times New Roman" w:cs="Times New Roman"/>
          <w:sz w:val="24"/>
          <w:szCs w:val="24"/>
        </w:rPr>
        <w:footnoteReference w:id="1"/>
      </w:r>
      <w:r w:rsidRPr="00931D01">
        <w:rPr>
          <w:rFonts w:ascii="Times New Roman" w:hAnsi="Times New Roman" w:cs="Times New Roman"/>
          <w:sz w:val="24"/>
          <w:szCs w:val="24"/>
        </w:rPr>
        <w:t xml:space="preserve"> prezentujících osobnost zakladatele novodobého československého státu a prvního československého prezidenta Tomáše Garrigue Masaryka, je jeho historie poměrně málo probádanou oblastí, která dosud nebyla podrobně zpracována. Právě tato skutečnost sehrála důležitou roli při výběru tématu magisterské práce stejně jako okolnost, že je její autorka v Muzeu T. G. Masaryka v Lánech zaměstnaná a má přístup k archivnímu fondu, který je významným pramenem informací vztahujících se k jeho historii.</w:t>
      </w:r>
    </w:p>
    <w:p w14:paraId="6F885AF5" w14:textId="296BC889" w:rsidR="00F568FA" w:rsidRPr="00931D01" w:rsidRDefault="00F568FA" w:rsidP="00F568FA">
      <w:pPr>
        <w:spacing w:after="0" w:line="360" w:lineRule="auto"/>
        <w:jc w:val="both"/>
        <w:rPr>
          <w:rFonts w:ascii="Times New Roman" w:hAnsi="Times New Roman" w:cs="Times New Roman"/>
          <w:b/>
          <w:sz w:val="24"/>
          <w:szCs w:val="24"/>
        </w:rPr>
      </w:pPr>
      <w:r w:rsidRPr="00931D01">
        <w:rPr>
          <w:rFonts w:ascii="Times New Roman" w:hAnsi="Times New Roman" w:cs="Times New Roman"/>
          <w:sz w:val="24"/>
          <w:szCs w:val="24"/>
        </w:rPr>
        <w:t xml:space="preserve">     Cílem předkládané magisterské práce je poskytnout ucelený pohled na okolnosti vzniku, vývoj, fungování a současnou podobu Muzea T. G. Masaryka v Lánech. </w:t>
      </w:r>
      <w:r w:rsidR="000A5D49" w:rsidRPr="00931D01">
        <w:rPr>
          <w:rFonts w:ascii="Times New Roman" w:hAnsi="Times New Roman" w:cs="Times New Roman"/>
          <w:sz w:val="24"/>
          <w:szCs w:val="24"/>
        </w:rPr>
        <w:t>V</w:t>
      </w:r>
      <w:r w:rsidRPr="00931D01">
        <w:rPr>
          <w:rFonts w:ascii="Times New Roman" w:hAnsi="Times New Roman" w:cs="Times New Roman"/>
          <w:sz w:val="24"/>
          <w:szCs w:val="24"/>
        </w:rPr>
        <w:t xml:space="preserve"> rámci zasazení tématu do </w:t>
      </w:r>
      <w:r w:rsidR="00571AB9" w:rsidRPr="00931D01">
        <w:rPr>
          <w:rFonts w:ascii="Times New Roman" w:hAnsi="Times New Roman" w:cs="Times New Roman"/>
          <w:sz w:val="24"/>
          <w:szCs w:val="24"/>
        </w:rPr>
        <w:t xml:space="preserve">muzeologického a historického </w:t>
      </w:r>
      <w:r w:rsidRPr="00931D01">
        <w:rPr>
          <w:rFonts w:ascii="Times New Roman" w:hAnsi="Times New Roman" w:cs="Times New Roman"/>
          <w:sz w:val="24"/>
          <w:szCs w:val="24"/>
        </w:rPr>
        <w:t>kontextu</w:t>
      </w:r>
      <w:r w:rsidR="00D2071B" w:rsidRPr="00931D01">
        <w:rPr>
          <w:rFonts w:ascii="Times New Roman" w:hAnsi="Times New Roman" w:cs="Times New Roman"/>
          <w:sz w:val="24"/>
          <w:szCs w:val="24"/>
        </w:rPr>
        <w:t xml:space="preserve"> </w:t>
      </w:r>
      <w:r w:rsidR="006274B1" w:rsidRPr="00931D01">
        <w:rPr>
          <w:rFonts w:ascii="Times New Roman" w:hAnsi="Times New Roman" w:cs="Times New Roman"/>
          <w:sz w:val="24"/>
          <w:szCs w:val="24"/>
        </w:rPr>
        <w:t>budou</w:t>
      </w:r>
      <w:r w:rsidRPr="00931D01">
        <w:rPr>
          <w:rFonts w:ascii="Times New Roman" w:hAnsi="Times New Roman" w:cs="Times New Roman"/>
          <w:sz w:val="24"/>
          <w:szCs w:val="24"/>
        </w:rPr>
        <w:t xml:space="preserve"> představ</w:t>
      </w:r>
      <w:r w:rsidR="006274B1" w:rsidRPr="00931D01">
        <w:rPr>
          <w:rFonts w:ascii="Times New Roman" w:hAnsi="Times New Roman" w:cs="Times New Roman"/>
          <w:sz w:val="24"/>
          <w:szCs w:val="24"/>
        </w:rPr>
        <w:t>eny</w:t>
      </w:r>
      <w:r w:rsidRPr="00931D01">
        <w:rPr>
          <w:rFonts w:ascii="Times New Roman" w:hAnsi="Times New Roman" w:cs="Times New Roman"/>
          <w:sz w:val="24"/>
          <w:szCs w:val="24"/>
        </w:rPr>
        <w:t xml:space="preserve"> vybran</w:t>
      </w:r>
      <w:r w:rsidR="00437E99" w:rsidRPr="00931D01">
        <w:rPr>
          <w:rFonts w:ascii="Times New Roman" w:hAnsi="Times New Roman" w:cs="Times New Roman"/>
          <w:sz w:val="24"/>
          <w:szCs w:val="24"/>
        </w:rPr>
        <w:t xml:space="preserve">á česká </w:t>
      </w:r>
      <w:r w:rsidR="00931D01">
        <w:rPr>
          <w:rFonts w:ascii="Times New Roman" w:hAnsi="Times New Roman" w:cs="Times New Roman"/>
          <w:sz w:val="24"/>
          <w:szCs w:val="24"/>
        </w:rPr>
        <w:br/>
      </w:r>
      <w:r w:rsidR="006274B1" w:rsidRPr="00931D01">
        <w:rPr>
          <w:rFonts w:ascii="Times New Roman" w:hAnsi="Times New Roman" w:cs="Times New Roman"/>
          <w:sz w:val="24"/>
          <w:szCs w:val="24"/>
        </w:rPr>
        <w:t>i</w:t>
      </w:r>
      <w:r w:rsidR="00437E99" w:rsidRPr="00931D01">
        <w:rPr>
          <w:rFonts w:ascii="Times New Roman" w:hAnsi="Times New Roman" w:cs="Times New Roman"/>
          <w:sz w:val="24"/>
          <w:szCs w:val="24"/>
        </w:rPr>
        <w:t xml:space="preserve"> zahraniční muzea</w:t>
      </w:r>
      <w:r w:rsidRPr="00931D01">
        <w:rPr>
          <w:rFonts w:ascii="Times New Roman" w:hAnsi="Times New Roman" w:cs="Times New Roman"/>
          <w:sz w:val="24"/>
          <w:szCs w:val="24"/>
        </w:rPr>
        <w:t xml:space="preserve"> </w:t>
      </w:r>
      <w:r w:rsidR="004F66A9" w:rsidRPr="00931D01">
        <w:rPr>
          <w:rFonts w:ascii="Times New Roman" w:hAnsi="Times New Roman" w:cs="Times New Roman"/>
          <w:sz w:val="24"/>
          <w:szCs w:val="24"/>
        </w:rPr>
        <w:t xml:space="preserve">a památníky věnované </w:t>
      </w:r>
      <w:r w:rsidRPr="00931D01">
        <w:rPr>
          <w:rFonts w:ascii="Times New Roman" w:hAnsi="Times New Roman" w:cs="Times New Roman"/>
          <w:sz w:val="24"/>
          <w:szCs w:val="24"/>
        </w:rPr>
        <w:t>významným osobnostem související</w:t>
      </w:r>
      <w:r w:rsidR="000544F5" w:rsidRPr="00931D01">
        <w:rPr>
          <w:rFonts w:ascii="Times New Roman" w:hAnsi="Times New Roman" w:cs="Times New Roman"/>
          <w:sz w:val="24"/>
          <w:szCs w:val="24"/>
        </w:rPr>
        <w:t>m</w:t>
      </w:r>
      <w:r w:rsidRPr="00931D01">
        <w:rPr>
          <w:rFonts w:ascii="Times New Roman" w:hAnsi="Times New Roman" w:cs="Times New Roman"/>
          <w:sz w:val="24"/>
          <w:szCs w:val="24"/>
        </w:rPr>
        <w:t xml:space="preserve"> s národněosvobozeneckým bojem či národní emancipací</w:t>
      </w:r>
      <w:r w:rsidR="00BD06ED" w:rsidRPr="00931D01">
        <w:rPr>
          <w:rFonts w:ascii="Times New Roman" w:hAnsi="Times New Roman" w:cs="Times New Roman"/>
          <w:sz w:val="24"/>
          <w:szCs w:val="24"/>
        </w:rPr>
        <w:t>,</w:t>
      </w:r>
      <w:r w:rsidR="00055430" w:rsidRPr="00931D01">
        <w:rPr>
          <w:rFonts w:ascii="Times New Roman" w:hAnsi="Times New Roman" w:cs="Times New Roman"/>
          <w:sz w:val="24"/>
          <w:szCs w:val="24"/>
        </w:rPr>
        <w:t xml:space="preserve"> </w:t>
      </w:r>
      <w:r w:rsidR="006274B1" w:rsidRPr="00931D01">
        <w:rPr>
          <w:rFonts w:ascii="Times New Roman" w:hAnsi="Times New Roman" w:cs="Times New Roman"/>
          <w:sz w:val="24"/>
          <w:szCs w:val="24"/>
        </w:rPr>
        <w:t xml:space="preserve">přičemž </w:t>
      </w:r>
      <w:r w:rsidR="00055430" w:rsidRPr="00931D01">
        <w:rPr>
          <w:rFonts w:ascii="Times New Roman" w:hAnsi="Times New Roman" w:cs="Times New Roman"/>
          <w:sz w:val="24"/>
          <w:szCs w:val="24"/>
        </w:rPr>
        <w:t>n</w:t>
      </w:r>
      <w:r w:rsidR="004F66A9" w:rsidRPr="00931D01">
        <w:rPr>
          <w:rFonts w:ascii="Times New Roman" w:hAnsi="Times New Roman" w:cs="Times New Roman"/>
          <w:sz w:val="24"/>
          <w:szCs w:val="24"/>
        </w:rPr>
        <w:t xml:space="preserve">a základě </w:t>
      </w:r>
      <w:r w:rsidR="006274B1" w:rsidRPr="00931D01">
        <w:rPr>
          <w:rFonts w:ascii="Times New Roman" w:hAnsi="Times New Roman" w:cs="Times New Roman"/>
          <w:sz w:val="24"/>
          <w:szCs w:val="24"/>
        </w:rPr>
        <w:t>jejich</w:t>
      </w:r>
      <w:r w:rsidR="004F66A9" w:rsidRPr="00931D01">
        <w:rPr>
          <w:rFonts w:ascii="Times New Roman" w:hAnsi="Times New Roman" w:cs="Times New Roman"/>
          <w:sz w:val="24"/>
          <w:szCs w:val="24"/>
        </w:rPr>
        <w:t xml:space="preserve"> analýzy </w:t>
      </w:r>
      <w:r w:rsidR="006274B1" w:rsidRPr="00931D01">
        <w:rPr>
          <w:rFonts w:ascii="Times New Roman" w:hAnsi="Times New Roman" w:cs="Times New Roman"/>
          <w:sz w:val="24"/>
          <w:szCs w:val="24"/>
        </w:rPr>
        <w:t>a srovnání budou získány podněty pro budoucí směřování a aktivity Muzea T. G. Masaryka v Lánech.</w:t>
      </w:r>
      <w:r w:rsidR="000544F5" w:rsidRPr="00931D01">
        <w:rPr>
          <w:rFonts w:ascii="Times New Roman" w:hAnsi="Times New Roman" w:cs="Times New Roman"/>
          <w:sz w:val="24"/>
          <w:szCs w:val="24"/>
        </w:rPr>
        <w:t xml:space="preserve"> </w:t>
      </w:r>
      <w:r w:rsidR="009620C9" w:rsidRPr="00931D01">
        <w:rPr>
          <w:rFonts w:ascii="Times New Roman" w:hAnsi="Times New Roman" w:cs="Times New Roman"/>
          <w:sz w:val="24"/>
          <w:szCs w:val="24"/>
        </w:rPr>
        <w:t xml:space="preserve">Důležitou část </w:t>
      </w:r>
      <w:r w:rsidR="00367EE3" w:rsidRPr="00931D01">
        <w:rPr>
          <w:rFonts w:ascii="Times New Roman" w:hAnsi="Times New Roman" w:cs="Times New Roman"/>
          <w:sz w:val="24"/>
          <w:szCs w:val="24"/>
        </w:rPr>
        <w:t>tvoří</w:t>
      </w:r>
      <w:r w:rsidR="009620C9" w:rsidRPr="00931D01">
        <w:rPr>
          <w:rFonts w:ascii="Times New Roman" w:hAnsi="Times New Roman" w:cs="Times New Roman"/>
          <w:sz w:val="24"/>
          <w:szCs w:val="24"/>
        </w:rPr>
        <w:t xml:space="preserve"> rovněž </w:t>
      </w:r>
      <w:r w:rsidRPr="00931D01">
        <w:rPr>
          <w:rFonts w:ascii="Times New Roman" w:hAnsi="Times New Roman" w:cs="Times New Roman"/>
          <w:sz w:val="24"/>
          <w:szCs w:val="24"/>
        </w:rPr>
        <w:t xml:space="preserve">základní informace o životě a různých podobách vnímání osobnosti </w:t>
      </w:r>
      <w:r w:rsidR="000A5D49" w:rsidRPr="00931D01">
        <w:rPr>
          <w:rFonts w:ascii="Times New Roman" w:hAnsi="Times New Roman" w:cs="Times New Roman"/>
          <w:sz w:val="24"/>
          <w:szCs w:val="24"/>
        </w:rPr>
        <w:t xml:space="preserve">prvního československého prezidenta </w:t>
      </w:r>
      <w:r w:rsidRPr="00931D01">
        <w:rPr>
          <w:rFonts w:ascii="Times New Roman" w:hAnsi="Times New Roman" w:cs="Times New Roman"/>
          <w:sz w:val="24"/>
          <w:szCs w:val="24"/>
        </w:rPr>
        <w:t>Tomáše Garrigu</w:t>
      </w:r>
      <w:r w:rsidR="007236DA" w:rsidRPr="00931D01">
        <w:rPr>
          <w:rFonts w:ascii="Times New Roman" w:hAnsi="Times New Roman" w:cs="Times New Roman"/>
          <w:sz w:val="24"/>
          <w:szCs w:val="24"/>
        </w:rPr>
        <w:t>a</w:t>
      </w:r>
      <w:r w:rsidRPr="00931D01">
        <w:rPr>
          <w:rFonts w:ascii="Times New Roman" w:hAnsi="Times New Roman" w:cs="Times New Roman"/>
          <w:sz w:val="24"/>
          <w:szCs w:val="24"/>
        </w:rPr>
        <w:t xml:space="preserve"> Masaryka</w:t>
      </w:r>
      <w:r w:rsidR="00571AB9" w:rsidRPr="00931D01">
        <w:rPr>
          <w:rFonts w:ascii="Times New Roman" w:hAnsi="Times New Roman" w:cs="Times New Roman"/>
          <w:sz w:val="24"/>
          <w:szCs w:val="24"/>
        </w:rPr>
        <w:t xml:space="preserve"> (dále také jako T. G. M.)</w:t>
      </w:r>
      <w:r w:rsidRPr="00931D01">
        <w:rPr>
          <w:rFonts w:ascii="Times New Roman" w:hAnsi="Times New Roman" w:cs="Times New Roman"/>
          <w:sz w:val="24"/>
          <w:szCs w:val="24"/>
        </w:rPr>
        <w:t xml:space="preserve">. </w:t>
      </w:r>
    </w:p>
    <w:p w14:paraId="5D165978" w14:textId="395F7AF5" w:rsidR="00F568FA" w:rsidRPr="00931D01" w:rsidRDefault="00F568FA" w:rsidP="00F568FA">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Práce je rozdělena do pěti hlavních kapitol</w:t>
      </w:r>
      <w:r w:rsidR="00E133E7" w:rsidRPr="00931D01">
        <w:rPr>
          <w:rFonts w:ascii="Times New Roman" w:hAnsi="Times New Roman" w:cs="Times New Roman"/>
          <w:sz w:val="24"/>
          <w:szCs w:val="24"/>
        </w:rPr>
        <w:t xml:space="preserve"> (kapitoly 2</w:t>
      </w:r>
      <w:r w:rsidR="00B1584B" w:rsidRPr="00931D01">
        <w:rPr>
          <w:rFonts w:ascii="Times New Roman" w:hAnsi="Times New Roman" w:cs="Times New Roman"/>
          <w:sz w:val="24"/>
          <w:szCs w:val="24"/>
        </w:rPr>
        <w:t xml:space="preserve"> až </w:t>
      </w:r>
      <w:r w:rsidR="00E133E7" w:rsidRPr="00931D01">
        <w:rPr>
          <w:rFonts w:ascii="Times New Roman" w:hAnsi="Times New Roman" w:cs="Times New Roman"/>
          <w:sz w:val="24"/>
          <w:szCs w:val="24"/>
        </w:rPr>
        <w:t>6)</w:t>
      </w:r>
      <w:r w:rsidRPr="00931D01">
        <w:rPr>
          <w:rFonts w:ascii="Times New Roman" w:hAnsi="Times New Roman" w:cs="Times New Roman"/>
          <w:sz w:val="24"/>
          <w:szCs w:val="24"/>
        </w:rPr>
        <w:t>. V</w:t>
      </w:r>
      <w:r w:rsidR="00224CA3" w:rsidRPr="00931D01">
        <w:rPr>
          <w:rFonts w:ascii="Times New Roman" w:hAnsi="Times New Roman" w:cs="Times New Roman"/>
          <w:sz w:val="24"/>
          <w:szCs w:val="24"/>
        </w:rPr>
        <w:t>e druhé</w:t>
      </w:r>
      <w:r w:rsidRPr="00931D01">
        <w:rPr>
          <w:rFonts w:ascii="Times New Roman" w:hAnsi="Times New Roman" w:cs="Times New Roman"/>
          <w:sz w:val="24"/>
          <w:szCs w:val="24"/>
        </w:rPr>
        <w:t xml:space="preserve"> je vymezen fenomén muzeí věnovaných významným osobnostem národněosvobozeneckého hnutí. Zároveň zde nalezneme stručnou historii jejich vývoje v rámci České republiky a náhled na prezentaci vybraných představitelů národního osvobození v tuzemském i světovém muzejnictví. Důvodem zařazení této </w:t>
      </w:r>
      <w:r w:rsidR="008B5B9D" w:rsidRPr="00931D01">
        <w:rPr>
          <w:rFonts w:ascii="Times New Roman" w:hAnsi="Times New Roman" w:cs="Times New Roman"/>
          <w:sz w:val="24"/>
          <w:szCs w:val="24"/>
        </w:rPr>
        <w:t>části</w:t>
      </w:r>
      <w:r w:rsidRPr="00931D01">
        <w:rPr>
          <w:rFonts w:ascii="Times New Roman" w:hAnsi="Times New Roman" w:cs="Times New Roman"/>
          <w:sz w:val="24"/>
          <w:szCs w:val="24"/>
        </w:rPr>
        <w:t xml:space="preserve"> byla potřeba definovat kategorii, do které tento druh muzeí spadá a na vybraném vzorku poskytnout možnost srovnání institucí, které prezentují stejné téma. </w:t>
      </w:r>
      <w:r w:rsidR="00224CA3" w:rsidRPr="00931D01">
        <w:rPr>
          <w:rFonts w:ascii="Times New Roman" w:hAnsi="Times New Roman" w:cs="Times New Roman"/>
          <w:sz w:val="24"/>
          <w:szCs w:val="24"/>
        </w:rPr>
        <w:t xml:space="preserve">Třetí </w:t>
      </w:r>
      <w:r w:rsidRPr="00931D01">
        <w:rPr>
          <w:rFonts w:ascii="Times New Roman" w:hAnsi="Times New Roman" w:cs="Times New Roman"/>
          <w:sz w:val="24"/>
          <w:szCs w:val="24"/>
        </w:rPr>
        <w:t>kapitola přináší stručný životopis a také pohled na proměny ve vnímání osobnosti Tomáše Garrigu</w:t>
      </w:r>
      <w:r w:rsidR="007236DA" w:rsidRPr="00931D01">
        <w:rPr>
          <w:rFonts w:ascii="Times New Roman" w:hAnsi="Times New Roman" w:cs="Times New Roman"/>
          <w:sz w:val="24"/>
          <w:szCs w:val="24"/>
        </w:rPr>
        <w:t>a</w:t>
      </w:r>
      <w:r w:rsidRPr="00931D01">
        <w:rPr>
          <w:rFonts w:ascii="Times New Roman" w:hAnsi="Times New Roman" w:cs="Times New Roman"/>
          <w:sz w:val="24"/>
          <w:szCs w:val="24"/>
        </w:rPr>
        <w:t xml:space="preserve"> Masaryka, které v minulosti prošly různými podobami. Jelikož jsou muzea a památníky významných osobností často vázány na místo, kde se tito jedinci narodili, žili, tvořili nebo zemřeli</w:t>
      </w:r>
      <w:r w:rsidRPr="00931D01">
        <w:rPr>
          <w:rStyle w:val="Znakapoznpodarou"/>
          <w:rFonts w:ascii="Times New Roman" w:hAnsi="Times New Roman" w:cs="Times New Roman"/>
          <w:sz w:val="24"/>
          <w:szCs w:val="24"/>
        </w:rPr>
        <w:footnoteReference w:id="2"/>
      </w:r>
      <w:r w:rsidRPr="00931D01">
        <w:rPr>
          <w:rFonts w:ascii="Times New Roman" w:hAnsi="Times New Roman" w:cs="Times New Roman"/>
          <w:sz w:val="24"/>
          <w:szCs w:val="24"/>
        </w:rPr>
        <w:t xml:space="preserve">, což je právě případ lánského muzea, přibližuje </w:t>
      </w:r>
      <w:r w:rsidR="00224CA3" w:rsidRPr="00931D01">
        <w:rPr>
          <w:rFonts w:ascii="Times New Roman" w:hAnsi="Times New Roman" w:cs="Times New Roman"/>
          <w:sz w:val="24"/>
          <w:szCs w:val="24"/>
        </w:rPr>
        <w:t>čtvrtá</w:t>
      </w:r>
      <w:r w:rsidRPr="00931D01">
        <w:rPr>
          <w:rFonts w:ascii="Times New Roman" w:hAnsi="Times New Roman" w:cs="Times New Roman"/>
          <w:sz w:val="24"/>
          <w:szCs w:val="24"/>
        </w:rPr>
        <w:t xml:space="preserve"> kapitola stručnou historii obce Lány, ve které Muzeum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T. G. Masaryka sídlí a zároveň informuje o zdejších nejvýznamnějších místech, stavbách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institucích. </w:t>
      </w:r>
      <w:r w:rsidR="00224CA3" w:rsidRPr="00931D01">
        <w:rPr>
          <w:rFonts w:ascii="Times New Roman" w:hAnsi="Times New Roman" w:cs="Times New Roman"/>
          <w:sz w:val="24"/>
          <w:szCs w:val="24"/>
        </w:rPr>
        <w:t>Pátá</w:t>
      </w:r>
      <w:r w:rsidRPr="00931D01">
        <w:rPr>
          <w:rFonts w:ascii="Times New Roman" w:hAnsi="Times New Roman" w:cs="Times New Roman"/>
          <w:b/>
          <w:bCs/>
          <w:sz w:val="24"/>
          <w:szCs w:val="24"/>
        </w:rPr>
        <w:t xml:space="preserve"> </w:t>
      </w:r>
      <w:r w:rsidRPr="00931D01">
        <w:rPr>
          <w:rFonts w:ascii="Times New Roman" w:hAnsi="Times New Roman" w:cs="Times New Roman"/>
          <w:sz w:val="24"/>
          <w:szCs w:val="24"/>
        </w:rPr>
        <w:t xml:space="preserve">kapitola mapuje okolnosti vzniku Muzea T. G. Masaryka v Lánech, jeho </w:t>
      </w:r>
      <w:r w:rsidRPr="00931D01">
        <w:rPr>
          <w:rFonts w:ascii="Times New Roman" w:hAnsi="Times New Roman" w:cs="Times New Roman"/>
          <w:sz w:val="24"/>
          <w:szCs w:val="24"/>
        </w:rPr>
        <w:lastRenderedPageBreak/>
        <w:t xml:space="preserve">vývoj, fungování a současnou podobu a zároveň informuje o čtyřech nejdůležitějších společnostech, které sehrály zásadní roli při jeho založení. </w:t>
      </w:r>
      <w:r w:rsidR="00224CA3" w:rsidRPr="00931D01">
        <w:rPr>
          <w:rFonts w:ascii="Times New Roman" w:hAnsi="Times New Roman" w:cs="Times New Roman"/>
          <w:sz w:val="24"/>
          <w:szCs w:val="24"/>
        </w:rPr>
        <w:t>Šestá</w:t>
      </w:r>
      <w:r w:rsidRPr="00931D01">
        <w:rPr>
          <w:rFonts w:ascii="Times New Roman" w:hAnsi="Times New Roman" w:cs="Times New Roman"/>
          <w:b/>
          <w:bCs/>
          <w:sz w:val="24"/>
          <w:szCs w:val="24"/>
        </w:rPr>
        <w:t xml:space="preserve"> </w:t>
      </w:r>
      <w:r w:rsidRPr="00931D01">
        <w:rPr>
          <w:rFonts w:ascii="Times New Roman" w:hAnsi="Times New Roman" w:cs="Times New Roman"/>
          <w:sz w:val="24"/>
          <w:szCs w:val="24"/>
        </w:rPr>
        <w:t>kapitola představuje Pamětní síň Alice Garrigue Masarykové a Českého červeného kříže, kterou od roku 2002 Muzeum T. G. Masaryka v Lánech spravovalo a jež se v roce 2017 stala jeho součástí.</w:t>
      </w:r>
    </w:p>
    <w:p w14:paraId="3D734329" w14:textId="1097D1FF" w:rsidR="00F568FA" w:rsidRPr="00931D01" w:rsidRDefault="00F568FA" w:rsidP="00F568FA">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Práce využívá různé druhy </w:t>
      </w:r>
      <w:r w:rsidR="000813B3" w:rsidRPr="00931D01">
        <w:rPr>
          <w:rFonts w:ascii="Times New Roman" w:hAnsi="Times New Roman" w:cs="Times New Roman"/>
          <w:sz w:val="24"/>
          <w:szCs w:val="24"/>
        </w:rPr>
        <w:t xml:space="preserve">informačních </w:t>
      </w:r>
      <w:r w:rsidRPr="00931D01">
        <w:rPr>
          <w:rFonts w:ascii="Times New Roman" w:hAnsi="Times New Roman" w:cs="Times New Roman"/>
          <w:sz w:val="24"/>
          <w:szCs w:val="24"/>
        </w:rPr>
        <w:t xml:space="preserve">zdrojů. </w:t>
      </w:r>
      <w:r w:rsidR="00772E0D" w:rsidRPr="00931D01">
        <w:rPr>
          <w:rFonts w:ascii="Times New Roman" w:hAnsi="Times New Roman" w:cs="Times New Roman"/>
          <w:sz w:val="24"/>
          <w:szCs w:val="24"/>
        </w:rPr>
        <w:t>Druhá</w:t>
      </w:r>
      <w:r w:rsidRPr="00931D01">
        <w:rPr>
          <w:rFonts w:ascii="Times New Roman" w:hAnsi="Times New Roman" w:cs="Times New Roman"/>
          <w:sz w:val="24"/>
          <w:szCs w:val="24"/>
        </w:rPr>
        <w:t xml:space="preserve"> kapitola se zaobírá průzkumem zahraničních muzeí, k jejichž historii a fungování existuje pouze značně omezené množství dostupných tištěných publikací. Z tohoto důvodu bylo nutné využít především jejich webovou sebeprezentaci, a proto jsou v této části převažujícím typem</w:t>
      </w:r>
      <w:r w:rsidR="007236DA" w:rsidRPr="00931D01">
        <w:rPr>
          <w:rFonts w:ascii="Times New Roman" w:hAnsi="Times New Roman" w:cs="Times New Roman"/>
          <w:sz w:val="24"/>
          <w:szCs w:val="24"/>
        </w:rPr>
        <w:t xml:space="preserve"> zdrojů ty </w:t>
      </w:r>
      <w:r w:rsidRPr="00931D01">
        <w:rPr>
          <w:rFonts w:ascii="Times New Roman" w:hAnsi="Times New Roman" w:cs="Times New Roman"/>
          <w:sz w:val="24"/>
          <w:szCs w:val="24"/>
        </w:rPr>
        <w:t xml:space="preserve">internetové. Dále je zde použita muzeologická literatura autorů Josefa Beneše, Petry </w:t>
      </w:r>
      <w:proofErr w:type="spellStart"/>
      <w:r w:rsidRPr="00931D01">
        <w:rPr>
          <w:rFonts w:ascii="Times New Roman" w:hAnsi="Times New Roman" w:cs="Times New Roman"/>
          <w:sz w:val="24"/>
          <w:szCs w:val="24"/>
        </w:rPr>
        <w:t>Šobáňové</w:t>
      </w:r>
      <w:proofErr w:type="spellEnd"/>
      <w:r w:rsidRPr="00931D01">
        <w:rPr>
          <w:rFonts w:ascii="Times New Roman" w:hAnsi="Times New Roman" w:cs="Times New Roman"/>
          <w:sz w:val="24"/>
          <w:szCs w:val="24"/>
        </w:rPr>
        <w:t xml:space="preserve">, Václava Vlčka, Jiřího </w:t>
      </w:r>
      <w:proofErr w:type="spellStart"/>
      <w:r w:rsidRPr="00931D01">
        <w:rPr>
          <w:rFonts w:ascii="Times New Roman" w:hAnsi="Times New Roman" w:cs="Times New Roman"/>
          <w:sz w:val="24"/>
          <w:szCs w:val="24"/>
        </w:rPr>
        <w:t>Žalmana</w:t>
      </w:r>
      <w:proofErr w:type="spellEnd"/>
      <w:r w:rsidRPr="00931D01">
        <w:rPr>
          <w:rFonts w:ascii="Times New Roman" w:hAnsi="Times New Roman" w:cs="Times New Roman"/>
          <w:sz w:val="24"/>
          <w:szCs w:val="24"/>
        </w:rPr>
        <w:t xml:space="preserve"> nebo zahraničních autorek </w:t>
      </w:r>
      <w:proofErr w:type="spellStart"/>
      <w:r w:rsidRPr="00931D01">
        <w:rPr>
          <w:rFonts w:ascii="Times New Roman" w:hAnsi="Times New Roman" w:cs="Times New Roman"/>
          <w:sz w:val="24"/>
          <w:szCs w:val="24"/>
        </w:rPr>
        <w:t>Joyce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Apsel</w:t>
      </w:r>
      <w:proofErr w:type="spellEnd"/>
      <w:r w:rsidRPr="00931D01">
        <w:rPr>
          <w:rFonts w:ascii="Times New Roman" w:hAnsi="Times New Roman" w:cs="Times New Roman"/>
          <w:sz w:val="24"/>
          <w:szCs w:val="24"/>
        </w:rPr>
        <w:t xml:space="preserve">, Amy </w:t>
      </w:r>
      <w:proofErr w:type="spellStart"/>
      <w:r w:rsidRPr="00931D01">
        <w:rPr>
          <w:rFonts w:ascii="Times New Roman" w:hAnsi="Times New Roman" w:cs="Times New Roman"/>
          <w:sz w:val="24"/>
          <w:szCs w:val="24"/>
        </w:rPr>
        <w:t>Sodaro</w:t>
      </w:r>
      <w:proofErr w:type="spellEnd"/>
      <w:r w:rsidRPr="00931D01">
        <w:rPr>
          <w:rFonts w:ascii="Times New Roman" w:hAnsi="Times New Roman" w:cs="Times New Roman"/>
          <w:sz w:val="24"/>
          <w:szCs w:val="24"/>
        </w:rPr>
        <w:t xml:space="preserve"> a dalších. </w:t>
      </w:r>
      <w:r w:rsidR="00772E0D" w:rsidRPr="00931D01">
        <w:rPr>
          <w:rFonts w:ascii="Times New Roman" w:hAnsi="Times New Roman" w:cs="Times New Roman"/>
          <w:iCs/>
          <w:sz w:val="24"/>
          <w:szCs w:val="24"/>
        </w:rPr>
        <w:t>Třetí</w:t>
      </w:r>
      <w:r w:rsidRPr="00931D01">
        <w:rPr>
          <w:rFonts w:ascii="Times New Roman" w:hAnsi="Times New Roman" w:cs="Times New Roman"/>
          <w:iCs/>
          <w:sz w:val="24"/>
          <w:szCs w:val="24"/>
        </w:rPr>
        <w:t xml:space="preserve"> kapitola vychází především z pěti dílů životopisné práce Stanislava Poláka </w:t>
      </w:r>
      <w:r w:rsidRPr="00931D01">
        <w:rPr>
          <w:rFonts w:ascii="Times New Roman" w:hAnsi="Times New Roman" w:cs="Times New Roman"/>
          <w:i/>
          <w:iCs/>
          <w:sz w:val="24"/>
          <w:szCs w:val="24"/>
        </w:rPr>
        <w:t xml:space="preserve">Za ideálem </w:t>
      </w:r>
      <w:r w:rsidR="00B777CB" w:rsidRPr="00931D01">
        <w:rPr>
          <w:rFonts w:ascii="Times New Roman" w:hAnsi="Times New Roman" w:cs="Times New Roman"/>
          <w:i/>
          <w:iCs/>
          <w:sz w:val="24"/>
          <w:szCs w:val="24"/>
        </w:rPr>
        <w:br/>
      </w:r>
      <w:r w:rsidRPr="00931D01">
        <w:rPr>
          <w:rFonts w:ascii="Times New Roman" w:hAnsi="Times New Roman" w:cs="Times New Roman"/>
          <w:i/>
          <w:iCs/>
          <w:sz w:val="24"/>
          <w:szCs w:val="24"/>
        </w:rPr>
        <w:t>a pravdou</w:t>
      </w:r>
      <w:r w:rsidRPr="00931D01">
        <w:rPr>
          <w:rFonts w:ascii="Times New Roman" w:hAnsi="Times New Roman" w:cs="Times New Roman"/>
          <w:iCs/>
          <w:sz w:val="24"/>
          <w:szCs w:val="24"/>
        </w:rPr>
        <w:t xml:space="preserve">, mapující životní dráhu T. G. Masaryka a také publikací francouzského historika Alaina </w:t>
      </w:r>
      <w:proofErr w:type="spellStart"/>
      <w:r w:rsidRPr="00931D01">
        <w:rPr>
          <w:rFonts w:ascii="Times New Roman" w:hAnsi="Times New Roman" w:cs="Times New Roman"/>
          <w:iCs/>
          <w:sz w:val="24"/>
          <w:szCs w:val="24"/>
        </w:rPr>
        <w:t>Soubigou</w:t>
      </w:r>
      <w:proofErr w:type="spellEnd"/>
      <w:r w:rsidRPr="00931D01">
        <w:rPr>
          <w:rFonts w:ascii="Times New Roman" w:hAnsi="Times New Roman" w:cs="Times New Roman"/>
          <w:iCs/>
          <w:sz w:val="24"/>
          <w:szCs w:val="24"/>
        </w:rPr>
        <w:t xml:space="preserve"> </w:t>
      </w:r>
      <w:r w:rsidRPr="00931D01">
        <w:rPr>
          <w:rFonts w:ascii="Times New Roman" w:hAnsi="Times New Roman" w:cs="Times New Roman"/>
          <w:i/>
          <w:iCs/>
          <w:sz w:val="24"/>
          <w:szCs w:val="24"/>
        </w:rPr>
        <w:t xml:space="preserve">Tomáš Garrigue Masaryk, </w:t>
      </w:r>
      <w:r w:rsidRPr="00931D01">
        <w:rPr>
          <w:rFonts w:ascii="Times New Roman" w:hAnsi="Times New Roman" w:cs="Times New Roman"/>
          <w:iCs/>
          <w:sz w:val="24"/>
          <w:szCs w:val="24"/>
        </w:rPr>
        <w:t xml:space="preserve">Pavla Kosatíka </w:t>
      </w:r>
      <w:r w:rsidRPr="00931D01">
        <w:rPr>
          <w:rFonts w:ascii="Times New Roman" w:hAnsi="Times New Roman" w:cs="Times New Roman"/>
          <w:i/>
          <w:iCs/>
          <w:sz w:val="24"/>
          <w:szCs w:val="24"/>
        </w:rPr>
        <w:t>Jiný T. G. M</w:t>
      </w:r>
      <w:r w:rsidRPr="00931D01">
        <w:rPr>
          <w:rFonts w:ascii="Times New Roman" w:hAnsi="Times New Roman" w:cs="Times New Roman"/>
          <w:iCs/>
          <w:sz w:val="24"/>
          <w:szCs w:val="24"/>
        </w:rPr>
        <w:t xml:space="preserve">. nebo katalogu k výstavě Národního muzea </w:t>
      </w:r>
      <w:r w:rsidRPr="00931D01">
        <w:rPr>
          <w:rFonts w:ascii="Times New Roman" w:hAnsi="Times New Roman" w:cs="Times New Roman"/>
          <w:i/>
          <w:iCs/>
          <w:sz w:val="24"/>
          <w:szCs w:val="24"/>
        </w:rPr>
        <w:t>Fenomén Masaryk</w:t>
      </w:r>
      <w:r w:rsidR="00D30852" w:rsidRPr="00931D01">
        <w:rPr>
          <w:rFonts w:ascii="Times New Roman" w:hAnsi="Times New Roman" w:cs="Times New Roman"/>
          <w:i/>
          <w:iCs/>
          <w:sz w:val="24"/>
          <w:szCs w:val="24"/>
        </w:rPr>
        <w:t xml:space="preserve"> </w:t>
      </w:r>
      <w:r w:rsidRPr="00931D01">
        <w:rPr>
          <w:rFonts w:ascii="Times New Roman" w:hAnsi="Times New Roman" w:cs="Times New Roman"/>
          <w:iCs/>
          <w:sz w:val="24"/>
          <w:szCs w:val="24"/>
        </w:rPr>
        <w:t>/</w:t>
      </w:r>
      <w:r w:rsidR="00D30852" w:rsidRPr="00931D01">
        <w:rPr>
          <w:rFonts w:ascii="Times New Roman" w:hAnsi="Times New Roman" w:cs="Times New Roman"/>
          <w:iCs/>
          <w:sz w:val="24"/>
          <w:szCs w:val="24"/>
        </w:rPr>
        <w:t xml:space="preserve"> </w:t>
      </w:r>
      <w:r w:rsidRPr="00931D01">
        <w:rPr>
          <w:rFonts w:ascii="Times New Roman" w:hAnsi="Times New Roman" w:cs="Times New Roman"/>
          <w:i/>
          <w:iCs/>
          <w:sz w:val="24"/>
          <w:szCs w:val="24"/>
        </w:rPr>
        <w:t xml:space="preserve">Masaryk as a </w:t>
      </w:r>
      <w:proofErr w:type="spellStart"/>
      <w:r w:rsidR="00D30852" w:rsidRPr="00931D01">
        <w:rPr>
          <w:rFonts w:ascii="Times New Roman" w:hAnsi="Times New Roman" w:cs="Times New Roman"/>
          <w:i/>
          <w:iCs/>
          <w:sz w:val="24"/>
          <w:szCs w:val="24"/>
        </w:rPr>
        <w:t>P</w:t>
      </w:r>
      <w:r w:rsidRPr="00931D01">
        <w:rPr>
          <w:rFonts w:ascii="Times New Roman" w:hAnsi="Times New Roman" w:cs="Times New Roman"/>
          <w:i/>
          <w:iCs/>
          <w:sz w:val="24"/>
          <w:szCs w:val="24"/>
        </w:rPr>
        <w:t>henomenon</w:t>
      </w:r>
      <w:proofErr w:type="spellEnd"/>
      <w:r w:rsidRPr="00931D01">
        <w:rPr>
          <w:rFonts w:ascii="Times New Roman" w:hAnsi="Times New Roman" w:cs="Times New Roman"/>
          <w:iCs/>
          <w:sz w:val="24"/>
          <w:szCs w:val="24"/>
        </w:rPr>
        <w:t xml:space="preserve">. </w:t>
      </w:r>
      <w:r w:rsidR="00772E0D" w:rsidRPr="00931D01">
        <w:rPr>
          <w:rFonts w:ascii="Times New Roman" w:hAnsi="Times New Roman" w:cs="Times New Roman"/>
          <w:iCs/>
          <w:sz w:val="24"/>
          <w:szCs w:val="24"/>
        </w:rPr>
        <w:t>Čtvrtá</w:t>
      </w:r>
      <w:r w:rsidRPr="00931D01">
        <w:rPr>
          <w:rFonts w:ascii="Times New Roman" w:hAnsi="Times New Roman" w:cs="Times New Roman"/>
          <w:iCs/>
          <w:sz w:val="24"/>
          <w:szCs w:val="24"/>
        </w:rPr>
        <w:t xml:space="preserve"> kapitola charakterizující obec Lány čerpá z monografií věnovaných regionální historii a historii lánského zámku autorů Jany </w:t>
      </w:r>
      <w:proofErr w:type="spellStart"/>
      <w:r w:rsidRPr="00931D01">
        <w:rPr>
          <w:rFonts w:ascii="Times New Roman" w:hAnsi="Times New Roman" w:cs="Times New Roman"/>
          <w:bCs/>
          <w:sz w:val="24"/>
          <w:szCs w:val="24"/>
        </w:rPr>
        <w:t>Croÿ</w:t>
      </w:r>
      <w:proofErr w:type="spellEnd"/>
      <w:r w:rsidRPr="00931D01">
        <w:rPr>
          <w:rFonts w:ascii="Times New Roman" w:hAnsi="Times New Roman" w:cs="Times New Roman"/>
          <w:bCs/>
          <w:sz w:val="24"/>
          <w:szCs w:val="24"/>
        </w:rPr>
        <w:t xml:space="preserve">, Františka Švarce, </w:t>
      </w:r>
      <w:r w:rsidRPr="00931D01">
        <w:rPr>
          <w:rFonts w:ascii="Times New Roman" w:hAnsi="Times New Roman" w:cs="Times New Roman"/>
          <w:iCs/>
          <w:sz w:val="24"/>
          <w:szCs w:val="24"/>
        </w:rPr>
        <w:t xml:space="preserve">Václava </w:t>
      </w:r>
      <w:proofErr w:type="spellStart"/>
      <w:r w:rsidRPr="00931D01">
        <w:rPr>
          <w:rFonts w:ascii="Times New Roman" w:hAnsi="Times New Roman" w:cs="Times New Roman"/>
          <w:iCs/>
          <w:sz w:val="24"/>
          <w:szCs w:val="24"/>
        </w:rPr>
        <w:t>Vodvářky</w:t>
      </w:r>
      <w:proofErr w:type="spellEnd"/>
      <w:r w:rsidRPr="00931D01">
        <w:rPr>
          <w:rFonts w:ascii="Times New Roman" w:hAnsi="Times New Roman" w:cs="Times New Roman"/>
          <w:iCs/>
          <w:sz w:val="24"/>
          <w:szCs w:val="24"/>
        </w:rPr>
        <w:t xml:space="preserve">, </w:t>
      </w:r>
      <w:r w:rsidRPr="00931D01">
        <w:rPr>
          <w:rFonts w:ascii="Times New Roman" w:hAnsi="Times New Roman" w:cs="Times New Roman"/>
          <w:bCs/>
          <w:sz w:val="24"/>
          <w:szCs w:val="24"/>
        </w:rPr>
        <w:t xml:space="preserve">Věry Malé a Petra Krajčího. </w:t>
      </w:r>
      <w:r w:rsidRPr="00931D01">
        <w:rPr>
          <w:rFonts w:ascii="Times New Roman" w:hAnsi="Times New Roman" w:cs="Times New Roman"/>
          <w:sz w:val="24"/>
          <w:szCs w:val="24"/>
        </w:rPr>
        <w:t xml:space="preserve">Pro zdokumentování založení, vývoje a současné podoby Muzea T. G. Masaryka v Lánech a Pamětní síně Alice Garrigue Masarykové a Českého červeného kříže v </w:t>
      </w:r>
      <w:r w:rsidR="00772E0D" w:rsidRPr="00931D01">
        <w:rPr>
          <w:rFonts w:ascii="Times New Roman" w:hAnsi="Times New Roman" w:cs="Times New Roman"/>
          <w:sz w:val="24"/>
          <w:szCs w:val="24"/>
        </w:rPr>
        <w:t>páté</w:t>
      </w:r>
      <w:r w:rsidRPr="00931D01">
        <w:rPr>
          <w:rFonts w:ascii="Times New Roman" w:hAnsi="Times New Roman" w:cs="Times New Roman"/>
          <w:sz w:val="24"/>
          <w:szCs w:val="24"/>
        </w:rPr>
        <w:t xml:space="preserve"> </w:t>
      </w:r>
      <w:r w:rsidR="00210A7B">
        <w:rPr>
          <w:rFonts w:ascii="Times New Roman" w:hAnsi="Times New Roman" w:cs="Times New Roman"/>
          <w:sz w:val="24"/>
          <w:szCs w:val="24"/>
        </w:rPr>
        <w:br/>
      </w:r>
      <w:r w:rsidRPr="00931D01">
        <w:rPr>
          <w:rFonts w:ascii="Times New Roman" w:hAnsi="Times New Roman" w:cs="Times New Roman"/>
          <w:sz w:val="24"/>
          <w:szCs w:val="24"/>
        </w:rPr>
        <w:t xml:space="preserve">a </w:t>
      </w:r>
      <w:r w:rsidR="00772E0D" w:rsidRPr="00931D01">
        <w:rPr>
          <w:rFonts w:ascii="Times New Roman" w:hAnsi="Times New Roman" w:cs="Times New Roman"/>
          <w:sz w:val="24"/>
          <w:szCs w:val="24"/>
        </w:rPr>
        <w:t>šesté</w:t>
      </w:r>
      <w:r w:rsidR="00E133E7"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kapitole byly stěžejní archiválie pocházející z dnes již zaniklé Nadace pro zřízení </w:t>
      </w:r>
      <w:r w:rsidR="00210A7B">
        <w:rPr>
          <w:rFonts w:ascii="Times New Roman" w:hAnsi="Times New Roman" w:cs="Times New Roman"/>
          <w:sz w:val="24"/>
          <w:szCs w:val="24"/>
        </w:rPr>
        <w:br/>
      </w:r>
      <w:r w:rsidRPr="00931D01">
        <w:rPr>
          <w:rFonts w:ascii="Times New Roman" w:hAnsi="Times New Roman" w:cs="Times New Roman"/>
          <w:sz w:val="24"/>
          <w:szCs w:val="24"/>
        </w:rPr>
        <w:t xml:space="preserve">a provozování Muzea T. G. Masaryka v Lánech, které byly zařazeny do archivního fondu </w:t>
      </w:r>
      <w:r w:rsidR="00D30852" w:rsidRPr="00931D01">
        <w:rPr>
          <w:rFonts w:ascii="Times New Roman" w:hAnsi="Times New Roman" w:cs="Times New Roman"/>
          <w:sz w:val="24"/>
          <w:szCs w:val="24"/>
        </w:rPr>
        <w:t xml:space="preserve">muzea </w:t>
      </w:r>
      <w:r w:rsidRPr="00931D01">
        <w:rPr>
          <w:rFonts w:ascii="Times New Roman" w:hAnsi="Times New Roman" w:cs="Times New Roman"/>
          <w:sz w:val="24"/>
          <w:szCs w:val="24"/>
        </w:rPr>
        <w:t xml:space="preserve">v roce 2019. Konkrétně se jedná se o fondy </w:t>
      </w:r>
      <w:r w:rsidRPr="00931D01">
        <w:rPr>
          <w:rFonts w:ascii="Times New Roman" w:hAnsi="Times New Roman" w:cs="Times New Roman"/>
          <w:i/>
          <w:sz w:val="24"/>
          <w:szCs w:val="24"/>
        </w:rPr>
        <w:t xml:space="preserve">Nadace TGM </w:t>
      </w:r>
      <w:r w:rsidRPr="00931D01">
        <w:rPr>
          <w:rFonts w:ascii="Times New Roman" w:hAnsi="Times New Roman" w:cs="Times New Roman"/>
          <w:sz w:val="24"/>
          <w:szCs w:val="24"/>
        </w:rPr>
        <w:t xml:space="preserve">a </w:t>
      </w:r>
      <w:r w:rsidRPr="00931D01">
        <w:rPr>
          <w:rFonts w:ascii="Times New Roman" w:hAnsi="Times New Roman" w:cs="Times New Roman"/>
          <w:i/>
          <w:iCs/>
          <w:sz w:val="24"/>
          <w:szCs w:val="24"/>
        </w:rPr>
        <w:t xml:space="preserve">Nadace pro zřízení </w:t>
      </w:r>
      <w:r w:rsidR="00210A7B">
        <w:rPr>
          <w:rFonts w:ascii="Times New Roman" w:hAnsi="Times New Roman" w:cs="Times New Roman"/>
          <w:i/>
          <w:iCs/>
          <w:sz w:val="24"/>
          <w:szCs w:val="24"/>
        </w:rPr>
        <w:br/>
      </w:r>
      <w:r w:rsidRPr="00931D01">
        <w:rPr>
          <w:rFonts w:ascii="Times New Roman" w:hAnsi="Times New Roman" w:cs="Times New Roman"/>
          <w:i/>
          <w:iCs/>
          <w:sz w:val="24"/>
          <w:szCs w:val="24"/>
        </w:rPr>
        <w:t xml:space="preserve">a provozování Muzea T. G. Masaryka v Lánech. </w:t>
      </w:r>
      <w:r w:rsidRPr="00931D01">
        <w:rPr>
          <w:rFonts w:ascii="Times New Roman" w:hAnsi="Times New Roman" w:cs="Times New Roman"/>
          <w:iCs/>
          <w:sz w:val="24"/>
          <w:szCs w:val="24"/>
        </w:rPr>
        <w:t>Tyto archiválie</w:t>
      </w:r>
      <w:r w:rsidRPr="00931D01">
        <w:rPr>
          <w:rFonts w:ascii="Times New Roman" w:hAnsi="Times New Roman" w:cs="Times New Roman"/>
          <w:i/>
          <w:iCs/>
          <w:sz w:val="24"/>
          <w:szCs w:val="24"/>
        </w:rPr>
        <w:t xml:space="preserve"> </w:t>
      </w:r>
      <w:r w:rsidRPr="00931D01">
        <w:rPr>
          <w:rFonts w:ascii="Times New Roman" w:hAnsi="Times New Roman" w:cs="Times New Roman"/>
          <w:iCs/>
          <w:sz w:val="24"/>
          <w:szCs w:val="24"/>
        </w:rPr>
        <w:t xml:space="preserve">obsahují např. výroční zprávy o činnosti a hospodaření </w:t>
      </w:r>
      <w:r w:rsidRPr="00931D01">
        <w:rPr>
          <w:rFonts w:ascii="Times New Roman" w:hAnsi="Times New Roman" w:cs="Times New Roman"/>
          <w:sz w:val="24"/>
          <w:szCs w:val="24"/>
        </w:rPr>
        <w:t xml:space="preserve">Nadace pro zřízení a provozování Muzea T. G. Masaryka v Lánech, různou korespondenci, zápisy ze setkání, ideu, libreto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scénář připravované expozice aj. Cenné poznatky poskytl osobní rozhovor s bývalým ředitelem Muzea T. G. M. Rakovník Františkem Povolným a mailová komunikace s jeho současnou ředitelkou Magdalenou </w:t>
      </w:r>
      <w:proofErr w:type="spellStart"/>
      <w:r w:rsidRPr="00931D01">
        <w:rPr>
          <w:rFonts w:ascii="Times New Roman" w:hAnsi="Times New Roman" w:cs="Times New Roman"/>
          <w:sz w:val="24"/>
          <w:szCs w:val="24"/>
        </w:rPr>
        <w:t>Elznicovou</w:t>
      </w:r>
      <w:proofErr w:type="spellEnd"/>
      <w:r w:rsidRPr="00931D01">
        <w:rPr>
          <w:rFonts w:ascii="Times New Roman" w:hAnsi="Times New Roman" w:cs="Times New Roman"/>
          <w:sz w:val="24"/>
          <w:szCs w:val="24"/>
        </w:rPr>
        <w:t xml:space="preserve"> Mikeskovou. Doplňující informace pro diplomovou práci byly rovněž čerpány z firemní literatury Muzea T. G. M. Rakovník p. o., závěrečných studentských prací, článků v periodikách, legislativních dokumentů a osobních zkušeností autorky práce. </w:t>
      </w:r>
    </w:p>
    <w:p w14:paraId="1EA869CB" w14:textId="3DEF5BD3" w:rsidR="009A3275" w:rsidRPr="00931D01" w:rsidRDefault="009A3275" w:rsidP="00F568FA">
      <w:pPr>
        <w:pStyle w:val="Textpoznpodarou"/>
        <w:spacing w:line="360" w:lineRule="auto"/>
        <w:jc w:val="both"/>
        <w:rPr>
          <w:rFonts w:ascii="Times New Roman" w:hAnsi="Times New Roman" w:cs="Times New Roman"/>
          <w:sz w:val="24"/>
          <w:szCs w:val="24"/>
        </w:rPr>
      </w:pPr>
    </w:p>
    <w:p w14:paraId="22A287A5" w14:textId="503A7E30" w:rsidR="009A3275" w:rsidRPr="00931D01" w:rsidRDefault="009A3275" w:rsidP="00F568FA">
      <w:pPr>
        <w:pStyle w:val="Textpoznpodarou"/>
        <w:spacing w:line="360" w:lineRule="auto"/>
        <w:jc w:val="both"/>
        <w:rPr>
          <w:rFonts w:ascii="Times New Roman" w:hAnsi="Times New Roman" w:cs="Times New Roman"/>
          <w:sz w:val="24"/>
          <w:szCs w:val="24"/>
        </w:rPr>
      </w:pPr>
    </w:p>
    <w:p w14:paraId="6F07C895" w14:textId="18A6F178" w:rsidR="009A3275" w:rsidRPr="00931D01" w:rsidRDefault="009A3275" w:rsidP="00F568FA">
      <w:pPr>
        <w:pStyle w:val="Textpoznpodarou"/>
        <w:spacing w:line="360" w:lineRule="auto"/>
        <w:jc w:val="both"/>
        <w:rPr>
          <w:rFonts w:ascii="Times New Roman" w:hAnsi="Times New Roman" w:cs="Times New Roman"/>
          <w:sz w:val="24"/>
          <w:szCs w:val="24"/>
        </w:rPr>
      </w:pPr>
    </w:p>
    <w:p w14:paraId="578A4D74" w14:textId="6FCA3234" w:rsidR="009A3275" w:rsidRPr="00931D01" w:rsidRDefault="009A3275" w:rsidP="00F568FA">
      <w:pPr>
        <w:pStyle w:val="Textpoznpodarou"/>
        <w:spacing w:line="360" w:lineRule="auto"/>
        <w:jc w:val="both"/>
        <w:rPr>
          <w:rFonts w:ascii="Times New Roman" w:hAnsi="Times New Roman" w:cs="Times New Roman"/>
          <w:sz w:val="24"/>
          <w:szCs w:val="24"/>
        </w:rPr>
      </w:pPr>
    </w:p>
    <w:p w14:paraId="0D6B125B" w14:textId="11649DC4" w:rsidR="00EC0715" w:rsidRPr="00931D01" w:rsidRDefault="008B10EF" w:rsidP="009A3275">
      <w:pPr>
        <w:pStyle w:val="Textpoznpodarou"/>
        <w:spacing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2</w:t>
      </w:r>
      <w:r w:rsidR="00ED6D43" w:rsidRPr="00931D01">
        <w:rPr>
          <w:rFonts w:ascii="Times New Roman" w:hAnsi="Times New Roman" w:cs="Times New Roman"/>
          <w:b/>
          <w:sz w:val="24"/>
          <w:szCs w:val="24"/>
        </w:rPr>
        <w:t>.</w:t>
      </w:r>
      <w:r w:rsidR="00E02F22" w:rsidRPr="00931D01">
        <w:rPr>
          <w:rFonts w:ascii="Times New Roman" w:hAnsi="Times New Roman" w:cs="Times New Roman"/>
          <w:b/>
          <w:sz w:val="24"/>
          <w:szCs w:val="24"/>
        </w:rPr>
        <w:t xml:space="preserve"> Muzea věnovaná představitelům národněosvobozeneckého hnutí</w:t>
      </w:r>
      <w:bookmarkEnd w:id="5"/>
      <w:bookmarkEnd w:id="6"/>
      <w:bookmarkEnd w:id="7"/>
    </w:p>
    <w:p w14:paraId="5FABDBD0" w14:textId="4DD22F9C" w:rsidR="00E02F22" w:rsidRPr="00931D01" w:rsidRDefault="00E02F22" w:rsidP="00EC0715">
      <w:pPr>
        <w:pStyle w:val="Textpoznpodarou"/>
        <w:spacing w:line="360" w:lineRule="auto"/>
        <w:jc w:val="both"/>
        <w:rPr>
          <w:rStyle w:val="Siln"/>
          <w:rFonts w:ascii="Times New Roman" w:hAnsi="Times New Roman" w:cs="Times New Roman"/>
          <w:b w:val="0"/>
          <w:iCs/>
          <w:sz w:val="24"/>
          <w:szCs w:val="24"/>
        </w:rPr>
      </w:pPr>
      <w:r w:rsidRPr="00931D01">
        <w:rPr>
          <w:rFonts w:ascii="Times New Roman" w:hAnsi="Times New Roman" w:cs="Times New Roman"/>
          <w:b/>
          <w:caps/>
          <w:sz w:val="24"/>
          <w:szCs w:val="24"/>
        </w:rPr>
        <w:t xml:space="preserve">     </w:t>
      </w:r>
      <w:r w:rsidRPr="00931D01">
        <w:rPr>
          <w:rFonts w:ascii="Times New Roman" w:hAnsi="Times New Roman" w:cs="Times New Roman"/>
          <w:sz w:val="24"/>
          <w:szCs w:val="24"/>
        </w:rPr>
        <w:t xml:space="preserve">Činnost muzeí je založena na potřebách směřujících k poznání kulturních hodnot lidstva. Výsledek jejich sbírkotvorné činnosti je prezentován prostřednictvím expozic </w:t>
      </w:r>
      <w:r w:rsidRPr="00931D01">
        <w:rPr>
          <w:rFonts w:ascii="Times New Roman" w:hAnsi="Times New Roman" w:cs="Times New Roman"/>
          <w:sz w:val="24"/>
          <w:szCs w:val="24"/>
        </w:rPr>
        <w:br/>
        <w:t>a výstav přibližujících širokou škálu předmětů, které dokumentují přírodní, uměleckořemeslný, historický a společenský vývoj, čímž zaujímají nezastupitelné místo při naplňování nejrůznějších lidských zájmů.</w:t>
      </w:r>
      <w:r w:rsidRPr="00931D01">
        <w:rPr>
          <w:rStyle w:val="Znakapoznpodarou"/>
          <w:rFonts w:ascii="Times New Roman" w:hAnsi="Times New Roman" w:cs="Times New Roman"/>
          <w:sz w:val="24"/>
          <w:szCs w:val="24"/>
        </w:rPr>
        <w:footnoteReference w:id="3"/>
      </w:r>
      <w:r w:rsidRPr="00931D01">
        <w:rPr>
          <w:rFonts w:ascii="Times New Roman" w:hAnsi="Times New Roman" w:cs="Times New Roman"/>
          <w:sz w:val="24"/>
          <w:szCs w:val="24"/>
        </w:rPr>
        <w:t xml:space="preserve"> S příchodem 21. století se zintenzivnila role muzeí jako aktivních spolutvůrců společenských názorů a kulturních identit, o čemž svědčí i mezinárodní debata o jejich poslání, která započala během generální konference ICOM v japonském Kjóto v září roku 2019. Pracovní skupina pod vedením </w:t>
      </w:r>
      <w:proofErr w:type="spellStart"/>
      <w:r w:rsidRPr="00931D01">
        <w:rPr>
          <w:rFonts w:ascii="Times New Roman" w:hAnsi="Times New Roman" w:cs="Times New Roman"/>
          <w:sz w:val="24"/>
          <w:szCs w:val="24"/>
        </w:rPr>
        <w:t>Jette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Sandahlové</w:t>
      </w:r>
      <w:proofErr w:type="spellEnd"/>
      <w:r w:rsidRPr="00931D01">
        <w:rPr>
          <w:rFonts w:ascii="Times New Roman" w:hAnsi="Times New Roman" w:cs="Times New Roman"/>
          <w:sz w:val="24"/>
          <w:szCs w:val="24"/>
        </w:rPr>
        <w:t xml:space="preserve"> zde představila nový návrh definice pojmu muzeum ve znění: </w:t>
      </w:r>
      <w:r w:rsidRPr="00931D01">
        <w:rPr>
          <w:rFonts w:ascii="Times New Roman" w:hAnsi="Times New Roman" w:cs="Times New Roman"/>
          <w:i/>
          <w:sz w:val="24"/>
          <w:szCs w:val="24"/>
        </w:rPr>
        <w:t>„</w:t>
      </w:r>
      <w:r w:rsidRPr="00931D01">
        <w:rPr>
          <w:rStyle w:val="Siln"/>
          <w:rFonts w:ascii="Times New Roman" w:hAnsi="Times New Roman" w:cs="Times New Roman"/>
          <w:b w:val="0"/>
          <w:i/>
          <w:sz w:val="24"/>
          <w:szCs w:val="24"/>
        </w:rPr>
        <w:t xml:space="preserve">Muzea jsou polyfonními místy demokratizace, inkluze, v nichž probíhá kritický dialog o minulosti a budoucnosti. Uznávají a řeší konflikty a výzvy současnosti, uchovávají artefakty a příklady pro blaho společnosti, chrání rozmanité vzpomínky pro budoucí generace a zaručují všem lidem stejná práva </w:t>
      </w:r>
      <w:r w:rsidR="00931D01">
        <w:rPr>
          <w:rStyle w:val="Siln"/>
          <w:rFonts w:ascii="Times New Roman" w:hAnsi="Times New Roman" w:cs="Times New Roman"/>
          <w:b w:val="0"/>
          <w:i/>
          <w:sz w:val="24"/>
          <w:szCs w:val="24"/>
        </w:rPr>
        <w:br/>
      </w:r>
      <w:r w:rsidRPr="00931D01">
        <w:rPr>
          <w:rStyle w:val="Siln"/>
          <w:rFonts w:ascii="Times New Roman" w:hAnsi="Times New Roman" w:cs="Times New Roman"/>
          <w:b w:val="0"/>
          <w:i/>
          <w:sz w:val="24"/>
          <w:szCs w:val="24"/>
        </w:rPr>
        <w:t>a rovný přístup k dědictví.“</w:t>
      </w:r>
      <w:r w:rsidRPr="00931D01">
        <w:rPr>
          <w:rStyle w:val="Znakapoznpodarou"/>
          <w:rFonts w:ascii="Times New Roman" w:hAnsi="Times New Roman" w:cs="Times New Roman"/>
          <w:bCs/>
          <w:sz w:val="24"/>
          <w:szCs w:val="24"/>
        </w:rPr>
        <w:footnoteReference w:id="4"/>
      </w:r>
      <w:r w:rsidR="00E93DEF" w:rsidRPr="00931D01">
        <w:rPr>
          <w:rStyle w:val="Siln"/>
          <w:rFonts w:ascii="Times New Roman" w:hAnsi="Times New Roman" w:cs="Times New Roman"/>
          <w:b w:val="0"/>
          <w:i/>
          <w:sz w:val="24"/>
          <w:szCs w:val="24"/>
        </w:rPr>
        <w:t xml:space="preserve"> </w:t>
      </w:r>
      <w:r w:rsidR="000E03DB" w:rsidRPr="00931D01">
        <w:rPr>
          <w:rStyle w:val="Siln"/>
          <w:rFonts w:ascii="Times New Roman" w:hAnsi="Times New Roman" w:cs="Times New Roman"/>
          <w:b w:val="0"/>
          <w:iCs/>
          <w:sz w:val="24"/>
          <w:szCs w:val="24"/>
        </w:rPr>
        <w:t>K</w:t>
      </w:r>
      <w:r w:rsidR="00E93DEF" w:rsidRPr="00931D01">
        <w:rPr>
          <w:rStyle w:val="Siln"/>
          <w:rFonts w:ascii="Times New Roman" w:hAnsi="Times New Roman" w:cs="Times New Roman"/>
          <w:b w:val="0"/>
          <w:iCs/>
          <w:sz w:val="24"/>
          <w:szCs w:val="24"/>
        </w:rPr>
        <w:t> přijetí tohoto znění muzejní definice</w:t>
      </w:r>
      <w:r w:rsidR="000E03DB" w:rsidRPr="00931D01">
        <w:rPr>
          <w:rStyle w:val="Siln"/>
          <w:rFonts w:ascii="Times New Roman" w:hAnsi="Times New Roman" w:cs="Times New Roman"/>
          <w:b w:val="0"/>
          <w:iCs/>
          <w:sz w:val="24"/>
          <w:szCs w:val="24"/>
        </w:rPr>
        <w:t xml:space="preserve"> však</w:t>
      </w:r>
      <w:r w:rsidR="00E93DEF" w:rsidRPr="00931D01">
        <w:rPr>
          <w:rStyle w:val="Siln"/>
          <w:rFonts w:ascii="Times New Roman" w:hAnsi="Times New Roman" w:cs="Times New Roman"/>
          <w:b w:val="0"/>
          <w:iCs/>
          <w:sz w:val="24"/>
          <w:szCs w:val="24"/>
        </w:rPr>
        <w:t xml:space="preserve"> zatím nedošlo</w:t>
      </w:r>
      <w:r w:rsidR="003F3903" w:rsidRPr="00931D01">
        <w:rPr>
          <w:rStyle w:val="Siln"/>
          <w:rFonts w:ascii="Times New Roman" w:hAnsi="Times New Roman" w:cs="Times New Roman"/>
          <w:b w:val="0"/>
          <w:iCs/>
          <w:sz w:val="24"/>
          <w:szCs w:val="24"/>
        </w:rPr>
        <w:t xml:space="preserve">, </w:t>
      </w:r>
      <w:r w:rsidR="000E03DB" w:rsidRPr="00931D01">
        <w:rPr>
          <w:rStyle w:val="Siln"/>
          <w:rFonts w:ascii="Times New Roman" w:hAnsi="Times New Roman" w:cs="Times New Roman"/>
          <w:b w:val="0"/>
          <w:iCs/>
          <w:sz w:val="24"/>
          <w:szCs w:val="24"/>
        </w:rPr>
        <w:t xml:space="preserve">proto </w:t>
      </w:r>
      <w:r w:rsidR="0006630A" w:rsidRPr="00931D01">
        <w:rPr>
          <w:rStyle w:val="Siln"/>
          <w:rFonts w:ascii="Times New Roman" w:hAnsi="Times New Roman" w:cs="Times New Roman"/>
          <w:b w:val="0"/>
          <w:iCs/>
          <w:sz w:val="24"/>
          <w:szCs w:val="24"/>
        </w:rPr>
        <w:t xml:space="preserve">bude </w:t>
      </w:r>
      <w:r w:rsidR="003F3903" w:rsidRPr="00931D01">
        <w:rPr>
          <w:rStyle w:val="Siln"/>
          <w:rFonts w:ascii="Times New Roman" w:hAnsi="Times New Roman" w:cs="Times New Roman"/>
          <w:b w:val="0"/>
          <w:iCs/>
          <w:sz w:val="24"/>
          <w:szCs w:val="24"/>
        </w:rPr>
        <w:t>danou problematiku</w:t>
      </w:r>
      <w:r w:rsidR="0006630A" w:rsidRPr="00931D01">
        <w:rPr>
          <w:rStyle w:val="Siln"/>
          <w:rFonts w:ascii="Times New Roman" w:hAnsi="Times New Roman" w:cs="Times New Roman"/>
          <w:b w:val="0"/>
          <w:iCs/>
          <w:sz w:val="24"/>
          <w:szCs w:val="24"/>
        </w:rPr>
        <w:t xml:space="preserve"> projednávat</w:t>
      </w:r>
      <w:r w:rsidR="00E93DEF" w:rsidRPr="00931D01">
        <w:rPr>
          <w:rStyle w:val="Siln"/>
          <w:rFonts w:ascii="Times New Roman" w:hAnsi="Times New Roman" w:cs="Times New Roman"/>
          <w:b w:val="0"/>
          <w:iCs/>
          <w:sz w:val="24"/>
          <w:szCs w:val="24"/>
        </w:rPr>
        <w:t xml:space="preserve"> následující generální konferenc</w:t>
      </w:r>
      <w:r w:rsidR="0006630A" w:rsidRPr="00931D01">
        <w:rPr>
          <w:rStyle w:val="Siln"/>
          <w:rFonts w:ascii="Times New Roman" w:hAnsi="Times New Roman" w:cs="Times New Roman"/>
          <w:b w:val="0"/>
          <w:iCs/>
          <w:sz w:val="24"/>
          <w:szCs w:val="24"/>
        </w:rPr>
        <w:t>e</w:t>
      </w:r>
      <w:r w:rsidR="00E93DEF" w:rsidRPr="00931D01">
        <w:rPr>
          <w:rStyle w:val="Siln"/>
          <w:rFonts w:ascii="Times New Roman" w:hAnsi="Times New Roman" w:cs="Times New Roman"/>
          <w:b w:val="0"/>
          <w:iCs/>
          <w:sz w:val="24"/>
          <w:szCs w:val="24"/>
        </w:rPr>
        <w:t xml:space="preserve"> ICOM, která se uskuteční v</w:t>
      </w:r>
      <w:r w:rsidR="003F3903" w:rsidRPr="00931D01">
        <w:rPr>
          <w:rStyle w:val="Siln"/>
          <w:rFonts w:ascii="Times New Roman" w:hAnsi="Times New Roman" w:cs="Times New Roman"/>
          <w:b w:val="0"/>
          <w:iCs/>
          <w:sz w:val="24"/>
          <w:szCs w:val="24"/>
        </w:rPr>
        <w:t> </w:t>
      </w:r>
      <w:r w:rsidR="00E93DEF" w:rsidRPr="00931D01">
        <w:rPr>
          <w:rStyle w:val="Siln"/>
          <w:rFonts w:ascii="Times New Roman" w:hAnsi="Times New Roman" w:cs="Times New Roman"/>
          <w:b w:val="0"/>
          <w:iCs/>
          <w:sz w:val="24"/>
          <w:szCs w:val="24"/>
        </w:rPr>
        <w:t>Praze</w:t>
      </w:r>
      <w:r w:rsidR="003F3903" w:rsidRPr="00931D01">
        <w:rPr>
          <w:rStyle w:val="Siln"/>
          <w:rFonts w:ascii="Times New Roman" w:hAnsi="Times New Roman" w:cs="Times New Roman"/>
          <w:b w:val="0"/>
          <w:iCs/>
          <w:sz w:val="24"/>
          <w:szCs w:val="24"/>
        </w:rPr>
        <w:t xml:space="preserve"> v roce 2022</w:t>
      </w:r>
      <w:r w:rsidR="00E93DEF" w:rsidRPr="00931D01">
        <w:rPr>
          <w:rStyle w:val="Siln"/>
          <w:rFonts w:ascii="Times New Roman" w:hAnsi="Times New Roman" w:cs="Times New Roman"/>
          <w:b w:val="0"/>
          <w:iCs/>
          <w:sz w:val="24"/>
          <w:szCs w:val="24"/>
        </w:rPr>
        <w:t>.</w:t>
      </w:r>
    </w:p>
    <w:p w14:paraId="5F1CA196" w14:textId="137964F7" w:rsidR="00E02F22" w:rsidRPr="00931D01" w:rsidRDefault="00E02F22" w:rsidP="00E02F22">
      <w:pPr>
        <w:spacing w:after="0" w:line="360" w:lineRule="auto"/>
        <w:jc w:val="both"/>
        <w:rPr>
          <w:rStyle w:val="Siln"/>
          <w:rFonts w:ascii="Times New Roman" w:hAnsi="Times New Roman" w:cs="Times New Roman"/>
          <w:b w:val="0"/>
          <w:sz w:val="24"/>
          <w:szCs w:val="24"/>
        </w:rPr>
      </w:pPr>
      <w:r w:rsidRPr="00931D01">
        <w:rPr>
          <w:rStyle w:val="Siln"/>
          <w:rFonts w:ascii="Times New Roman" w:hAnsi="Times New Roman" w:cs="Times New Roman"/>
          <w:b w:val="0"/>
          <w:i/>
          <w:sz w:val="24"/>
          <w:szCs w:val="24"/>
        </w:rPr>
        <w:t xml:space="preserve">    </w:t>
      </w:r>
      <w:r w:rsidRPr="00931D01">
        <w:rPr>
          <w:rStyle w:val="Siln"/>
          <w:rFonts w:ascii="Times New Roman" w:hAnsi="Times New Roman" w:cs="Times New Roman"/>
          <w:b w:val="0"/>
          <w:sz w:val="24"/>
          <w:szCs w:val="24"/>
        </w:rPr>
        <w:t xml:space="preserve">Jelikož muzea vznikají v závislosti na aktuální politické situaci, která má vliv na utváření sbírek a formu jejich prezentace, nemohou se tvářit jako apolitické instituce, kterým nepřísluší vyjadřovat se ke společenským poměrům. V srpnu roku 2017 vznikla ve Spojených státech amerických kampaň </w:t>
      </w:r>
      <w:r w:rsidRPr="00931D01">
        <w:rPr>
          <w:rStyle w:val="Siln"/>
          <w:rFonts w:ascii="Times New Roman" w:hAnsi="Times New Roman" w:cs="Times New Roman"/>
          <w:b w:val="0"/>
          <w:i/>
          <w:sz w:val="24"/>
          <w:szCs w:val="24"/>
        </w:rPr>
        <w:t>Muzea nejsou neutrální (</w:t>
      </w:r>
      <w:proofErr w:type="spellStart"/>
      <w:r w:rsidRPr="00931D01">
        <w:rPr>
          <w:rStyle w:val="Siln"/>
          <w:rFonts w:ascii="Times New Roman" w:hAnsi="Times New Roman" w:cs="Times New Roman"/>
          <w:b w:val="0"/>
          <w:i/>
          <w:sz w:val="24"/>
          <w:szCs w:val="24"/>
        </w:rPr>
        <w:t>Museums</w:t>
      </w:r>
      <w:proofErr w:type="spellEnd"/>
      <w:r w:rsidRPr="00931D01">
        <w:rPr>
          <w:rStyle w:val="Siln"/>
          <w:rFonts w:ascii="Times New Roman" w:hAnsi="Times New Roman" w:cs="Times New Roman"/>
          <w:b w:val="0"/>
          <w:i/>
          <w:sz w:val="24"/>
          <w:szCs w:val="24"/>
        </w:rPr>
        <w:t xml:space="preserve"> Are Not </w:t>
      </w:r>
      <w:proofErr w:type="spellStart"/>
      <w:r w:rsidRPr="00931D01">
        <w:rPr>
          <w:rStyle w:val="Siln"/>
          <w:rFonts w:ascii="Times New Roman" w:hAnsi="Times New Roman" w:cs="Times New Roman"/>
          <w:b w:val="0"/>
          <w:i/>
          <w:sz w:val="24"/>
          <w:szCs w:val="24"/>
        </w:rPr>
        <w:t>Neutral</w:t>
      </w:r>
      <w:proofErr w:type="spellEnd"/>
      <w:r w:rsidRPr="00931D01">
        <w:rPr>
          <w:rStyle w:val="Siln"/>
          <w:rFonts w:ascii="Times New Roman" w:hAnsi="Times New Roman" w:cs="Times New Roman"/>
          <w:b w:val="0"/>
          <w:i/>
          <w:sz w:val="24"/>
          <w:szCs w:val="24"/>
        </w:rPr>
        <w:t>)</w:t>
      </w:r>
      <w:r w:rsidRPr="00931D01">
        <w:rPr>
          <w:rStyle w:val="Siln"/>
          <w:rFonts w:ascii="Times New Roman" w:hAnsi="Times New Roman" w:cs="Times New Roman"/>
          <w:b w:val="0"/>
          <w:sz w:val="24"/>
          <w:szCs w:val="24"/>
        </w:rPr>
        <w:t>, která vyz</w:t>
      </w:r>
      <w:r w:rsidR="003F3903" w:rsidRPr="00931D01">
        <w:rPr>
          <w:rStyle w:val="Siln"/>
          <w:rFonts w:ascii="Times New Roman" w:hAnsi="Times New Roman" w:cs="Times New Roman"/>
          <w:b w:val="0"/>
          <w:sz w:val="24"/>
          <w:szCs w:val="24"/>
        </w:rPr>
        <w:t>ý</w:t>
      </w:r>
      <w:r w:rsidRPr="00931D01">
        <w:rPr>
          <w:rStyle w:val="Siln"/>
          <w:rFonts w:ascii="Times New Roman" w:hAnsi="Times New Roman" w:cs="Times New Roman"/>
          <w:b w:val="0"/>
          <w:sz w:val="24"/>
          <w:szCs w:val="24"/>
        </w:rPr>
        <w:t>vá odborníky z oblasti muzejnictví, aby se společně se svými institucemi viditelněji osobně angažovali v debatách týkajících se aktuálních společenských problémů, jako jsou např. lidská práva nebo klimatické změny. Proto</w:t>
      </w:r>
      <w:r w:rsidR="00D30852" w:rsidRPr="00931D01">
        <w:rPr>
          <w:rStyle w:val="Siln"/>
          <w:rFonts w:ascii="Times New Roman" w:hAnsi="Times New Roman" w:cs="Times New Roman"/>
          <w:b w:val="0"/>
          <w:sz w:val="24"/>
          <w:szCs w:val="24"/>
        </w:rPr>
        <w:t>,</w:t>
      </w:r>
      <w:r w:rsidRPr="00931D01">
        <w:rPr>
          <w:rStyle w:val="Siln"/>
          <w:rFonts w:ascii="Times New Roman" w:hAnsi="Times New Roman" w:cs="Times New Roman"/>
          <w:b w:val="0"/>
          <w:sz w:val="24"/>
          <w:szCs w:val="24"/>
        </w:rPr>
        <w:t xml:space="preserve"> aby muzea zůstala v budoucnu relevantní by se měla stát otevřeným prostorem setkávání, který umožňuje profesionálům </w:t>
      </w:r>
      <w:r w:rsid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i návštěvníkům vyjádřit své názory na dění ve společnosti.</w:t>
      </w:r>
      <w:r w:rsidRPr="00931D01">
        <w:rPr>
          <w:rStyle w:val="Znakapoznpodarou"/>
          <w:rFonts w:ascii="Times New Roman" w:hAnsi="Times New Roman" w:cs="Times New Roman"/>
          <w:bCs/>
          <w:sz w:val="24"/>
          <w:szCs w:val="24"/>
        </w:rPr>
        <w:footnoteReference w:id="5"/>
      </w:r>
    </w:p>
    <w:p w14:paraId="6A6AAD6F" w14:textId="77777777" w:rsidR="00E647B8" w:rsidRPr="00931D01" w:rsidRDefault="00E647B8" w:rsidP="00E02F22">
      <w:pPr>
        <w:spacing w:after="0" w:line="360" w:lineRule="auto"/>
        <w:jc w:val="both"/>
        <w:rPr>
          <w:rStyle w:val="Siln"/>
          <w:rFonts w:ascii="Times New Roman" w:hAnsi="Times New Roman" w:cs="Times New Roman"/>
          <w:b w:val="0"/>
          <w:sz w:val="24"/>
          <w:szCs w:val="24"/>
        </w:rPr>
      </w:pPr>
    </w:p>
    <w:p w14:paraId="2916E981" w14:textId="4D35AA99" w:rsidR="00EC0715" w:rsidRPr="00931D01" w:rsidRDefault="008B10EF" w:rsidP="00EC0715">
      <w:pPr>
        <w:pStyle w:val="Nadpis2"/>
        <w:spacing w:line="360" w:lineRule="auto"/>
        <w:jc w:val="both"/>
        <w:rPr>
          <w:rStyle w:val="Siln"/>
          <w:rFonts w:ascii="Times New Roman" w:hAnsi="Times New Roman" w:cs="Times New Roman"/>
          <w:bCs w:val="0"/>
          <w:color w:val="auto"/>
          <w:sz w:val="24"/>
          <w:szCs w:val="24"/>
        </w:rPr>
      </w:pPr>
      <w:bookmarkStart w:id="8" w:name="_Toc80360971"/>
      <w:bookmarkStart w:id="9" w:name="_Toc80523189"/>
      <w:bookmarkStart w:id="10" w:name="_Toc80523284"/>
      <w:r w:rsidRPr="00931D01">
        <w:rPr>
          <w:rStyle w:val="Siln"/>
          <w:rFonts w:ascii="Times New Roman" w:hAnsi="Times New Roman" w:cs="Times New Roman"/>
          <w:bCs w:val="0"/>
          <w:color w:val="auto"/>
          <w:sz w:val="24"/>
          <w:szCs w:val="24"/>
        </w:rPr>
        <w:lastRenderedPageBreak/>
        <w:t>2</w:t>
      </w:r>
      <w:r w:rsidR="00E02F22" w:rsidRPr="00931D01">
        <w:rPr>
          <w:rStyle w:val="Siln"/>
          <w:rFonts w:ascii="Times New Roman" w:hAnsi="Times New Roman" w:cs="Times New Roman"/>
          <w:bCs w:val="0"/>
          <w:color w:val="auto"/>
          <w:sz w:val="24"/>
          <w:szCs w:val="24"/>
        </w:rPr>
        <w:t>.1 Vymezení fenoménu muzeí prezentujících významné osobností národněosvobozeneckého hnutí</w:t>
      </w:r>
      <w:bookmarkEnd w:id="8"/>
      <w:bookmarkEnd w:id="9"/>
      <w:bookmarkEnd w:id="10"/>
      <w:r w:rsidR="00E02F22" w:rsidRPr="00931D01">
        <w:rPr>
          <w:rStyle w:val="Siln"/>
          <w:rFonts w:ascii="Times New Roman" w:hAnsi="Times New Roman" w:cs="Times New Roman"/>
          <w:bCs w:val="0"/>
          <w:color w:val="auto"/>
          <w:sz w:val="24"/>
          <w:szCs w:val="24"/>
        </w:rPr>
        <w:t xml:space="preserve"> </w:t>
      </w:r>
    </w:p>
    <w:p w14:paraId="6F08BD4C" w14:textId="44705F95" w:rsidR="00E02F22" w:rsidRPr="00931D01" w:rsidRDefault="00931D01" w:rsidP="00EC0715">
      <w:pPr>
        <w:pStyle w:val="Nadpis2"/>
        <w:spacing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 xml:space="preserve">     </w:t>
      </w:r>
      <w:r w:rsidR="00E02F22" w:rsidRPr="00931D01">
        <w:rPr>
          <w:rFonts w:ascii="Times New Roman" w:hAnsi="Times New Roman" w:cs="Times New Roman"/>
          <w:bCs/>
          <w:iCs/>
          <w:color w:val="auto"/>
          <w:sz w:val="24"/>
          <w:szCs w:val="24"/>
        </w:rPr>
        <w:t xml:space="preserve">První snahy o sebeurčení národů a vznik nacionalismu jako myšlenkového proudu </w:t>
      </w:r>
      <w:r>
        <w:rPr>
          <w:rFonts w:ascii="Times New Roman" w:hAnsi="Times New Roman" w:cs="Times New Roman"/>
          <w:bCs/>
          <w:iCs/>
          <w:color w:val="auto"/>
          <w:sz w:val="24"/>
          <w:szCs w:val="24"/>
        </w:rPr>
        <w:br/>
      </w:r>
      <w:r w:rsidR="00E02F22" w:rsidRPr="00931D01">
        <w:rPr>
          <w:rFonts w:ascii="Times New Roman" w:hAnsi="Times New Roman" w:cs="Times New Roman"/>
          <w:bCs/>
          <w:iCs/>
          <w:color w:val="auto"/>
          <w:sz w:val="24"/>
          <w:szCs w:val="24"/>
        </w:rPr>
        <w:t>a politického hnutí zdůrazňujícího význam národa se v Evropě a Severní Americe objevují ve druhé polovině 18. století. Následně byly tyto tendence zaznamenány rovněž v Latinské Americe a postupně se staly téměř celosvětovým fenoménem. Za konkrétní data vymezující příchod nacionalismu můžeme označit léta 1775 (první dělení Polska), 1776 (vyhlášení Deklarace nezávislosti Spojených států amerických), 1789 a 1792 (počátek a druhá fáze Francouzské revoluce) nebo rok 1807</w:t>
      </w:r>
      <w:r w:rsidR="006859B3" w:rsidRPr="00931D01">
        <w:rPr>
          <w:rFonts w:ascii="Times New Roman" w:hAnsi="Times New Roman" w:cs="Times New Roman"/>
          <w:bCs/>
          <w:iCs/>
          <w:color w:val="auto"/>
          <w:sz w:val="24"/>
          <w:szCs w:val="24"/>
        </w:rPr>
        <w:t xml:space="preserve"> </w:t>
      </w:r>
      <w:r w:rsidR="00E02F22" w:rsidRPr="00931D01">
        <w:rPr>
          <w:rFonts w:ascii="Times New Roman" w:hAnsi="Times New Roman" w:cs="Times New Roman"/>
          <w:bCs/>
          <w:iCs/>
          <w:color w:val="auto"/>
          <w:sz w:val="24"/>
          <w:szCs w:val="24"/>
        </w:rPr>
        <w:t xml:space="preserve">(vydání knihy Johanna </w:t>
      </w:r>
      <w:proofErr w:type="spellStart"/>
      <w:r w:rsidR="00E02F22" w:rsidRPr="00931D01">
        <w:rPr>
          <w:rFonts w:ascii="Times New Roman" w:hAnsi="Times New Roman" w:cs="Times New Roman"/>
          <w:bCs/>
          <w:iCs/>
          <w:color w:val="auto"/>
          <w:sz w:val="24"/>
          <w:szCs w:val="24"/>
        </w:rPr>
        <w:t>Gottlieba</w:t>
      </w:r>
      <w:proofErr w:type="spellEnd"/>
      <w:r w:rsidR="00E02F22" w:rsidRPr="00931D01">
        <w:rPr>
          <w:rFonts w:ascii="Times New Roman" w:hAnsi="Times New Roman" w:cs="Times New Roman"/>
          <w:bCs/>
          <w:iCs/>
          <w:color w:val="auto"/>
          <w:sz w:val="24"/>
          <w:szCs w:val="24"/>
        </w:rPr>
        <w:t xml:space="preserve"> </w:t>
      </w:r>
      <w:proofErr w:type="spellStart"/>
      <w:r w:rsidR="00E02F22" w:rsidRPr="00931D01">
        <w:rPr>
          <w:rFonts w:ascii="Times New Roman" w:hAnsi="Times New Roman" w:cs="Times New Roman"/>
          <w:bCs/>
          <w:iCs/>
          <w:color w:val="auto"/>
          <w:sz w:val="24"/>
          <w:szCs w:val="24"/>
        </w:rPr>
        <w:t>Fichteho</w:t>
      </w:r>
      <w:proofErr w:type="spellEnd"/>
      <w:r w:rsidR="00E02F22" w:rsidRPr="00931D01">
        <w:rPr>
          <w:rFonts w:ascii="Times New Roman" w:hAnsi="Times New Roman" w:cs="Times New Roman"/>
          <w:bCs/>
          <w:iCs/>
          <w:color w:val="auto"/>
          <w:sz w:val="24"/>
          <w:szCs w:val="24"/>
        </w:rPr>
        <w:t xml:space="preserve"> </w:t>
      </w:r>
      <w:r w:rsidR="00E02F22" w:rsidRPr="00931D01">
        <w:rPr>
          <w:rFonts w:ascii="Times New Roman" w:hAnsi="Times New Roman" w:cs="Times New Roman"/>
          <w:bCs/>
          <w:i/>
          <w:iCs/>
          <w:color w:val="auto"/>
          <w:sz w:val="24"/>
          <w:szCs w:val="24"/>
        </w:rPr>
        <w:t>Adresy německému národu</w:t>
      </w:r>
      <w:r w:rsidR="00E02F22" w:rsidRPr="00931D01">
        <w:rPr>
          <w:rFonts w:ascii="Times New Roman" w:hAnsi="Times New Roman" w:cs="Times New Roman"/>
          <w:bCs/>
          <w:iCs/>
          <w:color w:val="auto"/>
          <w:sz w:val="24"/>
          <w:szCs w:val="24"/>
        </w:rPr>
        <w:t>).</w:t>
      </w:r>
      <w:r w:rsidR="00E02F22" w:rsidRPr="00931D01">
        <w:rPr>
          <w:rStyle w:val="Znakapoznpodarou"/>
          <w:rFonts w:ascii="Times New Roman" w:hAnsi="Times New Roman" w:cs="Times New Roman"/>
          <w:bCs/>
          <w:iCs/>
          <w:color w:val="auto"/>
          <w:sz w:val="24"/>
          <w:szCs w:val="24"/>
        </w:rPr>
        <w:footnoteReference w:id="6"/>
      </w:r>
      <w:r w:rsidR="00E02F22" w:rsidRPr="00931D01">
        <w:rPr>
          <w:rFonts w:ascii="Times New Roman" w:hAnsi="Times New Roman" w:cs="Times New Roman"/>
          <w:bCs/>
          <w:iCs/>
          <w:color w:val="auto"/>
          <w:sz w:val="24"/>
          <w:szCs w:val="24"/>
        </w:rPr>
        <w:t xml:space="preserve"> Toto národní probuzení je vnímáno jako politický, sociální, kulturní a ekonomický proces, který je součástí přechodu společnosti od feudalismu ke kapitalismu, </w:t>
      </w:r>
      <w:r w:rsidR="00726D00" w:rsidRPr="00931D01">
        <w:rPr>
          <w:rFonts w:ascii="Times New Roman" w:hAnsi="Times New Roman" w:cs="Times New Roman"/>
          <w:bCs/>
          <w:iCs/>
          <w:color w:val="auto"/>
          <w:sz w:val="24"/>
          <w:szCs w:val="24"/>
        </w:rPr>
        <w:br/>
      </w:r>
      <w:r w:rsidR="00E02F22" w:rsidRPr="00931D01">
        <w:rPr>
          <w:rFonts w:ascii="Times New Roman" w:hAnsi="Times New Roman" w:cs="Times New Roman"/>
          <w:bCs/>
          <w:iCs/>
          <w:color w:val="auto"/>
          <w:sz w:val="24"/>
          <w:szCs w:val="24"/>
        </w:rPr>
        <w:t>v němž je národ vnímán jako velká, vnitřně strukturovaná sociální skupina lidí, kteří jsou si rovni a jsou spjati kombinací jazykových, kulturních, politických, geografických, hospodářských, historických a jiných vazeb či vztahů, které se často formovaly po celá staletí.</w:t>
      </w:r>
      <w:r w:rsidR="00E02F22" w:rsidRPr="00931D01">
        <w:rPr>
          <w:rStyle w:val="Znakapoznpodarou"/>
          <w:rFonts w:ascii="Times New Roman" w:hAnsi="Times New Roman" w:cs="Times New Roman"/>
          <w:bCs/>
          <w:iCs/>
          <w:color w:val="auto"/>
          <w:sz w:val="24"/>
          <w:szCs w:val="24"/>
        </w:rPr>
        <w:footnoteReference w:id="7"/>
      </w:r>
      <w:r w:rsidR="00E02F22" w:rsidRPr="00931D01">
        <w:rPr>
          <w:rFonts w:ascii="Times New Roman" w:hAnsi="Times New Roman" w:cs="Times New Roman"/>
          <w:bCs/>
          <w:iCs/>
          <w:color w:val="auto"/>
          <w:sz w:val="24"/>
          <w:szCs w:val="24"/>
        </w:rPr>
        <w:t xml:space="preserve"> V tomto období začal být chápán princip národního sebeurčení, tedy práva každého národa svobodně rozhodovat o své nezávislosti, hospodářském, společenském a kulturním rozvoji, jako přirozený znak národní existence, který se postavil proti principu legitimity, kterým dosud vládnoucí třída feudálů ospravedlňovala svou nadvládu nad národy </w:t>
      </w:r>
      <w:r>
        <w:rPr>
          <w:rFonts w:ascii="Times New Roman" w:hAnsi="Times New Roman" w:cs="Times New Roman"/>
          <w:bCs/>
          <w:iCs/>
          <w:color w:val="auto"/>
          <w:sz w:val="24"/>
          <w:szCs w:val="24"/>
        </w:rPr>
        <w:br/>
      </w:r>
      <w:r w:rsidR="00E02F22" w:rsidRPr="00931D01">
        <w:rPr>
          <w:rFonts w:ascii="Times New Roman" w:hAnsi="Times New Roman" w:cs="Times New Roman"/>
          <w:bCs/>
          <w:iCs/>
          <w:color w:val="auto"/>
          <w:sz w:val="24"/>
          <w:szCs w:val="24"/>
        </w:rPr>
        <w:t>a národnostmi svých říší.</w:t>
      </w:r>
      <w:r w:rsidR="00E02F22" w:rsidRPr="00931D01">
        <w:rPr>
          <w:rStyle w:val="Znakapoznpodarou"/>
          <w:rFonts w:ascii="Times New Roman" w:hAnsi="Times New Roman" w:cs="Times New Roman"/>
          <w:bCs/>
          <w:iCs/>
          <w:color w:val="auto"/>
          <w:sz w:val="24"/>
          <w:szCs w:val="24"/>
        </w:rPr>
        <w:footnoteReference w:id="8"/>
      </w:r>
      <w:r w:rsidR="00E02F22" w:rsidRPr="00931D01">
        <w:rPr>
          <w:rFonts w:ascii="Times New Roman" w:hAnsi="Times New Roman" w:cs="Times New Roman"/>
          <w:bCs/>
          <w:iCs/>
          <w:color w:val="auto"/>
          <w:sz w:val="24"/>
          <w:szCs w:val="24"/>
        </w:rPr>
        <w:t xml:space="preserve"> </w:t>
      </w:r>
    </w:p>
    <w:p w14:paraId="3D52F8BB" w14:textId="260FBCF5" w:rsidR="00E02F22" w:rsidRPr="00931D01" w:rsidRDefault="00E02F22" w:rsidP="00E02F22">
      <w:pPr>
        <w:spacing w:after="0" w:line="360" w:lineRule="auto"/>
        <w:jc w:val="both"/>
        <w:rPr>
          <w:rStyle w:val="Siln"/>
          <w:rFonts w:ascii="Times New Roman" w:hAnsi="Times New Roman" w:cs="Times New Roman"/>
          <w:sz w:val="24"/>
          <w:szCs w:val="24"/>
        </w:rPr>
      </w:pPr>
      <w:r w:rsidRPr="00931D01">
        <w:rPr>
          <w:rFonts w:ascii="Times New Roman" w:hAnsi="Times New Roman" w:cs="Times New Roman"/>
          <w:bCs/>
          <w:iCs/>
          <w:sz w:val="24"/>
          <w:szCs w:val="24"/>
        </w:rPr>
        <w:t xml:space="preserve">     </w:t>
      </w:r>
      <w:r w:rsidRPr="00931D01">
        <w:rPr>
          <w:rFonts w:ascii="Times New Roman" w:hAnsi="Times New Roman" w:cs="Times New Roman"/>
          <w:sz w:val="24"/>
          <w:szCs w:val="24"/>
        </w:rPr>
        <w:t xml:space="preserve">     Muzea představitelů národněosvobozeneckého boje, o kterých tato práce pojednává, spadají do kategorie historických muzeí, která dokumentují, studují </w:t>
      </w:r>
      <w:r w:rsidRPr="00931D01">
        <w:rPr>
          <w:rFonts w:ascii="Times New Roman" w:hAnsi="Times New Roman" w:cs="Times New Roman"/>
          <w:sz w:val="24"/>
          <w:szCs w:val="24"/>
        </w:rPr>
        <w:br/>
        <w:t>a prezentují život dané významné osobnosti. Obvykle</w:t>
      </w:r>
      <w:r w:rsidRPr="00931D01">
        <w:rPr>
          <w:rFonts w:ascii="Times New Roman" w:hAnsi="Times New Roman" w:cs="Times New Roman"/>
          <w:b/>
          <w:sz w:val="24"/>
          <w:szCs w:val="24"/>
        </w:rPr>
        <w:t xml:space="preserve"> </w:t>
      </w:r>
      <w:r w:rsidRPr="00931D01">
        <w:rPr>
          <w:rFonts w:ascii="Times New Roman" w:hAnsi="Times New Roman" w:cs="Times New Roman"/>
          <w:sz w:val="24"/>
          <w:szCs w:val="24"/>
        </w:rPr>
        <w:t>bývají vázán</w:t>
      </w:r>
      <w:r w:rsidR="00F857D5" w:rsidRPr="00931D01">
        <w:rPr>
          <w:rFonts w:ascii="Times New Roman" w:hAnsi="Times New Roman" w:cs="Times New Roman"/>
          <w:sz w:val="24"/>
          <w:szCs w:val="24"/>
        </w:rPr>
        <w:t>a</w:t>
      </w:r>
      <w:r w:rsidRPr="00931D01">
        <w:rPr>
          <w:rFonts w:ascii="Times New Roman" w:hAnsi="Times New Roman" w:cs="Times New Roman"/>
          <w:sz w:val="24"/>
          <w:szCs w:val="24"/>
        </w:rPr>
        <w:t xml:space="preserve"> na místo, kde se tento jedinec narodil, žil, tvořil nebo zemřel.</w:t>
      </w:r>
      <w:r w:rsidRPr="00931D01">
        <w:rPr>
          <w:rStyle w:val="Znakapoznpodarou"/>
          <w:rFonts w:ascii="Times New Roman" w:hAnsi="Times New Roman" w:cs="Times New Roman"/>
          <w:sz w:val="24"/>
          <w:szCs w:val="24"/>
        </w:rPr>
        <w:footnoteReference w:id="9"/>
      </w:r>
      <w:r w:rsidRPr="00931D01">
        <w:rPr>
          <w:rFonts w:ascii="Times New Roman" w:hAnsi="Times New Roman" w:cs="Times New Roman"/>
          <w:sz w:val="24"/>
          <w:szCs w:val="24"/>
        </w:rPr>
        <w:t xml:space="preserve"> Do stejné skupiny řadíme rovněž památníky, přičemž muzeolog Josef Beneš v publikaci </w:t>
      </w:r>
      <w:r w:rsidRPr="00931D01">
        <w:rPr>
          <w:rFonts w:ascii="Times New Roman" w:hAnsi="Times New Roman" w:cs="Times New Roman"/>
          <w:i/>
          <w:sz w:val="24"/>
          <w:szCs w:val="24"/>
        </w:rPr>
        <w:t>Muzeologický slovník</w:t>
      </w:r>
      <w:r w:rsidRPr="00931D01">
        <w:rPr>
          <w:rFonts w:ascii="Times New Roman" w:hAnsi="Times New Roman" w:cs="Times New Roman"/>
          <w:sz w:val="24"/>
          <w:szCs w:val="24"/>
        </w:rPr>
        <w:t xml:space="preserve"> z roku 1987 uvádí pojem </w:t>
      </w:r>
      <w:r w:rsidRPr="00931D01">
        <w:rPr>
          <w:rFonts w:ascii="Times New Roman" w:hAnsi="Times New Roman" w:cs="Times New Roman"/>
          <w:i/>
          <w:sz w:val="24"/>
          <w:szCs w:val="24"/>
        </w:rPr>
        <w:t>památník muzejní</w:t>
      </w:r>
      <w:r w:rsidRPr="00931D01">
        <w:rPr>
          <w:rFonts w:ascii="Times New Roman" w:hAnsi="Times New Roman" w:cs="Times New Roman"/>
          <w:sz w:val="24"/>
          <w:szCs w:val="24"/>
        </w:rPr>
        <w:t xml:space="preserve"> a definuje ho jako: </w:t>
      </w:r>
      <w:r w:rsidRPr="00931D01">
        <w:rPr>
          <w:rFonts w:ascii="Times New Roman" w:hAnsi="Times New Roman" w:cs="Times New Roman"/>
          <w:i/>
          <w:sz w:val="24"/>
          <w:szCs w:val="24"/>
        </w:rPr>
        <w:t>„Vžité označení pro muzejní zařízení místního významu, které prostřednictvím expozic popularizuje život a dílo významné osobnosti, událost širšího významu spjatou s daným objektem či lokalitou apod. Jinak též pamětní síň, rodný dům.“</w:t>
      </w:r>
      <w:r w:rsidRPr="00931D01">
        <w:rPr>
          <w:rStyle w:val="Znakapoznpodarou"/>
          <w:rFonts w:ascii="Times New Roman" w:hAnsi="Times New Roman" w:cs="Times New Roman"/>
          <w:sz w:val="24"/>
          <w:szCs w:val="24"/>
        </w:rPr>
        <w:footnoteReference w:id="10"/>
      </w:r>
      <w:r w:rsidRPr="00931D01">
        <w:rPr>
          <w:rFonts w:ascii="Times New Roman" w:hAnsi="Times New Roman" w:cs="Times New Roman"/>
          <w:i/>
          <w:sz w:val="24"/>
          <w:szCs w:val="24"/>
        </w:rPr>
        <w:t xml:space="preserve"> </w:t>
      </w:r>
      <w:r w:rsidRPr="00931D01">
        <w:rPr>
          <w:rFonts w:ascii="Times New Roman" w:hAnsi="Times New Roman" w:cs="Times New Roman"/>
          <w:iCs/>
          <w:sz w:val="24"/>
          <w:szCs w:val="24"/>
        </w:rPr>
        <w:t xml:space="preserve">S prezentací významných osobností se můžeme setkat i </w:t>
      </w:r>
      <w:r w:rsidR="00AA5286" w:rsidRPr="00931D01">
        <w:rPr>
          <w:rFonts w:ascii="Times New Roman" w:hAnsi="Times New Roman" w:cs="Times New Roman"/>
          <w:iCs/>
          <w:sz w:val="24"/>
          <w:szCs w:val="24"/>
        </w:rPr>
        <w:t xml:space="preserve">v </w:t>
      </w:r>
      <w:r w:rsidRPr="00931D01">
        <w:rPr>
          <w:rFonts w:ascii="Times New Roman" w:hAnsi="Times New Roman" w:cs="Times New Roman"/>
          <w:iCs/>
          <w:sz w:val="24"/>
          <w:szCs w:val="24"/>
        </w:rPr>
        <w:t>muzeí</w:t>
      </w:r>
      <w:r w:rsidR="00A127D2" w:rsidRPr="00931D01">
        <w:rPr>
          <w:rFonts w:ascii="Times New Roman" w:hAnsi="Times New Roman" w:cs="Times New Roman"/>
          <w:iCs/>
          <w:sz w:val="24"/>
          <w:szCs w:val="24"/>
        </w:rPr>
        <w:t xml:space="preserve">ch </w:t>
      </w:r>
      <w:r w:rsidRPr="00931D01">
        <w:rPr>
          <w:rFonts w:ascii="Times New Roman" w:hAnsi="Times New Roman" w:cs="Times New Roman"/>
          <w:iCs/>
          <w:sz w:val="24"/>
          <w:szCs w:val="24"/>
        </w:rPr>
        <w:lastRenderedPageBreak/>
        <w:t xml:space="preserve">zaměřujících se primárně na jiná témata, např. ve vlastivědných, vojenských, revolučních muzeích či muzeích hnutí odporu. </w:t>
      </w:r>
      <w:r w:rsidRPr="00931D01">
        <w:rPr>
          <w:rFonts w:ascii="Times New Roman" w:hAnsi="Times New Roman" w:cs="Times New Roman"/>
          <w:sz w:val="24"/>
          <w:szCs w:val="24"/>
        </w:rPr>
        <w:t>Muzea významných reprezentantů národního osvobození h</w:t>
      </w:r>
      <w:r w:rsidRPr="00931D01">
        <w:rPr>
          <w:rStyle w:val="Siln"/>
          <w:rFonts w:ascii="Times New Roman" w:hAnsi="Times New Roman" w:cs="Times New Roman"/>
          <w:b w:val="0"/>
          <w:sz w:val="24"/>
          <w:szCs w:val="24"/>
        </w:rPr>
        <w:t>rají důležitou roli při budování národní identity a spoluvytváření oficiální podoby historie. Prostřednictvím prezentace života, díla, odkazu a událostí spjatých s těmito osobami se snaží návštěvníky vzdělávat a vychovávat, s cílem přispět k demokratickému chápání současnosti a budoucnosti.</w:t>
      </w:r>
      <w:r w:rsidRPr="00931D01">
        <w:rPr>
          <w:rStyle w:val="Znakapoznpodarou"/>
          <w:rFonts w:ascii="Times New Roman" w:hAnsi="Times New Roman" w:cs="Times New Roman"/>
          <w:sz w:val="24"/>
          <w:szCs w:val="24"/>
        </w:rPr>
        <w:footnoteReference w:id="11"/>
      </w:r>
      <w:r w:rsidRPr="00931D01">
        <w:rPr>
          <w:rStyle w:val="Siln"/>
          <w:rFonts w:ascii="Times New Roman" w:hAnsi="Times New Roman" w:cs="Times New Roman"/>
          <w:b w:val="0"/>
          <w:sz w:val="24"/>
          <w:szCs w:val="24"/>
        </w:rPr>
        <w:t xml:space="preserve"> Specifikem těchto institucí je skutečnost, že daný jedinec bývá dokumentován nejen jako představitel národněosvobozeneckého hnutí, ale často jako politický reprezentant státu, který byl zformován díky jeho aktivitám. Kromě politicky nebo vojensky exponovaných osobností patří m</w:t>
      </w:r>
      <w:r w:rsidRPr="00931D01">
        <w:rPr>
          <w:rFonts w:ascii="Times New Roman" w:hAnsi="Times New Roman" w:cs="Times New Roman"/>
          <w:bCs/>
          <w:iCs/>
          <w:sz w:val="24"/>
          <w:szCs w:val="24"/>
        </w:rPr>
        <w:t>ezi tzv. národní buditele – přední reprezentanty hnutí za národní osvobození v jednotlivých státech také významní představitelé společenského, církevního, vědeckého i uměleckého života.</w:t>
      </w:r>
    </w:p>
    <w:p w14:paraId="331CFBF8" w14:textId="32CE4789" w:rsidR="00EC0715" w:rsidRPr="00931D01" w:rsidRDefault="00E02F22" w:rsidP="00EC0715">
      <w:pPr>
        <w:spacing w:line="360" w:lineRule="auto"/>
        <w:jc w:val="both"/>
        <w:rPr>
          <w:rStyle w:val="Siln"/>
          <w:rFonts w:ascii="Times New Roman" w:hAnsi="Times New Roman" w:cs="Times New Roman"/>
          <w:b w:val="0"/>
          <w:sz w:val="24"/>
          <w:szCs w:val="24"/>
        </w:rPr>
      </w:pPr>
      <w:r w:rsidRPr="00931D01">
        <w:rPr>
          <w:rStyle w:val="Siln"/>
          <w:rFonts w:ascii="Times New Roman" w:hAnsi="Times New Roman" w:cs="Times New Roman"/>
          <w:sz w:val="24"/>
          <w:szCs w:val="24"/>
        </w:rPr>
        <w:t xml:space="preserve">     </w:t>
      </w:r>
      <w:r w:rsidRPr="00931D01">
        <w:rPr>
          <w:rStyle w:val="Siln"/>
          <w:rFonts w:ascii="Times New Roman" w:hAnsi="Times New Roman" w:cs="Times New Roman"/>
          <w:b w:val="0"/>
          <w:sz w:val="24"/>
          <w:szCs w:val="24"/>
        </w:rPr>
        <w:t>Tradiční muzea, především ta, která vznikla v 19. století s nástupem nacionalismu, zobrazovala historii, archeologii, etnografii a umění dominantní etnické nebo národnostní skupiny, tak jak byla popsána v oficiální historiografii. Naproti tomu množství současných muzeí učinilo zásadní posun, když přešlo ke komplexnější prezentaci minulosti, která nutně nemusí odpovídat oficiálnímu státnímu narativu. Na povrch tak mohou vyjít i další, dříve potlačované a skrývané vzpomínky a historické příběhy.</w:t>
      </w:r>
      <w:r w:rsidRPr="00931D01">
        <w:rPr>
          <w:rStyle w:val="Znakapoznpodarou"/>
          <w:rFonts w:ascii="Times New Roman" w:hAnsi="Times New Roman" w:cs="Times New Roman"/>
          <w:bCs/>
          <w:sz w:val="24"/>
          <w:szCs w:val="24"/>
        </w:rPr>
        <w:footnoteReference w:id="12"/>
      </w:r>
      <w:r w:rsidRPr="00931D01">
        <w:rPr>
          <w:rStyle w:val="Siln"/>
          <w:rFonts w:ascii="Times New Roman" w:hAnsi="Times New Roman" w:cs="Times New Roman"/>
          <w:b w:val="0"/>
          <w:sz w:val="24"/>
          <w:szCs w:val="24"/>
        </w:rPr>
        <w:t xml:space="preserve"> V této souvislosti se pozornost čím dál častěji zaměřuje na muzea osobností v bývalých koloniích, která se na základě poučení z minulosti, snaží přispívat k prosazování lidských práv, demokracie a míru. Tento záměr však může zásadně ovlivňovat politická, ekonomická a sociální realita, ve které se daná instituce nalézá, přičemž muzea pak mohou v některých případech fungovat spíše jako morální a politické poselství režimů, které je vytvářejí.</w:t>
      </w:r>
      <w:r w:rsidRPr="00931D01">
        <w:rPr>
          <w:rStyle w:val="Znakapoznpodarou"/>
          <w:rFonts w:ascii="Times New Roman" w:hAnsi="Times New Roman" w:cs="Times New Roman"/>
          <w:bCs/>
          <w:sz w:val="24"/>
          <w:szCs w:val="24"/>
        </w:rPr>
        <w:footnoteReference w:id="13"/>
      </w:r>
      <w:r w:rsidRPr="00931D01">
        <w:rPr>
          <w:rStyle w:val="Siln"/>
          <w:rFonts w:ascii="Times New Roman" w:hAnsi="Times New Roman" w:cs="Times New Roman"/>
          <w:sz w:val="24"/>
          <w:szCs w:val="24"/>
        </w:rPr>
        <w:t xml:space="preserve"> </w:t>
      </w:r>
      <w:r w:rsidRPr="00931D01">
        <w:rPr>
          <w:rStyle w:val="Siln"/>
          <w:rFonts w:ascii="Times New Roman" w:hAnsi="Times New Roman" w:cs="Times New Roman"/>
          <w:b w:val="0"/>
          <w:sz w:val="24"/>
          <w:szCs w:val="24"/>
        </w:rPr>
        <w:t>Národněosvobozenecké hnutí si v mnohých případech vyžádalo značné ztráty na lidských životech, a proto je</w:t>
      </w:r>
      <w:r w:rsidR="00E23133" w:rsidRPr="00931D01">
        <w:rPr>
          <w:rStyle w:val="Siln"/>
          <w:rFonts w:ascii="Times New Roman" w:hAnsi="Times New Roman" w:cs="Times New Roman"/>
          <w:b w:val="0"/>
          <w:sz w:val="24"/>
          <w:szCs w:val="24"/>
        </w:rPr>
        <w:t>j</w:t>
      </w:r>
      <w:r w:rsidRPr="00931D01">
        <w:rPr>
          <w:rStyle w:val="Siln"/>
          <w:rFonts w:ascii="Times New Roman" w:hAnsi="Times New Roman" w:cs="Times New Roman"/>
          <w:b w:val="0"/>
          <w:sz w:val="24"/>
          <w:szCs w:val="24"/>
        </w:rPr>
        <w:t xml:space="preserve"> můžeme zařadit do v současnosti velmi aktuálního muzeologického tématu – tzv. těžké historie. Tímto výrazem se označují případy utlačování, násilného jednání a traumatizování, které se odehrává mezi osobami.</w:t>
      </w:r>
      <w:r w:rsidRPr="00931D01">
        <w:rPr>
          <w:rStyle w:val="Znakapoznpodarou"/>
          <w:rFonts w:ascii="Times New Roman" w:hAnsi="Times New Roman" w:cs="Times New Roman"/>
          <w:bCs/>
          <w:sz w:val="24"/>
          <w:szCs w:val="24"/>
        </w:rPr>
        <w:footnoteReference w:id="14"/>
      </w:r>
      <w:r w:rsidRPr="00931D01">
        <w:rPr>
          <w:rStyle w:val="Siln"/>
          <w:rFonts w:ascii="Times New Roman" w:hAnsi="Times New Roman" w:cs="Times New Roman"/>
          <w:b w:val="0"/>
          <w:sz w:val="24"/>
          <w:szCs w:val="24"/>
        </w:rPr>
        <w:t xml:space="preserve"> Fakticky potom může jít o rasismus, otroctví, masové násilí, genocidu, válku, šikanu, kyberšikanu nebo také týrání zvířat a jejich nelegální zabíjení.</w:t>
      </w:r>
      <w:bookmarkStart w:id="11" w:name="_Toc80360972"/>
      <w:bookmarkStart w:id="12" w:name="_Toc80523190"/>
      <w:bookmarkStart w:id="13" w:name="_Toc80523285"/>
    </w:p>
    <w:p w14:paraId="79FB315B" w14:textId="77777777" w:rsidR="00EC0715" w:rsidRPr="00931D01" w:rsidRDefault="00EC0715" w:rsidP="00EC0715">
      <w:pPr>
        <w:spacing w:line="360" w:lineRule="auto"/>
        <w:jc w:val="both"/>
        <w:rPr>
          <w:rFonts w:ascii="Times New Roman" w:hAnsi="Times New Roman" w:cs="Times New Roman"/>
          <w:b/>
          <w:sz w:val="24"/>
          <w:szCs w:val="24"/>
        </w:rPr>
      </w:pPr>
    </w:p>
    <w:p w14:paraId="34A16F37" w14:textId="5D1685B4" w:rsidR="00EC0715" w:rsidRPr="00931D01" w:rsidRDefault="008B10EF" w:rsidP="009A3275">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2</w:t>
      </w:r>
      <w:r w:rsidR="00E02F22" w:rsidRPr="00931D01">
        <w:rPr>
          <w:rFonts w:ascii="Times New Roman" w:hAnsi="Times New Roman" w:cs="Times New Roman"/>
          <w:b/>
          <w:sz w:val="24"/>
          <w:szCs w:val="24"/>
        </w:rPr>
        <w:t>.2 Stručná historie a současnost muzeí prezentujících významné představitele národněosvobozeneckého hnutí v České republice</w:t>
      </w:r>
      <w:bookmarkEnd w:id="11"/>
      <w:bookmarkEnd w:id="12"/>
      <w:bookmarkEnd w:id="13"/>
    </w:p>
    <w:p w14:paraId="30344DE6" w14:textId="510D019B" w:rsidR="00E02F22" w:rsidRPr="00931D01" w:rsidRDefault="00E02F22" w:rsidP="00931D01">
      <w:pPr>
        <w:spacing w:after="0" w:line="360" w:lineRule="auto"/>
        <w:jc w:val="both"/>
        <w:rPr>
          <w:rStyle w:val="Siln"/>
          <w:rFonts w:ascii="Times New Roman" w:hAnsi="Times New Roman" w:cs="Times New Roman"/>
          <w:b w:val="0"/>
          <w:sz w:val="24"/>
          <w:szCs w:val="24"/>
        </w:rPr>
      </w:pPr>
      <w:r w:rsidRPr="00931D01">
        <w:rPr>
          <w:rStyle w:val="Siln"/>
          <w:rFonts w:ascii="Times New Roman" w:hAnsi="Times New Roman" w:cs="Times New Roman"/>
          <w:b w:val="0"/>
          <w:sz w:val="24"/>
          <w:szCs w:val="24"/>
        </w:rPr>
        <w:t xml:space="preserve">     Změny politického uspořádání mohou vést ke zpochybňování a následným snahám </w:t>
      </w:r>
      <w:r w:rsid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o likvidaci muzeí, která jsou spojena s představiteli národněosvobozeneckého hnutí. K takovému „přepisování“ paměti došlo v minulém století v rámci českého muzejnictví několikrát. Budování specializovaných památníků s muzejními expozicemi věnovanými významným osobnostem kulturního, společenského a politického života se v Československu začalo prosazovat ve druhé polovině padesátých a počátkem šedesátých let 20. století. K zařízením tohoto typu, pocházející</w:t>
      </w:r>
      <w:r w:rsidR="00207E96" w:rsidRPr="00931D01">
        <w:rPr>
          <w:rStyle w:val="Siln"/>
          <w:rFonts w:ascii="Times New Roman" w:hAnsi="Times New Roman" w:cs="Times New Roman"/>
          <w:b w:val="0"/>
          <w:sz w:val="24"/>
          <w:szCs w:val="24"/>
        </w:rPr>
        <w:t>m</w:t>
      </w:r>
      <w:r w:rsidRPr="00931D01">
        <w:rPr>
          <w:rStyle w:val="Siln"/>
          <w:rFonts w:ascii="Times New Roman" w:hAnsi="Times New Roman" w:cs="Times New Roman"/>
          <w:b w:val="0"/>
          <w:sz w:val="24"/>
          <w:szCs w:val="24"/>
        </w:rPr>
        <w:t xml:space="preserve"> z počátku 20. století a období první republiky (Národní památník na Vítkově, Památník Františka Palackého a Františka Ladislava Riegra v Praze nebo muzea některých angažovaných spisovatelů z období </w:t>
      </w:r>
      <w:r w:rsidR="00726D00" w:rsidRP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19. století – např. Muzeum Boženy Němcové v České Skalici nebo Jiráskovo muzeum v Hronově) přibyl koncem čtyřicátých let Památník Františka Palackého v Hodslavicích. Dále od padesátých let vznikaly především muzejní instituce poplatné tehdejší komunistické ideologii</w:t>
      </w:r>
      <w:r w:rsidR="00E23133" w:rsidRPr="00931D01">
        <w:rPr>
          <w:rStyle w:val="Siln"/>
          <w:rFonts w:ascii="Times New Roman" w:hAnsi="Times New Roman" w:cs="Times New Roman"/>
          <w:b w:val="0"/>
          <w:sz w:val="24"/>
          <w:szCs w:val="24"/>
        </w:rPr>
        <w:t>:</w:t>
      </w:r>
      <w:r w:rsidR="001F5466" w:rsidRPr="00931D01">
        <w:rPr>
          <w:rStyle w:val="Siln"/>
          <w:rFonts w:ascii="Times New Roman" w:hAnsi="Times New Roman" w:cs="Times New Roman"/>
          <w:b w:val="0"/>
          <w:sz w:val="24"/>
          <w:szCs w:val="24"/>
        </w:rPr>
        <w:t xml:space="preserve"> </w:t>
      </w:r>
      <w:r w:rsidRPr="00931D01">
        <w:rPr>
          <w:rStyle w:val="Siln"/>
          <w:rFonts w:ascii="Times New Roman" w:hAnsi="Times New Roman" w:cs="Times New Roman"/>
          <w:b w:val="0"/>
          <w:sz w:val="24"/>
          <w:szCs w:val="24"/>
        </w:rPr>
        <w:t>Světnička Klementa Gottwalda v Rousínově (1954), Muzeum Klementa Gottwalda v Rytířské ulici v Praze (1954) nebo Památník Klementa Gottwalda v Dědicích (1955).</w:t>
      </w:r>
      <w:r w:rsidRPr="00931D01">
        <w:rPr>
          <w:rStyle w:val="Znakapoznpodarou"/>
          <w:rFonts w:ascii="Times New Roman" w:hAnsi="Times New Roman" w:cs="Times New Roman"/>
          <w:bCs/>
          <w:sz w:val="24"/>
          <w:szCs w:val="24"/>
        </w:rPr>
        <w:footnoteReference w:id="15"/>
      </w:r>
      <w:r w:rsidRPr="00931D01">
        <w:rPr>
          <w:rStyle w:val="Siln"/>
          <w:rFonts w:ascii="Times New Roman" w:hAnsi="Times New Roman" w:cs="Times New Roman"/>
          <w:b w:val="0"/>
          <w:sz w:val="24"/>
          <w:szCs w:val="24"/>
        </w:rPr>
        <w:t xml:space="preserve"> Právě tato muzea a památníky hrály důležitou roli při utváření a šíření komunistického dějinného narativu až do roku 1989. Například zmíněný Klement Gottwald byl mimo jiné prezentován nejen jako první dělnický prezident Československa, ale rovněž jako hlavní představitel moskevského centra československého zahraničního odboje za druhé světové války.</w:t>
      </w:r>
      <w:r w:rsidRPr="00931D01">
        <w:rPr>
          <w:rStyle w:val="Znakapoznpodarou"/>
          <w:rFonts w:ascii="Times New Roman" w:hAnsi="Times New Roman" w:cs="Times New Roman"/>
          <w:bCs/>
          <w:sz w:val="24"/>
          <w:szCs w:val="24"/>
        </w:rPr>
        <w:footnoteReference w:id="16"/>
      </w:r>
      <w:r w:rsidRPr="00931D01">
        <w:rPr>
          <w:rStyle w:val="Siln"/>
          <w:rFonts w:ascii="Times New Roman" w:hAnsi="Times New Roman" w:cs="Times New Roman"/>
          <w:b w:val="0"/>
          <w:sz w:val="24"/>
          <w:szCs w:val="24"/>
        </w:rPr>
        <w:t xml:space="preserve"> Radikální politické a společenské změny, které se promítly také do muzejnictví s sebou přinesla </w:t>
      </w:r>
      <w:r w:rsidRPr="00931D01">
        <w:rPr>
          <w:rStyle w:val="Siln"/>
          <w:rFonts w:ascii="Times New Roman" w:hAnsi="Times New Roman" w:cs="Times New Roman"/>
          <w:b w:val="0"/>
          <w:i/>
          <w:sz w:val="24"/>
          <w:szCs w:val="24"/>
        </w:rPr>
        <w:t>sametová revoluce.</w:t>
      </w:r>
      <w:r w:rsidRPr="00931D01">
        <w:rPr>
          <w:rStyle w:val="Siln"/>
          <w:rFonts w:ascii="Times New Roman" w:hAnsi="Times New Roman" w:cs="Times New Roman"/>
          <w:b w:val="0"/>
          <w:sz w:val="24"/>
          <w:szCs w:val="24"/>
        </w:rPr>
        <w:t xml:space="preserve"> Jejich hlavním odrazem bylo na počátku devadesátých let zrušení Muzea V. I. Lenina v pražském Lidovém domě a Muzea Klementa Gottwalda v Rytířské ulici. V souvislosti se změnou režimu prošel proměnou na Památník národní svobody také Památník ostravské operace v Hrabyni, kde byly k prezentaci památky vojáků a obětí domácího i zahraničního odboje druhé světové války ze severní Moravy </w:t>
      </w:r>
      <w:r w:rsid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 xml:space="preserve">a Slezska připojeny stěžejní okamžiky zápasu českého národa za svobodu v průběhu </w:t>
      </w:r>
      <w:r w:rsid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20. století.</w:t>
      </w:r>
      <w:r w:rsidRPr="00931D01">
        <w:rPr>
          <w:rStyle w:val="Znakapoznpodarou"/>
          <w:rFonts w:ascii="Times New Roman" w:hAnsi="Times New Roman" w:cs="Times New Roman"/>
          <w:bCs/>
          <w:sz w:val="24"/>
          <w:szCs w:val="24"/>
        </w:rPr>
        <w:footnoteReference w:id="17"/>
      </w:r>
      <w:r w:rsidRPr="00931D01">
        <w:rPr>
          <w:rStyle w:val="Siln"/>
          <w:rFonts w:ascii="Times New Roman" w:hAnsi="Times New Roman" w:cs="Times New Roman"/>
          <w:b w:val="0"/>
          <w:sz w:val="24"/>
          <w:szCs w:val="24"/>
        </w:rPr>
        <w:t xml:space="preserve"> Dále byl například v roce 1995 založen Národní památník hrdinů heydrichiády </w:t>
      </w:r>
      <w:r w:rsidRPr="00931D01">
        <w:rPr>
          <w:rStyle w:val="Siln"/>
          <w:rFonts w:ascii="Times New Roman" w:hAnsi="Times New Roman" w:cs="Times New Roman"/>
          <w:b w:val="0"/>
          <w:sz w:val="24"/>
          <w:szCs w:val="24"/>
        </w:rPr>
        <w:lastRenderedPageBreak/>
        <w:t xml:space="preserve">při pravoslavném chrámu sv. Cyrila a Metoděje v Resslově ulici v Praze, který připomíná </w:t>
      </w:r>
      <w:r w:rsidRPr="00931D01">
        <w:rPr>
          <w:rFonts w:ascii="Times New Roman" w:hAnsi="Times New Roman" w:cs="Times New Roman"/>
          <w:sz w:val="24"/>
          <w:szCs w:val="24"/>
        </w:rPr>
        <w:t>boj československých parašutistů s německou přesilou ze dne 18. 6. 1942</w:t>
      </w:r>
      <w:r w:rsidRPr="00931D01">
        <w:rPr>
          <w:rFonts w:ascii="Times New Roman" w:hAnsi="Times New Roman" w:cs="Times New Roman"/>
          <w:b/>
          <w:sz w:val="24"/>
          <w:szCs w:val="24"/>
        </w:rPr>
        <w:t>.</w:t>
      </w:r>
      <w:r w:rsidRPr="00931D01">
        <w:rPr>
          <w:rStyle w:val="Znakapoznpodarou"/>
          <w:rFonts w:ascii="Times New Roman" w:hAnsi="Times New Roman" w:cs="Times New Roman"/>
          <w:sz w:val="24"/>
          <w:szCs w:val="24"/>
        </w:rPr>
        <w:footnoteReference w:id="18"/>
      </w:r>
      <w:r w:rsidRPr="00931D01">
        <w:rPr>
          <w:rFonts w:ascii="Times New Roman" w:hAnsi="Times New Roman" w:cs="Times New Roman"/>
          <w:b/>
          <w:sz w:val="24"/>
          <w:szCs w:val="24"/>
        </w:rPr>
        <w:t xml:space="preserve"> </w:t>
      </w:r>
      <w:r w:rsidRPr="00931D01">
        <w:rPr>
          <w:rStyle w:val="Siln"/>
          <w:rFonts w:ascii="Times New Roman" w:hAnsi="Times New Roman" w:cs="Times New Roman"/>
          <w:b w:val="0"/>
          <w:sz w:val="24"/>
          <w:szCs w:val="24"/>
        </w:rPr>
        <w:t xml:space="preserve">V roce 2000 schválila vláda České republiky projekt nazvaný </w:t>
      </w:r>
      <w:r w:rsidRPr="00931D01">
        <w:rPr>
          <w:rStyle w:val="Siln"/>
          <w:rFonts w:ascii="Times New Roman" w:hAnsi="Times New Roman" w:cs="Times New Roman"/>
          <w:b w:val="0"/>
          <w:i/>
          <w:sz w:val="24"/>
          <w:szCs w:val="24"/>
        </w:rPr>
        <w:t xml:space="preserve">Rehabilitace památníků bojů za svobodu, nezávislost a demokracii </w:t>
      </w:r>
      <w:r w:rsidRPr="00931D01">
        <w:rPr>
          <w:rStyle w:val="Siln"/>
          <w:rFonts w:ascii="Times New Roman" w:hAnsi="Times New Roman" w:cs="Times New Roman"/>
          <w:b w:val="0"/>
          <w:sz w:val="24"/>
          <w:szCs w:val="24"/>
        </w:rPr>
        <w:t xml:space="preserve">a zároveň rozhodla o vybudování tří zcela nových objektů – Památníku Vojna u Příbrami, Památníku Edvarda Beneše v Sezimově Ústí a Památníku </w:t>
      </w:r>
      <w:r w:rsidR="00931D01">
        <w:rPr>
          <w:rStyle w:val="Siln"/>
          <w:rFonts w:ascii="Times New Roman" w:hAnsi="Times New Roman" w:cs="Times New Roman"/>
          <w:b w:val="0"/>
          <w:sz w:val="24"/>
          <w:szCs w:val="24"/>
        </w:rPr>
        <w:br/>
      </w:r>
      <w:r w:rsidRPr="00931D01">
        <w:rPr>
          <w:rStyle w:val="Siln"/>
          <w:rFonts w:ascii="Times New Roman" w:hAnsi="Times New Roman" w:cs="Times New Roman"/>
          <w:b w:val="0"/>
          <w:sz w:val="24"/>
          <w:szCs w:val="24"/>
        </w:rPr>
        <w:t>T. G. Masaryka v Lánech.</w:t>
      </w:r>
      <w:r w:rsidRPr="00931D01">
        <w:rPr>
          <w:rStyle w:val="Znakapoznpodarou"/>
          <w:rFonts w:ascii="Times New Roman" w:hAnsi="Times New Roman" w:cs="Times New Roman"/>
          <w:bCs/>
          <w:sz w:val="24"/>
          <w:szCs w:val="24"/>
        </w:rPr>
        <w:footnoteReference w:id="19"/>
      </w:r>
      <w:r w:rsidRPr="00931D01">
        <w:rPr>
          <w:rStyle w:val="Siln"/>
          <w:rFonts w:ascii="Times New Roman" w:hAnsi="Times New Roman" w:cs="Times New Roman"/>
          <w:sz w:val="24"/>
          <w:szCs w:val="24"/>
        </w:rPr>
        <w:t xml:space="preserve"> </w:t>
      </w:r>
    </w:p>
    <w:p w14:paraId="619D3DE1" w14:textId="6D076DD2" w:rsidR="00EC0715" w:rsidRPr="00931D01" w:rsidRDefault="00E02F22" w:rsidP="00EC0715">
      <w:pPr>
        <w:spacing w:line="360" w:lineRule="auto"/>
        <w:jc w:val="both"/>
        <w:rPr>
          <w:rFonts w:ascii="Times New Roman" w:hAnsi="Times New Roman" w:cs="Times New Roman"/>
          <w:bCs/>
          <w:sz w:val="24"/>
          <w:szCs w:val="24"/>
        </w:rPr>
      </w:pPr>
      <w:r w:rsidRPr="00931D01">
        <w:rPr>
          <w:rFonts w:ascii="Times New Roman" w:hAnsi="Times New Roman" w:cs="Times New Roman"/>
          <w:sz w:val="24"/>
          <w:szCs w:val="24"/>
        </w:rPr>
        <w:t xml:space="preserve">     Současné způsoby prezentace významných osobností národněosvobozeneckého boje je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v případě českého a slovenského muzejnictví možné představit na příkladu Památníku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dr. Edvarda Beneše v Sezimově Ústí a Benešovy vily, Městského muzea v Kožlanech, </w:t>
      </w:r>
      <w:proofErr w:type="spellStart"/>
      <w:r w:rsidRPr="00931D01">
        <w:rPr>
          <w:rFonts w:ascii="Times New Roman" w:hAnsi="Times New Roman" w:cs="Times New Roman"/>
          <w:bCs/>
          <w:sz w:val="24"/>
          <w:szCs w:val="24"/>
        </w:rPr>
        <w:t>Múzea</w:t>
      </w:r>
      <w:proofErr w:type="spellEnd"/>
      <w:r w:rsidRPr="00931D01">
        <w:rPr>
          <w:rFonts w:ascii="Times New Roman" w:hAnsi="Times New Roman" w:cs="Times New Roman"/>
          <w:bCs/>
          <w:sz w:val="24"/>
          <w:szCs w:val="24"/>
        </w:rPr>
        <w:t xml:space="preserve"> Milana Rastislava Štefánika v </w:t>
      </w:r>
      <w:proofErr w:type="spellStart"/>
      <w:r w:rsidRPr="00931D01">
        <w:rPr>
          <w:rFonts w:ascii="Times New Roman" w:hAnsi="Times New Roman" w:cs="Times New Roman"/>
          <w:bCs/>
          <w:sz w:val="24"/>
          <w:szCs w:val="24"/>
        </w:rPr>
        <w:t>Košiariskách</w:t>
      </w:r>
      <w:proofErr w:type="spellEnd"/>
      <w:r w:rsidRPr="00931D01">
        <w:rPr>
          <w:rFonts w:ascii="Times New Roman" w:hAnsi="Times New Roman" w:cs="Times New Roman"/>
          <w:bCs/>
          <w:sz w:val="24"/>
          <w:szCs w:val="24"/>
        </w:rPr>
        <w:t xml:space="preserve"> a Mohyly Milana Rastislava Štefánika, které autorka práce navštívila a má s nimi osobní zkušenost.</w:t>
      </w:r>
    </w:p>
    <w:p w14:paraId="3E991C2F" w14:textId="77777777" w:rsidR="00E4280F" w:rsidRPr="00931D01" w:rsidRDefault="00E4280F" w:rsidP="00EC0715">
      <w:pPr>
        <w:spacing w:line="360" w:lineRule="auto"/>
        <w:jc w:val="both"/>
        <w:rPr>
          <w:rFonts w:ascii="Times New Roman" w:hAnsi="Times New Roman" w:cs="Times New Roman"/>
          <w:b/>
          <w:bCs/>
          <w:sz w:val="24"/>
          <w:szCs w:val="24"/>
        </w:rPr>
      </w:pPr>
    </w:p>
    <w:p w14:paraId="24AC7370" w14:textId="77777777" w:rsidR="00EC0715" w:rsidRPr="00931D01" w:rsidRDefault="00E02F22" w:rsidP="009A3275">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Památník dr. Edvarda Beneše v Sezimově Ústí a Benešova vila</w:t>
      </w:r>
    </w:p>
    <w:p w14:paraId="06D545B7" w14:textId="7B037BEF" w:rsidR="00E02F22" w:rsidRPr="00931D01" w:rsidRDefault="00E02F22" w:rsidP="00EC0715">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Edvard Beneš (původním jménem Eduard, 28. května </w:t>
      </w:r>
      <w:proofErr w:type="gramStart"/>
      <w:r w:rsidRPr="00931D01">
        <w:rPr>
          <w:rFonts w:ascii="Times New Roman" w:hAnsi="Times New Roman" w:cs="Times New Roman"/>
          <w:sz w:val="24"/>
          <w:szCs w:val="24"/>
        </w:rPr>
        <w:t>1884 – 3</w:t>
      </w:r>
      <w:proofErr w:type="gramEnd"/>
      <w:r w:rsidRPr="00931D01">
        <w:rPr>
          <w:rFonts w:ascii="Times New Roman" w:hAnsi="Times New Roman" w:cs="Times New Roman"/>
          <w:sz w:val="24"/>
          <w:szCs w:val="24"/>
        </w:rPr>
        <w:t xml:space="preserve">. září 1948) byl významný československý politik, diplomat a prvorepublikový ministr zahraničí. V době první světové války se stal jedním z čelných představitelů nejdříve domácího a od roku 1915 </w:t>
      </w:r>
      <w:r w:rsidR="00E61600" w:rsidRPr="00931D01">
        <w:rPr>
          <w:rFonts w:ascii="Times New Roman" w:hAnsi="Times New Roman" w:cs="Times New Roman"/>
          <w:sz w:val="24"/>
          <w:szCs w:val="24"/>
        </w:rPr>
        <w:t xml:space="preserve">i </w:t>
      </w:r>
      <w:r w:rsidRPr="00931D01">
        <w:rPr>
          <w:rFonts w:ascii="Times New Roman" w:hAnsi="Times New Roman" w:cs="Times New Roman"/>
          <w:sz w:val="24"/>
          <w:szCs w:val="24"/>
        </w:rPr>
        <w:t>zahraničního protirakouského odboje. Po abdikaci T. G. Masaryka v prosinci 1935 byl zvolen druhým československým prezidentem. V období tzv. druhé republiky a následně německé okupace žil a politicky působil v zahraničí.</w:t>
      </w:r>
      <w:r w:rsidRPr="00931D01">
        <w:rPr>
          <w:rStyle w:val="Znakapoznpodarou"/>
          <w:rFonts w:ascii="Times New Roman" w:hAnsi="Times New Roman" w:cs="Times New Roman"/>
          <w:sz w:val="24"/>
          <w:szCs w:val="24"/>
        </w:rPr>
        <w:footnoteReference w:id="20"/>
      </w:r>
    </w:p>
    <w:p w14:paraId="3EE02F88" w14:textId="4FB67DDA" w:rsidR="00E02F22" w:rsidRPr="00931D01" w:rsidRDefault="00E02F22" w:rsidP="00E02F22">
      <w:pPr>
        <w:pStyle w:val="Normlnweb"/>
        <w:shd w:val="clear" w:color="auto" w:fill="FFFFFF"/>
        <w:spacing w:before="0" w:beforeAutospacing="0" w:after="0" w:afterAutospacing="0" w:line="360" w:lineRule="auto"/>
        <w:jc w:val="both"/>
      </w:pPr>
      <w:r w:rsidRPr="00931D01">
        <w:rPr>
          <w:shd w:val="clear" w:color="auto" w:fill="FFFFFF"/>
        </w:rPr>
        <w:t> </w:t>
      </w:r>
      <w:r w:rsidRPr="00931D01">
        <w:t xml:space="preserve">     Památník dr. Edvarda Beneše se nachází v Sezimově Ústí v Jižních Čechách, kde si v letech 1930 až 1931 podle projektu architekta Petra Kropáčka nechali manželé Edvard </w:t>
      </w:r>
      <w:r w:rsidR="00931D01">
        <w:br/>
      </w:r>
      <w:r w:rsidRPr="00931D01">
        <w:t xml:space="preserve">a Hana Benešovi vybudovat své letní sídlo v tzv. </w:t>
      </w:r>
      <w:proofErr w:type="spellStart"/>
      <w:r w:rsidRPr="00931D01">
        <w:rPr>
          <w:iCs/>
        </w:rPr>
        <w:t>novošpanělském</w:t>
      </w:r>
      <w:proofErr w:type="spellEnd"/>
      <w:r w:rsidRPr="00931D01">
        <w:rPr>
          <w:iCs/>
        </w:rPr>
        <w:t xml:space="preserve"> stylu</w:t>
      </w:r>
      <w:r w:rsidRPr="00931D01">
        <w:t xml:space="preserve">. Svou dnešní podobu vila získala v roce 1937, kdy byla přistavěna obloučková lodžie a trakt se </w:t>
      </w:r>
      <w:proofErr w:type="spellStart"/>
      <w:r w:rsidRPr="00931D01">
        <w:rPr>
          <w:iCs/>
        </w:rPr>
        <w:t>salou</w:t>
      </w:r>
      <w:proofErr w:type="spellEnd"/>
      <w:r w:rsidRPr="00931D01">
        <w:rPr>
          <w:iCs/>
        </w:rPr>
        <w:t xml:space="preserve"> </w:t>
      </w:r>
      <w:proofErr w:type="spellStart"/>
      <w:r w:rsidRPr="00931D01">
        <w:rPr>
          <w:iCs/>
        </w:rPr>
        <w:t>terrenou</w:t>
      </w:r>
      <w:proofErr w:type="spellEnd"/>
      <w:r w:rsidRPr="00931D01">
        <w:rPr>
          <w:rStyle w:val="Znakapoznpodarou"/>
          <w:rFonts w:eastAsiaTheme="majorEastAsia"/>
        </w:rPr>
        <w:footnoteReference w:id="21"/>
      </w:r>
      <w:r w:rsidRPr="00931D01">
        <w:t xml:space="preserve">. Záhy po Mnichovské dohodě odcestovali manželé Benešovi v říjnu roku 1938 do exilu ve Velké Británii. Během druhé světové války vilu okupovali nacisté. Po komunistickém puči v únoru 1948 se manželé Benešovi v Sezimově Ústí usadili natrvalo a prezident Beneš zde nalezl také místo svého posledního odpočinku. Jeho ostatky jsou pohřbeny v části zahrady, </w:t>
      </w:r>
      <w:r w:rsidRPr="00931D01">
        <w:lastRenderedPageBreak/>
        <w:t xml:space="preserve">kterou lemuje </w:t>
      </w:r>
      <w:proofErr w:type="spellStart"/>
      <w:r w:rsidRPr="00931D01">
        <w:t>Kozský</w:t>
      </w:r>
      <w:proofErr w:type="spellEnd"/>
      <w:r w:rsidRPr="00931D01">
        <w:t xml:space="preserve"> potok. Jedná se o parkově upravené návrší, tzv. </w:t>
      </w:r>
      <w:r w:rsidRPr="00931D01">
        <w:rPr>
          <w:iCs/>
        </w:rPr>
        <w:t>Kazatelnu</w:t>
      </w:r>
      <w:r w:rsidRPr="00931D01">
        <w:t>, pod severozápadním průčelím vily, odkud měl podle lidové pověsti kázat během svého zdejšího pobytu Mistr Jan Hus. Hrobku, kterou zdobí busta Edvarda Beneše od sochaře Karla Dvořáka, navrhl přední český architekt Pavel Janák.</w:t>
      </w:r>
      <w:r w:rsidRPr="00931D01">
        <w:rPr>
          <w:rStyle w:val="Znakapoznpodarou"/>
          <w:rFonts w:eastAsiaTheme="majorEastAsia"/>
        </w:rPr>
        <w:footnoteReference w:id="22"/>
      </w:r>
      <w:r w:rsidRPr="00931D01">
        <w:t xml:space="preserve"> Hana Benešová zemřela 2. prosince 1974 a urna s jejím popelem byla 6. června 1975 vložena do upraveného kvádru pod bustu jejího manžela. V závěti odkázala část vybavení domu a vilu s přilehlými pozemky Muzeu husitského hnutí v Táboře. Po její smrti však převzal nemovitosti Okresní národní výbor v Táboře a přístup k hrobce manželů Benešových byl okamžitě uzavřen. Koncem roku 1975 byl mobiliář z vily odvezen do depozitáře a dům převeden na základě smlouvy do majetku </w:t>
      </w:r>
      <w:r w:rsidRPr="00931D01">
        <w:rPr>
          <w:iCs/>
        </w:rPr>
        <w:t>Úřadu předsednictva vlády Československé socialistické republiky.</w:t>
      </w:r>
      <w:r w:rsidRPr="00931D01">
        <w:t xml:space="preserve"> Ten provedl necitlivou rekonstrukci objektu, která změnila interiér i celkovou podobu vily. V majetku vlády objekt zůstal i po </w:t>
      </w:r>
      <w:r w:rsidRPr="00931D01">
        <w:rPr>
          <w:iCs/>
        </w:rPr>
        <w:t>sametové revoluci</w:t>
      </w:r>
      <w:r w:rsidRPr="00931D01">
        <w:t>.</w:t>
      </w:r>
      <w:r w:rsidRPr="00931D01">
        <w:rPr>
          <w:rStyle w:val="Znakapoznpodarou"/>
          <w:rFonts w:eastAsiaTheme="majorEastAsia"/>
        </w:rPr>
        <w:footnoteReference w:id="23"/>
      </w:r>
    </w:p>
    <w:p w14:paraId="398C5B22" w14:textId="2707021E"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Veřejnost mohla po letech </w:t>
      </w:r>
      <w:r w:rsidR="005D4FB5" w:rsidRPr="00931D01">
        <w:rPr>
          <w:rFonts w:ascii="Times New Roman" w:hAnsi="Times New Roman" w:cs="Times New Roman"/>
          <w:sz w:val="24"/>
          <w:szCs w:val="24"/>
        </w:rPr>
        <w:t xml:space="preserve">opět </w:t>
      </w:r>
      <w:r w:rsidRPr="00931D01">
        <w:rPr>
          <w:rFonts w:ascii="Times New Roman" w:hAnsi="Times New Roman" w:cs="Times New Roman"/>
          <w:sz w:val="24"/>
          <w:szCs w:val="24"/>
        </w:rPr>
        <w:t xml:space="preserve">navštívit hrobku manželů Benešových až </w:t>
      </w:r>
      <w:r w:rsidRPr="00931D01">
        <w:rPr>
          <w:rFonts w:ascii="Times New Roman" w:hAnsi="Times New Roman" w:cs="Times New Roman"/>
          <w:sz w:val="24"/>
          <w:szCs w:val="24"/>
        </w:rPr>
        <w:br/>
        <w:t>24. března 1990. V roce 2000 prohlásilo Ministerstvo kultury České republiky vilu manželů Benešových za kulturní památku. Prezidentova pracovna a ložnice v patře byly vybaveny původním nábytkem a v letech 2006 až 2009 prošel objekt náročnou obnovou.</w:t>
      </w:r>
      <w:r w:rsidRPr="00931D01">
        <w:rPr>
          <w:rStyle w:val="Znakapoznpodarou"/>
          <w:rFonts w:ascii="Times New Roman" w:hAnsi="Times New Roman" w:cs="Times New Roman"/>
          <w:sz w:val="24"/>
          <w:szCs w:val="24"/>
        </w:rPr>
        <w:footnoteReference w:id="24"/>
      </w:r>
      <w:r w:rsidRPr="00931D01">
        <w:rPr>
          <w:rFonts w:ascii="Times New Roman" w:hAnsi="Times New Roman" w:cs="Times New Roman"/>
          <w:sz w:val="24"/>
          <w:szCs w:val="24"/>
        </w:rPr>
        <w:t xml:space="preserve"> V areálu parku vybudovalo Husitské muzeum v Táboře Památník dr. Edvarda Beneše, který byl slavnostně otevřen v roce 2005. Ve vitrínách je zde vystaven umělecký nábytek a další autentické předměty z mobiliáře vily. Součástí expozice je i originální filmový program dokumentující život a různé etapy politického a společenského působení Edvarda Beneše, rodinný život manželů Benešových v jejich vile v Sezimově Ústí nebo historii města Sezimovo Ústí a zdejší archeologické výzkumy. Celkově nabízí velkoplošná projekce devět dokumentů, které si mohou návštěvníci volit na displeji dle vlastního výběru. </w:t>
      </w:r>
    </w:p>
    <w:p w14:paraId="58910250" w14:textId="77777777"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Samotná vila stále slouží jako reprezentační prostor předsedy vlády České republiky. V březnu 2018 podepsal generální ředitel Národního muzea Michal Lukeš </w:t>
      </w:r>
      <w:r w:rsidRPr="00931D01">
        <w:rPr>
          <w:rFonts w:ascii="Times New Roman" w:hAnsi="Times New Roman" w:cs="Times New Roman"/>
          <w:sz w:val="24"/>
          <w:szCs w:val="24"/>
        </w:rPr>
        <w:br/>
        <w:t>a vedoucí Úřadu vlády České republiky Radek Augustin memorandum za účelem pravidelného návštěvnického provozu Benešovy vily.</w:t>
      </w:r>
      <w:r w:rsidRPr="00931D01">
        <w:rPr>
          <w:rStyle w:val="Znakapoznpodarou"/>
          <w:rFonts w:ascii="Times New Roman" w:hAnsi="Times New Roman" w:cs="Times New Roman"/>
          <w:sz w:val="24"/>
          <w:szCs w:val="24"/>
        </w:rPr>
        <w:footnoteReference w:id="25"/>
      </w:r>
      <w:r w:rsidRPr="00931D01">
        <w:rPr>
          <w:rFonts w:ascii="Times New Roman" w:hAnsi="Times New Roman" w:cs="Times New Roman"/>
          <w:sz w:val="24"/>
          <w:szCs w:val="24"/>
        </w:rPr>
        <w:t xml:space="preserve"> Navštívit vilu a přilehlé zahrady je možné pouze s průvodcem v rámci komentované prohlídky nebo vzdělávacího programu pro školy. Vstup do objektu je zdarma, je však nutná online rezervace předem. Otevírací </w:t>
      </w:r>
      <w:r w:rsidRPr="00931D01">
        <w:rPr>
          <w:rFonts w:ascii="Times New Roman" w:hAnsi="Times New Roman" w:cs="Times New Roman"/>
          <w:sz w:val="24"/>
          <w:szCs w:val="24"/>
        </w:rPr>
        <w:lastRenderedPageBreak/>
        <w:t>doba se každoročně mění, proto je zapotřebí sledovat webové stránky Úřadu vlády České republiky nebo Národního muzea. Například během letních prázdnin 2020 byla vila pro veřejnost uzavřena. Lze konstatovat, že poslední vůle Hany Benešové nebyla dosud naplněna, protože vilu i nadále používá Úřad vlády České republiky jako svůj reprezentační objekt, nikoliv Husitské muzeum v Táboře, kterému byla odkázána.</w:t>
      </w:r>
    </w:p>
    <w:p w14:paraId="4E12A488" w14:textId="12DB1317" w:rsidR="00E02F22" w:rsidRPr="00931D01" w:rsidRDefault="00E02F22" w:rsidP="00E02F22">
      <w:pPr>
        <w:spacing w:line="360" w:lineRule="auto"/>
        <w:jc w:val="both"/>
        <w:rPr>
          <w:rFonts w:ascii="Times New Roman" w:hAnsi="Times New Roman" w:cs="Times New Roman"/>
          <w:sz w:val="24"/>
          <w:szCs w:val="24"/>
        </w:rPr>
      </w:pPr>
    </w:p>
    <w:p w14:paraId="3C3EDDB5" w14:textId="77777777" w:rsidR="00E02F22" w:rsidRPr="00931D01" w:rsidRDefault="00E02F22" w:rsidP="00E02F22">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Městské muzeum Kožlany – Pamětní síň Edvarda Beneše</w:t>
      </w:r>
    </w:p>
    <w:p w14:paraId="1C463505" w14:textId="73C0FA43" w:rsidR="009A3275" w:rsidRPr="00931D01" w:rsidRDefault="00E02F22" w:rsidP="009A3275">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Další institucí, která prezentuje osobnost druhého československého prezidenta Edvarda Beneše</w:t>
      </w:r>
      <w:r w:rsidR="00F81ED5" w:rsidRPr="00931D01">
        <w:rPr>
          <w:rFonts w:ascii="Times New Roman" w:hAnsi="Times New Roman" w:cs="Times New Roman"/>
          <w:sz w:val="24"/>
          <w:szCs w:val="24"/>
        </w:rPr>
        <w:t>,</w:t>
      </w:r>
      <w:r w:rsidRPr="00931D01">
        <w:rPr>
          <w:rFonts w:ascii="Times New Roman" w:hAnsi="Times New Roman" w:cs="Times New Roman"/>
          <w:sz w:val="24"/>
          <w:szCs w:val="24"/>
        </w:rPr>
        <w:t xml:space="preserve"> je Městské muzeum Kožlany. Nalézá se v Benešově rodném městě, v budově bývalé školy postavené v roce 1847. Po první světové válce v objektu sídlila četnická stanice a v roce 1945 zde bylo zřízeno muzeum. Z důvodu rekonstrukce budovy, během které vznikla také nová expozice, bylo mezi l</w:t>
      </w:r>
      <w:r w:rsidR="00F81ED5" w:rsidRPr="00931D01">
        <w:rPr>
          <w:rFonts w:ascii="Times New Roman" w:hAnsi="Times New Roman" w:cs="Times New Roman"/>
          <w:sz w:val="24"/>
          <w:szCs w:val="24"/>
        </w:rPr>
        <w:t>e</w:t>
      </w:r>
      <w:r w:rsidRPr="00931D01">
        <w:rPr>
          <w:rFonts w:ascii="Times New Roman" w:hAnsi="Times New Roman" w:cs="Times New Roman"/>
          <w:sz w:val="24"/>
          <w:szCs w:val="24"/>
        </w:rPr>
        <w:t xml:space="preserve">ty 1988 až 1998 uzavřené. Muzeum je situováno do šesti místností. Jednotlivá témata prezentují historii a okolí Kožlan včetně místních památek, zdejší společenský a kulturní život, významné rodáky a občany obce, historii zdejší školy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vzdělávání na severním Plzeňsku a tradiční kožlanské řemeslo – hrnčířství. Důležitou součástí muzea je pamětní síň kožlanského rodáka a druhého československého prezidenta Edvarda Beneše. Nalezneme zde jeho stručný životopis a množství Benešem dotýkaných sbírkových předmětů, mezi které patří </w:t>
      </w:r>
      <w:r w:rsidR="002513C7" w:rsidRPr="00931D01">
        <w:rPr>
          <w:rFonts w:ascii="Times New Roman" w:hAnsi="Times New Roman" w:cs="Times New Roman"/>
          <w:sz w:val="24"/>
          <w:szCs w:val="24"/>
        </w:rPr>
        <w:t xml:space="preserve">například </w:t>
      </w:r>
      <w:r w:rsidRPr="00931D01">
        <w:rPr>
          <w:rFonts w:ascii="Times New Roman" w:hAnsi="Times New Roman" w:cs="Times New Roman"/>
          <w:sz w:val="24"/>
          <w:szCs w:val="24"/>
        </w:rPr>
        <w:t>různé součásti oděvu, vycházková hůl nebo tenisové vybavení. Tištěné texty jsou doplněny dobovými fotografiemi. Nechybí ani portrét a Benešova busta nebo fotografie jeho rodičů a sourozenců. Ve vitrínách jsou umístěny plakety, medaile a pamětní odznaky. Celkově se jedná o jednoduché a přehledné muzeum, které důstojnou formou připomíná osobnost kožlanského rodáka, významného politika, diplomata a druhého prezidenta Československé republiky Edvarda Beneše. Muzeum nabízí komentované prohlídky a edukační programy pro školní mládež.</w:t>
      </w:r>
    </w:p>
    <w:p w14:paraId="05D0FEEF" w14:textId="77777777" w:rsidR="009A3275" w:rsidRPr="00931D01" w:rsidRDefault="009A3275" w:rsidP="009A3275">
      <w:pPr>
        <w:spacing w:after="0" w:line="360" w:lineRule="auto"/>
        <w:jc w:val="both"/>
        <w:rPr>
          <w:rFonts w:ascii="Times New Roman" w:hAnsi="Times New Roman" w:cs="Times New Roman"/>
          <w:sz w:val="24"/>
          <w:szCs w:val="24"/>
        </w:rPr>
      </w:pPr>
    </w:p>
    <w:p w14:paraId="56C5F6F7" w14:textId="4C6CD26A" w:rsidR="00E02F22" w:rsidRPr="00931D01" w:rsidRDefault="00E02F22" w:rsidP="009A3275">
      <w:pPr>
        <w:spacing w:after="0" w:line="360" w:lineRule="auto"/>
        <w:jc w:val="both"/>
        <w:rPr>
          <w:rFonts w:ascii="Times New Roman" w:hAnsi="Times New Roman" w:cs="Times New Roman"/>
          <w:b/>
          <w:bCs/>
          <w:sz w:val="24"/>
          <w:szCs w:val="24"/>
        </w:rPr>
      </w:pPr>
      <w:proofErr w:type="spellStart"/>
      <w:r w:rsidRPr="00931D01">
        <w:rPr>
          <w:rFonts w:ascii="Times New Roman" w:hAnsi="Times New Roman" w:cs="Times New Roman"/>
          <w:b/>
          <w:bCs/>
          <w:sz w:val="24"/>
          <w:szCs w:val="24"/>
        </w:rPr>
        <w:t>Múzeum</w:t>
      </w:r>
      <w:proofErr w:type="spellEnd"/>
      <w:r w:rsidRPr="00931D01">
        <w:rPr>
          <w:rFonts w:ascii="Times New Roman" w:hAnsi="Times New Roman" w:cs="Times New Roman"/>
          <w:b/>
          <w:bCs/>
          <w:sz w:val="24"/>
          <w:szCs w:val="24"/>
        </w:rPr>
        <w:t xml:space="preserve"> Milana Rastislava Štefánika – </w:t>
      </w:r>
      <w:proofErr w:type="spellStart"/>
      <w:r w:rsidRPr="00931D01">
        <w:rPr>
          <w:rFonts w:ascii="Times New Roman" w:hAnsi="Times New Roman" w:cs="Times New Roman"/>
          <w:b/>
          <w:bCs/>
          <w:sz w:val="24"/>
          <w:szCs w:val="24"/>
        </w:rPr>
        <w:t>Košiariská</w:t>
      </w:r>
      <w:proofErr w:type="spellEnd"/>
    </w:p>
    <w:p w14:paraId="03A0385A" w14:textId="53D636CA"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Milan Rastislav Štefánik (21. 7. 1880 – 4. 5. 1919), byl československým politikem, generálem francouzské armády a astronomem. Je mimořádně důležitou postavou československých dějin. Jeho podíl na vzniku společného státu Čechů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a Slováků v roce 1918 byl často podceňovaný a do podvědomí našeho národa se začal pozvolna vracet až po sametové revoluci.</w:t>
      </w:r>
      <w:r w:rsidRPr="00931D01">
        <w:rPr>
          <w:rStyle w:val="Znakapoznpodarou"/>
          <w:rFonts w:ascii="Times New Roman" w:hAnsi="Times New Roman" w:cs="Times New Roman"/>
          <w:sz w:val="24"/>
          <w:szCs w:val="24"/>
        </w:rPr>
        <w:footnoteReference w:id="26"/>
      </w:r>
      <w:r w:rsidRPr="00931D01">
        <w:rPr>
          <w:rFonts w:ascii="Times New Roman" w:hAnsi="Times New Roman" w:cs="Times New Roman"/>
          <w:sz w:val="24"/>
          <w:szCs w:val="24"/>
        </w:rPr>
        <w:t xml:space="preserve"> Přitom jeho role v národněosvobozeneckém boji </w:t>
      </w:r>
      <w:r w:rsidRPr="00931D01">
        <w:rPr>
          <w:rFonts w:ascii="Times New Roman" w:hAnsi="Times New Roman" w:cs="Times New Roman"/>
          <w:sz w:val="24"/>
          <w:szCs w:val="24"/>
        </w:rPr>
        <w:lastRenderedPageBreak/>
        <w:t>byla téměř klíčová. Štefánikovy</w:t>
      </w:r>
      <w:r w:rsidRPr="00931D01">
        <w:rPr>
          <w:rFonts w:ascii="Times New Roman" w:hAnsi="Times New Roman" w:cs="Times New Roman"/>
          <w:sz w:val="24"/>
          <w:szCs w:val="24"/>
          <w:shd w:val="clear" w:color="auto" w:fill="FFFFFF"/>
        </w:rPr>
        <w:t xml:space="preserve"> zahraniční kontakty otevíraly dveře k světovým politikům dalším zakladatelům Československa – Tomáši </w:t>
      </w:r>
      <w:proofErr w:type="spellStart"/>
      <w:r w:rsidRPr="00931D01">
        <w:rPr>
          <w:rFonts w:ascii="Times New Roman" w:hAnsi="Times New Roman" w:cs="Times New Roman"/>
          <w:sz w:val="24"/>
          <w:szCs w:val="24"/>
          <w:shd w:val="clear" w:color="auto" w:fill="FFFFFF"/>
        </w:rPr>
        <w:t>Garrigu</w:t>
      </w:r>
      <w:proofErr w:type="spellEnd"/>
      <w:r w:rsidRPr="00931D01">
        <w:rPr>
          <w:rFonts w:ascii="Times New Roman" w:hAnsi="Times New Roman" w:cs="Times New Roman"/>
          <w:sz w:val="24"/>
          <w:szCs w:val="24"/>
          <w:shd w:val="clear" w:color="auto" w:fill="FFFFFF"/>
        </w:rPr>
        <w:t xml:space="preserve"> Masarykovi a Edvardu Benešovi. Během první světové války organizoval československé legie v Srbsku, Rumunsku, Itálii a Rusku. Byl členem Národní rady</w:t>
      </w:r>
      <w:r w:rsidRPr="00931D01">
        <w:rPr>
          <w:rStyle w:val="Znakapoznpodarou"/>
          <w:rFonts w:ascii="Times New Roman" w:hAnsi="Times New Roman" w:cs="Times New Roman"/>
          <w:sz w:val="24"/>
          <w:szCs w:val="24"/>
          <w:shd w:val="clear" w:color="auto" w:fill="FFFFFF"/>
        </w:rPr>
        <w:footnoteReference w:id="27"/>
      </w:r>
      <w:r w:rsidRPr="00931D01">
        <w:rPr>
          <w:rFonts w:ascii="Times New Roman" w:hAnsi="Times New Roman" w:cs="Times New Roman"/>
          <w:sz w:val="24"/>
          <w:szCs w:val="24"/>
          <w:shd w:val="clear" w:color="auto" w:fill="FFFFFF"/>
        </w:rPr>
        <w:t xml:space="preserve"> v Paříži a v letech 1918 až 1919 zastával post ministra vojenství Československa.</w:t>
      </w:r>
      <w:r w:rsidRPr="00931D01">
        <w:rPr>
          <w:rStyle w:val="Znakapoznpodarou"/>
          <w:rFonts w:ascii="Times New Roman" w:hAnsi="Times New Roman" w:cs="Times New Roman"/>
          <w:sz w:val="24"/>
          <w:szCs w:val="24"/>
          <w:shd w:val="clear" w:color="auto" w:fill="FFFFFF"/>
        </w:rPr>
        <w:footnoteReference w:id="28"/>
      </w:r>
      <w:r w:rsidRPr="00931D01">
        <w:rPr>
          <w:rFonts w:ascii="Times New Roman" w:hAnsi="Times New Roman" w:cs="Times New Roman"/>
          <w:sz w:val="24"/>
          <w:szCs w:val="24"/>
          <w:shd w:val="clear" w:color="auto" w:fill="FFFFFF"/>
        </w:rPr>
        <w:t xml:space="preserve"> Zahynul při letecké nehodě poblíž letiště </w:t>
      </w:r>
      <w:proofErr w:type="spellStart"/>
      <w:r w:rsidRPr="00931D01">
        <w:rPr>
          <w:rFonts w:ascii="Times New Roman" w:hAnsi="Times New Roman" w:cs="Times New Roman"/>
          <w:sz w:val="24"/>
          <w:szCs w:val="24"/>
          <w:shd w:val="clear" w:color="auto" w:fill="FFFFFF"/>
        </w:rPr>
        <w:t>Vajnory</w:t>
      </w:r>
      <w:proofErr w:type="spellEnd"/>
      <w:r w:rsidRPr="00931D01">
        <w:rPr>
          <w:rFonts w:ascii="Times New Roman" w:hAnsi="Times New Roman" w:cs="Times New Roman"/>
          <w:sz w:val="24"/>
          <w:szCs w:val="24"/>
          <w:shd w:val="clear" w:color="auto" w:fill="FFFFFF"/>
        </w:rPr>
        <w:t xml:space="preserve"> nedaleko Bratislavy při svém návratu do vlasti v roce 1919.</w:t>
      </w:r>
      <w:r w:rsidRPr="00931D01">
        <w:rPr>
          <w:rStyle w:val="Znakapoznpodarou"/>
          <w:rFonts w:ascii="Times New Roman" w:hAnsi="Times New Roman" w:cs="Times New Roman"/>
          <w:sz w:val="24"/>
          <w:szCs w:val="24"/>
          <w:shd w:val="clear" w:color="auto" w:fill="FFFFFF"/>
        </w:rPr>
        <w:footnoteReference w:id="29"/>
      </w:r>
    </w:p>
    <w:p w14:paraId="349E95A9" w14:textId="2BA281C6" w:rsidR="00E02F22" w:rsidRPr="00931D01" w:rsidRDefault="00E02F22" w:rsidP="00D90B50">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Milana Rastislava Štefánika je součástí Slovenského národního muzea </w:t>
      </w:r>
      <w:r w:rsidRPr="00931D01">
        <w:rPr>
          <w:rFonts w:ascii="Times New Roman" w:hAnsi="Times New Roman" w:cs="Times New Roman"/>
          <w:sz w:val="24"/>
          <w:szCs w:val="24"/>
        </w:rPr>
        <w:br/>
        <w:t xml:space="preserve">– Muzea Slovenských národních rad. Bylo otevřeno v roce 1990 a nalézá se v rodném domě M. R. Štefánika – bývalé evangelické faře v malé slovenské obci </w:t>
      </w:r>
      <w:proofErr w:type="spellStart"/>
      <w:r w:rsidRPr="00931D01">
        <w:rPr>
          <w:rFonts w:ascii="Times New Roman" w:hAnsi="Times New Roman" w:cs="Times New Roman"/>
          <w:sz w:val="24"/>
          <w:szCs w:val="24"/>
        </w:rPr>
        <w:t>Košiariská</w:t>
      </w:r>
      <w:proofErr w:type="spellEnd"/>
      <w:r w:rsidRPr="00931D01">
        <w:rPr>
          <w:rFonts w:ascii="Times New Roman" w:hAnsi="Times New Roman" w:cs="Times New Roman"/>
          <w:sz w:val="24"/>
          <w:szCs w:val="24"/>
        </w:rPr>
        <w:t xml:space="preserve"> na rozhraní Myjavské pahorkatiny a Malých Karpat v okrese Myjava.</w:t>
      </w:r>
      <w:r w:rsidRPr="00931D01">
        <w:rPr>
          <w:rStyle w:val="Znakapoznpodarou"/>
          <w:rFonts w:ascii="Times New Roman" w:hAnsi="Times New Roman" w:cs="Times New Roman"/>
          <w:sz w:val="24"/>
          <w:szCs w:val="24"/>
        </w:rPr>
        <w:footnoteReference w:id="30"/>
      </w:r>
      <w:r w:rsidRPr="00931D01">
        <w:rPr>
          <w:rFonts w:ascii="Times New Roman" w:hAnsi="Times New Roman" w:cs="Times New Roman"/>
          <w:sz w:val="24"/>
          <w:szCs w:val="24"/>
        </w:rPr>
        <w:t xml:space="preserve"> Prostřednictvím své expozice, která je rozdělena do šesti místností, podává komplexní pohled na Štefánikovu osobnost. Dokumentuje jeho životní dráhu, soukromí a záliby, jeho vojenskou, diplomatickou </w:t>
      </w:r>
      <w:r w:rsidR="00931D01">
        <w:rPr>
          <w:rFonts w:ascii="Times New Roman" w:hAnsi="Times New Roman" w:cs="Times New Roman"/>
          <w:sz w:val="24"/>
          <w:szCs w:val="24"/>
        </w:rPr>
        <w:br/>
      </w:r>
      <w:r w:rsidRPr="00931D01">
        <w:rPr>
          <w:rFonts w:ascii="Times New Roman" w:hAnsi="Times New Roman" w:cs="Times New Roman"/>
          <w:sz w:val="24"/>
          <w:szCs w:val="24"/>
        </w:rPr>
        <w:t>a politickou činnost. Objekt prošel v roce 2014 obnovou a do jeho zrekonstruovaných prostor se u příležitosti 134. výročí narození M. R. Štefánika dne 21. července 2014 slavnostně vrátila expozice, ve které je vystaveno téměř 200 sbírkových předmětů.</w:t>
      </w:r>
      <w:r w:rsidRPr="00931D01">
        <w:rPr>
          <w:rStyle w:val="Znakapoznpodarou"/>
          <w:rFonts w:ascii="Times New Roman" w:hAnsi="Times New Roman" w:cs="Times New Roman"/>
          <w:sz w:val="24"/>
          <w:szCs w:val="24"/>
        </w:rPr>
        <w:footnoteReference w:id="31"/>
      </w:r>
      <w:r w:rsidRPr="00931D01">
        <w:rPr>
          <w:rFonts w:ascii="Times New Roman" w:hAnsi="Times New Roman" w:cs="Times New Roman"/>
          <w:sz w:val="24"/>
          <w:szCs w:val="24"/>
        </w:rPr>
        <w:t xml:space="preserve"> V červenci roku 2015 byla expozice reinstalována a doplněna o méně známé sbírky ze Štefánikovy pozůstalosti. Mezi nimi se například nachází letecká bunda, kterou měl oblečenou v době havárie. Přestavěna byla i úvodní místnost muzea, která návštěvníky seznamuje s krásami Štefánikova rodného kraje. Interiér muzea je doplněn zajímavými myšlenkami a citáty Milana Rastislava Štefánika. V rámci edukační činnosti nabízí muzeum komentované prohlídky a výukové programy pro školy a rodiny s dětmi.</w:t>
      </w:r>
      <w:r w:rsidRPr="00931D01">
        <w:rPr>
          <w:rStyle w:val="Znakapoznpodarou"/>
          <w:rFonts w:ascii="Times New Roman" w:hAnsi="Times New Roman" w:cs="Times New Roman"/>
          <w:sz w:val="24"/>
          <w:szCs w:val="24"/>
        </w:rPr>
        <w:footnoteReference w:id="32"/>
      </w:r>
    </w:p>
    <w:p w14:paraId="42E03A61" w14:textId="77777777" w:rsidR="00E02F22" w:rsidRPr="00931D01" w:rsidRDefault="00E02F22" w:rsidP="00E02F22">
      <w:pPr>
        <w:spacing w:after="0" w:line="360" w:lineRule="auto"/>
        <w:jc w:val="both"/>
        <w:rPr>
          <w:rFonts w:ascii="Times New Roman" w:hAnsi="Times New Roman" w:cs="Times New Roman"/>
          <w:sz w:val="24"/>
          <w:szCs w:val="24"/>
        </w:rPr>
      </w:pPr>
    </w:p>
    <w:p w14:paraId="2F2C67BE" w14:textId="77777777" w:rsidR="00E02F22" w:rsidRPr="00931D01" w:rsidRDefault="00E02F22" w:rsidP="00E02F22">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Mohyla Milana Rastislava Štefánika</w:t>
      </w:r>
    </w:p>
    <w:p w14:paraId="5594A8F5" w14:textId="14596060" w:rsidR="00E02F22" w:rsidRPr="00931D01" w:rsidRDefault="00E02F22" w:rsidP="00E02F22">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Nedaleko obce </w:t>
      </w:r>
      <w:proofErr w:type="spellStart"/>
      <w:r w:rsidRPr="00931D01">
        <w:rPr>
          <w:rFonts w:ascii="Times New Roman" w:hAnsi="Times New Roman" w:cs="Times New Roman"/>
          <w:sz w:val="24"/>
          <w:szCs w:val="24"/>
        </w:rPr>
        <w:t>Košiariská</w:t>
      </w:r>
      <w:proofErr w:type="spellEnd"/>
      <w:r w:rsidRPr="00931D01">
        <w:rPr>
          <w:rFonts w:ascii="Times New Roman" w:hAnsi="Times New Roman" w:cs="Times New Roman"/>
          <w:sz w:val="24"/>
          <w:szCs w:val="24"/>
        </w:rPr>
        <w:t>, na vrchu Bradlo, v nadmořské výšce 543 metrů stojí monumentální Mohyla Milana Rastislava Štefánika, ve které je pohřben spolu s dalšími obě</w:t>
      </w:r>
      <w:r w:rsidR="00DD5082" w:rsidRPr="00931D01">
        <w:rPr>
          <w:rFonts w:ascii="Times New Roman" w:hAnsi="Times New Roman" w:cs="Times New Roman"/>
          <w:sz w:val="24"/>
          <w:szCs w:val="24"/>
        </w:rPr>
        <w:t>ť</w:t>
      </w:r>
      <w:r w:rsidRPr="00931D01">
        <w:rPr>
          <w:rFonts w:ascii="Times New Roman" w:hAnsi="Times New Roman" w:cs="Times New Roman"/>
          <w:sz w:val="24"/>
          <w:szCs w:val="24"/>
        </w:rPr>
        <w:t xml:space="preserve">mi letecké katastrofy, při níž přišel o život. Mohyla je dílem architekta Dušana </w:t>
      </w:r>
      <w:r w:rsidRPr="00931D01">
        <w:rPr>
          <w:rFonts w:ascii="Times New Roman" w:hAnsi="Times New Roman" w:cs="Times New Roman"/>
          <w:sz w:val="24"/>
          <w:szCs w:val="24"/>
        </w:rPr>
        <w:lastRenderedPageBreak/>
        <w:t>Jurkoviče a byla postavena v letech 1927–1928.</w:t>
      </w:r>
      <w:r w:rsidRPr="00931D01">
        <w:rPr>
          <w:rStyle w:val="Znakapoznpodarou"/>
          <w:rFonts w:ascii="Times New Roman" w:hAnsi="Times New Roman" w:cs="Times New Roman"/>
          <w:sz w:val="24"/>
          <w:szCs w:val="24"/>
        </w:rPr>
        <w:footnoteReference w:id="33"/>
      </w:r>
      <w:r w:rsidRPr="00931D01">
        <w:rPr>
          <w:rFonts w:ascii="Times New Roman" w:hAnsi="Times New Roman" w:cs="Times New Roman"/>
          <w:sz w:val="24"/>
          <w:szCs w:val="24"/>
        </w:rPr>
        <w:t xml:space="preserve"> V roce 1968 byla prohlášena národní kulturní památkou. Po sametové revoluci prošel objekt rozsáhlou rekonstrukcí, která trvala téměř sedm let a byla ukončena v roce 1996. V roce 2009 byla zapsána do seznamu </w:t>
      </w:r>
      <w:r w:rsidRPr="00931D01">
        <w:rPr>
          <w:rFonts w:ascii="Times New Roman" w:hAnsi="Times New Roman" w:cs="Times New Roman"/>
          <w:iCs/>
          <w:sz w:val="24"/>
          <w:szCs w:val="24"/>
        </w:rPr>
        <w:t>Evropského kulturního dědictví</w:t>
      </w:r>
      <w:r w:rsidRPr="00931D01">
        <w:rPr>
          <w:rFonts w:ascii="Times New Roman" w:hAnsi="Times New Roman" w:cs="Times New Roman"/>
          <w:sz w:val="24"/>
          <w:szCs w:val="24"/>
        </w:rPr>
        <w:t>. Jedná se o velmi významný slovenský památník, který je každoročně místem konání různých vzpomínkových akcí a také oblíbeným turistickým cílem.</w:t>
      </w:r>
      <w:r w:rsidRPr="00931D01">
        <w:rPr>
          <w:rStyle w:val="Znakapoznpodarou"/>
          <w:rFonts w:ascii="Times New Roman" w:hAnsi="Times New Roman" w:cs="Times New Roman"/>
          <w:sz w:val="24"/>
          <w:szCs w:val="24"/>
        </w:rPr>
        <w:footnoteReference w:id="34"/>
      </w:r>
    </w:p>
    <w:p w14:paraId="43229D0A" w14:textId="77777777" w:rsidR="00E02F22" w:rsidRPr="00931D01" w:rsidRDefault="00E02F22" w:rsidP="00E02F22">
      <w:pPr>
        <w:spacing w:after="0" w:line="360" w:lineRule="auto"/>
        <w:jc w:val="both"/>
        <w:rPr>
          <w:rStyle w:val="Siln"/>
          <w:rFonts w:ascii="Times New Roman" w:hAnsi="Times New Roman" w:cs="Times New Roman"/>
          <w:b w:val="0"/>
          <w:sz w:val="24"/>
          <w:szCs w:val="24"/>
        </w:rPr>
      </w:pPr>
    </w:p>
    <w:p w14:paraId="21EF60E7" w14:textId="55204D33" w:rsidR="00E02F22" w:rsidRPr="00931D01" w:rsidRDefault="008B10EF" w:rsidP="00EC0715">
      <w:pPr>
        <w:pStyle w:val="Nadpis2"/>
        <w:spacing w:line="360" w:lineRule="auto"/>
        <w:jc w:val="both"/>
        <w:rPr>
          <w:rStyle w:val="Siln"/>
          <w:rFonts w:ascii="Times New Roman" w:hAnsi="Times New Roman" w:cs="Times New Roman"/>
          <w:bCs w:val="0"/>
          <w:color w:val="auto"/>
          <w:sz w:val="24"/>
          <w:szCs w:val="24"/>
        </w:rPr>
      </w:pPr>
      <w:bookmarkStart w:id="14" w:name="_Toc80360973"/>
      <w:bookmarkStart w:id="15" w:name="_Toc80523191"/>
      <w:bookmarkStart w:id="16" w:name="_Toc80523286"/>
      <w:r w:rsidRPr="00931D01">
        <w:rPr>
          <w:rStyle w:val="Siln"/>
          <w:rFonts w:ascii="Times New Roman" w:hAnsi="Times New Roman" w:cs="Times New Roman"/>
          <w:bCs w:val="0"/>
          <w:color w:val="auto"/>
          <w:sz w:val="24"/>
          <w:szCs w:val="24"/>
        </w:rPr>
        <w:t>2</w:t>
      </w:r>
      <w:r w:rsidR="00E02F22" w:rsidRPr="00931D01">
        <w:rPr>
          <w:rStyle w:val="Siln"/>
          <w:rFonts w:ascii="Times New Roman" w:hAnsi="Times New Roman" w:cs="Times New Roman"/>
          <w:bCs w:val="0"/>
          <w:color w:val="auto"/>
          <w:sz w:val="24"/>
          <w:szCs w:val="24"/>
        </w:rPr>
        <w:t>.3 Vybraní zástupci světových muzeí prezentujících významné osobnosti národněosvobozeneckého hnutí</w:t>
      </w:r>
      <w:bookmarkEnd w:id="14"/>
      <w:bookmarkEnd w:id="15"/>
      <w:bookmarkEnd w:id="16"/>
    </w:p>
    <w:p w14:paraId="77653057" w14:textId="4B7B40A9" w:rsidR="00E02F22" w:rsidRPr="00931D01" w:rsidRDefault="00E02F22" w:rsidP="00EC0715">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Jelikož je předmětem předkládané práce historie, vývoj a fungování Muzea </w:t>
      </w:r>
      <w:r w:rsidRPr="00931D01">
        <w:rPr>
          <w:rFonts w:ascii="Times New Roman" w:hAnsi="Times New Roman" w:cs="Times New Roman"/>
          <w:sz w:val="24"/>
          <w:szCs w:val="24"/>
        </w:rPr>
        <w:br/>
        <w:t>T. G. Masaryka v Lánech, seznámíme se v této podkapitole s podobou vybraných světových muzeí a památníků, které se věnují stejnému tématu – významným osobnostem národněosvobozeneckého hnutí. Na vzorku institucí z Asie, Afriky, Severní Ameriky, Střední Ameriky, Jižní Ameriky a Evropy si představíme historii jejich vzniku, prezentační formu a aktivity zaměřené</w:t>
      </w:r>
      <w:r w:rsidR="00C54C17" w:rsidRPr="00931D01">
        <w:rPr>
          <w:rFonts w:ascii="Times New Roman" w:hAnsi="Times New Roman" w:cs="Times New Roman"/>
          <w:sz w:val="24"/>
          <w:szCs w:val="24"/>
        </w:rPr>
        <w:t xml:space="preserve"> k</w:t>
      </w:r>
      <w:r w:rsidRPr="00931D01">
        <w:rPr>
          <w:rFonts w:ascii="Times New Roman" w:hAnsi="Times New Roman" w:cs="Times New Roman"/>
          <w:sz w:val="24"/>
          <w:szCs w:val="24"/>
        </w:rPr>
        <w:t xml:space="preserve"> veřejnosti. Při výběru institucí sehrály hlavní roli dva faktory – význam prezentované osobnosti pro danou oblast a dostupnost informací. Jelikož se jedná </w:t>
      </w:r>
      <w:r w:rsidR="00931D01">
        <w:rPr>
          <w:rFonts w:ascii="Times New Roman" w:hAnsi="Times New Roman" w:cs="Times New Roman"/>
          <w:sz w:val="24"/>
          <w:szCs w:val="24"/>
        </w:rPr>
        <w:br/>
      </w:r>
      <w:r w:rsidRPr="00931D01">
        <w:rPr>
          <w:rFonts w:ascii="Times New Roman" w:hAnsi="Times New Roman" w:cs="Times New Roman"/>
          <w:sz w:val="24"/>
          <w:szCs w:val="24"/>
        </w:rPr>
        <w:t>o zahraniční muzea, byly informace získávány především prostřednictvím internetové prezentace těchto institucí a v omezeném množství</w:t>
      </w:r>
      <w:r w:rsidR="00C54C17" w:rsidRPr="00931D01">
        <w:rPr>
          <w:rFonts w:ascii="Times New Roman" w:hAnsi="Times New Roman" w:cs="Times New Roman"/>
          <w:sz w:val="24"/>
          <w:szCs w:val="24"/>
        </w:rPr>
        <w:t xml:space="preserve"> z</w:t>
      </w:r>
      <w:r w:rsidRPr="00931D01">
        <w:rPr>
          <w:rFonts w:ascii="Times New Roman" w:hAnsi="Times New Roman" w:cs="Times New Roman"/>
          <w:sz w:val="24"/>
          <w:szCs w:val="24"/>
        </w:rPr>
        <w:t xml:space="preserve"> tištěných průvodců. </w:t>
      </w:r>
    </w:p>
    <w:p w14:paraId="7FFC832C" w14:textId="77777777" w:rsidR="00332FCA" w:rsidRPr="00931D01" w:rsidRDefault="00332FCA" w:rsidP="00202C53">
      <w:pPr>
        <w:pStyle w:val="Nadpis3"/>
        <w:rPr>
          <w:rStyle w:val="Siln"/>
          <w:rFonts w:ascii="Times New Roman" w:hAnsi="Times New Roman" w:cs="Times New Roman"/>
          <w:i/>
          <w:iCs/>
        </w:rPr>
      </w:pPr>
      <w:bookmarkStart w:id="17" w:name="_Toc80360974"/>
    </w:p>
    <w:p w14:paraId="15411BB5" w14:textId="1D2B91B2" w:rsidR="00E02F22" w:rsidRPr="00931D01" w:rsidRDefault="008B10EF" w:rsidP="00EC0715">
      <w:pPr>
        <w:pStyle w:val="Nadpis3"/>
        <w:spacing w:line="360" w:lineRule="auto"/>
        <w:rPr>
          <w:rStyle w:val="Siln"/>
          <w:rFonts w:ascii="Times New Roman" w:hAnsi="Times New Roman" w:cs="Times New Roman"/>
          <w:bCs w:val="0"/>
          <w:color w:val="auto"/>
        </w:rPr>
      </w:pPr>
      <w:bookmarkStart w:id="18" w:name="_Toc80523192"/>
      <w:bookmarkStart w:id="19" w:name="_Toc80523287"/>
      <w:r w:rsidRPr="00931D01">
        <w:rPr>
          <w:rStyle w:val="Siln"/>
          <w:rFonts w:ascii="Times New Roman" w:hAnsi="Times New Roman" w:cs="Times New Roman"/>
          <w:bCs w:val="0"/>
          <w:color w:val="auto"/>
        </w:rPr>
        <w:t>2</w:t>
      </w:r>
      <w:r w:rsidR="00E02F22" w:rsidRPr="00931D01">
        <w:rPr>
          <w:rStyle w:val="Siln"/>
          <w:rFonts w:ascii="Times New Roman" w:hAnsi="Times New Roman" w:cs="Times New Roman"/>
          <w:bCs w:val="0"/>
          <w:color w:val="auto"/>
        </w:rPr>
        <w:t>.3.1 Muzea v Asii</w:t>
      </w:r>
      <w:bookmarkEnd w:id="17"/>
      <w:bookmarkEnd w:id="18"/>
      <w:bookmarkEnd w:id="19"/>
    </w:p>
    <w:p w14:paraId="7DD0B7CE" w14:textId="77777777" w:rsidR="00E02F22" w:rsidRPr="00931D01" w:rsidRDefault="00E02F22" w:rsidP="00EC0715">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 xml:space="preserve">Ho Či </w:t>
      </w:r>
      <w:proofErr w:type="spellStart"/>
      <w:r w:rsidRPr="00931D01">
        <w:rPr>
          <w:rFonts w:ascii="Times New Roman" w:hAnsi="Times New Roman" w:cs="Times New Roman"/>
          <w:b/>
          <w:bCs/>
          <w:sz w:val="24"/>
          <w:szCs w:val="24"/>
        </w:rPr>
        <w:t>Minovo</w:t>
      </w:r>
      <w:proofErr w:type="spellEnd"/>
      <w:r w:rsidRPr="00931D01">
        <w:rPr>
          <w:rFonts w:ascii="Times New Roman" w:hAnsi="Times New Roman" w:cs="Times New Roman"/>
          <w:b/>
          <w:bCs/>
          <w:sz w:val="24"/>
          <w:szCs w:val="24"/>
        </w:rPr>
        <w:t xml:space="preserve"> muzeum v Hanoji</w:t>
      </w:r>
      <w:r w:rsidRPr="00931D01">
        <w:rPr>
          <w:rFonts w:ascii="Times New Roman" w:hAnsi="Times New Roman" w:cs="Times New Roman"/>
          <w:b/>
          <w:bCs/>
          <w:sz w:val="24"/>
          <w:szCs w:val="24"/>
          <w:shd w:val="clear" w:color="auto" w:fill="FFFFFF"/>
        </w:rPr>
        <w:t> (</w:t>
      </w:r>
      <w:proofErr w:type="spellStart"/>
      <w:r w:rsidRPr="00931D01">
        <w:rPr>
          <w:rFonts w:ascii="Times New Roman" w:hAnsi="Times New Roman" w:cs="Times New Roman"/>
          <w:b/>
          <w:bCs/>
          <w:sz w:val="24"/>
          <w:szCs w:val="24"/>
          <w:shd w:val="clear" w:color="auto" w:fill="FFFFFF"/>
        </w:rPr>
        <w:t>Bảo</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tàng</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Hồ</w:t>
      </w:r>
      <w:proofErr w:type="spellEnd"/>
      <w:r w:rsidRPr="00931D01">
        <w:rPr>
          <w:rFonts w:ascii="Times New Roman" w:hAnsi="Times New Roman" w:cs="Times New Roman"/>
          <w:b/>
          <w:bCs/>
          <w:sz w:val="24"/>
          <w:szCs w:val="24"/>
          <w:shd w:val="clear" w:color="auto" w:fill="FFFFFF"/>
        </w:rPr>
        <w:t xml:space="preserve"> Chí Minh)</w:t>
      </w:r>
    </w:p>
    <w:p w14:paraId="4B285DDC" w14:textId="77777777" w:rsidR="00E02F22" w:rsidRPr="00931D01" w:rsidRDefault="00E02F22" w:rsidP="00EC0715">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Ho Či Min (</w:t>
      </w:r>
      <w:hyperlink r:id="rId15" w:tooltip="19. květen" w:history="1">
        <w:r w:rsidRPr="00931D01">
          <w:rPr>
            <w:rStyle w:val="Hypertextovodkaz"/>
            <w:rFonts w:ascii="Times New Roman" w:hAnsi="Times New Roman" w:cs="Times New Roman"/>
            <w:color w:val="auto"/>
            <w:sz w:val="24"/>
            <w:szCs w:val="24"/>
            <w:u w:val="none"/>
            <w:shd w:val="clear" w:color="auto" w:fill="FFFFFF"/>
          </w:rPr>
          <w:t>19. května</w:t>
        </w:r>
      </w:hyperlink>
      <w:r w:rsidRPr="00931D01">
        <w:rPr>
          <w:rFonts w:ascii="Times New Roman" w:hAnsi="Times New Roman" w:cs="Times New Roman"/>
          <w:sz w:val="24"/>
          <w:szCs w:val="24"/>
          <w:shd w:val="clear" w:color="auto" w:fill="FFFFFF"/>
        </w:rPr>
        <w:t> </w:t>
      </w:r>
      <w:hyperlink r:id="rId16" w:tooltip="1890" w:history="1">
        <w:r w:rsidRPr="00931D01">
          <w:rPr>
            <w:rStyle w:val="Hypertextovodkaz"/>
            <w:rFonts w:ascii="Times New Roman" w:hAnsi="Times New Roman" w:cs="Times New Roman"/>
            <w:color w:val="auto"/>
            <w:sz w:val="24"/>
            <w:szCs w:val="24"/>
            <w:u w:val="none"/>
            <w:shd w:val="clear" w:color="auto" w:fill="FFFFFF"/>
          </w:rPr>
          <w:t>1890</w:t>
        </w:r>
      </w:hyperlink>
      <w:r w:rsidRPr="00931D01">
        <w:rPr>
          <w:rFonts w:ascii="Times New Roman" w:hAnsi="Times New Roman" w:cs="Times New Roman"/>
          <w:sz w:val="24"/>
          <w:szCs w:val="24"/>
          <w:shd w:val="clear" w:color="auto" w:fill="FFFFFF"/>
        </w:rPr>
        <w:t xml:space="preserve"> – 2. září 1969, vlastním jménem </w:t>
      </w:r>
      <w:proofErr w:type="spellStart"/>
      <w:r w:rsidRPr="00931D01">
        <w:rPr>
          <w:rFonts w:ascii="Times New Roman" w:hAnsi="Times New Roman" w:cs="Times New Roman"/>
          <w:sz w:val="24"/>
          <w:szCs w:val="24"/>
          <w:shd w:val="clear" w:color="auto" w:fill="FFFFFF"/>
        </w:rPr>
        <w:t>Nguyễn</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Sinh</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Cung</w:t>
      </w:r>
      <w:proofErr w:type="spellEnd"/>
      <w:r w:rsidRPr="00931D01">
        <w:rPr>
          <w:rFonts w:ascii="Times New Roman" w:hAnsi="Times New Roman" w:cs="Times New Roman"/>
          <w:sz w:val="24"/>
          <w:szCs w:val="24"/>
          <w:shd w:val="clear" w:color="auto" w:fill="FFFFFF"/>
        </w:rPr>
        <w:t>) byl vietnamský politik a vůdce boje za národní osvobození. Podílel se na osvobození Vietnamu od francouzské nadvlády a nastolení socialistického režimu v Severním Vietnamu. Po vyhlášení nezávislé Vietnamské demokratické republiky v září 1945 byl zvolen prvním vietnamským prezidentem.</w:t>
      </w:r>
      <w:r w:rsidRPr="00931D01">
        <w:rPr>
          <w:rStyle w:val="Znakapoznpodarou"/>
          <w:rFonts w:ascii="Times New Roman" w:hAnsi="Times New Roman" w:cs="Times New Roman"/>
          <w:sz w:val="24"/>
          <w:szCs w:val="24"/>
          <w:shd w:val="clear" w:color="auto" w:fill="FFFFFF"/>
        </w:rPr>
        <w:footnoteReference w:id="35"/>
      </w:r>
    </w:p>
    <w:p w14:paraId="66A59CDB" w14:textId="22E6FCA5" w:rsidR="00E02F22" w:rsidRPr="00931D01" w:rsidRDefault="00E02F22" w:rsidP="006859B3">
      <w:pPr>
        <w:spacing w:line="360" w:lineRule="auto"/>
        <w:jc w:val="both"/>
        <w:rPr>
          <w:rFonts w:ascii="Times New Roman" w:hAnsi="Times New Roman" w:cs="Times New Roman"/>
          <w:b/>
          <w:bCs/>
          <w:sz w:val="24"/>
          <w:szCs w:val="24"/>
        </w:rPr>
      </w:pPr>
      <w:r w:rsidRPr="00931D01">
        <w:rPr>
          <w:rFonts w:ascii="Times New Roman" w:hAnsi="Times New Roman" w:cs="Times New Roman"/>
          <w:sz w:val="24"/>
          <w:szCs w:val="24"/>
          <w:shd w:val="clear" w:color="auto" w:fill="FFFFFF"/>
        </w:rPr>
        <w:t xml:space="preserve">     O vybudování Ho </w:t>
      </w:r>
      <w:r w:rsidR="00950B1C" w:rsidRPr="00931D01">
        <w:rPr>
          <w:rFonts w:ascii="Times New Roman" w:hAnsi="Times New Roman" w:cs="Times New Roman"/>
          <w:sz w:val="24"/>
          <w:szCs w:val="24"/>
          <w:shd w:val="clear" w:color="auto" w:fill="FFFFFF"/>
        </w:rPr>
        <w:t>Č</w:t>
      </w:r>
      <w:r w:rsidRPr="00931D01">
        <w:rPr>
          <w:rFonts w:ascii="Times New Roman" w:hAnsi="Times New Roman" w:cs="Times New Roman"/>
          <w:sz w:val="24"/>
          <w:szCs w:val="24"/>
          <w:shd w:val="clear" w:color="auto" w:fill="FFFFFF"/>
        </w:rPr>
        <w:t xml:space="preserve">i </w:t>
      </w:r>
      <w:proofErr w:type="spellStart"/>
      <w:r w:rsidRPr="00931D01">
        <w:rPr>
          <w:rFonts w:ascii="Times New Roman" w:hAnsi="Times New Roman" w:cs="Times New Roman"/>
          <w:sz w:val="24"/>
          <w:szCs w:val="24"/>
          <w:shd w:val="clear" w:color="auto" w:fill="FFFFFF"/>
        </w:rPr>
        <w:t>Minova</w:t>
      </w:r>
      <w:proofErr w:type="spellEnd"/>
      <w:r w:rsidRPr="00931D01">
        <w:rPr>
          <w:rFonts w:ascii="Times New Roman" w:hAnsi="Times New Roman" w:cs="Times New Roman"/>
          <w:sz w:val="24"/>
          <w:szCs w:val="24"/>
          <w:shd w:val="clear" w:color="auto" w:fill="FFFFFF"/>
        </w:rPr>
        <w:t xml:space="preserve"> muzea rozhodl usnesením ze dne 25. listopadu 1970 ústřední výbor Vietnamské dělnické strany. Přípravný proces a samotná výstavba trvala dvacet let. Muzeum bylo slavnostně otevřeno 19. května 1990 </w:t>
      </w:r>
      <w:r w:rsidR="00950B1C"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společně s Ho Či Minovým mauzoleem a Prezidentským palácem tvoří kulturní komplex, </w:t>
      </w:r>
      <w:r w:rsidRPr="00931D01">
        <w:rPr>
          <w:rFonts w:ascii="Times New Roman" w:hAnsi="Times New Roman" w:cs="Times New Roman"/>
          <w:sz w:val="24"/>
          <w:szCs w:val="24"/>
          <w:shd w:val="clear" w:color="auto" w:fill="FFFFFF"/>
        </w:rPr>
        <w:lastRenderedPageBreak/>
        <w:t xml:space="preserve">který je častým cílem tuzemských i zahraničních návštěvníků Hanoje. Jedná se o jedno z nejmodernějších muzeí ve Vietnamu, jehož zřizovatelem je Ministerstvo kultury, sportu </w:t>
      </w:r>
      <w:r w:rsid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a cestovního ruchu Vietnamské socialistické republiky.</w:t>
      </w:r>
      <w:r w:rsidRPr="00931D01">
        <w:rPr>
          <w:rStyle w:val="Znakapoznpodarou"/>
          <w:rFonts w:ascii="Times New Roman" w:hAnsi="Times New Roman" w:cs="Times New Roman"/>
          <w:sz w:val="24"/>
          <w:szCs w:val="24"/>
          <w:shd w:val="clear" w:color="auto" w:fill="FFFFFF"/>
        </w:rPr>
        <w:footnoteReference w:id="36"/>
      </w:r>
      <w:r w:rsidRPr="00931D01">
        <w:rPr>
          <w:rFonts w:ascii="Times New Roman" w:hAnsi="Times New Roman" w:cs="Times New Roman"/>
          <w:sz w:val="24"/>
          <w:szCs w:val="24"/>
          <w:shd w:val="clear" w:color="auto" w:fill="FFFFFF"/>
        </w:rPr>
        <w:t xml:space="preserve"> Muzeum prezentuje</w:t>
      </w:r>
      <w:r w:rsidRPr="00931D01">
        <w:rPr>
          <w:rFonts w:ascii="Times New Roman" w:hAnsi="Times New Roman" w:cs="Times New Roman"/>
          <w:sz w:val="24"/>
          <w:szCs w:val="24"/>
        </w:rPr>
        <w:t xml:space="preserve"> Ho Či </w:t>
      </w:r>
      <w:proofErr w:type="spellStart"/>
      <w:r w:rsidRPr="00931D01">
        <w:rPr>
          <w:rFonts w:ascii="Times New Roman" w:hAnsi="Times New Roman" w:cs="Times New Roman"/>
          <w:sz w:val="24"/>
          <w:szCs w:val="24"/>
        </w:rPr>
        <w:t>Minův</w:t>
      </w:r>
      <w:proofErr w:type="spellEnd"/>
      <w:r w:rsidRPr="00931D01">
        <w:rPr>
          <w:rFonts w:ascii="Times New Roman" w:hAnsi="Times New Roman" w:cs="Times New Roman"/>
          <w:sz w:val="24"/>
          <w:szCs w:val="24"/>
        </w:rPr>
        <w:t xml:space="preserve"> život a události vietnamské revoluce. Je rozděleno do šesti tematických celků nazvaných Rodná země a rodina prezidenta Ho Či Mina, Sovětský </w:t>
      </w:r>
      <w:proofErr w:type="spellStart"/>
      <w:r w:rsidRPr="00931D01">
        <w:rPr>
          <w:rFonts w:ascii="Times New Roman" w:hAnsi="Times New Roman" w:cs="Times New Roman"/>
          <w:sz w:val="24"/>
          <w:szCs w:val="24"/>
        </w:rPr>
        <w:t>Nghe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Tinh</w:t>
      </w:r>
      <w:proofErr w:type="spellEnd"/>
      <w:r w:rsidRPr="00931D01">
        <w:rPr>
          <w:rFonts w:ascii="Times New Roman" w:hAnsi="Times New Roman" w:cs="Times New Roman"/>
          <w:sz w:val="24"/>
          <w:szCs w:val="24"/>
        </w:rPr>
        <w:t xml:space="preserve">, Revoluční Pac </w:t>
      </w:r>
      <w:proofErr w:type="spellStart"/>
      <w:r w:rsidRPr="00931D01">
        <w:rPr>
          <w:rFonts w:ascii="Times New Roman" w:hAnsi="Times New Roman" w:cs="Times New Roman"/>
          <w:sz w:val="24"/>
          <w:szCs w:val="24"/>
        </w:rPr>
        <w:t>Bo</w:t>
      </w:r>
      <w:proofErr w:type="spellEnd"/>
      <w:r w:rsidRPr="00931D01">
        <w:rPr>
          <w:rFonts w:ascii="Times New Roman" w:hAnsi="Times New Roman" w:cs="Times New Roman"/>
          <w:sz w:val="24"/>
          <w:szCs w:val="24"/>
        </w:rPr>
        <w:t xml:space="preserve">, Vietnamský boj a vítězství 1946–1954, Pamětní místnost prezidenta Ho Či Mina a Boj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vítězství Vietnamu 1954–1975. Jsou zde shromážděny předměty vážící se k osobnosti prvního vietnamského prezidenta, k válce ve Vietnamu a rovněž různé kolekce dobových artefaktů, plakátů a fotografií. Prostřednictvím dobrovolných průvodců </w:t>
      </w:r>
      <w:r w:rsidR="00950B1C" w:rsidRPr="00931D01">
        <w:rPr>
          <w:rFonts w:ascii="Times New Roman" w:hAnsi="Times New Roman" w:cs="Times New Roman"/>
          <w:sz w:val="24"/>
          <w:szCs w:val="24"/>
        </w:rPr>
        <w:t xml:space="preserve">nabízí </w:t>
      </w:r>
      <w:r w:rsidRPr="00931D01">
        <w:rPr>
          <w:rFonts w:ascii="Times New Roman" w:hAnsi="Times New Roman" w:cs="Times New Roman"/>
          <w:sz w:val="24"/>
          <w:szCs w:val="24"/>
        </w:rPr>
        <w:t>muzeum komentované prohlídky pro veřejnost (pro zahraniční návštěvníky také v angličtině).</w:t>
      </w:r>
      <w:r w:rsidRPr="00931D01">
        <w:rPr>
          <w:rStyle w:val="Znakapoznpodarou"/>
          <w:rFonts w:ascii="Times New Roman" w:hAnsi="Times New Roman" w:cs="Times New Roman"/>
          <w:sz w:val="24"/>
          <w:szCs w:val="24"/>
        </w:rPr>
        <w:footnoteReference w:id="37"/>
      </w:r>
      <w:r w:rsidRPr="00931D01">
        <w:rPr>
          <w:rFonts w:ascii="Times New Roman" w:hAnsi="Times New Roman" w:cs="Times New Roman"/>
          <w:sz w:val="24"/>
          <w:szCs w:val="24"/>
        </w:rPr>
        <w:t xml:space="preserve"> </w:t>
      </w:r>
    </w:p>
    <w:p w14:paraId="7A7F78E3" w14:textId="77777777" w:rsidR="00E02F22" w:rsidRPr="00931D01" w:rsidRDefault="00E02F22" w:rsidP="00E02F22">
      <w:pPr>
        <w:spacing w:after="0" w:line="360" w:lineRule="auto"/>
        <w:jc w:val="both"/>
        <w:rPr>
          <w:rFonts w:ascii="Times New Roman" w:hAnsi="Times New Roman" w:cs="Times New Roman"/>
          <w:b/>
          <w:bCs/>
          <w:sz w:val="24"/>
          <w:szCs w:val="24"/>
        </w:rPr>
      </w:pPr>
    </w:p>
    <w:p w14:paraId="074D9BEC" w14:textId="77777777" w:rsidR="00E02F22" w:rsidRPr="00931D01" w:rsidRDefault="00E02F22" w:rsidP="00E02F22">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 xml:space="preserve">Muzeum José </w:t>
      </w:r>
      <w:proofErr w:type="spellStart"/>
      <w:r w:rsidRPr="00931D01">
        <w:rPr>
          <w:rFonts w:ascii="Times New Roman" w:hAnsi="Times New Roman" w:cs="Times New Roman"/>
          <w:b/>
          <w:bCs/>
          <w:sz w:val="24"/>
          <w:szCs w:val="24"/>
        </w:rPr>
        <w:t>Rizala</w:t>
      </w:r>
      <w:proofErr w:type="spellEnd"/>
      <w:r w:rsidRPr="00931D01">
        <w:rPr>
          <w:rFonts w:ascii="Times New Roman" w:hAnsi="Times New Roman" w:cs="Times New Roman"/>
          <w:b/>
          <w:bCs/>
          <w:sz w:val="24"/>
          <w:szCs w:val="24"/>
        </w:rPr>
        <w:t xml:space="preserve"> ve </w:t>
      </w:r>
      <w:proofErr w:type="spellStart"/>
      <w:r w:rsidRPr="00931D01">
        <w:rPr>
          <w:rFonts w:ascii="Times New Roman" w:hAnsi="Times New Roman" w:cs="Times New Roman"/>
          <w:b/>
          <w:bCs/>
          <w:sz w:val="24"/>
          <w:szCs w:val="24"/>
        </w:rPr>
        <w:t>Fort</w:t>
      </w:r>
      <w:proofErr w:type="spellEnd"/>
      <w:r w:rsidRPr="00931D01">
        <w:rPr>
          <w:rFonts w:ascii="Times New Roman" w:hAnsi="Times New Roman" w:cs="Times New Roman"/>
          <w:b/>
          <w:bCs/>
          <w:sz w:val="24"/>
          <w:szCs w:val="24"/>
        </w:rPr>
        <w:t xml:space="preserve"> Santiago v Manile (</w:t>
      </w:r>
      <w:proofErr w:type="spellStart"/>
      <w:r w:rsidRPr="00931D01">
        <w:rPr>
          <w:rFonts w:ascii="Times New Roman" w:hAnsi="Times New Roman" w:cs="Times New Roman"/>
          <w:b/>
          <w:bCs/>
          <w:sz w:val="24"/>
          <w:szCs w:val="24"/>
        </w:rPr>
        <w:t>Museo</w:t>
      </w:r>
      <w:proofErr w:type="spellEnd"/>
      <w:r w:rsidRPr="00931D01">
        <w:rPr>
          <w:rFonts w:ascii="Times New Roman" w:hAnsi="Times New Roman" w:cs="Times New Roman"/>
          <w:b/>
          <w:bCs/>
          <w:sz w:val="24"/>
          <w:szCs w:val="24"/>
        </w:rPr>
        <w:t xml:space="preserve"> ni José </w:t>
      </w:r>
      <w:proofErr w:type="spellStart"/>
      <w:r w:rsidRPr="00931D01">
        <w:rPr>
          <w:rFonts w:ascii="Times New Roman" w:hAnsi="Times New Roman" w:cs="Times New Roman"/>
          <w:b/>
          <w:bCs/>
          <w:sz w:val="24"/>
          <w:szCs w:val="24"/>
        </w:rPr>
        <w:t>Rizal</w:t>
      </w:r>
      <w:proofErr w:type="spellEnd"/>
      <w:r w:rsidRPr="00931D01">
        <w:rPr>
          <w:rFonts w:ascii="Times New Roman" w:hAnsi="Times New Roman" w:cs="Times New Roman"/>
          <w:b/>
          <w:bCs/>
          <w:sz w:val="24"/>
          <w:szCs w:val="24"/>
        </w:rPr>
        <w:t xml:space="preserve"> </w:t>
      </w:r>
      <w:proofErr w:type="spellStart"/>
      <w:r w:rsidRPr="00931D01">
        <w:rPr>
          <w:rFonts w:ascii="Times New Roman" w:hAnsi="Times New Roman" w:cs="Times New Roman"/>
          <w:b/>
          <w:bCs/>
          <w:sz w:val="24"/>
          <w:szCs w:val="24"/>
        </w:rPr>
        <w:t>Fort</w:t>
      </w:r>
      <w:proofErr w:type="spellEnd"/>
      <w:r w:rsidRPr="00931D01">
        <w:rPr>
          <w:rFonts w:ascii="Times New Roman" w:hAnsi="Times New Roman" w:cs="Times New Roman"/>
          <w:b/>
          <w:bCs/>
          <w:sz w:val="24"/>
          <w:szCs w:val="24"/>
        </w:rPr>
        <w:t xml:space="preserve"> Santiago </w:t>
      </w:r>
      <w:proofErr w:type="spellStart"/>
      <w:r w:rsidRPr="00931D01">
        <w:rPr>
          <w:rFonts w:ascii="Times New Roman" w:hAnsi="Times New Roman" w:cs="Times New Roman"/>
          <w:b/>
          <w:bCs/>
          <w:sz w:val="24"/>
          <w:szCs w:val="24"/>
        </w:rPr>
        <w:t>Intramuros</w:t>
      </w:r>
      <w:proofErr w:type="spellEnd"/>
      <w:r w:rsidRPr="00931D01">
        <w:rPr>
          <w:rFonts w:ascii="Times New Roman" w:hAnsi="Times New Roman" w:cs="Times New Roman"/>
          <w:b/>
          <w:bCs/>
          <w:sz w:val="24"/>
          <w:szCs w:val="24"/>
        </w:rPr>
        <w:t xml:space="preserve">, Manila) </w:t>
      </w:r>
    </w:p>
    <w:p w14:paraId="47635F29" w14:textId="1277160B"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José </w:t>
      </w:r>
      <w:proofErr w:type="spellStart"/>
      <w:r w:rsidRPr="00931D01">
        <w:rPr>
          <w:rFonts w:ascii="Times New Roman" w:hAnsi="Times New Roman" w:cs="Times New Roman"/>
          <w:sz w:val="24"/>
          <w:szCs w:val="24"/>
          <w:shd w:val="clear" w:color="auto" w:fill="FFFFFF"/>
        </w:rPr>
        <w:t>Rizal</w:t>
      </w:r>
      <w:proofErr w:type="spellEnd"/>
      <w:r w:rsidRPr="00931D01">
        <w:rPr>
          <w:rFonts w:ascii="Times New Roman" w:hAnsi="Times New Roman" w:cs="Times New Roman"/>
          <w:sz w:val="24"/>
          <w:szCs w:val="24"/>
          <w:shd w:val="clear" w:color="auto" w:fill="FFFFFF"/>
        </w:rPr>
        <w:t xml:space="preserve"> (celým jménem José </w:t>
      </w:r>
      <w:proofErr w:type="spellStart"/>
      <w:r w:rsidRPr="00931D01">
        <w:rPr>
          <w:rFonts w:ascii="Times New Roman" w:hAnsi="Times New Roman" w:cs="Times New Roman"/>
          <w:sz w:val="24"/>
          <w:szCs w:val="24"/>
          <w:shd w:val="clear" w:color="auto" w:fill="FFFFFF"/>
        </w:rPr>
        <w:t>Protasio</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Rizal-Mercado</w:t>
      </w:r>
      <w:proofErr w:type="spellEnd"/>
      <w:r w:rsidRPr="00931D01">
        <w:rPr>
          <w:rFonts w:ascii="Times New Roman" w:hAnsi="Times New Roman" w:cs="Times New Roman"/>
          <w:sz w:val="24"/>
          <w:szCs w:val="24"/>
          <w:shd w:val="clear" w:color="auto" w:fill="FFFFFF"/>
        </w:rPr>
        <w:t xml:space="preserve"> y </w:t>
      </w:r>
      <w:proofErr w:type="spellStart"/>
      <w:r w:rsidRPr="00931D01">
        <w:rPr>
          <w:rFonts w:ascii="Times New Roman" w:hAnsi="Times New Roman" w:cs="Times New Roman"/>
          <w:sz w:val="24"/>
          <w:szCs w:val="24"/>
          <w:shd w:val="clear" w:color="auto" w:fill="FFFFFF"/>
        </w:rPr>
        <w:t>Alonso-Realonda</w:t>
      </w:r>
      <w:proofErr w:type="spellEnd"/>
      <w:r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br/>
      </w:r>
      <w:hyperlink r:id="rId17" w:tooltip="19. červen" w:history="1">
        <w:r w:rsidRPr="00931D01">
          <w:rPr>
            <w:rStyle w:val="Hypertextovodkaz"/>
            <w:rFonts w:ascii="Times New Roman" w:hAnsi="Times New Roman" w:cs="Times New Roman"/>
            <w:color w:val="auto"/>
            <w:sz w:val="24"/>
            <w:szCs w:val="24"/>
            <w:u w:val="none"/>
            <w:shd w:val="clear" w:color="auto" w:fill="FFFFFF"/>
          </w:rPr>
          <w:t>19. června</w:t>
        </w:r>
      </w:hyperlink>
      <w:r w:rsidRPr="00931D01">
        <w:rPr>
          <w:rFonts w:ascii="Times New Roman" w:hAnsi="Times New Roman" w:cs="Times New Roman"/>
          <w:sz w:val="24"/>
          <w:szCs w:val="24"/>
          <w:shd w:val="clear" w:color="auto" w:fill="FFFFFF"/>
        </w:rPr>
        <w:t> </w:t>
      </w:r>
      <w:hyperlink r:id="rId18" w:tooltip="1861" w:history="1">
        <w:r w:rsidRPr="00931D01">
          <w:rPr>
            <w:rStyle w:val="Hypertextovodkaz"/>
            <w:rFonts w:ascii="Times New Roman" w:hAnsi="Times New Roman" w:cs="Times New Roman"/>
            <w:color w:val="auto"/>
            <w:sz w:val="24"/>
            <w:szCs w:val="24"/>
            <w:u w:val="none"/>
            <w:shd w:val="clear" w:color="auto" w:fill="FFFFFF"/>
          </w:rPr>
          <w:t>1861</w:t>
        </w:r>
      </w:hyperlink>
      <w:r w:rsidRPr="00931D01">
        <w:rPr>
          <w:rFonts w:ascii="Times New Roman" w:hAnsi="Times New Roman" w:cs="Times New Roman"/>
          <w:sz w:val="24"/>
          <w:szCs w:val="24"/>
          <w:shd w:val="clear" w:color="auto" w:fill="FFFFFF"/>
        </w:rPr>
        <w:t xml:space="preserve"> – </w:t>
      </w:r>
      <w:hyperlink r:id="rId19" w:tooltip="30. prosinec" w:history="1">
        <w:r w:rsidRPr="00931D01">
          <w:rPr>
            <w:rStyle w:val="Hypertextovodkaz"/>
            <w:rFonts w:ascii="Times New Roman" w:hAnsi="Times New Roman" w:cs="Times New Roman"/>
            <w:color w:val="auto"/>
            <w:sz w:val="24"/>
            <w:szCs w:val="24"/>
            <w:u w:val="none"/>
            <w:shd w:val="clear" w:color="auto" w:fill="FFFFFF"/>
          </w:rPr>
          <w:t>30. prosince</w:t>
        </w:r>
      </w:hyperlink>
      <w:r w:rsidRPr="00931D01">
        <w:rPr>
          <w:rFonts w:ascii="Times New Roman" w:hAnsi="Times New Roman" w:cs="Times New Roman"/>
          <w:sz w:val="24"/>
          <w:szCs w:val="24"/>
          <w:shd w:val="clear" w:color="auto" w:fill="FFFFFF"/>
        </w:rPr>
        <w:t> </w:t>
      </w:r>
      <w:hyperlink r:id="rId20" w:tooltip="1896" w:history="1">
        <w:r w:rsidRPr="00931D01">
          <w:rPr>
            <w:rStyle w:val="Hypertextovodkaz"/>
            <w:rFonts w:ascii="Times New Roman" w:hAnsi="Times New Roman" w:cs="Times New Roman"/>
            <w:color w:val="auto"/>
            <w:sz w:val="24"/>
            <w:szCs w:val="24"/>
            <w:u w:val="none"/>
            <w:shd w:val="clear" w:color="auto" w:fill="FFFFFF"/>
          </w:rPr>
          <w:t>1896</w:t>
        </w:r>
      </w:hyperlink>
      <w:r w:rsidRPr="00931D01">
        <w:rPr>
          <w:rFonts w:ascii="Times New Roman" w:hAnsi="Times New Roman" w:cs="Times New Roman"/>
          <w:sz w:val="24"/>
          <w:szCs w:val="24"/>
          <w:shd w:val="clear" w:color="auto" w:fill="FFFFFF"/>
        </w:rPr>
        <w:t>) je národním hrdinou </w:t>
      </w:r>
      <w:hyperlink r:id="rId21" w:tooltip="Filipíny" w:history="1">
        <w:r w:rsidRPr="00931D01">
          <w:rPr>
            <w:rStyle w:val="Hypertextovodkaz"/>
            <w:rFonts w:ascii="Times New Roman" w:hAnsi="Times New Roman" w:cs="Times New Roman"/>
            <w:color w:val="auto"/>
            <w:sz w:val="24"/>
            <w:szCs w:val="24"/>
            <w:u w:val="none"/>
            <w:shd w:val="clear" w:color="auto" w:fill="FFFFFF"/>
          </w:rPr>
          <w:t>Filipín</w:t>
        </w:r>
      </w:hyperlink>
      <w:r w:rsidRPr="00931D01">
        <w:rPr>
          <w:rFonts w:ascii="Times New Roman" w:hAnsi="Times New Roman" w:cs="Times New Roman"/>
          <w:sz w:val="24"/>
          <w:szCs w:val="24"/>
          <w:shd w:val="clear" w:color="auto" w:fill="FFFFFF"/>
        </w:rPr>
        <w:t xml:space="preserve">. Byl lékařem, jedním </w:t>
      </w:r>
      <w:r w:rsid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z prvních očních chirurgů v </w:t>
      </w:r>
      <w:hyperlink r:id="rId22" w:tooltip="Jihovýchodní Asie" w:history="1">
        <w:r w:rsidRPr="00931D01">
          <w:rPr>
            <w:rStyle w:val="Hypertextovodkaz"/>
            <w:rFonts w:ascii="Times New Roman" w:hAnsi="Times New Roman" w:cs="Times New Roman"/>
            <w:color w:val="auto"/>
            <w:sz w:val="24"/>
            <w:szCs w:val="24"/>
            <w:u w:val="none"/>
            <w:shd w:val="clear" w:color="auto" w:fill="FFFFFF"/>
          </w:rPr>
          <w:t>jihovýchodní Asii</w:t>
        </w:r>
      </w:hyperlink>
      <w:r w:rsidRPr="00931D01">
        <w:rPr>
          <w:rFonts w:ascii="Times New Roman" w:hAnsi="Times New Roman" w:cs="Times New Roman"/>
          <w:sz w:val="24"/>
          <w:szCs w:val="24"/>
          <w:shd w:val="clear" w:color="auto" w:fill="FFFFFF"/>
        </w:rPr>
        <w:t>, básníkem a prozaikem, nejvýznamnější postavou filipínského hnutí za nezávislost a osvobození od </w:t>
      </w:r>
      <w:hyperlink r:id="rId23" w:tooltip="Španělské kolonie" w:history="1">
        <w:r w:rsidRPr="00931D01">
          <w:rPr>
            <w:rStyle w:val="Hypertextovodkaz"/>
            <w:rFonts w:ascii="Times New Roman" w:hAnsi="Times New Roman" w:cs="Times New Roman"/>
            <w:color w:val="auto"/>
            <w:sz w:val="24"/>
            <w:szCs w:val="24"/>
            <w:u w:val="none"/>
            <w:shd w:val="clear" w:color="auto" w:fill="FFFFFF"/>
          </w:rPr>
          <w:t>španělské koloniální nadvlády</w:t>
        </w:r>
      </w:hyperlink>
      <w:r w:rsidRPr="00931D01">
        <w:rPr>
          <w:rFonts w:ascii="Times New Roman" w:hAnsi="Times New Roman" w:cs="Times New Roman"/>
          <w:sz w:val="24"/>
          <w:szCs w:val="24"/>
          <w:shd w:val="clear" w:color="auto" w:fill="FFFFFF"/>
        </w:rPr>
        <w:t>.</w:t>
      </w:r>
      <w:r w:rsidRPr="00931D01">
        <w:rPr>
          <w:rStyle w:val="Znakapoznpodarou"/>
          <w:rFonts w:ascii="Times New Roman" w:hAnsi="Times New Roman" w:cs="Times New Roman"/>
          <w:sz w:val="24"/>
          <w:szCs w:val="24"/>
          <w:shd w:val="clear" w:color="auto" w:fill="FFFFFF"/>
        </w:rPr>
        <w:footnoteReference w:id="38"/>
      </w:r>
      <w:r w:rsidRPr="00931D01">
        <w:rPr>
          <w:rFonts w:ascii="Times New Roman" w:hAnsi="Times New Roman" w:cs="Times New Roman"/>
          <w:sz w:val="24"/>
          <w:szCs w:val="24"/>
          <w:shd w:val="clear" w:color="auto" w:fill="FFFFFF"/>
        </w:rPr>
        <w:t xml:space="preserve"> </w:t>
      </w:r>
    </w:p>
    <w:p w14:paraId="4A468B19" w14:textId="75322E9B"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rPr>
        <w:t xml:space="preserve">Muzeum José </w:t>
      </w:r>
      <w:proofErr w:type="spellStart"/>
      <w:r w:rsidRPr="00931D01">
        <w:rPr>
          <w:rFonts w:ascii="Times New Roman" w:hAnsi="Times New Roman" w:cs="Times New Roman"/>
          <w:sz w:val="24"/>
          <w:szCs w:val="24"/>
        </w:rPr>
        <w:t>Rizala</w:t>
      </w:r>
      <w:proofErr w:type="spellEnd"/>
      <w:r w:rsidRPr="00931D01">
        <w:rPr>
          <w:rFonts w:ascii="Times New Roman" w:hAnsi="Times New Roman" w:cs="Times New Roman"/>
          <w:sz w:val="24"/>
          <w:szCs w:val="24"/>
        </w:rPr>
        <w:t xml:space="preserve"> ve </w:t>
      </w:r>
      <w:proofErr w:type="spellStart"/>
      <w:r w:rsidRPr="00931D01">
        <w:rPr>
          <w:rFonts w:ascii="Times New Roman" w:hAnsi="Times New Roman" w:cs="Times New Roman"/>
          <w:sz w:val="24"/>
          <w:szCs w:val="24"/>
        </w:rPr>
        <w:t>Fort</w:t>
      </w:r>
      <w:proofErr w:type="spellEnd"/>
      <w:r w:rsidRPr="00931D01">
        <w:rPr>
          <w:rFonts w:ascii="Times New Roman" w:hAnsi="Times New Roman" w:cs="Times New Roman"/>
          <w:sz w:val="24"/>
          <w:szCs w:val="24"/>
        </w:rPr>
        <w:t xml:space="preserve"> Santiago v Manile je situováno do autentického prostředí pevnosti, ve které byl tento filipínský národní hrdina vězněn před svou popravou. Jeho zřizovatelem je </w:t>
      </w:r>
      <w:r w:rsidRPr="00931D01">
        <w:rPr>
          <w:rFonts w:ascii="Times New Roman" w:hAnsi="Times New Roman" w:cs="Times New Roman"/>
          <w:iCs/>
          <w:sz w:val="24"/>
          <w:szCs w:val="24"/>
        </w:rPr>
        <w:t xml:space="preserve">Filipínská národní historická komise (The </w:t>
      </w:r>
      <w:r w:rsidRPr="00931D01">
        <w:rPr>
          <w:rFonts w:ascii="Times New Roman" w:hAnsi="Times New Roman" w:cs="Times New Roman"/>
          <w:bCs/>
          <w:iCs/>
          <w:sz w:val="24"/>
          <w:szCs w:val="24"/>
        </w:rPr>
        <w:t xml:space="preserve">National Historical </w:t>
      </w:r>
      <w:proofErr w:type="spellStart"/>
      <w:r w:rsidRPr="00931D01">
        <w:rPr>
          <w:rFonts w:ascii="Times New Roman" w:hAnsi="Times New Roman" w:cs="Times New Roman"/>
          <w:bCs/>
          <w:iCs/>
          <w:sz w:val="24"/>
          <w:szCs w:val="24"/>
        </w:rPr>
        <w:t>Commission</w:t>
      </w:r>
      <w:proofErr w:type="spellEnd"/>
      <w:r w:rsidRPr="00931D01">
        <w:rPr>
          <w:rFonts w:ascii="Times New Roman" w:hAnsi="Times New Roman" w:cs="Times New Roman"/>
          <w:bCs/>
          <w:iCs/>
          <w:sz w:val="24"/>
          <w:szCs w:val="24"/>
        </w:rPr>
        <w:t xml:space="preserve"> of the </w:t>
      </w:r>
      <w:proofErr w:type="spellStart"/>
      <w:r w:rsidRPr="00931D01">
        <w:rPr>
          <w:rFonts w:ascii="Times New Roman" w:hAnsi="Times New Roman" w:cs="Times New Roman"/>
          <w:bCs/>
          <w:iCs/>
          <w:sz w:val="24"/>
          <w:szCs w:val="24"/>
        </w:rPr>
        <w:t>Philippines</w:t>
      </w:r>
      <w:proofErr w:type="spellEnd"/>
      <w:r w:rsidRPr="00931D01">
        <w:rPr>
          <w:rFonts w:ascii="Times New Roman" w:hAnsi="Times New Roman" w:cs="Times New Roman"/>
          <w:iCs/>
          <w:sz w:val="24"/>
          <w:szCs w:val="24"/>
        </w:rPr>
        <w:t>)</w:t>
      </w:r>
      <w:r w:rsidRPr="00931D01">
        <w:rPr>
          <w:rFonts w:ascii="Times New Roman" w:hAnsi="Times New Roman" w:cs="Times New Roman"/>
          <w:sz w:val="24"/>
          <w:szCs w:val="24"/>
        </w:rPr>
        <w:t xml:space="preserve"> a expozici tvoří pět částí, které představují poslední dny </w:t>
      </w:r>
      <w:proofErr w:type="spellStart"/>
      <w:r w:rsidRPr="00931D01">
        <w:rPr>
          <w:rFonts w:ascii="Times New Roman" w:hAnsi="Times New Roman" w:cs="Times New Roman"/>
          <w:sz w:val="24"/>
          <w:szCs w:val="24"/>
        </w:rPr>
        <w:t>Rizalova</w:t>
      </w:r>
      <w:proofErr w:type="spellEnd"/>
      <w:r w:rsidRPr="00931D01">
        <w:rPr>
          <w:rFonts w:ascii="Times New Roman" w:hAnsi="Times New Roman" w:cs="Times New Roman"/>
          <w:sz w:val="24"/>
          <w:szCs w:val="24"/>
        </w:rPr>
        <w:t xml:space="preserve"> života. Vystaveny jsou zde například faksimile jeho dopisů sourozencům, rodičům a kolegům. Dále sbírka osobních věcí a oděvů, fotografie nebo soubor obrazů a soch souvisejících s jeho životem a smrtí. Prostor doplňuje audiovizuálně vybavená místnost, ve které je prezentována báseň </w:t>
      </w:r>
      <w:r w:rsidRPr="00931D01">
        <w:rPr>
          <w:rFonts w:ascii="Times New Roman" w:hAnsi="Times New Roman" w:cs="Times New Roman"/>
          <w:i/>
          <w:sz w:val="24"/>
          <w:szCs w:val="24"/>
        </w:rPr>
        <w:t xml:space="preserve">Ultimo </w:t>
      </w:r>
      <w:proofErr w:type="spellStart"/>
      <w:r w:rsidRPr="00931D01">
        <w:rPr>
          <w:rFonts w:ascii="Times New Roman" w:hAnsi="Times New Roman" w:cs="Times New Roman"/>
          <w:i/>
          <w:sz w:val="24"/>
          <w:szCs w:val="24"/>
        </w:rPr>
        <w:t>Adios</w:t>
      </w:r>
      <w:proofErr w:type="spellEnd"/>
      <w:r w:rsidRPr="00931D01">
        <w:rPr>
          <w:rFonts w:ascii="Times New Roman" w:hAnsi="Times New Roman" w:cs="Times New Roman"/>
          <w:sz w:val="24"/>
          <w:szCs w:val="24"/>
        </w:rPr>
        <w:t xml:space="preserve">, kterou José </w:t>
      </w:r>
      <w:proofErr w:type="spellStart"/>
      <w:r w:rsidRPr="00931D01">
        <w:rPr>
          <w:rFonts w:ascii="Times New Roman" w:hAnsi="Times New Roman" w:cs="Times New Roman"/>
          <w:sz w:val="24"/>
          <w:szCs w:val="24"/>
        </w:rPr>
        <w:t>Rizal</w:t>
      </w:r>
      <w:proofErr w:type="spellEnd"/>
      <w:r w:rsidRPr="00931D01">
        <w:rPr>
          <w:rFonts w:ascii="Times New Roman" w:hAnsi="Times New Roman" w:cs="Times New Roman"/>
          <w:sz w:val="24"/>
          <w:szCs w:val="24"/>
        </w:rPr>
        <w:t xml:space="preserve"> napsal v předvečer svojí popravy.</w:t>
      </w:r>
      <w:r w:rsidRPr="00931D01">
        <w:rPr>
          <w:rStyle w:val="Znakapoznpodarou"/>
          <w:rFonts w:ascii="Times New Roman" w:hAnsi="Times New Roman" w:cs="Times New Roman"/>
          <w:sz w:val="24"/>
          <w:szCs w:val="24"/>
        </w:rPr>
        <w:footnoteReference w:id="39"/>
      </w:r>
      <w:r w:rsidRPr="00931D01">
        <w:rPr>
          <w:rFonts w:ascii="Times New Roman" w:hAnsi="Times New Roman" w:cs="Times New Roman"/>
          <w:sz w:val="24"/>
          <w:szCs w:val="24"/>
        </w:rPr>
        <w:t xml:space="preserve"> Na svých webových stránkách muzeum neuvádí žádné edukační programy ani jiné aktivity směrované </w:t>
      </w:r>
      <w:r w:rsidR="00307CDE" w:rsidRPr="00931D01">
        <w:rPr>
          <w:rFonts w:ascii="Times New Roman" w:hAnsi="Times New Roman" w:cs="Times New Roman"/>
          <w:sz w:val="24"/>
          <w:szCs w:val="24"/>
        </w:rPr>
        <w:br/>
        <w:t xml:space="preserve">k </w:t>
      </w:r>
      <w:r w:rsidRPr="00931D01">
        <w:rPr>
          <w:rFonts w:ascii="Times New Roman" w:hAnsi="Times New Roman" w:cs="Times New Roman"/>
          <w:sz w:val="24"/>
          <w:szCs w:val="24"/>
        </w:rPr>
        <w:t>návštěvníkům.</w:t>
      </w:r>
    </w:p>
    <w:p w14:paraId="391FCD9E" w14:textId="77777777" w:rsidR="00E02F22" w:rsidRPr="00931D01" w:rsidRDefault="00E02F22" w:rsidP="00E02F22">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 xml:space="preserve">Národní muzeum </w:t>
      </w:r>
      <w:proofErr w:type="spellStart"/>
      <w:r w:rsidRPr="00931D01">
        <w:rPr>
          <w:rFonts w:ascii="Times New Roman" w:hAnsi="Times New Roman" w:cs="Times New Roman"/>
          <w:b/>
          <w:sz w:val="24"/>
          <w:szCs w:val="24"/>
        </w:rPr>
        <w:t>Mahátmá</w:t>
      </w:r>
      <w:proofErr w:type="spellEnd"/>
      <w:r w:rsidRPr="00931D01">
        <w:rPr>
          <w:rFonts w:ascii="Times New Roman" w:hAnsi="Times New Roman" w:cs="Times New Roman"/>
          <w:b/>
          <w:sz w:val="24"/>
          <w:szCs w:val="24"/>
        </w:rPr>
        <w:t xml:space="preserve"> Gándhího v Novém Dillí (</w:t>
      </w:r>
      <w:r w:rsidRPr="00931D01">
        <w:rPr>
          <w:rStyle w:val="Siln"/>
          <w:rFonts w:ascii="Times New Roman" w:hAnsi="Times New Roman" w:cs="Times New Roman"/>
          <w:sz w:val="24"/>
          <w:szCs w:val="24"/>
        </w:rPr>
        <w:t xml:space="preserve">National </w:t>
      </w:r>
      <w:proofErr w:type="spellStart"/>
      <w:r w:rsidRPr="00931D01">
        <w:rPr>
          <w:rStyle w:val="Siln"/>
          <w:rFonts w:ascii="Times New Roman" w:hAnsi="Times New Roman" w:cs="Times New Roman"/>
          <w:sz w:val="24"/>
          <w:szCs w:val="24"/>
        </w:rPr>
        <w:t>Gandhi</w:t>
      </w:r>
      <w:proofErr w:type="spellEnd"/>
      <w:r w:rsidRPr="00931D01">
        <w:rPr>
          <w:rStyle w:val="Siln"/>
          <w:rFonts w:ascii="Times New Roman" w:hAnsi="Times New Roman" w:cs="Times New Roman"/>
          <w:sz w:val="24"/>
          <w:szCs w:val="24"/>
        </w:rPr>
        <w:t xml:space="preserve"> Museum </w:t>
      </w:r>
      <w:r w:rsidRPr="00931D01">
        <w:rPr>
          <w:rFonts w:ascii="Times New Roman" w:hAnsi="Times New Roman" w:cs="Times New Roman"/>
          <w:b/>
          <w:sz w:val="24"/>
          <w:szCs w:val="24"/>
        </w:rPr>
        <w:t xml:space="preserve">New </w:t>
      </w:r>
      <w:proofErr w:type="spellStart"/>
      <w:r w:rsidRPr="00931D01">
        <w:rPr>
          <w:rFonts w:ascii="Times New Roman" w:hAnsi="Times New Roman" w:cs="Times New Roman"/>
          <w:b/>
          <w:sz w:val="24"/>
          <w:szCs w:val="24"/>
        </w:rPr>
        <w:t>Delhi</w:t>
      </w:r>
      <w:proofErr w:type="spellEnd"/>
      <w:r w:rsidRPr="00931D01">
        <w:rPr>
          <w:rFonts w:ascii="Times New Roman" w:hAnsi="Times New Roman" w:cs="Times New Roman"/>
          <w:b/>
          <w:sz w:val="24"/>
          <w:szCs w:val="24"/>
        </w:rPr>
        <w:t xml:space="preserve">) </w:t>
      </w:r>
    </w:p>
    <w:p w14:paraId="1420064F" w14:textId="77777777" w:rsidR="00E02F22" w:rsidRPr="00931D01" w:rsidRDefault="00E02F22" w:rsidP="00E02F22">
      <w:pPr>
        <w:spacing w:after="0" w:line="360" w:lineRule="auto"/>
        <w:jc w:val="both"/>
        <w:rPr>
          <w:rFonts w:ascii="Times New Roman" w:eastAsia="Times New Roman" w:hAnsi="Times New Roman" w:cs="Times New Roman"/>
          <w:b/>
          <w:bCs/>
          <w:sz w:val="24"/>
          <w:szCs w:val="24"/>
          <w:lang w:eastAsia="cs-CZ"/>
        </w:rPr>
      </w:pPr>
      <w:r w:rsidRPr="00931D01">
        <w:rPr>
          <w:rFonts w:ascii="Times New Roman" w:hAnsi="Times New Roman" w:cs="Times New Roman"/>
          <w:bCs/>
          <w:sz w:val="24"/>
          <w:szCs w:val="24"/>
        </w:rPr>
        <w:t xml:space="preserve">     Mahátma Gándhí</w:t>
      </w:r>
      <w:r w:rsidRPr="00931D01">
        <w:rPr>
          <w:rFonts w:ascii="Times New Roman" w:hAnsi="Times New Roman" w:cs="Times New Roman"/>
          <w:sz w:val="24"/>
          <w:szCs w:val="24"/>
        </w:rPr>
        <w:t xml:space="preserve"> (celým jménem </w:t>
      </w:r>
      <w:proofErr w:type="spellStart"/>
      <w:r w:rsidRPr="00931D01">
        <w:rPr>
          <w:rFonts w:ascii="Times New Roman" w:hAnsi="Times New Roman" w:cs="Times New Roman"/>
          <w:bCs/>
          <w:sz w:val="24"/>
          <w:szCs w:val="24"/>
        </w:rPr>
        <w:t>Móhandás</w:t>
      </w:r>
      <w:proofErr w:type="spellEnd"/>
      <w:r w:rsidRPr="00931D01">
        <w:rPr>
          <w:rFonts w:ascii="Times New Roman" w:hAnsi="Times New Roman" w:cs="Times New Roman"/>
          <w:bCs/>
          <w:sz w:val="24"/>
          <w:szCs w:val="24"/>
        </w:rPr>
        <w:t xml:space="preserve"> Karamčand Gándhí</w:t>
      </w:r>
      <w:r w:rsidRPr="00931D01">
        <w:rPr>
          <w:rFonts w:ascii="Times New Roman" w:hAnsi="Times New Roman" w:cs="Times New Roman"/>
          <w:b/>
          <w:bCs/>
          <w:sz w:val="24"/>
          <w:szCs w:val="24"/>
        </w:rPr>
        <w:t xml:space="preserve">, </w:t>
      </w:r>
      <w:hyperlink r:id="rId24" w:tooltip="2. říjen" w:history="1">
        <w:r w:rsidRPr="00931D01">
          <w:rPr>
            <w:rStyle w:val="Hypertextovodkaz"/>
            <w:rFonts w:ascii="Times New Roman" w:hAnsi="Times New Roman" w:cs="Times New Roman"/>
            <w:color w:val="auto"/>
            <w:sz w:val="24"/>
            <w:szCs w:val="24"/>
            <w:u w:val="none"/>
          </w:rPr>
          <w:t>2. října</w:t>
        </w:r>
      </w:hyperlink>
      <w:r w:rsidRPr="00931D01">
        <w:rPr>
          <w:rFonts w:ascii="Times New Roman" w:hAnsi="Times New Roman" w:cs="Times New Roman"/>
          <w:sz w:val="24"/>
          <w:szCs w:val="24"/>
        </w:rPr>
        <w:t xml:space="preserve"> </w:t>
      </w:r>
      <w:hyperlink r:id="rId25" w:tooltip="1869" w:history="1">
        <w:r w:rsidRPr="00931D01">
          <w:rPr>
            <w:rStyle w:val="Hypertextovodkaz"/>
            <w:rFonts w:ascii="Times New Roman" w:hAnsi="Times New Roman" w:cs="Times New Roman"/>
            <w:color w:val="auto"/>
            <w:sz w:val="24"/>
            <w:szCs w:val="24"/>
            <w:u w:val="none"/>
          </w:rPr>
          <w:t>1869</w:t>
        </w:r>
      </w:hyperlink>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t xml:space="preserve">– </w:t>
      </w:r>
      <w:hyperlink r:id="rId26" w:tooltip="30. leden" w:history="1">
        <w:r w:rsidRPr="00931D01">
          <w:rPr>
            <w:rStyle w:val="Hypertextovodkaz"/>
            <w:rFonts w:ascii="Times New Roman" w:hAnsi="Times New Roman" w:cs="Times New Roman"/>
            <w:color w:val="auto"/>
            <w:sz w:val="24"/>
            <w:szCs w:val="24"/>
            <w:u w:val="none"/>
          </w:rPr>
          <w:t>30. ledna</w:t>
        </w:r>
      </w:hyperlink>
      <w:r w:rsidRPr="00931D01">
        <w:rPr>
          <w:rFonts w:ascii="Times New Roman" w:hAnsi="Times New Roman" w:cs="Times New Roman"/>
          <w:sz w:val="24"/>
          <w:szCs w:val="24"/>
        </w:rPr>
        <w:t xml:space="preserve"> </w:t>
      </w:r>
      <w:hyperlink r:id="rId27" w:tooltip="1948" w:history="1">
        <w:r w:rsidRPr="00931D01">
          <w:rPr>
            <w:rStyle w:val="Hypertextovodkaz"/>
            <w:rFonts w:ascii="Times New Roman" w:hAnsi="Times New Roman" w:cs="Times New Roman"/>
            <w:color w:val="auto"/>
            <w:sz w:val="24"/>
            <w:szCs w:val="24"/>
            <w:u w:val="none"/>
          </w:rPr>
          <w:t>1948</w:t>
        </w:r>
      </w:hyperlink>
      <w:r w:rsidRPr="00931D01">
        <w:rPr>
          <w:rFonts w:ascii="Times New Roman" w:hAnsi="Times New Roman" w:cs="Times New Roman"/>
          <w:sz w:val="24"/>
          <w:szCs w:val="24"/>
        </w:rPr>
        <w:t xml:space="preserve">) </w:t>
      </w:r>
      <w:r w:rsidRPr="00931D01">
        <w:rPr>
          <w:rFonts w:ascii="Times New Roman" w:hAnsi="Times New Roman" w:cs="Times New Roman"/>
          <w:sz w:val="24"/>
          <w:szCs w:val="24"/>
          <w:shd w:val="clear" w:color="auto" w:fill="FFFFFF"/>
        </w:rPr>
        <w:t>byl politik, filozof, jeden z největších politických a duchovních vůdců Indie a indického hnutí za nezávislost. </w:t>
      </w:r>
      <w:r w:rsidRPr="00931D01">
        <w:rPr>
          <w:rFonts w:ascii="Times New Roman" w:hAnsi="Times New Roman" w:cs="Times New Roman"/>
          <w:sz w:val="24"/>
          <w:szCs w:val="24"/>
        </w:rPr>
        <w:t>Prosazoval filosofii aktivního, ale nenásilného odporu, která dovedla Indii 15. srpna 1947 k vyhlášení nezávislosti.</w:t>
      </w:r>
      <w:r w:rsidRPr="00931D01">
        <w:rPr>
          <w:rStyle w:val="Znakapoznpodarou"/>
          <w:rFonts w:ascii="Times New Roman" w:hAnsi="Times New Roman" w:cs="Times New Roman"/>
          <w:sz w:val="24"/>
          <w:szCs w:val="24"/>
        </w:rPr>
        <w:footnoteReference w:id="40"/>
      </w:r>
    </w:p>
    <w:p w14:paraId="2B9ECB5C" w14:textId="7D955E23" w:rsidR="00E02F22" w:rsidRPr="00931D01" w:rsidRDefault="00E02F22" w:rsidP="006859B3">
      <w:pPr>
        <w:pStyle w:val="FormtovanvHTML"/>
        <w:spacing w:after="24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Národní muzeum </w:t>
      </w:r>
      <w:proofErr w:type="spellStart"/>
      <w:r w:rsidRPr="00931D01">
        <w:rPr>
          <w:rFonts w:ascii="Times New Roman" w:hAnsi="Times New Roman" w:cs="Times New Roman"/>
          <w:sz w:val="24"/>
          <w:szCs w:val="24"/>
        </w:rPr>
        <w:t>Mahátmá</w:t>
      </w:r>
      <w:proofErr w:type="spellEnd"/>
      <w:r w:rsidRPr="00931D01">
        <w:rPr>
          <w:rFonts w:ascii="Times New Roman" w:hAnsi="Times New Roman" w:cs="Times New Roman"/>
          <w:sz w:val="24"/>
          <w:szCs w:val="24"/>
        </w:rPr>
        <w:t xml:space="preserve"> G</w:t>
      </w:r>
      <w:r w:rsidR="00307CDE" w:rsidRPr="00931D01">
        <w:rPr>
          <w:rFonts w:ascii="Times New Roman" w:hAnsi="Times New Roman" w:cs="Times New Roman"/>
          <w:sz w:val="24"/>
          <w:szCs w:val="24"/>
        </w:rPr>
        <w:t>á</w:t>
      </w:r>
      <w:r w:rsidRPr="00931D01">
        <w:rPr>
          <w:rFonts w:ascii="Times New Roman" w:hAnsi="Times New Roman" w:cs="Times New Roman"/>
          <w:sz w:val="24"/>
          <w:szCs w:val="24"/>
        </w:rPr>
        <w:t xml:space="preserve">ndhího v Novém Dillí, které spravuje státní organizace </w:t>
      </w:r>
      <w:proofErr w:type="spellStart"/>
      <w:r w:rsidRPr="00931D01">
        <w:rPr>
          <w:rFonts w:ascii="Times New Roman" w:hAnsi="Times New Roman" w:cs="Times New Roman"/>
          <w:iCs/>
          <w:sz w:val="24"/>
          <w:szCs w:val="24"/>
        </w:rPr>
        <w:t>Gandhi</w:t>
      </w:r>
      <w:proofErr w:type="spellEnd"/>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Research</w:t>
      </w:r>
      <w:proofErr w:type="spellEnd"/>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Foundation</w:t>
      </w:r>
      <w:proofErr w:type="spellEnd"/>
      <w:r w:rsidRPr="00931D01">
        <w:rPr>
          <w:rFonts w:ascii="Times New Roman" w:hAnsi="Times New Roman" w:cs="Times New Roman"/>
          <w:sz w:val="24"/>
          <w:szCs w:val="24"/>
        </w:rPr>
        <w:t>, má velmi bohatou sbírku osobních předmětů, knih, časopisů, dokumentů, fotografií, audiovizuálních materiálů, uměleckých děl a dalších memorabilií, úzce spojených s Mahátmou G</w:t>
      </w:r>
      <w:r w:rsidR="00307CDE" w:rsidRPr="00931D01">
        <w:rPr>
          <w:rFonts w:ascii="Times New Roman" w:hAnsi="Times New Roman" w:cs="Times New Roman"/>
          <w:sz w:val="24"/>
          <w:szCs w:val="24"/>
        </w:rPr>
        <w:t>á</w:t>
      </w:r>
      <w:r w:rsidRPr="00931D01">
        <w:rPr>
          <w:rFonts w:ascii="Times New Roman" w:hAnsi="Times New Roman" w:cs="Times New Roman"/>
          <w:sz w:val="24"/>
          <w:szCs w:val="24"/>
        </w:rPr>
        <w:t xml:space="preserve">ndhím, jeho manželkou </w:t>
      </w:r>
      <w:proofErr w:type="spellStart"/>
      <w:r w:rsidRPr="00931D01">
        <w:rPr>
          <w:rFonts w:ascii="Times New Roman" w:hAnsi="Times New Roman" w:cs="Times New Roman"/>
          <w:sz w:val="24"/>
          <w:szCs w:val="24"/>
        </w:rPr>
        <w:t>Kastur</w:t>
      </w:r>
      <w:proofErr w:type="spellEnd"/>
      <w:r w:rsidRPr="00931D01">
        <w:rPr>
          <w:rFonts w:ascii="Times New Roman" w:hAnsi="Times New Roman" w:cs="Times New Roman"/>
          <w:sz w:val="24"/>
          <w:szCs w:val="24"/>
        </w:rPr>
        <w:t xml:space="preserve"> Ba a indickým bojem za svobodu. Vznik muzea sahá do období krátce po atentátu na Mahátmu Gándhího 30. ledna 1948, kdy byl v Bombaji započat proces vyhledávání, shromažďování a uchovávání předmětů</w:t>
      </w:r>
      <w:r w:rsidR="00AB10DE" w:rsidRPr="00931D01">
        <w:rPr>
          <w:rFonts w:ascii="Times New Roman" w:hAnsi="Times New Roman" w:cs="Times New Roman"/>
          <w:sz w:val="24"/>
          <w:szCs w:val="24"/>
        </w:rPr>
        <w:t>,</w:t>
      </w:r>
      <w:r w:rsidRPr="00931D01">
        <w:rPr>
          <w:rFonts w:ascii="Times New Roman" w:hAnsi="Times New Roman" w:cs="Times New Roman"/>
          <w:sz w:val="24"/>
          <w:szCs w:val="24"/>
        </w:rPr>
        <w:t xml:space="preserve"> připomínajících jeho život, filozofii a dílo. Později byly sbírky přesunuty do Dillí, kde bylo počátkem roku 1951 ve vládním objektu Kota House založeno Gándhího muzeum </w:t>
      </w:r>
      <w:proofErr w:type="spellStart"/>
      <w:r w:rsidRPr="00931D01">
        <w:rPr>
          <w:rFonts w:ascii="Times New Roman" w:hAnsi="Times New Roman" w:cs="Times New Roman"/>
          <w:sz w:val="24"/>
          <w:szCs w:val="24"/>
        </w:rPr>
        <w:t>Gandhidži</w:t>
      </w:r>
      <w:proofErr w:type="spellEnd"/>
      <w:r w:rsidRPr="00931D01">
        <w:rPr>
          <w:rFonts w:ascii="Times New Roman" w:hAnsi="Times New Roman" w:cs="Times New Roman"/>
          <w:sz w:val="24"/>
          <w:szCs w:val="24"/>
        </w:rPr>
        <w:t xml:space="preserve">. V polovině roku 1957 se instituce přestěhovala do ulice </w:t>
      </w:r>
      <w:proofErr w:type="spellStart"/>
      <w:r w:rsidRPr="00931D01">
        <w:rPr>
          <w:rFonts w:ascii="Times New Roman" w:hAnsi="Times New Roman" w:cs="Times New Roman"/>
          <w:sz w:val="24"/>
          <w:szCs w:val="24"/>
        </w:rPr>
        <w:t>Mansingh</w:t>
      </w:r>
      <w:proofErr w:type="spellEnd"/>
      <w:r w:rsidRPr="00931D01">
        <w:rPr>
          <w:rFonts w:ascii="Times New Roman" w:hAnsi="Times New Roman" w:cs="Times New Roman"/>
          <w:sz w:val="24"/>
          <w:szCs w:val="24"/>
        </w:rPr>
        <w:t xml:space="preserve"> Road. V současnosti muzeum sídlí v blízkosti </w:t>
      </w:r>
      <w:proofErr w:type="spellStart"/>
      <w:r w:rsidRPr="00931D01">
        <w:rPr>
          <w:rFonts w:ascii="Times New Roman" w:hAnsi="Times New Roman" w:cs="Times New Roman"/>
          <w:sz w:val="24"/>
          <w:szCs w:val="24"/>
        </w:rPr>
        <w:t>Rajghatu</w:t>
      </w:r>
      <w:proofErr w:type="spellEnd"/>
      <w:r w:rsidRPr="00931D01">
        <w:rPr>
          <w:rFonts w:ascii="Times New Roman" w:hAnsi="Times New Roman" w:cs="Times New Roman"/>
          <w:sz w:val="24"/>
          <w:szCs w:val="24"/>
        </w:rPr>
        <w:t xml:space="preserve"> (památník </w:t>
      </w:r>
      <w:proofErr w:type="spellStart"/>
      <w:r w:rsidRPr="00931D01">
        <w:rPr>
          <w:rFonts w:ascii="Times New Roman" w:hAnsi="Times New Roman" w:cs="Times New Roman"/>
          <w:sz w:val="24"/>
          <w:szCs w:val="24"/>
        </w:rPr>
        <w:t>Mahátmá</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Gandhího</w:t>
      </w:r>
      <w:proofErr w:type="spellEnd"/>
      <w:r w:rsidRPr="00931D01">
        <w:rPr>
          <w:rFonts w:ascii="Times New Roman" w:hAnsi="Times New Roman" w:cs="Times New Roman"/>
          <w:sz w:val="24"/>
          <w:szCs w:val="24"/>
        </w:rPr>
        <w:t xml:space="preserve">) v Novém Dillí. Národní muzeum </w:t>
      </w:r>
      <w:proofErr w:type="spellStart"/>
      <w:r w:rsidRPr="00931D01">
        <w:rPr>
          <w:rFonts w:ascii="Times New Roman" w:hAnsi="Times New Roman" w:cs="Times New Roman"/>
          <w:sz w:val="24"/>
          <w:szCs w:val="24"/>
        </w:rPr>
        <w:t>Mahátmá</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Gandhího</w:t>
      </w:r>
      <w:proofErr w:type="spellEnd"/>
      <w:r w:rsidRPr="00931D01">
        <w:rPr>
          <w:rFonts w:ascii="Times New Roman" w:hAnsi="Times New Roman" w:cs="Times New Roman"/>
          <w:sz w:val="24"/>
          <w:szCs w:val="24"/>
        </w:rPr>
        <w:t xml:space="preserve"> bylo slavnostně otevřeno dne 30. ledna 1961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původně neslo název </w:t>
      </w:r>
      <w:proofErr w:type="spellStart"/>
      <w:r w:rsidRPr="00931D01">
        <w:rPr>
          <w:rFonts w:ascii="Times New Roman" w:hAnsi="Times New Roman" w:cs="Times New Roman"/>
          <w:sz w:val="24"/>
          <w:szCs w:val="24"/>
        </w:rPr>
        <w:t>Gandhi</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Memorial</w:t>
      </w:r>
      <w:proofErr w:type="spellEnd"/>
      <w:r w:rsidRPr="00931D01">
        <w:rPr>
          <w:rFonts w:ascii="Times New Roman" w:hAnsi="Times New Roman" w:cs="Times New Roman"/>
          <w:sz w:val="24"/>
          <w:szCs w:val="24"/>
        </w:rPr>
        <w:t xml:space="preserve"> Museum (</w:t>
      </w:r>
      <w:proofErr w:type="spellStart"/>
      <w:r w:rsidRPr="00931D01">
        <w:rPr>
          <w:rFonts w:ascii="Times New Roman" w:hAnsi="Times New Roman" w:cs="Times New Roman"/>
          <w:sz w:val="24"/>
          <w:szCs w:val="24"/>
        </w:rPr>
        <w:t>Gandhi</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Smarak</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Sangrahalaya</w:t>
      </w:r>
      <w:proofErr w:type="spellEnd"/>
      <w:r w:rsidRPr="00931D01">
        <w:rPr>
          <w:rFonts w:ascii="Times New Roman" w:hAnsi="Times New Roman" w:cs="Times New Roman"/>
          <w:sz w:val="24"/>
          <w:szCs w:val="24"/>
        </w:rPr>
        <w:t xml:space="preserve">), nyní </w:t>
      </w:r>
      <w:r w:rsidR="00307CDE" w:rsidRPr="00931D01">
        <w:rPr>
          <w:rFonts w:ascii="Times New Roman" w:hAnsi="Times New Roman" w:cs="Times New Roman"/>
          <w:sz w:val="24"/>
          <w:szCs w:val="24"/>
        </w:rPr>
        <w:t xml:space="preserve">je </w:t>
      </w:r>
      <w:r w:rsidRPr="00931D01">
        <w:rPr>
          <w:rFonts w:ascii="Times New Roman" w:hAnsi="Times New Roman" w:cs="Times New Roman"/>
          <w:sz w:val="24"/>
          <w:szCs w:val="24"/>
        </w:rPr>
        <w:t xml:space="preserve">známé jako National </w:t>
      </w:r>
      <w:proofErr w:type="spellStart"/>
      <w:r w:rsidRPr="00931D01">
        <w:rPr>
          <w:rFonts w:ascii="Times New Roman" w:hAnsi="Times New Roman" w:cs="Times New Roman"/>
          <w:sz w:val="24"/>
          <w:szCs w:val="24"/>
        </w:rPr>
        <w:t>Gandhi</w:t>
      </w:r>
      <w:proofErr w:type="spellEnd"/>
      <w:r w:rsidRPr="00931D01">
        <w:rPr>
          <w:rFonts w:ascii="Times New Roman" w:hAnsi="Times New Roman" w:cs="Times New Roman"/>
          <w:sz w:val="24"/>
          <w:szCs w:val="24"/>
        </w:rPr>
        <w:t xml:space="preserve"> Museum. Instituce každoročně organizuje různé edukační aktivity, jako jsou přednášky, semináře, workshopy, setkání a tábory mládeže atd.</w:t>
      </w:r>
      <w:r w:rsidRPr="00931D01">
        <w:rPr>
          <w:rStyle w:val="Znakapoznpodarou"/>
          <w:rFonts w:ascii="Times New Roman" w:eastAsiaTheme="majorEastAsia" w:hAnsi="Times New Roman" w:cs="Times New Roman"/>
          <w:sz w:val="24"/>
          <w:szCs w:val="24"/>
        </w:rPr>
        <w:footnoteReference w:id="41"/>
      </w:r>
      <w:r w:rsidRPr="00931D01">
        <w:rPr>
          <w:rFonts w:ascii="Times New Roman" w:hAnsi="Times New Roman" w:cs="Times New Roman"/>
          <w:sz w:val="24"/>
          <w:szCs w:val="24"/>
        </w:rPr>
        <w:t xml:space="preserve"> </w:t>
      </w:r>
    </w:p>
    <w:p w14:paraId="05EC46EA" w14:textId="1BE28E04" w:rsidR="00E02F22" w:rsidRPr="00931D01" w:rsidRDefault="00E02F22" w:rsidP="00E02F22">
      <w:pPr>
        <w:pStyle w:val="FormtovanvHTML"/>
        <w:spacing w:line="360" w:lineRule="auto"/>
        <w:jc w:val="both"/>
        <w:rPr>
          <w:rFonts w:ascii="Times New Roman" w:hAnsi="Times New Roman" w:cs="Times New Roman"/>
          <w:sz w:val="24"/>
          <w:szCs w:val="24"/>
        </w:rPr>
      </w:pPr>
    </w:p>
    <w:p w14:paraId="54694537" w14:textId="77777777" w:rsidR="00E02F22" w:rsidRPr="00931D01" w:rsidRDefault="00E02F22" w:rsidP="00E02F22">
      <w:pPr>
        <w:pStyle w:val="FormtovanvHTML"/>
        <w:spacing w:line="360" w:lineRule="auto"/>
        <w:rPr>
          <w:rFonts w:ascii="Times New Roman" w:hAnsi="Times New Roman" w:cs="Times New Roman"/>
          <w:b/>
          <w:sz w:val="24"/>
          <w:szCs w:val="24"/>
        </w:rPr>
      </w:pPr>
      <w:proofErr w:type="spellStart"/>
      <w:r w:rsidRPr="00931D01">
        <w:rPr>
          <w:rFonts w:ascii="Times New Roman" w:hAnsi="Times New Roman" w:cs="Times New Roman"/>
          <w:b/>
          <w:sz w:val="24"/>
          <w:szCs w:val="24"/>
        </w:rPr>
        <w:t>Čankajškova</w:t>
      </w:r>
      <w:proofErr w:type="spellEnd"/>
      <w:r w:rsidRPr="00931D01">
        <w:rPr>
          <w:rFonts w:ascii="Times New Roman" w:hAnsi="Times New Roman" w:cs="Times New Roman"/>
          <w:b/>
          <w:sz w:val="24"/>
          <w:szCs w:val="24"/>
        </w:rPr>
        <w:t xml:space="preserve"> pamětní síň v </w:t>
      </w:r>
      <w:proofErr w:type="spellStart"/>
      <w:r w:rsidRPr="00931D01">
        <w:rPr>
          <w:rFonts w:ascii="Times New Roman" w:hAnsi="Times New Roman" w:cs="Times New Roman"/>
          <w:b/>
          <w:sz w:val="24"/>
          <w:szCs w:val="24"/>
        </w:rPr>
        <w:t>Tchaj-peji</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Chiang</w:t>
      </w:r>
      <w:proofErr w:type="spellEnd"/>
      <w:r w:rsidRPr="00931D01">
        <w:rPr>
          <w:rFonts w:ascii="Times New Roman" w:hAnsi="Times New Roman" w:cs="Times New Roman"/>
          <w:b/>
          <w:sz w:val="24"/>
          <w:szCs w:val="24"/>
        </w:rPr>
        <w:t xml:space="preserve"> Kai-</w:t>
      </w:r>
      <w:proofErr w:type="spellStart"/>
      <w:r w:rsidRPr="00931D01">
        <w:rPr>
          <w:rFonts w:ascii="Times New Roman" w:hAnsi="Times New Roman" w:cs="Times New Roman"/>
          <w:b/>
          <w:sz w:val="24"/>
          <w:szCs w:val="24"/>
        </w:rPr>
        <w:t>Shek</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Memorial</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Hall</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Taipei</w:t>
      </w:r>
      <w:proofErr w:type="spellEnd"/>
      <w:r w:rsidRPr="00931D01">
        <w:rPr>
          <w:rFonts w:ascii="Times New Roman" w:hAnsi="Times New Roman" w:cs="Times New Roman"/>
          <w:b/>
          <w:sz w:val="24"/>
          <w:szCs w:val="24"/>
        </w:rPr>
        <w:t>)</w:t>
      </w:r>
    </w:p>
    <w:p w14:paraId="65913063" w14:textId="6649631E"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Čankajšek</w:t>
      </w:r>
      <w:proofErr w:type="spellEnd"/>
      <w:r w:rsidRPr="00931D01">
        <w:rPr>
          <w:rFonts w:ascii="Times New Roman" w:hAnsi="Times New Roman" w:cs="Times New Roman"/>
          <w:sz w:val="24"/>
          <w:szCs w:val="24"/>
        </w:rPr>
        <w:t xml:space="preserve"> (</w:t>
      </w:r>
      <w:hyperlink r:id="rId28" w:tooltip="31. říjen" w:history="1">
        <w:r w:rsidRPr="00931D01">
          <w:rPr>
            <w:rStyle w:val="Hypertextovodkaz"/>
            <w:rFonts w:ascii="Times New Roman" w:hAnsi="Times New Roman" w:cs="Times New Roman"/>
            <w:color w:val="auto"/>
            <w:sz w:val="24"/>
            <w:szCs w:val="24"/>
            <w:u w:val="none"/>
          </w:rPr>
          <w:t>31. října</w:t>
        </w:r>
      </w:hyperlink>
      <w:r w:rsidRPr="00931D01">
        <w:rPr>
          <w:rFonts w:ascii="Times New Roman" w:hAnsi="Times New Roman" w:cs="Times New Roman"/>
          <w:sz w:val="24"/>
          <w:szCs w:val="24"/>
        </w:rPr>
        <w:t xml:space="preserve"> </w:t>
      </w:r>
      <w:hyperlink r:id="rId29" w:tooltip="1887" w:history="1">
        <w:r w:rsidRPr="00931D01">
          <w:rPr>
            <w:rStyle w:val="Hypertextovodkaz"/>
            <w:rFonts w:ascii="Times New Roman" w:hAnsi="Times New Roman" w:cs="Times New Roman"/>
            <w:color w:val="auto"/>
            <w:sz w:val="24"/>
            <w:szCs w:val="24"/>
            <w:u w:val="none"/>
          </w:rPr>
          <w:t>1887</w:t>
        </w:r>
      </w:hyperlink>
      <w:r w:rsidRPr="00931D01">
        <w:rPr>
          <w:rFonts w:ascii="Times New Roman" w:hAnsi="Times New Roman" w:cs="Times New Roman"/>
          <w:sz w:val="24"/>
          <w:szCs w:val="24"/>
        </w:rPr>
        <w:t xml:space="preserve"> – </w:t>
      </w:r>
      <w:hyperlink r:id="rId30" w:tooltip="5. duben" w:history="1">
        <w:r w:rsidRPr="00931D01">
          <w:rPr>
            <w:rStyle w:val="Hypertextovodkaz"/>
            <w:rFonts w:ascii="Times New Roman" w:hAnsi="Times New Roman" w:cs="Times New Roman"/>
            <w:color w:val="auto"/>
            <w:sz w:val="24"/>
            <w:szCs w:val="24"/>
            <w:u w:val="none"/>
          </w:rPr>
          <w:t>5. dubna</w:t>
        </w:r>
      </w:hyperlink>
      <w:r w:rsidRPr="00931D01">
        <w:rPr>
          <w:rFonts w:ascii="Times New Roman" w:hAnsi="Times New Roman" w:cs="Times New Roman"/>
          <w:sz w:val="24"/>
          <w:szCs w:val="24"/>
        </w:rPr>
        <w:t xml:space="preserve"> </w:t>
      </w:r>
      <w:hyperlink r:id="rId31" w:tooltip="1975" w:history="1">
        <w:r w:rsidRPr="00931D01">
          <w:rPr>
            <w:rStyle w:val="Hypertextovodkaz"/>
            <w:rFonts w:ascii="Times New Roman" w:hAnsi="Times New Roman" w:cs="Times New Roman"/>
            <w:color w:val="auto"/>
            <w:sz w:val="24"/>
            <w:szCs w:val="24"/>
            <w:u w:val="none"/>
          </w:rPr>
          <w:t>1975</w:t>
        </w:r>
      </w:hyperlink>
      <w:r w:rsidRPr="00931D01">
        <w:rPr>
          <w:rFonts w:ascii="Times New Roman" w:hAnsi="Times New Roman" w:cs="Times New Roman"/>
          <w:sz w:val="24"/>
          <w:szCs w:val="24"/>
        </w:rPr>
        <w:t xml:space="preserve">, čínsky </w:t>
      </w:r>
      <w:proofErr w:type="spellStart"/>
      <w:r w:rsidRPr="00931D01">
        <w:rPr>
          <w:rFonts w:ascii="Times New Roman" w:hAnsi="Times New Roman" w:cs="Times New Roman"/>
          <w:sz w:val="24"/>
          <w:szCs w:val="24"/>
        </w:rPr>
        <w:t>Ťiang</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Ťie</w:t>
      </w:r>
      <w:proofErr w:type="spellEnd"/>
      <w:r w:rsidRPr="00931D01">
        <w:rPr>
          <w:rFonts w:ascii="Times New Roman" w:hAnsi="Times New Roman" w:cs="Times New Roman"/>
          <w:sz w:val="24"/>
          <w:szCs w:val="24"/>
        </w:rPr>
        <w:t xml:space="preserve">-š’ nebo </w:t>
      </w:r>
      <w:proofErr w:type="spellStart"/>
      <w:r w:rsidRPr="00931D01">
        <w:rPr>
          <w:rFonts w:ascii="Times New Roman" w:hAnsi="Times New Roman" w:cs="Times New Roman"/>
          <w:sz w:val="24"/>
          <w:szCs w:val="24"/>
        </w:rPr>
        <w:t>Čiang</w:t>
      </w:r>
      <w:proofErr w:type="spellEnd"/>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r>
      <w:proofErr w:type="spellStart"/>
      <w:r w:rsidRPr="00931D01">
        <w:rPr>
          <w:rFonts w:ascii="Times New Roman" w:hAnsi="Times New Roman" w:cs="Times New Roman"/>
          <w:sz w:val="24"/>
          <w:szCs w:val="24"/>
        </w:rPr>
        <w:t>Žung-Ženg</w:t>
      </w:r>
      <w:proofErr w:type="spellEnd"/>
      <w:r w:rsidRPr="00931D01">
        <w:rPr>
          <w:rFonts w:ascii="Times New Roman" w:hAnsi="Times New Roman" w:cs="Times New Roman"/>
          <w:sz w:val="24"/>
          <w:szCs w:val="24"/>
        </w:rPr>
        <w:t xml:space="preserve">) byl čínský vojenský činitel, nacionalistický politik, vůdce Národní strany Číny a prezident Čínské republiky. Zúčastnil se </w:t>
      </w:r>
      <w:proofErr w:type="spellStart"/>
      <w:r w:rsidRPr="00931D01">
        <w:rPr>
          <w:rFonts w:ascii="Times New Roman" w:hAnsi="Times New Roman" w:cs="Times New Roman"/>
          <w:sz w:val="24"/>
          <w:szCs w:val="24"/>
        </w:rPr>
        <w:t>Xinhajské</w:t>
      </w:r>
      <w:proofErr w:type="spellEnd"/>
      <w:r w:rsidRPr="00931D01">
        <w:rPr>
          <w:rFonts w:ascii="Times New Roman" w:hAnsi="Times New Roman" w:cs="Times New Roman"/>
          <w:sz w:val="24"/>
          <w:szCs w:val="24"/>
        </w:rPr>
        <w:t xml:space="preserve"> revoluce, která roku 1912 nastolila Čínskou republiku. Snažil se vybudovat silný nezávislý čínský stát. Během občanské války byla jeho armáda poražena Mao Ce-tungem</w:t>
      </w:r>
      <w:r w:rsidRPr="00931D01">
        <w:rPr>
          <w:rStyle w:val="Znakapoznpodarou"/>
          <w:rFonts w:ascii="Times New Roman" w:hAnsi="Times New Roman" w:cs="Times New Roman"/>
          <w:sz w:val="24"/>
          <w:szCs w:val="24"/>
        </w:rPr>
        <w:footnoteReference w:id="42"/>
      </w:r>
      <w:r w:rsidRPr="00931D01">
        <w:rPr>
          <w:rFonts w:ascii="Times New Roman" w:hAnsi="Times New Roman" w:cs="Times New Roman"/>
          <w:sz w:val="24"/>
          <w:szCs w:val="24"/>
        </w:rPr>
        <w:t xml:space="preserve">. Roku 1948 přesídlil na Tchaj-wan, kde </w:t>
      </w:r>
      <w:r w:rsidR="00931D01">
        <w:rPr>
          <w:rFonts w:ascii="Times New Roman" w:hAnsi="Times New Roman" w:cs="Times New Roman"/>
          <w:sz w:val="24"/>
          <w:szCs w:val="24"/>
        </w:rPr>
        <w:br/>
      </w:r>
      <w:r w:rsidRPr="00931D01">
        <w:rPr>
          <w:rFonts w:ascii="Times New Roman" w:hAnsi="Times New Roman" w:cs="Times New Roman"/>
          <w:sz w:val="24"/>
          <w:szCs w:val="24"/>
        </w:rPr>
        <w:lastRenderedPageBreak/>
        <w:t>s podporou dalších exulantů založil Čínskou republiku a do své smrti byl jejím prezidentem.</w:t>
      </w:r>
      <w:r w:rsidRPr="00931D01">
        <w:rPr>
          <w:rStyle w:val="Znakapoznpodarou"/>
          <w:rFonts w:ascii="Times New Roman" w:hAnsi="Times New Roman" w:cs="Times New Roman"/>
          <w:sz w:val="24"/>
          <w:szCs w:val="24"/>
        </w:rPr>
        <w:footnoteReference w:id="43"/>
      </w:r>
    </w:p>
    <w:p w14:paraId="0DFA24E7" w14:textId="60B43AE1"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Čankajškova</w:t>
      </w:r>
      <w:proofErr w:type="spellEnd"/>
      <w:r w:rsidRPr="00931D01">
        <w:rPr>
          <w:rFonts w:ascii="Times New Roman" w:hAnsi="Times New Roman" w:cs="Times New Roman"/>
          <w:sz w:val="24"/>
          <w:szCs w:val="24"/>
        </w:rPr>
        <w:t xml:space="preserve"> pamětní síň v </w:t>
      </w:r>
      <w:proofErr w:type="spellStart"/>
      <w:r w:rsidRPr="00931D01">
        <w:rPr>
          <w:rFonts w:ascii="Times New Roman" w:hAnsi="Times New Roman" w:cs="Times New Roman"/>
          <w:sz w:val="24"/>
          <w:szCs w:val="24"/>
        </w:rPr>
        <w:t>Tchaj-peji</w:t>
      </w:r>
      <w:proofErr w:type="spellEnd"/>
      <w:r w:rsidRPr="00931D01">
        <w:rPr>
          <w:rFonts w:ascii="Times New Roman" w:hAnsi="Times New Roman" w:cs="Times New Roman"/>
          <w:sz w:val="24"/>
          <w:szCs w:val="24"/>
        </w:rPr>
        <w:t xml:space="preserve"> byla otevřena 5. dubna 1980 a jejím zřizovatelem je </w:t>
      </w:r>
      <w:r w:rsidRPr="00931D01">
        <w:rPr>
          <w:rFonts w:ascii="Times New Roman" w:eastAsia="Times New Roman" w:hAnsi="Times New Roman" w:cs="Times New Roman"/>
          <w:iCs/>
          <w:sz w:val="24"/>
          <w:szCs w:val="24"/>
          <w:lang w:eastAsia="cs-CZ"/>
        </w:rPr>
        <w:t xml:space="preserve">Národní úřad pro správu památníku </w:t>
      </w:r>
      <w:proofErr w:type="spellStart"/>
      <w:r w:rsidRPr="00931D01">
        <w:rPr>
          <w:rFonts w:ascii="Times New Roman" w:eastAsia="Times New Roman" w:hAnsi="Times New Roman" w:cs="Times New Roman"/>
          <w:iCs/>
          <w:sz w:val="24"/>
          <w:szCs w:val="24"/>
          <w:lang w:eastAsia="cs-CZ"/>
        </w:rPr>
        <w:t>Chiang</w:t>
      </w:r>
      <w:proofErr w:type="spellEnd"/>
      <w:r w:rsidRPr="00931D01">
        <w:rPr>
          <w:rFonts w:ascii="Times New Roman" w:eastAsia="Times New Roman" w:hAnsi="Times New Roman" w:cs="Times New Roman"/>
          <w:iCs/>
          <w:sz w:val="24"/>
          <w:szCs w:val="24"/>
          <w:lang w:eastAsia="cs-CZ"/>
        </w:rPr>
        <w:t xml:space="preserve"> Kai-</w:t>
      </w:r>
      <w:proofErr w:type="spellStart"/>
      <w:r w:rsidRPr="00931D01">
        <w:rPr>
          <w:rFonts w:ascii="Times New Roman" w:eastAsia="Times New Roman" w:hAnsi="Times New Roman" w:cs="Times New Roman"/>
          <w:iCs/>
          <w:sz w:val="24"/>
          <w:szCs w:val="24"/>
          <w:lang w:eastAsia="cs-CZ"/>
        </w:rPr>
        <w:t>shek</w:t>
      </w:r>
      <w:proofErr w:type="spellEnd"/>
      <w:r w:rsidRPr="00931D01">
        <w:rPr>
          <w:rFonts w:ascii="Times New Roman" w:eastAsia="Times New Roman" w:hAnsi="Times New Roman" w:cs="Times New Roman"/>
          <w:iCs/>
          <w:sz w:val="24"/>
          <w:szCs w:val="24"/>
          <w:lang w:eastAsia="cs-CZ"/>
        </w:rPr>
        <w:t xml:space="preserve"> (</w:t>
      </w:r>
      <w:r w:rsidRPr="00931D01">
        <w:rPr>
          <w:rFonts w:ascii="Times New Roman" w:hAnsi="Times New Roman" w:cs="Times New Roman"/>
          <w:iCs/>
          <w:sz w:val="24"/>
          <w:szCs w:val="24"/>
        </w:rPr>
        <w:t xml:space="preserve">National </w:t>
      </w:r>
      <w:proofErr w:type="spellStart"/>
      <w:r w:rsidRPr="00931D01">
        <w:rPr>
          <w:rFonts w:ascii="Times New Roman" w:hAnsi="Times New Roman" w:cs="Times New Roman"/>
          <w:iCs/>
          <w:sz w:val="24"/>
          <w:szCs w:val="24"/>
        </w:rPr>
        <w:t>Chiang</w:t>
      </w:r>
      <w:proofErr w:type="spellEnd"/>
      <w:r w:rsidRPr="00931D01">
        <w:rPr>
          <w:rFonts w:ascii="Times New Roman" w:hAnsi="Times New Roman" w:cs="Times New Roman"/>
          <w:iCs/>
          <w:sz w:val="24"/>
          <w:szCs w:val="24"/>
        </w:rPr>
        <w:t xml:space="preserve"> Kai-</w:t>
      </w:r>
      <w:proofErr w:type="spellStart"/>
      <w:r w:rsidRPr="00931D01">
        <w:rPr>
          <w:rFonts w:ascii="Times New Roman" w:hAnsi="Times New Roman" w:cs="Times New Roman"/>
          <w:iCs/>
          <w:sz w:val="24"/>
          <w:szCs w:val="24"/>
        </w:rPr>
        <w:t>shek</w:t>
      </w:r>
      <w:proofErr w:type="spellEnd"/>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Memorial</w:t>
      </w:r>
      <w:proofErr w:type="spellEnd"/>
      <w:r w:rsidRPr="00931D01">
        <w:rPr>
          <w:rFonts w:ascii="Times New Roman" w:hAnsi="Times New Roman" w:cs="Times New Roman"/>
          <w:iCs/>
          <w:sz w:val="24"/>
          <w:szCs w:val="24"/>
        </w:rPr>
        <w:t xml:space="preserve"> Management Office)</w:t>
      </w:r>
      <w:r w:rsidRPr="00931D01">
        <w:rPr>
          <w:rFonts w:ascii="Times New Roman" w:hAnsi="Times New Roman" w:cs="Times New Roman"/>
          <w:sz w:val="24"/>
          <w:szCs w:val="24"/>
        </w:rPr>
        <w:t xml:space="preserve">. Prostor je rozdělen do šesti tematických částí nazvaných – Rodinný život, Vzestup k moci, Válečný vůdce Číny, Z pevniny na Tchaj-wan, Předsednictví na Tchaj-wanu a Galerie kanceláře prezidenta </w:t>
      </w:r>
      <w:proofErr w:type="spellStart"/>
      <w:r w:rsidRPr="00931D01">
        <w:rPr>
          <w:rFonts w:ascii="Times New Roman" w:hAnsi="Times New Roman" w:cs="Times New Roman"/>
          <w:sz w:val="24"/>
          <w:szCs w:val="24"/>
        </w:rPr>
        <w:t>Čankajška</w:t>
      </w:r>
      <w:proofErr w:type="spellEnd"/>
      <w:r w:rsidRPr="00931D01">
        <w:rPr>
          <w:rFonts w:ascii="Times New Roman" w:hAnsi="Times New Roman" w:cs="Times New Roman"/>
          <w:sz w:val="24"/>
          <w:szCs w:val="24"/>
        </w:rPr>
        <w:t>, ve kterých jsou shromážděny historické artefakty a fotografie. Mezi různými exponáty nalezneme prezidentovy automobily, oblečení, medaile, umělecké předměty a kaligrafie. Pamětní síň se rovněž podílí na organizování různých kulturních akcí, přednášek, koncertů, promítání filmů, kurzů výtvarného umění atd.</w:t>
      </w:r>
      <w:r w:rsidRPr="00931D01">
        <w:rPr>
          <w:rStyle w:val="Znakapoznpodarou"/>
          <w:rFonts w:ascii="Times New Roman" w:hAnsi="Times New Roman" w:cs="Times New Roman"/>
          <w:sz w:val="24"/>
          <w:szCs w:val="24"/>
        </w:rPr>
        <w:footnoteReference w:id="44"/>
      </w:r>
    </w:p>
    <w:p w14:paraId="50666AB7" w14:textId="77777777" w:rsidR="00E02F22" w:rsidRPr="00931D01" w:rsidRDefault="00E02F22" w:rsidP="00E02F22">
      <w:pPr>
        <w:pStyle w:val="FormtovanvHTML"/>
        <w:spacing w:after="240" w:line="360" w:lineRule="auto"/>
        <w:jc w:val="both"/>
        <w:rPr>
          <w:rStyle w:val="Siln"/>
          <w:rFonts w:ascii="Times New Roman" w:eastAsiaTheme="majorEastAsia" w:hAnsi="Times New Roman" w:cs="Times New Roman"/>
          <w:sz w:val="24"/>
          <w:szCs w:val="24"/>
        </w:rPr>
      </w:pPr>
    </w:p>
    <w:p w14:paraId="0418BC2F" w14:textId="12D8F91F" w:rsidR="00E02F22" w:rsidRPr="00931D01" w:rsidRDefault="008B10EF" w:rsidP="00931D01">
      <w:pPr>
        <w:pStyle w:val="Nadpis3"/>
        <w:spacing w:before="0"/>
        <w:jc w:val="both"/>
        <w:rPr>
          <w:rStyle w:val="Siln"/>
          <w:rFonts w:ascii="Times New Roman" w:hAnsi="Times New Roman" w:cs="Times New Roman"/>
          <w:bCs w:val="0"/>
          <w:color w:val="auto"/>
        </w:rPr>
      </w:pPr>
      <w:bookmarkStart w:id="20" w:name="_Toc80360975"/>
      <w:bookmarkStart w:id="21" w:name="_Toc80523193"/>
      <w:bookmarkStart w:id="22" w:name="_Toc80523288"/>
      <w:r w:rsidRPr="00931D01">
        <w:rPr>
          <w:rStyle w:val="Siln"/>
          <w:rFonts w:ascii="Times New Roman" w:hAnsi="Times New Roman" w:cs="Times New Roman"/>
          <w:bCs w:val="0"/>
          <w:color w:val="auto"/>
        </w:rPr>
        <w:t>2</w:t>
      </w:r>
      <w:r w:rsidR="00E02F22" w:rsidRPr="00931D01">
        <w:rPr>
          <w:rStyle w:val="Siln"/>
          <w:rFonts w:ascii="Times New Roman" w:hAnsi="Times New Roman" w:cs="Times New Roman"/>
          <w:bCs w:val="0"/>
          <w:color w:val="auto"/>
        </w:rPr>
        <w:t>.3.2 Muzea v Africe</w:t>
      </w:r>
      <w:bookmarkEnd w:id="20"/>
      <w:bookmarkEnd w:id="21"/>
      <w:bookmarkEnd w:id="22"/>
    </w:p>
    <w:p w14:paraId="43F81869" w14:textId="77777777" w:rsidR="00E02F22" w:rsidRPr="00931D01" w:rsidRDefault="00E02F22" w:rsidP="00E02F22">
      <w:pPr>
        <w:pStyle w:val="FormtovanvHTML"/>
        <w:spacing w:before="24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b/>
          <w:bCs/>
          <w:sz w:val="24"/>
          <w:szCs w:val="24"/>
        </w:rPr>
        <w:t xml:space="preserve">Muzeum Nelsona Mandely, </w:t>
      </w:r>
      <w:proofErr w:type="spellStart"/>
      <w:r w:rsidRPr="00931D01">
        <w:rPr>
          <w:rFonts w:ascii="Times New Roman" w:hAnsi="Times New Roman" w:cs="Times New Roman"/>
          <w:b/>
          <w:bCs/>
          <w:sz w:val="24"/>
          <w:szCs w:val="24"/>
          <w:shd w:val="clear" w:color="auto" w:fill="FFFFFF"/>
        </w:rPr>
        <w:t>Mthatha</w:t>
      </w:r>
      <w:proofErr w:type="spellEnd"/>
      <w:r w:rsidRPr="00931D01">
        <w:rPr>
          <w:rFonts w:ascii="Times New Roman" w:hAnsi="Times New Roman" w:cs="Times New Roman"/>
          <w:b/>
          <w:bCs/>
          <w:sz w:val="24"/>
          <w:szCs w:val="24"/>
          <w:shd w:val="clear" w:color="auto" w:fill="FFFFFF"/>
        </w:rPr>
        <w:t xml:space="preserve">, Východní Kapsko (Nelson Mandela Museum </w:t>
      </w:r>
      <w:proofErr w:type="spellStart"/>
      <w:r w:rsidRPr="00931D01">
        <w:rPr>
          <w:rFonts w:ascii="Times New Roman" w:hAnsi="Times New Roman" w:cs="Times New Roman"/>
          <w:b/>
          <w:bCs/>
          <w:sz w:val="24"/>
          <w:szCs w:val="24"/>
          <w:shd w:val="clear" w:color="auto" w:fill="FFFFFF"/>
        </w:rPr>
        <w:t>Mthatha</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Eastern</w:t>
      </w:r>
      <w:proofErr w:type="spellEnd"/>
      <w:r w:rsidRPr="00931D01">
        <w:rPr>
          <w:rFonts w:ascii="Times New Roman" w:hAnsi="Times New Roman" w:cs="Times New Roman"/>
          <w:b/>
          <w:bCs/>
          <w:sz w:val="24"/>
          <w:szCs w:val="24"/>
          <w:shd w:val="clear" w:color="auto" w:fill="FFFFFF"/>
        </w:rPr>
        <w:t xml:space="preserve"> Cape)</w:t>
      </w:r>
    </w:p>
    <w:p w14:paraId="1FCD5CF9" w14:textId="61BA94B2"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shd w:val="clear" w:color="auto" w:fill="FFFFFF"/>
        </w:rPr>
        <w:t xml:space="preserve">     Nelson </w:t>
      </w:r>
      <w:proofErr w:type="spellStart"/>
      <w:r w:rsidRPr="00931D01">
        <w:rPr>
          <w:rFonts w:ascii="Times New Roman" w:hAnsi="Times New Roman" w:cs="Times New Roman"/>
          <w:sz w:val="24"/>
          <w:szCs w:val="24"/>
          <w:shd w:val="clear" w:color="auto" w:fill="FFFFFF"/>
        </w:rPr>
        <w:t>Rolihlahla</w:t>
      </w:r>
      <w:proofErr w:type="spellEnd"/>
      <w:r w:rsidRPr="00931D01">
        <w:rPr>
          <w:rFonts w:ascii="Times New Roman" w:hAnsi="Times New Roman" w:cs="Times New Roman"/>
          <w:sz w:val="24"/>
          <w:szCs w:val="24"/>
          <w:shd w:val="clear" w:color="auto" w:fill="FFFFFF"/>
        </w:rPr>
        <w:t xml:space="preserve"> Mandela (18. července </w:t>
      </w:r>
      <w:proofErr w:type="gramStart"/>
      <w:r w:rsidRPr="00931D01">
        <w:rPr>
          <w:rFonts w:ascii="Times New Roman" w:hAnsi="Times New Roman" w:cs="Times New Roman"/>
          <w:sz w:val="24"/>
          <w:szCs w:val="24"/>
          <w:shd w:val="clear" w:color="auto" w:fill="FFFFFF"/>
        </w:rPr>
        <w:t>1918 – 5</w:t>
      </w:r>
      <w:proofErr w:type="gramEnd"/>
      <w:r w:rsidRPr="00931D01">
        <w:rPr>
          <w:rFonts w:ascii="Times New Roman" w:hAnsi="Times New Roman" w:cs="Times New Roman"/>
          <w:sz w:val="24"/>
          <w:szCs w:val="24"/>
          <w:shd w:val="clear" w:color="auto" w:fill="FFFFFF"/>
        </w:rPr>
        <w:t xml:space="preserve">. prosince 2013) byl jihoafrický bojovník proti apartheidu, politik a první černošský prezident Jihoafrické republiky </w:t>
      </w:r>
      <w:r w:rsid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(1994–1999). Série jeho jednání </w:t>
      </w:r>
      <w:r w:rsidRPr="00931D01">
        <w:rPr>
          <w:rFonts w:ascii="Times New Roman" w:hAnsi="Times New Roman" w:cs="Times New Roman"/>
          <w:sz w:val="24"/>
          <w:szCs w:val="24"/>
        </w:rPr>
        <w:t xml:space="preserve">s prezidentem Frederikem </w:t>
      </w:r>
      <w:proofErr w:type="spellStart"/>
      <w:r w:rsidRPr="00931D01">
        <w:rPr>
          <w:rFonts w:ascii="Times New Roman" w:hAnsi="Times New Roman" w:cs="Times New Roman"/>
          <w:sz w:val="24"/>
          <w:szCs w:val="24"/>
        </w:rPr>
        <w:t>Willem</w:t>
      </w:r>
      <w:proofErr w:type="spellEnd"/>
      <w:r w:rsidRPr="00931D01">
        <w:rPr>
          <w:rFonts w:ascii="Times New Roman" w:hAnsi="Times New Roman" w:cs="Times New Roman"/>
          <w:sz w:val="24"/>
          <w:szCs w:val="24"/>
        </w:rPr>
        <w:t xml:space="preserve"> de </w:t>
      </w:r>
      <w:proofErr w:type="spellStart"/>
      <w:r w:rsidRPr="00931D01">
        <w:rPr>
          <w:rFonts w:ascii="Times New Roman" w:hAnsi="Times New Roman" w:cs="Times New Roman"/>
          <w:sz w:val="24"/>
          <w:szCs w:val="24"/>
        </w:rPr>
        <w:t>Klerkem</w:t>
      </w:r>
      <w:proofErr w:type="spellEnd"/>
      <w:r w:rsidRPr="00931D01">
        <w:rPr>
          <w:rFonts w:ascii="Times New Roman" w:hAnsi="Times New Roman" w:cs="Times New Roman"/>
          <w:sz w:val="24"/>
          <w:szCs w:val="24"/>
        </w:rPr>
        <w:t xml:space="preserve"> na počátku 90. let pomohla ukončit apartheidový systém rasové segregace v Jihoafrické republice </w:t>
      </w:r>
      <w:r w:rsidR="00931D01">
        <w:rPr>
          <w:rFonts w:ascii="Times New Roman" w:hAnsi="Times New Roman" w:cs="Times New Roman"/>
          <w:sz w:val="24"/>
          <w:szCs w:val="24"/>
        </w:rPr>
        <w:br/>
      </w:r>
      <w:r w:rsidRPr="00931D01">
        <w:rPr>
          <w:rFonts w:ascii="Times New Roman" w:hAnsi="Times New Roman" w:cs="Times New Roman"/>
          <w:sz w:val="24"/>
          <w:szCs w:val="24"/>
        </w:rPr>
        <w:t xml:space="preserve">a zahájit mírový přechod k vládě většiny. Mandela a de </w:t>
      </w:r>
      <w:proofErr w:type="spellStart"/>
      <w:r w:rsidRPr="00931D01">
        <w:rPr>
          <w:rFonts w:ascii="Times New Roman" w:hAnsi="Times New Roman" w:cs="Times New Roman"/>
          <w:sz w:val="24"/>
          <w:szCs w:val="24"/>
        </w:rPr>
        <w:t>Klerk</w:t>
      </w:r>
      <w:proofErr w:type="spellEnd"/>
      <w:r w:rsidRPr="00931D01">
        <w:rPr>
          <w:rFonts w:ascii="Times New Roman" w:hAnsi="Times New Roman" w:cs="Times New Roman"/>
          <w:sz w:val="24"/>
          <w:szCs w:val="24"/>
        </w:rPr>
        <w:t xml:space="preserve"> dostali za své úsilí v roce 1993 společně Nobelovu cenu za mír.</w:t>
      </w:r>
      <w:r w:rsidRPr="00931D01">
        <w:rPr>
          <w:rStyle w:val="Znakapoznpodarou"/>
          <w:rFonts w:ascii="Times New Roman" w:hAnsi="Times New Roman" w:cs="Times New Roman"/>
          <w:sz w:val="24"/>
          <w:szCs w:val="24"/>
        </w:rPr>
        <w:footnoteReference w:id="45"/>
      </w:r>
    </w:p>
    <w:p w14:paraId="2474745B" w14:textId="3F7354B4" w:rsidR="00E02F22" w:rsidRPr="00931D01" w:rsidRDefault="00E02F22" w:rsidP="006859B3">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Nelsona Mandely bylo slavnostně otevřeno 11. února 1990 poblíž jeho domovské vesnice </w:t>
      </w:r>
      <w:proofErr w:type="spellStart"/>
      <w:r w:rsidRPr="00931D01">
        <w:rPr>
          <w:rFonts w:ascii="Times New Roman" w:hAnsi="Times New Roman" w:cs="Times New Roman"/>
          <w:sz w:val="24"/>
          <w:szCs w:val="24"/>
        </w:rPr>
        <w:t>Qunu</w:t>
      </w:r>
      <w:proofErr w:type="spellEnd"/>
      <w:r w:rsidRPr="00931D01">
        <w:rPr>
          <w:rFonts w:ascii="Times New Roman" w:hAnsi="Times New Roman" w:cs="Times New Roman"/>
          <w:sz w:val="24"/>
          <w:szCs w:val="24"/>
        </w:rPr>
        <w:t xml:space="preserve"> a zřizovatelem je Ministerstvo kultury Jihoafrické republiky. Zdejší expozice byla vytvořena kurátory z Muzea apartheidu v Joha</w:t>
      </w:r>
      <w:r w:rsidR="00982B36" w:rsidRPr="00931D01">
        <w:rPr>
          <w:rFonts w:ascii="Times New Roman" w:hAnsi="Times New Roman" w:cs="Times New Roman"/>
          <w:sz w:val="24"/>
          <w:szCs w:val="24"/>
        </w:rPr>
        <w:t>n</w:t>
      </w:r>
      <w:r w:rsidRPr="00931D01">
        <w:rPr>
          <w:rFonts w:ascii="Times New Roman" w:hAnsi="Times New Roman" w:cs="Times New Roman"/>
          <w:sz w:val="24"/>
          <w:szCs w:val="24"/>
        </w:rPr>
        <w:t xml:space="preserve">nesburgu a návštěvníkům přibližuje život a dobu Nelsona Mandely z různých úhlů pohledu. S využitím multimediální techniky a trojrozměrných předmětů, fotografií, rukopisů a historických textů představuje Nelsona Mandelu jako vůdce, vězně, vyjednavače a státníka. Muzeum v rámci svých </w:t>
      </w:r>
      <w:r w:rsidRPr="00931D01">
        <w:rPr>
          <w:rFonts w:ascii="Times New Roman" w:hAnsi="Times New Roman" w:cs="Times New Roman"/>
          <w:sz w:val="24"/>
          <w:szCs w:val="24"/>
        </w:rPr>
        <w:lastRenderedPageBreak/>
        <w:t xml:space="preserve">edukačních aktivit cílí především na mladé návštěvníky. V době vzniku této práce byla na jeho stránkách uveřejněna výzva pro studenty k napsání eseje na téma </w:t>
      </w:r>
      <w:r w:rsidRPr="00931D01">
        <w:rPr>
          <w:rFonts w:ascii="Times New Roman" w:hAnsi="Times New Roman" w:cs="Times New Roman"/>
          <w:i/>
          <w:sz w:val="24"/>
          <w:szCs w:val="24"/>
        </w:rPr>
        <w:t>Jak může dnešní mládež přispívat k podpoře kultury a vzdělávání</w:t>
      </w:r>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46"/>
      </w:r>
      <w:bookmarkStart w:id="23" w:name="_Hlk68252377"/>
    </w:p>
    <w:p w14:paraId="22A08DDE" w14:textId="77777777" w:rsidR="00E02F22" w:rsidRPr="00931D01" w:rsidRDefault="00E02F22" w:rsidP="00E02F22">
      <w:pPr>
        <w:spacing w:after="0" w:line="360" w:lineRule="auto"/>
        <w:jc w:val="both"/>
        <w:rPr>
          <w:rFonts w:ascii="Times New Roman" w:hAnsi="Times New Roman" w:cs="Times New Roman"/>
          <w:sz w:val="24"/>
          <w:szCs w:val="24"/>
        </w:rPr>
      </w:pPr>
    </w:p>
    <w:p w14:paraId="046F4A14" w14:textId="77777777" w:rsidR="00E02F22" w:rsidRPr="00931D01" w:rsidRDefault="00E02F22" w:rsidP="00977DEE">
      <w:pPr>
        <w:spacing w:after="0"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 xml:space="preserve">Mauzoleum </w:t>
      </w:r>
      <w:proofErr w:type="spellStart"/>
      <w:r w:rsidRPr="00931D01">
        <w:rPr>
          <w:rFonts w:ascii="Times New Roman" w:hAnsi="Times New Roman" w:cs="Times New Roman"/>
          <w:b/>
          <w:bCs/>
          <w:sz w:val="24"/>
          <w:szCs w:val="24"/>
        </w:rPr>
        <w:t>Agostinha</w:t>
      </w:r>
      <w:proofErr w:type="spellEnd"/>
      <w:r w:rsidRPr="00931D01">
        <w:rPr>
          <w:rFonts w:ascii="Times New Roman" w:hAnsi="Times New Roman" w:cs="Times New Roman"/>
          <w:b/>
          <w:bCs/>
          <w:sz w:val="24"/>
          <w:szCs w:val="24"/>
        </w:rPr>
        <w:t xml:space="preserve"> </w:t>
      </w:r>
      <w:proofErr w:type="spellStart"/>
      <w:r w:rsidRPr="00931D01">
        <w:rPr>
          <w:rFonts w:ascii="Times New Roman" w:hAnsi="Times New Roman" w:cs="Times New Roman"/>
          <w:b/>
          <w:bCs/>
          <w:sz w:val="24"/>
          <w:szCs w:val="24"/>
        </w:rPr>
        <w:t>Neta</w:t>
      </w:r>
      <w:proofErr w:type="spellEnd"/>
      <w:r w:rsidRPr="00931D01">
        <w:rPr>
          <w:rFonts w:ascii="Times New Roman" w:hAnsi="Times New Roman" w:cs="Times New Roman"/>
          <w:b/>
          <w:bCs/>
          <w:sz w:val="24"/>
          <w:szCs w:val="24"/>
        </w:rPr>
        <w:t xml:space="preserve">, Luanda, Angola </w:t>
      </w:r>
      <w:bookmarkEnd w:id="23"/>
      <w:r w:rsidRPr="00931D01">
        <w:rPr>
          <w:rFonts w:ascii="Times New Roman" w:hAnsi="Times New Roman" w:cs="Times New Roman"/>
          <w:b/>
          <w:bCs/>
          <w:sz w:val="24"/>
          <w:szCs w:val="24"/>
        </w:rPr>
        <w:t>(</w:t>
      </w:r>
      <w:proofErr w:type="spellStart"/>
      <w:r w:rsidRPr="00931D01">
        <w:rPr>
          <w:rFonts w:ascii="Times New Roman" w:hAnsi="Times New Roman" w:cs="Times New Roman"/>
          <w:b/>
          <w:bCs/>
          <w:sz w:val="24"/>
          <w:szCs w:val="24"/>
        </w:rPr>
        <w:t>Agostinho</w:t>
      </w:r>
      <w:proofErr w:type="spellEnd"/>
      <w:r w:rsidRPr="00931D01">
        <w:rPr>
          <w:rFonts w:ascii="Times New Roman" w:hAnsi="Times New Roman" w:cs="Times New Roman"/>
          <w:b/>
          <w:bCs/>
          <w:sz w:val="24"/>
          <w:szCs w:val="24"/>
        </w:rPr>
        <w:t xml:space="preserve"> </w:t>
      </w:r>
      <w:proofErr w:type="spellStart"/>
      <w:r w:rsidRPr="00931D01">
        <w:rPr>
          <w:rFonts w:ascii="Times New Roman" w:hAnsi="Times New Roman" w:cs="Times New Roman"/>
          <w:b/>
          <w:bCs/>
          <w:sz w:val="24"/>
          <w:szCs w:val="24"/>
        </w:rPr>
        <w:t>Neto</w:t>
      </w:r>
      <w:proofErr w:type="spellEnd"/>
      <w:r w:rsidRPr="00931D01">
        <w:rPr>
          <w:rFonts w:ascii="Times New Roman" w:hAnsi="Times New Roman" w:cs="Times New Roman"/>
          <w:b/>
          <w:bCs/>
          <w:sz w:val="24"/>
          <w:szCs w:val="24"/>
        </w:rPr>
        <w:t xml:space="preserve"> Mausoleum, Luanda, Angola)</w:t>
      </w:r>
    </w:p>
    <w:p w14:paraId="3C799F3B" w14:textId="46856325" w:rsidR="00E02F22" w:rsidRPr="00931D01" w:rsidRDefault="00E02F22" w:rsidP="00977DEE">
      <w:pPr>
        <w:spacing w:after="0" w:line="360" w:lineRule="auto"/>
        <w:jc w:val="both"/>
        <w:rPr>
          <w:rFonts w:ascii="Times New Roman" w:hAnsi="Times New Roman" w:cs="Times New Roman"/>
          <w:b/>
          <w:bCs/>
          <w:sz w:val="24"/>
          <w:szCs w:val="24"/>
          <w:shd w:val="clear" w:color="auto" w:fill="FFFFFF"/>
        </w:rPr>
      </w:pP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António</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Agostinho</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Neto</w:t>
      </w:r>
      <w:proofErr w:type="spellEnd"/>
      <w:r w:rsidRPr="00931D01">
        <w:rPr>
          <w:rFonts w:ascii="Times New Roman" w:hAnsi="Times New Roman" w:cs="Times New Roman"/>
          <w:sz w:val="24"/>
          <w:szCs w:val="24"/>
        </w:rPr>
        <w:t xml:space="preserve"> (</w:t>
      </w:r>
      <w:hyperlink r:id="rId32" w:tooltip="17. září" w:history="1">
        <w:r w:rsidRPr="00931D01">
          <w:rPr>
            <w:rStyle w:val="Hypertextovodkaz"/>
            <w:rFonts w:ascii="Times New Roman" w:hAnsi="Times New Roman" w:cs="Times New Roman"/>
            <w:color w:val="auto"/>
            <w:sz w:val="24"/>
            <w:szCs w:val="24"/>
            <w:u w:val="none"/>
            <w:shd w:val="clear" w:color="auto" w:fill="FFFFFF"/>
          </w:rPr>
          <w:t>17. září</w:t>
        </w:r>
      </w:hyperlink>
      <w:r w:rsidRPr="00931D01">
        <w:rPr>
          <w:rFonts w:ascii="Times New Roman" w:hAnsi="Times New Roman" w:cs="Times New Roman"/>
          <w:sz w:val="24"/>
          <w:szCs w:val="24"/>
          <w:shd w:val="clear" w:color="auto" w:fill="FFFFFF"/>
        </w:rPr>
        <w:t> </w:t>
      </w:r>
      <w:hyperlink r:id="rId33" w:tooltip="1922" w:history="1">
        <w:r w:rsidRPr="00931D01">
          <w:rPr>
            <w:rStyle w:val="Hypertextovodkaz"/>
            <w:rFonts w:ascii="Times New Roman" w:hAnsi="Times New Roman" w:cs="Times New Roman"/>
            <w:color w:val="auto"/>
            <w:sz w:val="24"/>
            <w:szCs w:val="24"/>
            <w:u w:val="none"/>
            <w:shd w:val="clear" w:color="auto" w:fill="FFFFFF"/>
          </w:rPr>
          <w:t>1922</w:t>
        </w:r>
      </w:hyperlink>
      <w:r w:rsidRPr="00931D01">
        <w:rPr>
          <w:rFonts w:ascii="Times New Roman" w:hAnsi="Times New Roman" w:cs="Times New Roman"/>
          <w:sz w:val="24"/>
          <w:szCs w:val="24"/>
        </w:rPr>
        <w:t xml:space="preserve"> </w:t>
      </w:r>
      <w:r w:rsidRPr="00931D01">
        <w:rPr>
          <w:rFonts w:ascii="Times New Roman" w:hAnsi="Times New Roman" w:cs="Times New Roman"/>
          <w:sz w:val="24"/>
          <w:szCs w:val="24"/>
          <w:shd w:val="clear" w:color="auto" w:fill="FFFFFF"/>
        </w:rPr>
        <w:t>– </w:t>
      </w:r>
      <w:hyperlink r:id="rId34" w:history="1">
        <w:r w:rsidRPr="00931D01">
          <w:rPr>
            <w:rStyle w:val="Hypertextovodkaz"/>
            <w:rFonts w:ascii="Times New Roman" w:hAnsi="Times New Roman" w:cs="Times New Roman"/>
            <w:color w:val="auto"/>
            <w:sz w:val="24"/>
            <w:szCs w:val="24"/>
            <w:u w:val="none"/>
            <w:shd w:val="clear" w:color="auto" w:fill="FFFFFF"/>
          </w:rPr>
          <w:t>10. září</w:t>
        </w:r>
      </w:hyperlink>
      <w:r w:rsidRPr="00931D01">
        <w:rPr>
          <w:rFonts w:ascii="Times New Roman" w:hAnsi="Times New Roman" w:cs="Times New Roman"/>
          <w:sz w:val="24"/>
          <w:szCs w:val="24"/>
          <w:shd w:val="clear" w:color="auto" w:fill="FFFFFF"/>
        </w:rPr>
        <w:t> </w:t>
      </w:r>
      <w:hyperlink r:id="rId35" w:tooltip="1979" w:history="1">
        <w:r w:rsidRPr="00931D01">
          <w:rPr>
            <w:rStyle w:val="Hypertextovodkaz"/>
            <w:rFonts w:ascii="Times New Roman" w:hAnsi="Times New Roman" w:cs="Times New Roman"/>
            <w:color w:val="auto"/>
            <w:sz w:val="24"/>
            <w:szCs w:val="24"/>
            <w:u w:val="none"/>
            <w:shd w:val="clear" w:color="auto" w:fill="FFFFFF"/>
          </w:rPr>
          <w:t>1979</w:t>
        </w:r>
      </w:hyperlink>
      <w:r w:rsidRPr="00931D01">
        <w:rPr>
          <w:rFonts w:ascii="Times New Roman" w:hAnsi="Times New Roman" w:cs="Times New Roman"/>
          <w:sz w:val="24"/>
          <w:szCs w:val="24"/>
          <w:shd w:val="clear" w:color="auto" w:fill="FFFFFF"/>
        </w:rPr>
        <w:t xml:space="preserve">) byl angolský básník, lékař </w:t>
      </w:r>
      <w:r w:rsid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politik, vůdce </w:t>
      </w:r>
      <w:proofErr w:type="spellStart"/>
      <w:r w:rsidRPr="00931D01">
        <w:rPr>
          <w:rFonts w:ascii="Times New Roman" w:hAnsi="Times New Roman" w:cs="Times New Roman"/>
          <w:sz w:val="24"/>
          <w:szCs w:val="24"/>
          <w:shd w:val="clear" w:color="auto" w:fill="FFFFFF"/>
        </w:rPr>
        <w:t>Movimento</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Popular</w:t>
      </w:r>
      <w:proofErr w:type="spellEnd"/>
      <w:r w:rsidRPr="00931D01">
        <w:rPr>
          <w:rFonts w:ascii="Times New Roman" w:hAnsi="Times New Roman" w:cs="Times New Roman"/>
          <w:sz w:val="24"/>
          <w:szCs w:val="24"/>
          <w:shd w:val="clear" w:color="auto" w:fill="FFFFFF"/>
        </w:rPr>
        <w:t xml:space="preserve"> de </w:t>
      </w:r>
      <w:proofErr w:type="spellStart"/>
      <w:r w:rsidRPr="00931D01">
        <w:rPr>
          <w:rFonts w:ascii="Times New Roman" w:hAnsi="Times New Roman" w:cs="Times New Roman"/>
          <w:sz w:val="24"/>
          <w:szCs w:val="24"/>
          <w:shd w:val="clear" w:color="auto" w:fill="FFFFFF"/>
        </w:rPr>
        <w:t>Libertação</w:t>
      </w:r>
      <w:proofErr w:type="spellEnd"/>
      <w:r w:rsidRPr="00931D01">
        <w:rPr>
          <w:rFonts w:ascii="Times New Roman" w:hAnsi="Times New Roman" w:cs="Times New Roman"/>
          <w:sz w:val="24"/>
          <w:szCs w:val="24"/>
          <w:shd w:val="clear" w:color="auto" w:fill="FFFFFF"/>
        </w:rPr>
        <w:t xml:space="preserve"> de Angola (MPLA – Lidové hnutí za osvobození Angoly) a první angolský prezident (1975–1979)</w:t>
      </w:r>
      <w:r w:rsidRPr="00931D01">
        <w:rPr>
          <w:rFonts w:ascii="Times New Roman" w:hAnsi="Times New Roman" w:cs="Times New Roman"/>
          <w:b/>
          <w:bCs/>
          <w:sz w:val="24"/>
          <w:szCs w:val="24"/>
          <w:shd w:val="clear" w:color="auto" w:fill="FFFFFF"/>
        </w:rPr>
        <w:t>.</w:t>
      </w:r>
    </w:p>
    <w:p w14:paraId="20DE7C98" w14:textId="63B62262"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sz w:val="24"/>
          <w:szCs w:val="24"/>
          <w:shd w:val="clear" w:color="auto" w:fill="FFFFFF"/>
        </w:rPr>
        <w:t>Budova mauzolea je postavena</w:t>
      </w:r>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sz w:val="24"/>
          <w:szCs w:val="24"/>
          <w:shd w:val="clear" w:color="auto" w:fill="FFFFFF"/>
        </w:rPr>
        <w:t>v </w:t>
      </w:r>
      <w:proofErr w:type="spellStart"/>
      <w:r w:rsidRPr="00931D01">
        <w:rPr>
          <w:rFonts w:ascii="Times New Roman" w:hAnsi="Times New Roman" w:cs="Times New Roman"/>
          <w:sz w:val="24"/>
          <w:szCs w:val="24"/>
          <w:shd w:val="clear" w:color="auto" w:fill="FFFFFF"/>
        </w:rPr>
        <w:t>brutalistickém</w:t>
      </w:r>
      <w:proofErr w:type="spellEnd"/>
      <w:r w:rsidRPr="00931D01">
        <w:rPr>
          <w:rStyle w:val="Znakapoznpodarou"/>
          <w:rFonts w:ascii="Times New Roman" w:hAnsi="Times New Roman" w:cs="Times New Roman"/>
          <w:sz w:val="24"/>
          <w:szCs w:val="24"/>
          <w:shd w:val="clear" w:color="auto" w:fill="FFFFFF"/>
        </w:rPr>
        <w:footnoteReference w:id="47"/>
      </w:r>
      <w:r w:rsidRPr="00931D01">
        <w:rPr>
          <w:rFonts w:ascii="Times New Roman" w:hAnsi="Times New Roman" w:cs="Times New Roman"/>
          <w:sz w:val="24"/>
          <w:szCs w:val="24"/>
          <w:shd w:val="clear" w:color="auto" w:fill="FFFFFF"/>
        </w:rPr>
        <w:t xml:space="preserve"> stylu a byla slavnostně otevřena </w:t>
      </w:r>
      <w:r w:rsidR="00792D42">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17. září 2012. Architektonické řešení památníku je založeno na </w:t>
      </w:r>
      <w:proofErr w:type="spellStart"/>
      <w:r w:rsidRPr="00931D01">
        <w:rPr>
          <w:rFonts w:ascii="Times New Roman" w:hAnsi="Times New Roman" w:cs="Times New Roman"/>
          <w:sz w:val="24"/>
          <w:szCs w:val="24"/>
          <w:shd w:val="clear" w:color="auto" w:fill="FFFFFF"/>
        </w:rPr>
        <w:t>Netově</w:t>
      </w:r>
      <w:proofErr w:type="spellEnd"/>
      <w:r w:rsidRPr="00931D01">
        <w:rPr>
          <w:rFonts w:ascii="Times New Roman" w:hAnsi="Times New Roman" w:cs="Times New Roman"/>
          <w:sz w:val="24"/>
          <w:szCs w:val="24"/>
          <w:shd w:val="clear" w:color="auto" w:fill="FFFFFF"/>
        </w:rPr>
        <w:t xml:space="preserve"> básni </w:t>
      </w:r>
      <w:r w:rsidRPr="00931D01">
        <w:rPr>
          <w:rFonts w:ascii="Times New Roman" w:hAnsi="Times New Roman" w:cs="Times New Roman"/>
          <w:i/>
          <w:sz w:val="24"/>
          <w:szCs w:val="24"/>
          <w:shd w:val="clear" w:color="auto" w:fill="FFFFFF"/>
        </w:rPr>
        <w:t>Cesta ke hvězdám</w:t>
      </w:r>
      <w:r w:rsidRPr="00931D01">
        <w:rPr>
          <w:rFonts w:ascii="Times New Roman" w:hAnsi="Times New Roman" w:cs="Times New Roman"/>
          <w:sz w:val="24"/>
          <w:szCs w:val="24"/>
          <w:shd w:val="clear" w:color="auto" w:fill="FFFFFF"/>
        </w:rPr>
        <w:t xml:space="preserve"> a svojí konstrukcí připomíná kosmickou loď. Stěny prostoru, ve kterém se nalézá sarkofág s ostatky </w:t>
      </w:r>
      <w:proofErr w:type="spellStart"/>
      <w:r w:rsidRPr="00931D01">
        <w:rPr>
          <w:rFonts w:ascii="Times New Roman" w:hAnsi="Times New Roman" w:cs="Times New Roman"/>
          <w:sz w:val="24"/>
          <w:szCs w:val="24"/>
          <w:shd w:val="clear" w:color="auto" w:fill="FFFFFF"/>
        </w:rPr>
        <w:t>Agostinha</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Neta</w:t>
      </w:r>
      <w:proofErr w:type="spellEnd"/>
      <w:r w:rsidRPr="00931D01">
        <w:rPr>
          <w:rFonts w:ascii="Times New Roman" w:hAnsi="Times New Roman" w:cs="Times New Roman"/>
          <w:sz w:val="24"/>
          <w:szCs w:val="24"/>
          <w:shd w:val="clear" w:color="auto" w:fill="FFFFFF"/>
        </w:rPr>
        <w:t xml:space="preserve">, jsou pokryty jeho básněmi. Součástí stavby je rovněž muzeum připomínající život a dílo prvního angolského prezidenta, dále výstavní galerie, dokumentační centrum a multimediální knihovna. Komplex slouží jako umělecké a kulturní středisko pro pořádání krátkodobých výstav, koncertů, přednášek, workshopů, divadelních </w:t>
      </w:r>
      <w:r w:rsidR="00332FCA"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a tanečních vystoupení nebo programů pro děti.</w:t>
      </w:r>
      <w:r w:rsidRPr="00931D01">
        <w:rPr>
          <w:rStyle w:val="Znakapoznpodarou"/>
          <w:rFonts w:ascii="Times New Roman" w:hAnsi="Times New Roman" w:cs="Times New Roman"/>
          <w:sz w:val="24"/>
          <w:szCs w:val="24"/>
          <w:shd w:val="clear" w:color="auto" w:fill="FFFFFF"/>
        </w:rPr>
        <w:footnoteReference w:id="48"/>
      </w:r>
    </w:p>
    <w:p w14:paraId="125E84C0" w14:textId="77777777" w:rsidR="00E02F22" w:rsidRPr="00931D01" w:rsidRDefault="00E02F22" w:rsidP="00E02F22">
      <w:pPr>
        <w:spacing w:after="0" w:line="360" w:lineRule="auto"/>
        <w:jc w:val="both"/>
        <w:rPr>
          <w:rFonts w:ascii="Times New Roman" w:hAnsi="Times New Roman" w:cs="Times New Roman"/>
          <w:sz w:val="24"/>
          <w:szCs w:val="24"/>
          <w:shd w:val="clear" w:color="auto" w:fill="FFFFFF"/>
        </w:rPr>
      </w:pPr>
    </w:p>
    <w:p w14:paraId="4F176FB3" w14:textId="77777777" w:rsidR="00E02F22" w:rsidRPr="00931D01" w:rsidRDefault="00E02F22" w:rsidP="00E02F22">
      <w:pPr>
        <w:spacing w:after="0" w:line="360" w:lineRule="auto"/>
        <w:jc w:val="both"/>
        <w:rPr>
          <w:rFonts w:ascii="Times New Roman" w:hAnsi="Times New Roman" w:cs="Times New Roman"/>
          <w:b/>
          <w:bCs/>
          <w:sz w:val="24"/>
          <w:szCs w:val="24"/>
          <w:shd w:val="clear" w:color="auto" w:fill="FFFFFF"/>
        </w:rPr>
      </w:pPr>
      <w:bookmarkStart w:id="24" w:name="_Hlk68252393"/>
      <w:r w:rsidRPr="00931D01">
        <w:rPr>
          <w:rFonts w:ascii="Times New Roman" w:hAnsi="Times New Roman" w:cs="Times New Roman"/>
          <w:b/>
          <w:bCs/>
          <w:sz w:val="24"/>
          <w:szCs w:val="24"/>
          <w:shd w:val="clear" w:color="auto" w:fill="FFFFFF"/>
        </w:rPr>
        <w:t xml:space="preserve">Muzeum </w:t>
      </w:r>
      <w:proofErr w:type="spellStart"/>
      <w:r w:rsidRPr="00931D01">
        <w:rPr>
          <w:rFonts w:ascii="Times New Roman" w:hAnsi="Times New Roman" w:cs="Times New Roman"/>
          <w:b/>
          <w:bCs/>
          <w:sz w:val="24"/>
          <w:szCs w:val="24"/>
          <w:shd w:val="clear" w:color="auto" w:fill="FFFFFF"/>
        </w:rPr>
        <w:t>Léopolda</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Sédara</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Senghora</w:t>
      </w:r>
      <w:proofErr w:type="spellEnd"/>
      <w:r w:rsidRPr="00931D01">
        <w:rPr>
          <w:rFonts w:ascii="Times New Roman" w:hAnsi="Times New Roman" w:cs="Times New Roman"/>
          <w:b/>
          <w:bCs/>
          <w:sz w:val="24"/>
          <w:szCs w:val="24"/>
          <w:shd w:val="clear" w:color="auto" w:fill="FFFFFF"/>
        </w:rPr>
        <w:t xml:space="preserve">, Dakar, Senegal </w:t>
      </w:r>
      <w:bookmarkEnd w:id="24"/>
      <w:r w:rsidRPr="00931D01">
        <w:rPr>
          <w:rFonts w:ascii="Times New Roman" w:hAnsi="Times New Roman" w:cs="Times New Roman"/>
          <w:b/>
          <w:bCs/>
          <w:sz w:val="24"/>
          <w:szCs w:val="24"/>
          <w:shd w:val="clear" w:color="auto" w:fill="FFFFFF"/>
        </w:rPr>
        <w:t xml:space="preserve">(Musée </w:t>
      </w:r>
      <w:proofErr w:type="spellStart"/>
      <w:r w:rsidRPr="00931D01">
        <w:rPr>
          <w:rFonts w:ascii="Times New Roman" w:hAnsi="Times New Roman" w:cs="Times New Roman"/>
          <w:b/>
          <w:bCs/>
          <w:sz w:val="24"/>
          <w:szCs w:val="24"/>
          <w:shd w:val="clear" w:color="auto" w:fill="FFFFFF"/>
        </w:rPr>
        <w:t>Léopold</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Sédar</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Senghor</w:t>
      </w:r>
      <w:proofErr w:type="spellEnd"/>
      <w:r w:rsidRPr="00931D01">
        <w:rPr>
          <w:rFonts w:ascii="Times New Roman" w:hAnsi="Times New Roman" w:cs="Times New Roman"/>
          <w:b/>
          <w:bCs/>
          <w:sz w:val="24"/>
          <w:szCs w:val="24"/>
          <w:shd w:val="clear" w:color="auto" w:fill="FFFFFF"/>
        </w:rPr>
        <w:t>, Dakar, Senegal)</w:t>
      </w:r>
    </w:p>
    <w:p w14:paraId="5124F779" w14:textId="51029FDC"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Leopold </w:t>
      </w:r>
      <w:proofErr w:type="spellStart"/>
      <w:r w:rsidRPr="00931D01">
        <w:rPr>
          <w:rFonts w:ascii="Times New Roman" w:hAnsi="Times New Roman" w:cs="Times New Roman"/>
          <w:sz w:val="24"/>
          <w:szCs w:val="24"/>
          <w:shd w:val="clear" w:color="auto" w:fill="FFFFFF"/>
        </w:rPr>
        <w:t>Sedar</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Senghor</w:t>
      </w:r>
      <w:proofErr w:type="spellEnd"/>
      <w:r w:rsidRPr="00931D01">
        <w:rPr>
          <w:rFonts w:ascii="Times New Roman" w:hAnsi="Times New Roman" w:cs="Times New Roman"/>
          <w:sz w:val="24"/>
          <w:szCs w:val="24"/>
          <w:shd w:val="clear" w:color="auto" w:fill="FFFFFF"/>
        </w:rPr>
        <w:t xml:space="preserve"> (9. říjen </w:t>
      </w:r>
      <w:proofErr w:type="gramStart"/>
      <w:r w:rsidRPr="00931D01">
        <w:rPr>
          <w:rFonts w:ascii="Times New Roman" w:hAnsi="Times New Roman" w:cs="Times New Roman"/>
          <w:sz w:val="24"/>
          <w:szCs w:val="24"/>
          <w:shd w:val="clear" w:color="auto" w:fill="FFFFFF"/>
        </w:rPr>
        <w:t>1906 – 20</w:t>
      </w:r>
      <w:proofErr w:type="gramEnd"/>
      <w:r w:rsidRPr="00931D01">
        <w:rPr>
          <w:rFonts w:ascii="Times New Roman" w:hAnsi="Times New Roman" w:cs="Times New Roman"/>
          <w:sz w:val="24"/>
          <w:szCs w:val="24"/>
          <w:shd w:val="clear" w:color="auto" w:fill="FFFFFF"/>
        </w:rPr>
        <w:t xml:space="preserve">. prosinec 2001) byl básník, spisovatel, senegalský politik a první prezident Senegalské republiky (1960–1980). Je spoluzakladatelem literárního hnutí </w:t>
      </w:r>
      <w:proofErr w:type="spellStart"/>
      <w:r w:rsidR="00723099" w:rsidRPr="00931D01">
        <w:rPr>
          <w:rFonts w:ascii="Times New Roman" w:hAnsi="Times New Roman" w:cs="Times New Roman"/>
          <w:iCs/>
          <w:sz w:val="24"/>
          <w:szCs w:val="24"/>
          <w:shd w:val="clear" w:color="auto" w:fill="FFFFFF"/>
        </w:rPr>
        <w:t>N</w:t>
      </w:r>
      <w:r w:rsidRPr="00931D01">
        <w:rPr>
          <w:rFonts w:ascii="Times New Roman" w:hAnsi="Times New Roman" w:cs="Times New Roman"/>
          <w:iCs/>
          <w:sz w:val="24"/>
          <w:szCs w:val="24"/>
          <w:shd w:val="clear" w:color="auto" w:fill="FFFFFF"/>
        </w:rPr>
        <w:t>égritude</w:t>
      </w:r>
      <w:proofErr w:type="spellEnd"/>
      <w:r w:rsidRPr="00931D01">
        <w:rPr>
          <w:rFonts w:ascii="Times New Roman" w:hAnsi="Times New Roman" w:cs="Times New Roman"/>
          <w:sz w:val="24"/>
          <w:szCs w:val="24"/>
          <w:shd w:val="clear" w:color="auto" w:fill="FFFFFF"/>
        </w:rPr>
        <w:t xml:space="preserve"> odmítajícího koloniální hodnoty </w:t>
      </w:r>
      <w:r w:rsidRPr="00931D01">
        <w:rPr>
          <w:rFonts w:ascii="Times New Roman" w:hAnsi="Times New Roman" w:cs="Times New Roman"/>
          <w:sz w:val="24"/>
          <w:szCs w:val="24"/>
          <w:shd w:val="clear" w:color="auto" w:fill="FFFFFF"/>
        </w:rPr>
        <w:br/>
        <w:t>a usilujícího o znovuobjevení a rehabilitaci africké historie a africké kultury.</w:t>
      </w:r>
      <w:r w:rsidRPr="00931D01">
        <w:rPr>
          <w:rStyle w:val="Znakapoznpodarou"/>
          <w:rFonts w:ascii="Times New Roman" w:hAnsi="Times New Roman" w:cs="Times New Roman"/>
          <w:sz w:val="24"/>
          <w:szCs w:val="24"/>
          <w:shd w:val="clear" w:color="auto" w:fill="FFFFFF"/>
        </w:rPr>
        <w:footnoteReference w:id="49"/>
      </w:r>
    </w:p>
    <w:p w14:paraId="1236C7CF" w14:textId="0F623580" w:rsidR="00E02F22" w:rsidRPr="00931D01" w:rsidRDefault="00E02F22" w:rsidP="00E02F22">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se nachází v domě </w:t>
      </w:r>
      <w:proofErr w:type="spellStart"/>
      <w:r w:rsidRPr="00931D01">
        <w:rPr>
          <w:rFonts w:ascii="Times New Roman" w:hAnsi="Times New Roman" w:cs="Times New Roman"/>
          <w:sz w:val="24"/>
          <w:szCs w:val="24"/>
        </w:rPr>
        <w:t>Léopolda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Sédara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Senghora</w:t>
      </w:r>
      <w:proofErr w:type="spellEnd"/>
      <w:r w:rsidRPr="00931D01">
        <w:rPr>
          <w:rFonts w:ascii="Times New Roman" w:hAnsi="Times New Roman" w:cs="Times New Roman"/>
          <w:sz w:val="24"/>
          <w:szCs w:val="24"/>
        </w:rPr>
        <w:t xml:space="preserve">, </w:t>
      </w:r>
      <w:r w:rsidR="00723099" w:rsidRPr="00931D01">
        <w:rPr>
          <w:rFonts w:ascii="Times New Roman" w:hAnsi="Times New Roman" w:cs="Times New Roman"/>
          <w:sz w:val="24"/>
          <w:szCs w:val="24"/>
        </w:rPr>
        <w:t xml:space="preserve">postaveném </w:t>
      </w:r>
      <w:r w:rsidRPr="00931D01">
        <w:rPr>
          <w:rFonts w:ascii="Times New Roman" w:hAnsi="Times New Roman" w:cs="Times New Roman"/>
          <w:sz w:val="24"/>
          <w:szCs w:val="24"/>
        </w:rPr>
        <w:t>v roce 1978 postaven ve ​​</w:t>
      </w:r>
      <w:proofErr w:type="spellStart"/>
      <w:r w:rsidRPr="00931D01">
        <w:rPr>
          <w:rFonts w:ascii="Times New Roman" w:hAnsi="Times New Roman" w:cs="Times New Roman"/>
          <w:sz w:val="24"/>
          <w:szCs w:val="24"/>
        </w:rPr>
        <w:t>Fannu</w:t>
      </w:r>
      <w:proofErr w:type="spellEnd"/>
      <w:r w:rsidRPr="00931D01">
        <w:rPr>
          <w:rFonts w:ascii="Times New Roman" w:hAnsi="Times New Roman" w:cs="Times New Roman"/>
          <w:sz w:val="24"/>
          <w:szCs w:val="24"/>
        </w:rPr>
        <w:t xml:space="preserve"> v západním Dakaru. </w:t>
      </w:r>
      <w:r w:rsidRPr="00931D01">
        <w:rPr>
          <w:rFonts w:ascii="Times New Roman" w:hAnsi="Times New Roman" w:cs="Times New Roman"/>
          <w:iCs/>
          <w:sz w:val="24"/>
          <w:szCs w:val="24"/>
        </w:rPr>
        <w:t>Muž kultury</w:t>
      </w:r>
      <w:r w:rsidRPr="00931D01">
        <w:rPr>
          <w:rFonts w:ascii="Times New Roman" w:hAnsi="Times New Roman" w:cs="Times New Roman"/>
          <w:sz w:val="24"/>
          <w:szCs w:val="24"/>
        </w:rPr>
        <w:t xml:space="preserve">, jak se </w:t>
      </w:r>
      <w:proofErr w:type="spellStart"/>
      <w:r w:rsidRPr="00931D01">
        <w:rPr>
          <w:rFonts w:ascii="Times New Roman" w:hAnsi="Times New Roman" w:cs="Times New Roman"/>
          <w:sz w:val="24"/>
          <w:szCs w:val="24"/>
        </w:rPr>
        <w:t>Senghorovi</w:t>
      </w:r>
      <w:proofErr w:type="spellEnd"/>
      <w:r w:rsidRPr="00931D01">
        <w:rPr>
          <w:rFonts w:ascii="Times New Roman" w:hAnsi="Times New Roman" w:cs="Times New Roman"/>
          <w:sz w:val="24"/>
          <w:szCs w:val="24"/>
        </w:rPr>
        <w:t xml:space="preserve"> přezdívá, zde žil se svou rodinou mezi lety 1981 až 2001. Po jeho smrti dům odkoupila senegalská vláda za </w:t>
      </w:r>
      <w:r w:rsidRPr="00931D01">
        <w:rPr>
          <w:rFonts w:ascii="Times New Roman" w:hAnsi="Times New Roman" w:cs="Times New Roman"/>
          <w:sz w:val="24"/>
          <w:szCs w:val="24"/>
        </w:rPr>
        <w:lastRenderedPageBreak/>
        <w:t xml:space="preserve">účelem zřízení muzea, které bylo slavnostně otevřeno </w:t>
      </w:r>
      <w:r w:rsidRPr="00931D01">
        <w:rPr>
          <w:rFonts w:ascii="Times New Roman" w:eastAsia="Times New Roman" w:hAnsi="Times New Roman" w:cs="Times New Roman"/>
          <w:sz w:val="24"/>
          <w:szCs w:val="24"/>
          <w:lang w:eastAsia="cs-CZ"/>
        </w:rPr>
        <w:t xml:space="preserve">30. listopadu 2014. </w:t>
      </w:r>
      <w:r w:rsidRPr="00931D01">
        <w:rPr>
          <w:rFonts w:ascii="Times New Roman" w:hAnsi="Times New Roman" w:cs="Times New Roman"/>
          <w:sz w:val="24"/>
          <w:szCs w:val="24"/>
        </w:rPr>
        <w:t xml:space="preserve">Návštěvníci se v něm mohou seznámit s každodenním životem tohoto významného senegalského politika. Budova je vybavena autentickým nábytkem, </w:t>
      </w:r>
      <w:proofErr w:type="spellStart"/>
      <w:r w:rsidRPr="00931D01">
        <w:rPr>
          <w:rFonts w:ascii="Times New Roman" w:hAnsi="Times New Roman" w:cs="Times New Roman"/>
          <w:sz w:val="24"/>
          <w:szCs w:val="24"/>
        </w:rPr>
        <w:t>Senghorovou</w:t>
      </w:r>
      <w:proofErr w:type="spellEnd"/>
      <w:r w:rsidRPr="00931D01">
        <w:rPr>
          <w:rFonts w:ascii="Times New Roman" w:hAnsi="Times New Roman" w:cs="Times New Roman"/>
          <w:sz w:val="24"/>
          <w:szCs w:val="24"/>
        </w:rPr>
        <w:t xml:space="preserve"> osobní sbírkou uměleckých předmětů z celé Afriky, mezi kterými se nalézají tapisérie, sbírka soch a obrazů. Součástí expozice je rovněž malá knihovna, která obsahuje spisy Karla Marxe, díla různých afrických spisovatelů, slovníky či výtisky Bible a Koránu.</w:t>
      </w:r>
      <w:r w:rsidRPr="00931D01">
        <w:rPr>
          <w:rStyle w:val="Znakapoznpodarou"/>
          <w:rFonts w:ascii="Times New Roman" w:hAnsi="Times New Roman" w:cs="Times New Roman"/>
          <w:sz w:val="24"/>
          <w:szCs w:val="24"/>
        </w:rPr>
        <w:footnoteReference w:id="50"/>
      </w:r>
      <w:r w:rsidRPr="00931D01">
        <w:rPr>
          <w:rFonts w:ascii="Times New Roman" w:hAnsi="Times New Roman" w:cs="Times New Roman"/>
          <w:sz w:val="24"/>
          <w:szCs w:val="24"/>
        </w:rPr>
        <w:t xml:space="preserve"> O edukačních aktivitách se webové stránky muzea nezmiňují.</w:t>
      </w:r>
    </w:p>
    <w:p w14:paraId="5A9C046C" w14:textId="77777777" w:rsidR="00332FCA" w:rsidRPr="00931D01" w:rsidRDefault="00332FCA" w:rsidP="00202C53">
      <w:pPr>
        <w:pStyle w:val="Nadpis3"/>
        <w:rPr>
          <w:rStyle w:val="Siln"/>
          <w:rFonts w:ascii="Times New Roman" w:hAnsi="Times New Roman" w:cs="Times New Roman"/>
          <w:i/>
          <w:iCs/>
        </w:rPr>
      </w:pPr>
      <w:bookmarkStart w:id="25" w:name="_Toc80360976"/>
    </w:p>
    <w:p w14:paraId="2E62943A" w14:textId="47CD70CA" w:rsidR="00E02F22" w:rsidRPr="00931D01" w:rsidRDefault="008B10EF" w:rsidP="00977DEE">
      <w:pPr>
        <w:pStyle w:val="Nadpis3"/>
        <w:spacing w:line="360" w:lineRule="auto"/>
        <w:jc w:val="both"/>
        <w:rPr>
          <w:rStyle w:val="Siln"/>
          <w:rFonts w:ascii="Times New Roman" w:hAnsi="Times New Roman" w:cs="Times New Roman"/>
          <w:bCs w:val="0"/>
          <w:color w:val="auto"/>
        </w:rPr>
      </w:pPr>
      <w:bookmarkStart w:id="26" w:name="_Toc80523194"/>
      <w:bookmarkStart w:id="27" w:name="_Toc80523289"/>
      <w:r w:rsidRPr="00931D01">
        <w:rPr>
          <w:rStyle w:val="Siln"/>
          <w:rFonts w:ascii="Times New Roman" w:hAnsi="Times New Roman" w:cs="Times New Roman"/>
          <w:bCs w:val="0"/>
          <w:color w:val="auto"/>
        </w:rPr>
        <w:t>2</w:t>
      </w:r>
      <w:r w:rsidR="00E02F22" w:rsidRPr="00931D01">
        <w:rPr>
          <w:rStyle w:val="Siln"/>
          <w:rFonts w:ascii="Times New Roman" w:hAnsi="Times New Roman" w:cs="Times New Roman"/>
          <w:bCs w:val="0"/>
          <w:color w:val="auto"/>
        </w:rPr>
        <w:t>.3.3 Muzea v Severní Americe</w:t>
      </w:r>
      <w:bookmarkEnd w:id="25"/>
      <w:bookmarkEnd w:id="26"/>
      <w:bookmarkEnd w:id="27"/>
    </w:p>
    <w:p w14:paraId="16DD4B9E" w14:textId="77777777" w:rsidR="00E02F22" w:rsidRPr="00931D01" w:rsidRDefault="00E02F22" w:rsidP="00977DEE">
      <w:pPr>
        <w:spacing w:after="0" w:line="360" w:lineRule="auto"/>
        <w:jc w:val="both"/>
        <w:rPr>
          <w:rFonts w:ascii="Times New Roman" w:hAnsi="Times New Roman" w:cs="Times New Roman"/>
          <w:b/>
          <w:bCs/>
          <w:sz w:val="24"/>
          <w:szCs w:val="24"/>
        </w:rPr>
      </w:pPr>
      <w:bookmarkStart w:id="28" w:name="_Hlk68253052"/>
      <w:r w:rsidRPr="00931D01">
        <w:rPr>
          <w:rFonts w:ascii="Times New Roman" w:hAnsi="Times New Roman" w:cs="Times New Roman"/>
          <w:b/>
          <w:bCs/>
          <w:sz w:val="24"/>
          <w:szCs w:val="24"/>
        </w:rPr>
        <w:t xml:space="preserve">Památník a Muzeum George </w:t>
      </w:r>
      <w:proofErr w:type="spellStart"/>
      <w:r w:rsidRPr="00931D01">
        <w:rPr>
          <w:rFonts w:ascii="Times New Roman" w:hAnsi="Times New Roman" w:cs="Times New Roman"/>
          <w:b/>
          <w:bCs/>
          <w:sz w:val="24"/>
          <w:szCs w:val="24"/>
        </w:rPr>
        <w:t>Washingtona</w:t>
      </w:r>
      <w:proofErr w:type="spellEnd"/>
      <w:r w:rsidRPr="00931D01">
        <w:rPr>
          <w:rFonts w:ascii="Times New Roman" w:hAnsi="Times New Roman" w:cs="Times New Roman"/>
          <w:b/>
          <w:bCs/>
          <w:sz w:val="24"/>
          <w:szCs w:val="24"/>
        </w:rPr>
        <w:t xml:space="preserve"> v Mount </w:t>
      </w:r>
      <w:proofErr w:type="spellStart"/>
      <w:r w:rsidRPr="00931D01">
        <w:rPr>
          <w:rFonts w:ascii="Times New Roman" w:hAnsi="Times New Roman" w:cs="Times New Roman"/>
          <w:b/>
          <w:bCs/>
          <w:sz w:val="24"/>
          <w:szCs w:val="24"/>
        </w:rPr>
        <w:t>Vernon</w:t>
      </w:r>
      <w:proofErr w:type="spellEnd"/>
      <w:r w:rsidRPr="00931D01">
        <w:rPr>
          <w:rFonts w:ascii="Times New Roman" w:hAnsi="Times New Roman" w:cs="Times New Roman"/>
          <w:b/>
          <w:bCs/>
          <w:sz w:val="24"/>
          <w:szCs w:val="24"/>
        </w:rPr>
        <w:t xml:space="preserve"> </w:t>
      </w:r>
      <w:bookmarkEnd w:id="28"/>
      <w:r w:rsidRPr="00931D01">
        <w:rPr>
          <w:rFonts w:ascii="Times New Roman" w:hAnsi="Times New Roman" w:cs="Times New Roman"/>
          <w:b/>
          <w:bCs/>
          <w:sz w:val="24"/>
          <w:szCs w:val="24"/>
        </w:rPr>
        <w:t xml:space="preserve">(George Washington, Mount </w:t>
      </w:r>
      <w:proofErr w:type="spellStart"/>
      <w:r w:rsidRPr="00931D01">
        <w:rPr>
          <w:rFonts w:ascii="Times New Roman" w:hAnsi="Times New Roman" w:cs="Times New Roman"/>
          <w:b/>
          <w:bCs/>
          <w:sz w:val="24"/>
          <w:szCs w:val="24"/>
        </w:rPr>
        <w:t>Vernon</w:t>
      </w:r>
      <w:proofErr w:type="spellEnd"/>
      <w:r w:rsidRPr="00931D01">
        <w:rPr>
          <w:rFonts w:ascii="Times New Roman" w:hAnsi="Times New Roman" w:cs="Times New Roman"/>
          <w:b/>
          <w:bCs/>
          <w:sz w:val="24"/>
          <w:szCs w:val="24"/>
        </w:rPr>
        <w:t>)</w:t>
      </w:r>
    </w:p>
    <w:p w14:paraId="42AA9802" w14:textId="5DC4A57A"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George Washington (</w:t>
      </w:r>
      <w:r w:rsidRPr="00931D01">
        <w:rPr>
          <w:rFonts w:ascii="Times New Roman" w:hAnsi="Times New Roman" w:cs="Times New Roman"/>
          <w:sz w:val="24"/>
          <w:szCs w:val="24"/>
          <w:shd w:val="clear" w:color="auto" w:fill="FFFFFF"/>
        </w:rPr>
        <w:t xml:space="preserve">22. února </w:t>
      </w:r>
      <w:proofErr w:type="gramStart"/>
      <w:r w:rsidRPr="00931D01">
        <w:rPr>
          <w:rFonts w:ascii="Times New Roman" w:hAnsi="Times New Roman" w:cs="Times New Roman"/>
          <w:sz w:val="24"/>
          <w:szCs w:val="24"/>
          <w:shd w:val="clear" w:color="auto" w:fill="FFFFFF"/>
        </w:rPr>
        <w:t>1732 – 14</w:t>
      </w:r>
      <w:proofErr w:type="gramEnd"/>
      <w:r w:rsidRPr="00931D01">
        <w:rPr>
          <w:rFonts w:ascii="Times New Roman" w:hAnsi="Times New Roman" w:cs="Times New Roman"/>
          <w:sz w:val="24"/>
          <w:szCs w:val="24"/>
          <w:shd w:val="clear" w:color="auto" w:fill="FFFFFF"/>
        </w:rPr>
        <w:t xml:space="preserve">. prosince 1799) je ikonickou postavou dějin Severní Ameriky. Během svého života se ze zeměměřiče, průvodce divočinou </w:t>
      </w:r>
      <w:r w:rsidRPr="00931D01">
        <w:rPr>
          <w:rFonts w:ascii="Times New Roman" w:hAnsi="Times New Roman" w:cs="Times New Roman"/>
          <w:sz w:val="24"/>
          <w:szCs w:val="24"/>
          <w:shd w:val="clear" w:color="auto" w:fill="FFFFFF"/>
        </w:rPr>
        <w:br/>
        <w:t xml:space="preserve">a osídlovacího agenta vypracoval na majitele plantáží tabáku, úspěšného vojevůdce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a prvního prezidenta Spojených států amerických.</w:t>
      </w:r>
    </w:p>
    <w:p w14:paraId="6AE5DD43" w14:textId="77777777" w:rsidR="009A3275"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Život George </w:t>
      </w:r>
      <w:proofErr w:type="spellStart"/>
      <w:r w:rsidRPr="00931D01">
        <w:rPr>
          <w:rFonts w:ascii="Times New Roman" w:hAnsi="Times New Roman" w:cs="Times New Roman"/>
          <w:sz w:val="24"/>
          <w:szCs w:val="24"/>
          <w:shd w:val="clear" w:color="auto" w:fill="FFFFFF"/>
        </w:rPr>
        <w:t>Washingtona</w:t>
      </w:r>
      <w:proofErr w:type="spellEnd"/>
      <w:r w:rsidRPr="00931D01">
        <w:rPr>
          <w:rFonts w:ascii="Times New Roman" w:hAnsi="Times New Roman" w:cs="Times New Roman"/>
          <w:sz w:val="24"/>
          <w:szCs w:val="24"/>
          <w:shd w:val="clear" w:color="auto" w:fill="FFFFFF"/>
        </w:rPr>
        <w:t xml:space="preserve"> je spojen s usedlostí Mount </w:t>
      </w:r>
      <w:proofErr w:type="spellStart"/>
      <w:r w:rsidRPr="00931D01">
        <w:rPr>
          <w:rFonts w:ascii="Times New Roman" w:hAnsi="Times New Roman" w:cs="Times New Roman"/>
          <w:sz w:val="24"/>
          <w:szCs w:val="24"/>
          <w:shd w:val="clear" w:color="auto" w:fill="FFFFFF"/>
        </w:rPr>
        <w:t>Vernon</w:t>
      </w:r>
      <w:proofErr w:type="spellEnd"/>
      <w:r w:rsidRPr="00931D01">
        <w:rPr>
          <w:rFonts w:ascii="Times New Roman" w:hAnsi="Times New Roman" w:cs="Times New Roman"/>
          <w:sz w:val="24"/>
          <w:szCs w:val="24"/>
          <w:shd w:val="clear" w:color="auto" w:fill="FFFFFF"/>
        </w:rPr>
        <w:t xml:space="preserve"> v Alexandrii ve státě Virginia, kde se po skončení své politické kariéry natrvalo usadil. Vznikl zde Washingtonův památník a muzeum, které za více než 160 let svého fungování navštívilo přes 75 milionů návštěvníků.</w:t>
      </w:r>
      <w:r w:rsidRPr="00931D01">
        <w:rPr>
          <w:rStyle w:val="Znakapoznpodarou"/>
          <w:rFonts w:ascii="Times New Roman" w:hAnsi="Times New Roman" w:cs="Times New Roman"/>
          <w:sz w:val="24"/>
          <w:szCs w:val="24"/>
          <w:shd w:val="clear" w:color="auto" w:fill="FFFFFF"/>
        </w:rPr>
        <w:footnoteReference w:id="51"/>
      </w:r>
      <w:r w:rsidRPr="00931D01">
        <w:rPr>
          <w:rFonts w:ascii="Times New Roman" w:hAnsi="Times New Roman" w:cs="Times New Roman"/>
          <w:sz w:val="24"/>
          <w:szCs w:val="24"/>
          <w:shd w:val="clear" w:color="auto" w:fill="FFFFFF"/>
        </w:rPr>
        <w:t xml:space="preserve"> V roce 1960 byl komplex v Mount </w:t>
      </w:r>
      <w:proofErr w:type="spellStart"/>
      <w:r w:rsidRPr="00931D01">
        <w:rPr>
          <w:rFonts w:ascii="Times New Roman" w:hAnsi="Times New Roman" w:cs="Times New Roman"/>
          <w:sz w:val="24"/>
          <w:szCs w:val="24"/>
          <w:shd w:val="clear" w:color="auto" w:fill="FFFFFF"/>
        </w:rPr>
        <w:t>Vernon</w:t>
      </w:r>
      <w:proofErr w:type="spellEnd"/>
      <w:r w:rsidRPr="00931D01">
        <w:rPr>
          <w:rFonts w:ascii="Times New Roman" w:hAnsi="Times New Roman" w:cs="Times New Roman"/>
          <w:sz w:val="24"/>
          <w:szCs w:val="24"/>
          <w:shd w:val="clear" w:color="auto" w:fill="FFFFFF"/>
        </w:rPr>
        <w:t xml:space="preserve"> prohlášen Národní historickou památkou Spojených států amerických. Jeho vlastníkem je </w:t>
      </w:r>
      <w:r w:rsidRPr="00931D01">
        <w:rPr>
          <w:rFonts w:ascii="Times New Roman" w:hAnsi="Times New Roman" w:cs="Times New Roman"/>
          <w:iCs/>
          <w:sz w:val="24"/>
          <w:szCs w:val="24"/>
          <w:shd w:val="clear" w:color="auto" w:fill="FFFFFF"/>
        </w:rPr>
        <w:t xml:space="preserve">The Mount </w:t>
      </w:r>
      <w:proofErr w:type="spellStart"/>
      <w:r w:rsidRPr="00931D01">
        <w:rPr>
          <w:rFonts w:ascii="Times New Roman" w:hAnsi="Times New Roman" w:cs="Times New Roman"/>
          <w:iCs/>
          <w:sz w:val="24"/>
          <w:szCs w:val="24"/>
          <w:shd w:val="clear" w:color="auto" w:fill="FFFFFF"/>
        </w:rPr>
        <w:t>Vernon</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Ladie´s</w:t>
      </w:r>
      <w:proofErr w:type="spellEnd"/>
      <w:r w:rsidRPr="00931D01">
        <w:rPr>
          <w:rFonts w:ascii="Times New Roman" w:hAnsi="Times New Roman" w:cs="Times New Roman"/>
          <w:iCs/>
          <w:sz w:val="24"/>
          <w:szCs w:val="24"/>
          <w:shd w:val="clear" w:color="auto" w:fill="FFFFFF"/>
        </w:rPr>
        <w:t xml:space="preserve"> Association</w:t>
      </w:r>
      <w:r w:rsidRPr="00931D01">
        <w:rPr>
          <w:rFonts w:ascii="Times New Roman" w:hAnsi="Times New Roman" w:cs="Times New Roman"/>
          <w:sz w:val="24"/>
          <w:szCs w:val="24"/>
          <w:shd w:val="clear" w:color="auto" w:fill="FFFFFF"/>
        </w:rPr>
        <w:t>, která usedlost zakoupila v prosinci roku 1858 a ihned ji zpřístupnila veřejnosti. Souběžně byla zahájena rekonstrukce, v </w:t>
      </w:r>
      <w:proofErr w:type="gramStart"/>
      <w:r w:rsidRPr="00931D01">
        <w:rPr>
          <w:rFonts w:ascii="Times New Roman" w:hAnsi="Times New Roman" w:cs="Times New Roman"/>
          <w:sz w:val="24"/>
          <w:szCs w:val="24"/>
          <w:shd w:val="clear" w:color="auto" w:fill="FFFFFF"/>
        </w:rPr>
        <w:t>rámci</w:t>
      </w:r>
      <w:proofErr w:type="gramEnd"/>
      <w:r w:rsidRPr="00931D01">
        <w:rPr>
          <w:rFonts w:ascii="Times New Roman" w:hAnsi="Times New Roman" w:cs="Times New Roman"/>
          <w:sz w:val="24"/>
          <w:szCs w:val="24"/>
          <w:shd w:val="clear" w:color="auto" w:fill="FFFFFF"/>
        </w:rPr>
        <w:t xml:space="preserve"> které byl objekt vybaven nábytkem z roku 1799.</w:t>
      </w:r>
      <w:r w:rsidRPr="00931D01">
        <w:rPr>
          <w:rStyle w:val="Znakapoznpodarou"/>
          <w:rFonts w:ascii="Times New Roman" w:hAnsi="Times New Roman" w:cs="Times New Roman"/>
          <w:sz w:val="24"/>
          <w:szCs w:val="24"/>
          <w:shd w:val="clear" w:color="auto" w:fill="FFFFFF"/>
        </w:rPr>
        <w:footnoteReference w:id="52"/>
      </w:r>
      <w:r w:rsidRPr="00931D01">
        <w:rPr>
          <w:rFonts w:ascii="Times New Roman" w:hAnsi="Times New Roman" w:cs="Times New Roman"/>
          <w:sz w:val="24"/>
          <w:szCs w:val="24"/>
          <w:shd w:val="clear" w:color="auto" w:fill="FFFFFF"/>
        </w:rPr>
        <w:t xml:space="preserve"> Památkový komplex se skládá z panského domu – </w:t>
      </w:r>
      <w:proofErr w:type="spellStart"/>
      <w:r w:rsidRPr="00931D01">
        <w:rPr>
          <w:rFonts w:ascii="Times New Roman" w:hAnsi="Times New Roman" w:cs="Times New Roman"/>
          <w:sz w:val="24"/>
          <w:szCs w:val="24"/>
          <w:shd w:val="clear" w:color="auto" w:fill="FFFFFF"/>
        </w:rPr>
        <w:t>Mansion</w:t>
      </w:r>
      <w:proofErr w:type="spellEnd"/>
      <w:r w:rsidRPr="00931D01">
        <w:rPr>
          <w:rFonts w:ascii="Times New Roman" w:hAnsi="Times New Roman" w:cs="Times New Roman"/>
          <w:sz w:val="24"/>
          <w:szCs w:val="24"/>
          <w:shd w:val="clear" w:color="auto" w:fill="FFFFFF"/>
        </w:rPr>
        <w:t xml:space="preserve"> House a čtyř dalších budov – Union, </w:t>
      </w:r>
      <w:proofErr w:type="spellStart"/>
      <w:r w:rsidRPr="00931D01">
        <w:rPr>
          <w:rFonts w:ascii="Times New Roman" w:hAnsi="Times New Roman" w:cs="Times New Roman"/>
          <w:sz w:val="24"/>
          <w:szCs w:val="24"/>
          <w:shd w:val="clear" w:color="auto" w:fill="FFFFFF"/>
        </w:rPr>
        <w:t>Muddy</w:t>
      </w:r>
      <w:proofErr w:type="spellEnd"/>
      <w:r w:rsidRPr="00931D01">
        <w:rPr>
          <w:rFonts w:ascii="Times New Roman" w:hAnsi="Times New Roman" w:cs="Times New Roman"/>
          <w:sz w:val="24"/>
          <w:szCs w:val="24"/>
          <w:shd w:val="clear" w:color="auto" w:fill="FFFFFF"/>
        </w:rPr>
        <w:t xml:space="preserve"> Hole, </w:t>
      </w:r>
      <w:proofErr w:type="spellStart"/>
      <w:r w:rsidRPr="00931D01">
        <w:rPr>
          <w:rFonts w:ascii="Times New Roman" w:hAnsi="Times New Roman" w:cs="Times New Roman"/>
          <w:sz w:val="24"/>
          <w:szCs w:val="24"/>
          <w:shd w:val="clear" w:color="auto" w:fill="FFFFFF"/>
        </w:rPr>
        <w:t>Dogue</w:t>
      </w:r>
      <w:proofErr w:type="spellEnd"/>
      <w:r w:rsidRPr="00931D01">
        <w:rPr>
          <w:rFonts w:ascii="Times New Roman" w:hAnsi="Times New Roman" w:cs="Times New Roman"/>
          <w:sz w:val="24"/>
          <w:szCs w:val="24"/>
          <w:shd w:val="clear" w:color="auto" w:fill="FFFFFF"/>
        </w:rPr>
        <w:t xml:space="preserve"> Run a River, které sloužily jako farmy. Celé sídlo obklopují zahrady a háje.</w:t>
      </w:r>
      <w:r w:rsidRPr="00931D01">
        <w:rPr>
          <w:rStyle w:val="Znakapoznpodarou"/>
          <w:rFonts w:ascii="Times New Roman" w:hAnsi="Times New Roman" w:cs="Times New Roman"/>
          <w:sz w:val="24"/>
          <w:szCs w:val="24"/>
          <w:shd w:val="clear" w:color="auto" w:fill="FFFFFF"/>
        </w:rPr>
        <w:footnoteReference w:id="53"/>
      </w:r>
      <w:r w:rsidRPr="00931D01">
        <w:rPr>
          <w:rFonts w:ascii="Times New Roman" w:hAnsi="Times New Roman" w:cs="Times New Roman"/>
          <w:sz w:val="24"/>
          <w:szCs w:val="24"/>
          <w:shd w:val="clear" w:color="auto" w:fill="FFFFFF"/>
        </w:rPr>
        <w:t xml:space="preserve"> Součástí Mount </w:t>
      </w:r>
      <w:proofErr w:type="spellStart"/>
      <w:r w:rsidRPr="00931D01">
        <w:rPr>
          <w:rFonts w:ascii="Times New Roman" w:hAnsi="Times New Roman" w:cs="Times New Roman"/>
          <w:sz w:val="24"/>
          <w:szCs w:val="24"/>
          <w:shd w:val="clear" w:color="auto" w:fill="FFFFFF"/>
        </w:rPr>
        <w:t>Vernon</w:t>
      </w:r>
      <w:proofErr w:type="spellEnd"/>
      <w:r w:rsidRPr="00931D01">
        <w:rPr>
          <w:rFonts w:ascii="Times New Roman" w:hAnsi="Times New Roman" w:cs="Times New Roman"/>
          <w:sz w:val="24"/>
          <w:szCs w:val="24"/>
          <w:shd w:val="clear" w:color="auto" w:fill="FFFFFF"/>
        </w:rPr>
        <w:t xml:space="preserve"> je muzeum a edukační centrum, které je zaměřeno na prezentaci života George </w:t>
      </w:r>
      <w:proofErr w:type="spellStart"/>
      <w:r w:rsidRPr="00931D01">
        <w:rPr>
          <w:rFonts w:ascii="Times New Roman" w:hAnsi="Times New Roman" w:cs="Times New Roman"/>
          <w:sz w:val="24"/>
          <w:szCs w:val="24"/>
          <w:shd w:val="clear" w:color="auto" w:fill="FFFFFF"/>
        </w:rPr>
        <w:t>Washingtona</w:t>
      </w:r>
      <w:proofErr w:type="spellEnd"/>
      <w:r w:rsidRPr="00931D01">
        <w:rPr>
          <w:rFonts w:ascii="Times New Roman" w:hAnsi="Times New Roman" w:cs="Times New Roman"/>
          <w:sz w:val="24"/>
          <w:szCs w:val="24"/>
          <w:shd w:val="clear" w:color="auto" w:fill="FFFFFF"/>
        </w:rPr>
        <w:t xml:space="preserve">, problematiku otroctví nebo </w:t>
      </w:r>
      <w:r w:rsidRPr="00931D01">
        <w:rPr>
          <w:rFonts w:ascii="Times New Roman" w:hAnsi="Times New Roman" w:cs="Times New Roman"/>
          <w:sz w:val="24"/>
          <w:szCs w:val="24"/>
          <w:shd w:val="clear" w:color="auto" w:fill="FFFFFF"/>
        </w:rPr>
        <w:lastRenderedPageBreak/>
        <w:t>Francouzsko-indiánskou válku</w:t>
      </w:r>
      <w:r w:rsidRPr="00931D01">
        <w:rPr>
          <w:rStyle w:val="Znakapoznpodarou"/>
          <w:rFonts w:ascii="Times New Roman" w:hAnsi="Times New Roman" w:cs="Times New Roman"/>
          <w:sz w:val="24"/>
          <w:szCs w:val="24"/>
          <w:shd w:val="clear" w:color="auto" w:fill="FFFFFF"/>
        </w:rPr>
        <w:footnoteReference w:id="54"/>
      </w:r>
      <w:r w:rsidRPr="00931D01">
        <w:rPr>
          <w:rFonts w:ascii="Times New Roman" w:hAnsi="Times New Roman" w:cs="Times New Roman"/>
          <w:sz w:val="24"/>
          <w:szCs w:val="24"/>
          <w:shd w:val="clear" w:color="auto" w:fill="FFFFFF"/>
        </w:rPr>
        <w:t xml:space="preserve">. Expozici tvoří kombinace autentických sbírkových předmětů a filmových produkcí. Edukační centrum disponuje interaktivním programem, </w:t>
      </w:r>
      <w:r w:rsidR="00F63B40" w:rsidRPr="00931D01">
        <w:rPr>
          <w:rFonts w:ascii="Times New Roman" w:hAnsi="Times New Roman" w:cs="Times New Roman"/>
          <w:sz w:val="24"/>
          <w:szCs w:val="24"/>
          <w:shd w:val="clear" w:color="auto" w:fill="FFFFFF"/>
        </w:rPr>
        <w:t>kde</w:t>
      </w:r>
      <w:r w:rsidRPr="00931D01">
        <w:rPr>
          <w:rFonts w:ascii="Times New Roman" w:hAnsi="Times New Roman" w:cs="Times New Roman"/>
          <w:sz w:val="24"/>
          <w:szCs w:val="24"/>
          <w:shd w:val="clear" w:color="auto" w:fill="FFFFFF"/>
        </w:rPr>
        <w:t xml:space="preserve"> si návštěvníci mohou vyzkoušet</w:t>
      </w:r>
      <w:r w:rsidR="00F63B40"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jakým výzvám čelil George Washington jako vrchní velitel vojsk či první prezident Spojených států amerických.</w:t>
      </w:r>
      <w:r w:rsidRPr="00931D01">
        <w:rPr>
          <w:rStyle w:val="Znakapoznpodarou"/>
          <w:rFonts w:ascii="Times New Roman" w:hAnsi="Times New Roman" w:cs="Times New Roman"/>
          <w:sz w:val="24"/>
          <w:szCs w:val="24"/>
          <w:shd w:val="clear" w:color="auto" w:fill="FFFFFF"/>
        </w:rPr>
        <w:footnoteReference w:id="55"/>
      </w:r>
      <w:bookmarkStart w:id="31" w:name="_Hlk68253070"/>
    </w:p>
    <w:p w14:paraId="6186455A" w14:textId="77777777" w:rsidR="009A3275" w:rsidRPr="00931D01" w:rsidRDefault="009A3275" w:rsidP="00E02F22">
      <w:pPr>
        <w:spacing w:after="0" w:line="360" w:lineRule="auto"/>
        <w:jc w:val="both"/>
        <w:rPr>
          <w:rFonts w:ascii="Times New Roman" w:hAnsi="Times New Roman" w:cs="Times New Roman"/>
          <w:sz w:val="24"/>
          <w:szCs w:val="24"/>
          <w:shd w:val="clear" w:color="auto" w:fill="FFFFFF"/>
        </w:rPr>
      </w:pPr>
    </w:p>
    <w:p w14:paraId="67FB9ED3" w14:textId="0F664589" w:rsidR="00E02F22" w:rsidRPr="00931D01" w:rsidRDefault="00E02F22" w:rsidP="009A3275">
      <w:pPr>
        <w:spacing w:before="240" w:after="0" w:line="360" w:lineRule="auto"/>
        <w:jc w:val="both"/>
        <w:rPr>
          <w:rFonts w:ascii="Times New Roman" w:hAnsi="Times New Roman" w:cs="Times New Roman"/>
          <w:b/>
          <w:bCs/>
          <w:sz w:val="24"/>
          <w:szCs w:val="24"/>
          <w:shd w:val="clear" w:color="auto" w:fill="FFFFFF"/>
        </w:rPr>
      </w:pPr>
      <w:r w:rsidRPr="00931D01">
        <w:rPr>
          <w:rFonts w:ascii="Times New Roman" w:hAnsi="Times New Roman" w:cs="Times New Roman"/>
          <w:b/>
          <w:bCs/>
          <w:sz w:val="24"/>
          <w:szCs w:val="24"/>
          <w:shd w:val="clear" w:color="auto" w:fill="FFFFFF"/>
        </w:rPr>
        <w:t xml:space="preserve">Památník Thomase Jeffersona v </w:t>
      </w:r>
      <w:proofErr w:type="spellStart"/>
      <w:r w:rsidRPr="00931D01">
        <w:rPr>
          <w:rFonts w:ascii="Times New Roman" w:hAnsi="Times New Roman" w:cs="Times New Roman"/>
          <w:b/>
          <w:bCs/>
          <w:sz w:val="24"/>
          <w:szCs w:val="24"/>
          <w:shd w:val="clear" w:color="auto" w:fill="FFFFFF"/>
        </w:rPr>
        <w:t>Monticellu</w:t>
      </w:r>
      <w:proofErr w:type="spellEnd"/>
      <w:r w:rsidRPr="00931D01">
        <w:rPr>
          <w:rFonts w:ascii="Times New Roman" w:hAnsi="Times New Roman" w:cs="Times New Roman"/>
          <w:b/>
          <w:bCs/>
          <w:sz w:val="24"/>
          <w:szCs w:val="24"/>
          <w:shd w:val="clear" w:color="auto" w:fill="FFFFFF"/>
        </w:rPr>
        <w:t xml:space="preserve"> </w:t>
      </w:r>
      <w:bookmarkEnd w:id="31"/>
      <w:r w:rsidRPr="00931D01">
        <w:rPr>
          <w:rFonts w:ascii="Times New Roman" w:hAnsi="Times New Roman" w:cs="Times New Roman"/>
          <w:b/>
          <w:bCs/>
          <w:sz w:val="24"/>
          <w:szCs w:val="24"/>
          <w:shd w:val="clear" w:color="auto" w:fill="FFFFFF"/>
        </w:rPr>
        <w:t xml:space="preserve">(Thomas Jefferson </w:t>
      </w:r>
      <w:proofErr w:type="spellStart"/>
      <w:r w:rsidRPr="00931D01">
        <w:rPr>
          <w:rFonts w:ascii="Times New Roman" w:hAnsi="Times New Roman" w:cs="Times New Roman"/>
          <w:b/>
          <w:bCs/>
          <w:sz w:val="24"/>
          <w:szCs w:val="24"/>
          <w:shd w:val="clear" w:color="auto" w:fill="FFFFFF"/>
        </w:rPr>
        <w:t>Monticello</w:t>
      </w:r>
      <w:proofErr w:type="spellEnd"/>
      <w:r w:rsidRPr="00931D01">
        <w:rPr>
          <w:rFonts w:ascii="Times New Roman" w:hAnsi="Times New Roman" w:cs="Times New Roman"/>
          <w:b/>
          <w:bCs/>
          <w:sz w:val="24"/>
          <w:szCs w:val="24"/>
          <w:shd w:val="clear" w:color="auto" w:fill="FFFFFF"/>
        </w:rPr>
        <w:t xml:space="preserve">) </w:t>
      </w:r>
    </w:p>
    <w:p w14:paraId="3B090634" w14:textId="5C0D27FD"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Thomas Jefferson </w:t>
      </w:r>
      <w:r w:rsidRPr="00931D01">
        <w:rPr>
          <w:rFonts w:ascii="Times New Roman" w:hAnsi="Times New Roman" w:cs="Times New Roman"/>
          <w:bCs/>
          <w:sz w:val="24"/>
          <w:szCs w:val="24"/>
          <w:shd w:val="clear" w:color="auto" w:fill="FFFFFF"/>
        </w:rPr>
        <w:t xml:space="preserve">(13. dubna </w:t>
      </w:r>
      <w:proofErr w:type="gramStart"/>
      <w:r w:rsidRPr="00931D01">
        <w:rPr>
          <w:rFonts w:ascii="Times New Roman" w:hAnsi="Times New Roman" w:cs="Times New Roman"/>
          <w:bCs/>
          <w:sz w:val="24"/>
          <w:szCs w:val="24"/>
          <w:shd w:val="clear" w:color="auto" w:fill="FFFFFF"/>
        </w:rPr>
        <w:t>1743 – 4</w:t>
      </w:r>
      <w:proofErr w:type="gramEnd"/>
      <w:r w:rsidRPr="00931D01">
        <w:rPr>
          <w:rFonts w:ascii="Times New Roman" w:hAnsi="Times New Roman" w:cs="Times New Roman"/>
          <w:bCs/>
          <w:sz w:val="24"/>
          <w:szCs w:val="24"/>
          <w:shd w:val="clear" w:color="auto" w:fill="FFFFFF"/>
        </w:rPr>
        <w:t xml:space="preserve">. července 1826) </w:t>
      </w:r>
      <w:r w:rsidRPr="00931D01">
        <w:rPr>
          <w:rFonts w:ascii="Times New Roman" w:hAnsi="Times New Roman" w:cs="Times New Roman"/>
          <w:sz w:val="24"/>
          <w:szCs w:val="24"/>
          <w:shd w:val="clear" w:color="auto" w:fill="FFFFFF"/>
        </w:rPr>
        <w:t>byl státník, diplomat, právník, architekt, filozof, zakladatel Virginské univerzity, autor americké Deklarace nezávislosti</w:t>
      </w:r>
      <w:r w:rsidRPr="00931D01">
        <w:rPr>
          <w:rStyle w:val="Znakapoznpodarou"/>
          <w:rFonts w:ascii="Times New Roman" w:hAnsi="Times New Roman" w:cs="Times New Roman"/>
          <w:sz w:val="24"/>
          <w:szCs w:val="24"/>
          <w:shd w:val="clear" w:color="auto" w:fill="FFFFFF"/>
        </w:rPr>
        <w:footnoteReference w:id="56"/>
      </w:r>
      <w:r w:rsidRPr="00931D01">
        <w:rPr>
          <w:rFonts w:ascii="Times New Roman" w:hAnsi="Times New Roman" w:cs="Times New Roman"/>
          <w:sz w:val="24"/>
          <w:szCs w:val="24"/>
          <w:shd w:val="clear" w:color="auto" w:fill="FFFFFF"/>
        </w:rPr>
        <w:t xml:space="preserve">, zákona o náboženské svobodě ve Virginii a třetí prezident Spojených států amerických. V letech 1779–1781 vykonával funkci guvernéra státu Virginie, později se stal velvyslancem ve Francii. Ve vládě George </w:t>
      </w:r>
      <w:proofErr w:type="spellStart"/>
      <w:r w:rsidRPr="00931D01">
        <w:rPr>
          <w:rFonts w:ascii="Times New Roman" w:hAnsi="Times New Roman" w:cs="Times New Roman"/>
          <w:sz w:val="24"/>
          <w:szCs w:val="24"/>
          <w:shd w:val="clear" w:color="auto" w:fill="FFFFFF"/>
        </w:rPr>
        <w:t>Washingtona</w:t>
      </w:r>
      <w:proofErr w:type="spellEnd"/>
      <w:r w:rsidRPr="00931D01">
        <w:rPr>
          <w:rFonts w:ascii="Times New Roman" w:hAnsi="Times New Roman" w:cs="Times New Roman"/>
          <w:sz w:val="24"/>
          <w:szCs w:val="24"/>
          <w:shd w:val="clear" w:color="auto" w:fill="FFFFFF"/>
        </w:rPr>
        <w:t xml:space="preserve"> zastával post ministra zahraničí.</w:t>
      </w:r>
      <w:r w:rsidRPr="00931D01">
        <w:rPr>
          <w:rStyle w:val="Znakapoznpodarou"/>
          <w:rFonts w:ascii="Times New Roman" w:hAnsi="Times New Roman" w:cs="Times New Roman"/>
          <w:sz w:val="24"/>
          <w:szCs w:val="24"/>
          <w:shd w:val="clear" w:color="auto" w:fill="FFFFFF"/>
        </w:rPr>
        <w:footnoteReference w:id="57"/>
      </w:r>
    </w:p>
    <w:p w14:paraId="643FD4E7" w14:textId="0AA1B3B5" w:rsidR="00E02F22" w:rsidRPr="00931D01" w:rsidRDefault="00E02F22" w:rsidP="00642053">
      <w:pPr>
        <w:spacing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Thomas Jefferson nechal usedlost postavit podle vlastního návrhu na návrší hory </w:t>
      </w:r>
      <w:proofErr w:type="spellStart"/>
      <w:r w:rsidRPr="00931D01">
        <w:rPr>
          <w:rFonts w:ascii="Times New Roman" w:hAnsi="Times New Roman" w:cs="Times New Roman"/>
          <w:sz w:val="24"/>
          <w:szCs w:val="24"/>
          <w:shd w:val="clear" w:color="auto" w:fill="FFFFFF"/>
        </w:rPr>
        <w:t>Monticello</w:t>
      </w:r>
      <w:proofErr w:type="spellEnd"/>
      <w:r w:rsidRPr="00931D01">
        <w:rPr>
          <w:rFonts w:ascii="Times New Roman" w:hAnsi="Times New Roman" w:cs="Times New Roman"/>
          <w:sz w:val="24"/>
          <w:szCs w:val="24"/>
          <w:shd w:val="clear" w:color="auto" w:fill="FFFFFF"/>
        </w:rPr>
        <w:t xml:space="preserve"> (Malá hora) v regionu Piemont ve </w:t>
      </w:r>
      <w:r w:rsidR="00D36165" w:rsidRPr="00931D01">
        <w:rPr>
          <w:rFonts w:ascii="Times New Roman" w:hAnsi="Times New Roman" w:cs="Times New Roman"/>
          <w:sz w:val="24"/>
          <w:szCs w:val="24"/>
          <w:shd w:val="clear" w:color="auto" w:fill="FFFFFF"/>
        </w:rPr>
        <w:t>s</w:t>
      </w:r>
      <w:r w:rsidRPr="00931D01">
        <w:rPr>
          <w:rFonts w:ascii="Times New Roman" w:hAnsi="Times New Roman" w:cs="Times New Roman"/>
          <w:sz w:val="24"/>
          <w:szCs w:val="24"/>
          <w:shd w:val="clear" w:color="auto" w:fill="FFFFFF"/>
        </w:rPr>
        <w:t xml:space="preserve">třední Virginii ve Spojených státech amerických. Strávil zde posledních sedmnáct let svého života. Původní plantážní dům byl přebudován na neoklasicistní vilu obklopenou zahradami, kde Thomas Jefferson nalezl místo svého posledního odpočinku. Součástí areálu jsou různé přístavby, např. původní ubikace pro otroky nebo různá hospodářská stavení. V roce 1923 celý areál odkoupila </w:t>
      </w:r>
      <w:r w:rsidRPr="00931D01">
        <w:rPr>
          <w:rFonts w:ascii="Times New Roman" w:hAnsi="Times New Roman" w:cs="Times New Roman"/>
          <w:iCs/>
          <w:sz w:val="24"/>
          <w:szCs w:val="24"/>
          <w:shd w:val="clear" w:color="auto" w:fill="FFFFFF"/>
        </w:rPr>
        <w:t xml:space="preserve">Nadace Thomase Jeffersona (Thomas Jefferson </w:t>
      </w:r>
      <w:proofErr w:type="spellStart"/>
      <w:r w:rsidRPr="00931D01">
        <w:rPr>
          <w:rFonts w:ascii="Times New Roman" w:hAnsi="Times New Roman" w:cs="Times New Roman"/>
          <w:iCs/>
          <w:sz w:val="24"/>
          <w:szCs w:val="24"/>
          <w:shd w:val="clear" w:color="auto" w:fill="FFFFFF"/>
        </w:rPr>
        <w:t>Foundation</w:t>
      </w:r>
      <w:proofErr w:type="spellEnd"/>
      <w:r w:rsidRPr="00931D01">
        <w:rPr>
          <w:rFonts w:ascii="Times New Roman" w:hAnsi="Times New Roman" w:cs="Times New Roman"/>
          <w:iCs/>
          <w:sz w:val="24"/>
          <w:szCs w:val="24"/>
          <w:shd w:val="clear" w:color="auto" w:fill="FFFFFF"/>
        </w:rPr>
        <w:t>)</w:t>
      </w:r>
      <w:r w:rsidRPr="00931D01">
        <w:rPr>
          <w:rFonts w:ascii="Times New Roman" w:hAnsi="Times New Roman" w:cs="Times New Roman"/>
          <w:sz w:val="24"/>
          <w:szCs w:val="24"/>
          <w:shd w:val="clear" w:color="auto" w:fill="FFFFFF"/>
        </w:rPr>
        <w:t xml:space="preserve">, která jej dodnes provozuje jako muzeum a vzdělávací centrum. V roce 1987 byla usedlost </w:t>
      </w:r>
      <w:proofErr w:type="spellStart"/>
      <w:r w:rsidRPr="00931D01">
        <w:rPr>
          <w:rFonts w:ascii="Times New Roman" w:hAnsi="Times New Roman" w:cs="Times New Roman"/>
          <w:sz w:val="24"/>
          <w:szCs w:val="24"/>
          <w:shd w:val="clear" w:color="auto" w:fill="FFFFFF"/>
        </w:rPr>
        <w:t>Monticello</w:t>
      </w:r>
      <w:proofErr w:type="spellEnd"/>
      <w:r w:rsidRPr="00931D01">
        <w:rPr>
          <w:rFonts w:ascii="Times New Roman" w:hAnsi="Times New Roman" w:cs="Times New Roman"/>
          <w:sz w:val="24"/>
          <w:szCs w:val="24"/>
          <w:shd w:val="clear" w:color="auto" w:fill="FFFFFF"/>
        </w:rPr>
        <w:t xml:space="preserve"> prohlášena národní kulturní památkou a zařazena na seznam světového dědictví UNESCO</w:t>
      </w:r>
      <w:r w:rsidRPr="00931D01">
        <w:rPr>
          <w:rStyle w:val="Znakapoznpodarou"/>
          <w:rFonts w:ascii="Times New Roman" w:hAnsi="Times New Roman" w:cs="Times New Roman"/>
          <w:sz w:val="24"/>
          <w:szCs w:val="24"/>
          <w:shd w:val="clear" w:color="auto" w:fill="FFFFFF"/>
        </w:rPr>
        <w:footnoteReference w:id="58"/>
      </w:r>
      <w:r w:rsidRPr="00931D01">
        <w:rPr>
          <w:rFonts w:ascii="Times New Roman" w:hAnsi="Times New Roman" w:cs="Times New Roman"/>
          <w:sz w:val="24"/>
          <w:szCs w:val="24"/>
          <w:shd w:val="clear" w:color="auto" w:fill="FFFFFF"/>
        </w:rPr>
        <w:t xml:space="preserve">. Návštěvníci se zde mohou v autentickém prostředí pomocí sbírkových předmětů a různých edukačních aktivit seznámit s životem Thomase Jeffersona, jeho vztahem k otroctví, politice, vědě a víře. </w:t>
      </w:r>
      <w:r w:rsidRPr="00931D01">
        <w:rPr>
          <w:rFonts w:ascii="Times New Roman" w:hAnsi="Times New Roman" w:cs="Times New Roman"/>
          <w:sz w:val="24"/>
          <w:szCs w:val="24"/>
          <w:shd w:val="clear" w:color="auto" w:fill="FFFFFF"/>
        </w:rPr>
        <w:lastRenderedPageBreak/>
        <w:t xml:space="preserve">Podrobně jsou prezentovány tři největší </w:t>
      </w:r>
      <w:proofErr w:type="spellStart"/>
      <w:r w:rsidRPr="00931D01">
        <w:rPr>
          <w:rFonts w:ascii="Times New Roman" w:hAnsi="Times New Roman" w:cs="Times New Roman"/>
          <w:sz w:val="24"/>
          <w:szCs w:val="24"/>
          <w:shd w:val="clear" w:color="auto" w:fill="FFFFFF"/>
        </w:rPr>
        <w:t>Jeffersonovy</w:t>
      </w:r>
      <w:proofErr w:type="spellEnd"/>
      <w:r w:rsidRPr="00931D01">
        <w:rPr>
          <w:rFonts w:ascii="Times New Roman" w:hAnsi="Times New Roman" w:cs="Times New Roman"/>
          <w:sz w:val="24"/>
          <w:szCs w:val="24"/>
          <w:shd w:val="clear" w:color="auto" w:fill="FFFFFF"/>
        </w:rPr>
        <w:t xml:space="preserve"> úspěchy – </w:t>
      </w:r>
      <w:r w:rsidRPr="00931D01">
        <w:rPr>
          <w:rFonts w:ascii="Times New Roman" w:hAnsi="Times New Roman" w:cs="Times New Roman"/>
          <w:i/>
          <w:sz w:val="24"/>
          <w:szCs w:val="24"/>
          <w:shd w:val="clear" w:color="auto" w:fill="FFFFFF"/>
        </w:rPr>
        <w:t>Deklarace nezávislosti</w:t>
      </w:r>
      <w:r w:rsidRPr="00931D01">
        <w:rPr>
          <w:rFonts w:ascii="Times New Roman" w:hAnsi="Times New Roman" w:cs="Times New Roman"/>
          <w:sz w:val="24"/>
          <w:szCs w:val="24"/>
          <w:shd w:val="clear" w:color="auto" w:fill="FFFFFF"/>
        </w:rPr>
        <w:t>, zákon o svobodě vyznání a založení Virginské univerzity v roce 1819.</w:t>
      </w:r>
      <w:r w:rsidRPr="00931D01">
        <w:rPr>
          <w:rStyle w:val="Znakapoznpodarou"/>
          <w:rFonts w:ascii="Times New Roman" w:hAnsi="Times New Roman" w:cs="Times New Roman"/>
          <w:sz w:val="24"/>
          <w:szCs w:val="24"/>
          <w:shd w:val="clear" w:color="auto" w:fill="FFFFFF"/>
        </w:rPr>
        <w:footnoteReference w:id="59"/>
      </w:r>
    </w:p>
    <w:p w14:paraId="7FD77DDA" w14:textId="77777777" w:rsidR="00E02F22" w:rsidRPr="00931D01" w:rsidRDefault="00E02F22" w:rsidP="00E02F22">
      <w:pPr>
        <w:spacing w:after="0" w:line="360" w:lineRule="auto"/>
        <w:jc w:val="both"/>
        <w:rPr>
          <w:rFonts w:ascii="Times New Roman" w:hAnsi="Times New Roman" w:cs="Times New Roman"/>
          <w:sz w:val="24"/>
          <w:szCs w:val="24"/>
          <w:shd w:val="clear" w:color="auto" w:fill="FFFFFF"/>
        </w:rPr>
      </w:pPr>
    </w:p>
    <w:p w14:paraId="09040F88" w14:textId="6C60D7D9" w:rsidR="00E02F22" w:rsidRPr="00931D01" w:rsidRDefault="00E02F22" w:rsidP="00E02F22">
      <w:pPr>
        <w:spacing w:after="0" w:line="360" w:lineRule="auto"/>
        <w:jc w:val="both"/>
        <w:rPr>
          <w:rFonts w:ascii="Times New Roman" w:hAnsi="Times New Roman" w:cs="Times New Roman"/>
          <w:b/>
          <w:bCs/>
          <w:sz w:val="24"/>
          <w:szCs w:val="24"/>
          <w:shd w:val="clear" w:color="auto" w:fill="FFFFFF"/>
        </w:rPr>
      </w:pPr>
      <w:bookmarkStart w:id="34" w:name="_Hlk68253091"/>
      <w:r w:rsidRPr="00931D01">
        <w:rPr>
          <w:rFonts w:ascii="Times New Roman" w:hAnsi="Times New Roman" w:cs="Times New Roman"/>
          <w:b/>
          <w:bCs/>
          <w:sz w:val="24"/>
          <w:szCs w:val="24"/>
          <w:shd w:val="clear" w:color="auto" w:fill="FFFFFF"/>
        </w:rPr>
        <w:t xml:space="preserve">Knihovna a muzeum prezidenta Abrahama Lincolna ve </w:t>
      </w:r>
      <w:proofErr w:type="spellStart"/>
      <w:r w:rsidRPr="00931D01">
        <w:rPr>
          <w:rFonts w:ascii="Times New Roman" w:hAnsi="Times New Roman" w:cs="Times New Roman"/>
          <w:b/>
          <w:bCs/>
          <w:sz w:val="24"/>
          <w:szCs w:val="24"/>
          <w:shd w:val="clear" w:color="auto" w:fill="FFFFFF"/>
        </w:rPr>
        <w:t>Springfieldu</w:t>
      </w:r>
      <w:proofErr w:type="spellEnd"/>
      <w:r w:rsidRPr="00931D01">
        <w:rPr>
          <w:rFonts w:ascii="Times New Roman" w:hAnsi="Times New Roman" w:cs="Times New Roman"/>
          <w:b/>
          <w:bCs/>
          <w:sz w:val="24"/>
          <w:szCs w:val="24"/>
          <w:shd w:val="clear" w:color="auto" w:fill="FFFFFF"/>
        </w:rPr>
        <w:t xml:space="preserve"> v Illinois</w:t>
      </w:r>
      <w:bookmarkEnd w:id="34"/>
      <w:r w:rsidRPr="00931D01">
        <w:rPr>
          <w:rFonts w:ascii="Times New Roman" w:hAnsi="Times New Roman" w:cs="Times New Roman"/>
          <w:b/>
          <w:bCs/>
          <w:sz w:val="24"/>
          <w:szCs w:val="24"/>
          <w:shd w:val="clear" w:color="auto" w:fill="FFFFFF"/>
        </w:rPr>
        <w:t xml:space="preserve"> (Abraham Lincoln </w:t>
      </w:r>
      <w:proofErr w:type="spellStart"/>
      <w:r w:rsidRPr="00931D01">
        <w:rPr>
          <w:rFonts w:ascii="Times New Roman" w:hAnsi="Times New Roman" w:cs="Times New Roman"/>
          <w:b/>
          <w:bCs/>
          <w:sz w:val="24"/>
          <w:szCs w:val="24"/>
          <w:shd w:val="clear" w:color="auto" w:fill="FFFFFF"/>
        </w:rPr>
        <w:t>Presidental</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Library</w:t>
      </w:r>
      <w:proofErr w:type="spellEnd"/>
      <w:r w:rsidRPr="00931D01">
        <w:rPr>
          <w:rFonts w:ascii="Times New Roman" w:hAnsi="Times New Roman" w:cs="Times New Roman"/>
          <w:b/>
          <w:bCs/>
          <w:sz w:val="24"/>
          <w:szCs w:val="24"/>
          <w:shd w:val="clear" w:color="auto" w:fill="FFFFFF"/>
        </w:rPr>
        <w:t xml:space="preserve"> and Museum, </w:t>
      </w:r>
      <w:proofErr w:type="spellStart"/>
      <w:r w:rsidRPr="00931D01">
        <w:rPr>
          <w:rFonts w:ascii="Times New Roman" w:hAnsi="Times New Roman" w:cs="Times New Roman"/>
          <w:b/>
          <w:bCs/>
          <w:sz w:val="24"/>
          <w:szCs w:val="24"/>
          <w:shd w:val="clear" w:color="auto" w:fill="FFFFFF"/>
        </w:rPr>
        <w:t>Springfield</w:t>
      </w:r>
      <w:proofErr w:type="spellEnd"/>
      <w:r w:rsidRPr="00931D01">
        <w:rPr>
          <w:rFonts w:ascii="Times New Roman" w:hAnsi="Times New Roman" w:cs="Times New Roman"/>
          <w:b/>
          <w:bCs/>
          <w:sz w:val="24"/>
          <w:szCs w:val="24"/>
          <w:shd w:val="clear" w:color="auto" w:fill="FFFFFF"/>
        </w:rPr>
        <w:t>, Illinois)</w:t>
      </w:r>
    </w:p>
    <w:p w14:paraId="7BD48747" w14:textId="7FC407FF"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Abraham Lincoln (</w:t>
      </w:r>
      <w:hyperlink r:id="rId36" w:tooltip="12. únor" w:history="1">
        <w:r w:rsidRPr="00931D01">
          <w:rPr>
            <w:rStyle w:val="Hypertextovodkaz"/>
            <w:rFonts w:ascii="Times New Roman" w:hAnsi="Times New Roman" w:cs="Times New Roman"/>
            <w:color w:val="auto"/>
            <w:sz w:val="24"/>
            <w:szCs w:val="24"/>
            <w:u w:val="none"/>
            <w:shd w:val="clear" w:color="auto" w:fill="FFFFFF"/>
          </w:rPr>
          <w:t>12. února</w:t>
        </w:r>
      </w:hyperlink>
      <w:r w:rsidRPr="00931D01">
        <w:rPr>
          <w:rFonts w:ascii="Times New Roman" w:hAnsi="Times New Roman" w:cs="Times New Roman"/>
          <w:sz w:val="24"/>
          <w:szCs w:val="24"/>
          <w:shd w:val="clear" w:color="auto" w:fill="FFFFFF"/>
        </w:rPr>
        <w:t> </w:t>
      </w:r>
      <w:hyperlink r:id="rId37" w:tooltip="1809" w:history="1">
        <w:r w:rsidRPr="00931D01">
          <w:rPr>
            <w:rStyle w:val="Hypertextovodkaz"/>
            <w:rFonts w:ascii="Times New Roman" w:hAnsi="Times New Roman" w:cs="Times New Roman"/>
            <w:color w:val="auto"/>
            <w:sz w:val="24"/>
            <w:szCs w:val="24"/>
            <w:u w:val="none"/>
            <w:shd w:val="clear" w:color="auto" w:fill="FFFFFF"/>
          </w:rPr>
          <w:t>1809</w:t>
        </w:r>
      </w:hyperlink>
      <w:r w:rsidR="00372C06" w:rsidRPr="00931D01">
        <w:rPr>
          <w:rStyle w:val="Hypertextovodkaz"/>
          <w:rFonts w:ascii="Times New Roman" w:hAnsi="Times New Roman" w:cs="Times New Roman"/>
          <w:color w:val="auto"/>
          <w:sz w:val="24"/>
          <w:szCs w:val="24"/>
          <w:u w:val="none"/>
          <w:shd w:val="clear" w:color="auto" w:fill="FFFFFF"/>
        </w:rPr>
        <w:t xml:space="preserve"> </w:t>
      </w:r>
      <w:r w:rsidRPr="00931D01">
        <w:rPr>
          <w:rFonts w:ascii="Times New Roman" w:hAnsi="Times New Roman" w:cs="Times New Roman"/>
          <w:sz w:val="24"/>
          <w:szCs w:val="24"/>
          <w:shd w:val="clear" w:color="auto" w:fill="FFFFFF"/>
        </w:rPr>
        <w:t>–</w:t>
      </w:r>
      <w:r w:rsidR="00372C06" w:rsidRPr="00931D01">
        <w:rPr>
          <w:rFonts w:ascii="Times New Roman" w:hAnsi="Times New Roman" w:cs="Times New Roman"/>
          <w:sz w:val="24"/>
          <w:szCs w:val="24"/>
          <w:shd w:val="clear" w:color="auto" w:fill="FFFFFF"/>
        </w:rPr>
        <w:t xml:space="preserve"> </w:t>
      </w:r>
      <w:hyperlink r:id="rId38" w:tooltip="15. duben" w:history="1">
        <w:r w:rsidRPr="00931D01">
          <w:rPr>
            <w:rStyle w:val="Hypertextovodkaz"/>
            <w:rFonts w:ascii="Times New Roman" w:hAnsi="Times New Roman" w:cs="Times New Roman"/>
            <w:color w:val="auto"/>
            <w:sz w:val="24"/>
            <w:szCs w:val="24"/>
            <w:u w:val="none"/>
            <w:shd w:val="clear" w:color="auto" w:fill="FFFFFF"/>
          </w:rPr>
          <w:t>15. dubna</w:t>
        </w:r>
      </w:hyperlink>
      <w:r w:rsidRPr="00931D01">
        <w:rPr>
          <w:rFonts w:ascii="Times New Roman" w:hAnsi="Times New Roman" w:cs="Times New Roman"/>
          <w:sz w:val="24"/>
          <w:szCs w:val="24"/>
          <w:shd w:val="clear" w:color="auto" w:fill="FFFFFF"/>
        </w:rPr>
        <w:t> </w:t>
      </w:r>
      <w:hyperlink r:id="rId39" w:tooltip="1865" w:history="1">
        <w:r w:rsidRPr="00931D01">
          <w:rPr>
            <w:rStyle w:val="Hypertextovodkaz"/>
            <w:rFonts w:ascii="Times New Roman" w:hAnsi="Times New Roman" w:cs="Times New Roman"/>
            <w:color w:val="auto"/>
            <w:sz w:val="24"/>
            <w:szCs w:val="24"/>
            <w:u w:val="none"/>
            <w:shd w:val="clear" w:color="auto" w:fill="FFFFFF"/>
          </w:rPr>
          <w:t>1865</w:t>
        </w:r>
      </w:hyperlink>
      <w:r w:rsidRPr="00931D01">
        <w:rPr>
          <w:rFonts w:ascii="Times New Roman" w:hAnsi="Times New Roman" w:cs="Times New Roman"/>
          <w:sz w:val="24"/>
          <w:szCs w:val="24"/>
          <w:shd w:val="clear" w:color="auto" w:fill="FFFFFF"/>
        </w:rPr>
        <w:t>)</w:t>
      </w:r>
      <w:r w:rsidR="00372C06"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byl šestnáctým prezidentem</w:t>
      </w:r>
      <w:r w:rsidRPr="00931D01">
        <w:rPr>
          <w:rFonts w:ascii="Times New Roman" w:hAnsi="Times New Roman" w:cs="Times New Roman"/>
          <w:sz w:val="24"/>
          <w:szCs w:val="24"/>
        </w:rPr>
        <w:t xml:space="preserve"> Spojených států amerických</w:t>
      </w:r>
      <w:r w:rsidRPr="00931D01">
        <w:rPr>
          <w:rFonts w:ascii="Times New Roman" w:hAnsi="Times New Roman" w:cs="Times New Roman"/>
          <w:sz w:val="24"/>
          <w:szCs w:val="24"/>
          <w:shd w:val="clear" w:color="auto" w:fill="FFFFFF"/>
        </w:rPr>
        <w:t> (</w:t>
      </w:r>
      <w:hyperlink r:id="rId40" w:tooltip="1861" w:history="1">
        <w:r w:rsidRPr="00931D01">
          <w:rPr>
            <w:rStyle w:val="Hypertextovodkaz"/>
            <w:rFonts w:ascii="Times New Roman" w:hAnsi="Times New Roman" w:cs="Times New Roman"/>
            <w:color w:val="auto"/>
            <w:sz w:val="24"/>
            <w:szCs w:val="24"/>
            <w:u w:val="none"/>
            <w:shd w:val="clear" w:color="auto" w:fill="FFFFFF"/>
          </w:rPr>
          <w:t>1861</w:t>
        </w:r>
      </w:hyperlink>
      <w:r w:rsidRPr="00931D01">
        <w:rPr>
          <w:rFonts w:ascii="Times New Roman" w:hAnsi="Times New Roman" w:cs="Times New Roman"/>
          <w:sz w:val="24"/>
          <w:szCs w:val="24"/>
          <w:shd w:val="clear" w:color="auto" w:fill="FFFFFF"/>
        </w:rPr>
        <w:t>–</w:t>
      </w:r>
      <w:hyperlink r:id="rId41" w:tooltip="1865" w:history="1">
        <w:r w:rsidRPr="00931D01">
          <w:rPr>
            <w:rStyle w:val="Hypertextovodkaz"/>
            <w:rFonts w:ascii="Times New Roman" w:hAnsi="Times New Roman" w:cs="Times New Roman"/>
            <w:color w:val="auto"/>
            <w:sz w:val="24"/>
            <w:szCs w:val="24"/>
            <w:u w:val="none"/>
            <w:shd w:val="clear" w:color="auto" w:fill="FFFFFF"/>
          </w:rPr>
          <w:t>1865</w:t>
        </w:r>
      </w:hyperlink>
      <w:r w:rsidRPr="00931D01">
        <w:rPr>
          <w:rFonts w:ascii="Times New Roman" w:hAnsi="Times New Roman" w:cs="Times New Roman"/>
          <w:sz w:val="24"/>
          <w:szCs w:val="24"/>
          <w:shd w:val="clear" w:color="auto" w:fill="FFFFFF"/>
        </w:rPr>
        <w:t>)</w:t>
      </w:r>
      <w:r w:rsidR="00372C06"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a prvním prezidentem z řad </w:t>
      </w:r>
      <w:hyperlink r:id="rId42" w:tooltip="Republikánská strana (USA)" w:history="1">
        <w:r w:rsidRPr="00931D01">
          <w:rPr>
            <w:rStyle w:val="Hypertextovodkaz"/>
            <w:rFonts w:ascii="Times New Roman" w:hAnsi="Times New Roman" w:cs="Times New Roman"/>
            <w:color w:val="auto"/>
            <w:sz w:val="24"/>
            <w:szCs w:val="24"/>
            <w:u w:val="none"/>
            <w:shd w:val="clear" w:color="auto" w:fill="FFFFFF"/>
          </w:rPr>
          <w:t>Republikánské strany</w:t>
        </w:r>
      </w:hyperlink>
      <w:r w:rsidRPr="00931D01">
        <w:rPr>
          <w:rFonts w:ascii="Times New Roman" w:hAnsi="Times New Roman" w:cs="Times New Roman"/>
          <w:sz w:val="24"/>
          <w:szCs w:val="24"/>
          <w:shd w:val="clear" w:color="auto" w:fill="FFFFFF"/>
        </w:rPr>
        <w:t>. Během </w:t>
      </w:r>
      <w:hyperlink r:id="rId43" w:tooltip="Americká občanská válka" w:history="1">
        <w:r w:rsidRPr="00931D01">
          <w:rPr>
            <w:rStyle w:val="Hypertextovodkaz"/>
            <w:rFonts w:ascii="Times New Roman" w:hAnsi="Times New Roman" w:cs="Times New Roman"/>
            <w:color w:val="auto"/>
            <w:sz w:val="24"/>
            <w:szCs w:val="24"/>
            <w:u w:val="none"/>
            <w:shd w:val="clear" w:color="auto" w:fill="FFFFFF"/>
          </w:rPr>
          <w:t>americké občanské války</w:t>
        </w:r>
      </w:hyperlink>
      <w:r w:rsidRPr="00931D01">
        <w:rPr>
          <w:rFonts w:ascii="Times New Roman" w:hAnsi="Times New Roman" w:cs="Times New Roman"/>
          <w:sz w:val="24"/>
          <w:szCs w:val="24"/>
          <w:shd w:val="clear" w:color="auto" w:fill="FFFFFF"/>
        </w:rPr>
        <w:t xml:space="preserve"> vedl severní státy. Bojoval proti otrokářskému systému a prosazoval rovnoprávnost obou ras. Dne 14. dubna 1865 na něj ve Fordově divadle ve Washingtonu spáchal atentát jižanský fanatik, herec John </w:t>
      </w:r>
      <w:proofErr w:type="spellStart"/>
      <w:r w:rsidRPr="00931D01">
        <w:rPr>
          <w:rFonts w:ascii="Times New Roman" w:hAnsi="Times New Roman" w:cs="Times New Roman"/>
          <w:sz w:val="24"/>
          <w:szCs w:val="24"/>
          <w:shd w:val="clear" w:color="auto" w:fill="FFFFFF"/>
        </w:rPr>
        <w:t>Wilkes</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Booth</w:t>
      </w:r>
      <w:proofErr w:type="spellEnd"/>
      <w:r w:rsidRPr="00931D01">
        <w:rPr>
          <w:rFonts w:ascii="Times New Roman" w:hAnsi="Times New Roman" w:cs="Times New Roman"/>
          <w:sz w:val="24"/>
          <w:szCs w:val="24"/>
          <w:shd w:val="clear" w:color="auto" w:fill="FFFFFF"/>
        </w:rPr>
        <w:t>. Abraham Lincoln se stal legendou a jeho osobnost je vnímána jako ztělesnění politických ctností amerického národa.</w:t>
      </w:r>
      <w:r w:rsidRPr="00931D01">
        <w:rPr>
          <w:rStyle w:val="Znakapoznpodarou"/>
          <w:rFonts w:ascii="Times New Roman" w:hAnsi="Times New Roman" w:cs="Times New Roman"/>
          <w:sz w:val="24"/>
          <w:szCs w:val="24"/>
          <w:shd w:val="clear" w:color="auto" w:fill="FFFFFF"/>
        </w:rPr>
        <w:footnoteReference w:id="60"/>
      </w:r>
    </w:p>
    <w:p w14:paraId="2356BBCF" w14:textId="5B930932"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Knihovna a muzeum prezidenta Abrahama Lincolna (Abraham Lincoln </w:t>
      </w:r>
      <w:proofErr w:type="spellStart"/>
      <w:r w:rsidRPr="00931D01">
        <w:rPr>
          <w:rFonts w:ascii="Times New Roman" w:hAnsi="Times New Roman" w:cs="Times New Roman"/>
          <w:sz w:val="24"/>
          <w:szCs w:val="24"/>
          <w:shd w:val="clear" w:color="auto" w:fill="FFFFFF"/>
        </w:rPr>
        <w:t>Presidental</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Library</w:t>
      </w:r>
      <w:proofErr w:type="spellEnd"/>
      <w:r w:rsidRPr="00931D01">
        <w:rPr>
          <w:rFonts w:ascii="Times New Roman" w:hAnsi="Times New Roman" w:cs="Times New Roman"/>
          <w:sz w:val="24"/>
          <w:szCs w:val="24"/>
          <w:shd w:val="clear" w:color="auto" w:fill="FFFFFF"/>
        </w:rPr>
        <w:t xml:space="preserve"> and Museum) se nalézají ve </w:t>
      </w:r>
      <w:bookmarkStart w:id="36" w:name="_Hlk68253135"/>
      <w:proofErr w:type="spellStart"/>
      <w:r w:rsidRPr="00931D01">
        <w:rPr>
          <w:rFonts w:ascii="Times New Roman" w:hAnsi="Times New Roman" w:cs="Times New Roman"/>
          <w:sz w:val="24"/>
          <w:szCs w:val="24"/>
          <w:shd w:val="clear" w:color="auto" w:fill="FFFFFF"/>
        </w:rPr>
        <w:t>Springfieldu</w:t>
      </w:r>
      <w:proofErr w:type="spellEnd"/>
      <w:r w:rsidRPr="00931D01">
        <w:rPr>
          <w:rFonts w:ascii="Times New Roman" w:hAnsi="Times New Roman" w:cs="Times New Roman"/>
          <w:sz w:val="24"/>
          <w:szCs w:val="24"/>
          <w:shd w:val="clear" w:color="auto" w:fill="FFFFFF"/>
        </w:rPr>
        <w:t xml:space="preserve"> v Illinois </w:t>
      </w:r>
      <w:bookmarkEnd w:id="36"/>
      <w:r w:rsidRPr="00931D01">
        <w:rPr>
          <w:rFonts w:ascii="Times New Roman" w:hAnsi="Times New Roman" w:cs="Times New Roman"/>
          <w:sz w:val="24"/>
          <w:szCs w:val="24"/>
          <w:shd w:val="clear" w:color="auto" w:fill="FFFFFF"/>
        </w:rPr>
        <w:t xml:space="preserve">ve Spojených státech amerických a jejich správou je pověřena </w:t>
      </w:r>
      <w:r w:rsidRPr="00931D01">
        <w:rPr>
          <w:rFonts w:ascii="Times New Roman" w:hAnsi="Times New Roman" w:cs="Times New Roman"/>
          <w:iCs/>
          <w:sz w:val="24"/>
          <w:szCs w:val="24"/>
          <w:shd w:val="clear" w:color="auto" w:fill="FFFFFF"/>
        </w:rPr>
        <w:t>Památková agentura v </w:t>
      </w:r>
      <w:proofErr w:type="spellStart"/>
      <w:r w:rsidRPr="00931D01">
        <w:rPr>
          <w:rFonts w:ascii="Times New Roman" w:hAnsi="Times New Roman" w:cs="Times New Roman"/>
          <w:iCs/>
          <w:sz w:val="24"/>
          <w:szCs w:val="24"/>
          <w:shd w:val="clear" w:color="auto" w:fill="FFFFFF"/>
        </w:rPr>
        <w:t>Ilinois</w:t>
      </w:r>
      <w:proofErr w:type="spellEnd"/>
      <w:r w:rsidRPr="00931D01">
        <w:rPr>
          <w:rFonts w:ascii="Times New Roman" w:hAnsi="Times New Roman" w:cs="Times New Roman"/>
          <w:iCs/>
          <w:sz w:val="24"/>
          <w:szCs w:val="24"/>
          <w:shd w:val="clear" w:color="auto" w:fill="FFFFFF"/>
        </w:rPr>
        <w:t xml:space="preserve"> (Illinois </w:t>
      </w:r>
      <w:proofErr w:type="spellStart"/>
      <w:r w:rsidRPr="00931D01">
        <w:rPr>
          <w:rFonts w:ascii="Times New Roman" w:hAnsi="Times New Roman" w:cs="Times New Roman"/>
          <w:iCs/>
          <w:sz w:val="24"/>
          <w:szCs w:val="24"/>
          <w:shd w:val="clear" w:color="auto" w:fill="FFFFFF"/>
        </w:rPr>
        <w:t>Historic</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Preservation</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Agency</w:t>
      </w:r>
      <w:proofErr w:type="spellEnd"/>
      <w:r w:rsidRPr="00931D01">
        <w:rPr>
          <w:rFonts w:ascii="Times New Roman" w:hAnsi="Times New Roman" w:cs="Times New Roman"/>
          <w:iCs/>
          <w:sz w:val="24"/>
          <w:szCs w:val="24"/>
          <w:shd w:val="clear" w:color="auto" w:fill="FFFFFF"/>
        </w:rPr>
        <w:t>)</w:t>
      </w:r>
      <w:r w:rsidRPr="00931D01">
        <w:rPr>
          <w:rFonts w:ascii="Times New Roman" w:hAnsi="Times New Roman" w:cs="Times New Roman"/>
          <w:i/>
          <w:sz w:val="24"/>
          <w:szCs w:val="24"/>
          <w:shd w:val="clear" w:color="auto" w:fill="FFFFFF"/>
        </w:rPr>
        <w:t xml:space="preserve">. </w:t>
      </w:r>
      <w:r w:rsidRPr="00931D01">
        <w:rPr>
          <w:rFonts w:ascii="Times New Roman" w:hAnsi="Times New Roman" w:cs="Times New Roman"/>
          <w:sz w:val="24"/>
          <w:szCs w:val="24"/>
          <w:shd w:val="clear" w:color="auto" w:fill="FFFFFF"/>
        </w:rPr>
        <w:t xml:space="preserve">Prostřednictvím kombinace tradičních sbírkových předmětů a využití moderních technologií prezentuje osobnost Abrahama Lincolna a události jeho doby. Muzeum je rozděleno na dvě hlavní části – na Lincolnovo před prezidentské období a život v Bílém domě. Součástí výstavního prostoru jsou dvě projekční místnosti. První z nich nese název </w:t>
      </w:r>
      <w:r w:rsidRPr="00931D01">
        <w:rPr>
          <w:rFonts w:ascii="Times New Roman" w:hAnsi="Times New Roman" w:cs="Times New Roman"/>
          <w:iCs/>
          <w:sz w:val="24"/>
          <w:szCs w:val="24"/>
          <w:shd w:val="clear" w:color="auto" w:fill="FFFFFF"/>
        </w:rPr>
        <w:t>Unijní divadlo (The Union Theater)</w:t>
      </w:r>
      <w:r w:rsidRPr="00931D01">
        <w:rPr>
          <w:rFonts w:ascii="Times New Roman" w:hAnsi="Times New Roman" w:cs="Times New Roman"/>
          <w:sz w:val="24"/>
          <w:szCs w:val="24"/>
          <w:shd w:val="clear" w:color="auto" w:fill="FFFFFF"/>
        </w:rPr>
        <w:t xml:space="preserve"> a návštěvníci se zde mohou během osmnácti minutového filmu</w:t>
      </w:r>
      <w:r w:rsidR="00332CBD"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nazvaného </w:t>
      </w:r>
      <w:r w:rsidRPr="00931D01">
        <w:rPr>
          <w:rFonts w:ascii="Times New Roman" w:hAnsi="Times New Roman" w:cs="Times New Roman"/>
          <w:i/>
          <w:sz w:val="24"/>
          <w:szCs w:val="24"/>
          <w:shd w:val="clear" w:color="auto" w:fill="FFFFFF"/>
        </w:rPr>
        <w:t>Lin</w:t>
      </w:r>
      <w:r w:rsidR="00332CBD" w:rsidRPr="00931D01">
        <w:rPr>
          <w:rFonts w:ascii="Times New Roman" w:hAnsi="Times New Roman" w:cs="Times New Roman"/>
          <w:i/>
          <w:sz w:val="24"/>
          <w:szCs w:val="24"/>
          <w:shd w:val="clear" w:color="auto" w:fill="FFFFFF"/>
        </w:rPr>
        <w:t>c</w:t>
      </w:r>
      <w:r w:rsidRPr="00931D01">
        <w:rPr>
          <w:rFonts w:ascii="Times New Roman" w:hAnsi="Times New Roman" w:cs="Times New Roman"/>
          <w:i/>
          <w:sz w:val="24"/>
          <w:szCs w:val="24"/>
          <w:shd w:val="clear" w:color="auto" w:fill="FFFFFF"/>
        </w:rPr>
        <w:t>olnovy oči (</w:t>
      </w:r>
      <w:proofErr w:type="spellStart"/>
      <w:r w:rsidRPr="00931D01">
        <w:rPr>
          <w:rFonts w:ascii="Times New Roman" w:hAnsi="Times New Roman" w:cs="Times New Roman"/>
          <w:i/>
          <w:sz w:val="24"/>
          <w:szCs w:val="24"/>
          <w:shd w:val="clear" w:color="auto" w:fill="FFFFFF"/>
        </w:rPr>
        <w:t>Lincoln´s</w:t>
      </w:r>
      <w:proofErr w:type="spellEnd"/>
      <w:r w:rsidRPr="00931D01">
        <w:rPr>
          <w:rFonts w:ascii="Times New Roman" w:hAnsi="Times New Roman" w:cs="Times New Roman"/>
          <w:i/>
          <w:sz w:val="24"/>
          <w:szCs w:val="24"/>
          <w:shd w:val="clear" w:color="auto" w:fill="FFFFFF"/>
        </w:rPr>
        <w:t xml:space="preserve"> </w:t>
      </w:r>
      <w:proofErr w:type="spellStart"/>
      <w:r w:rsidRPr="00931D01">
        <w:rPr>
          <w:rFonts w:ascii="Times New Roman" w:hAnsi="Times New Roman" w:cs="Times New Roman"/>
          <w:i/>
          <w:sz w:val="24"/>
          <w:szCs w:val="24"/>
          <w:shd w:val="clear" w:color="auto" w:fill="FFFFFF"/>
        </w:rPr>
        <w:t>Eyes</w:t>
      </w:r>
      <w:proofErr w:type="spellEnd"/>
      <w:r w:rsidRPr="00931D01">
        <w:rPr>
          <w:rFonts w:ascii="Times New Roman" w:hAnsi="Times New Roman" w:cs="Times New Roman"/>
          <w:i/>
          <w:sz w:val="24"/>
          <w:szCs w:val="24"/>
          <w:shd w:val="clear" w:color="auto" w:fill="FFFFFF"/>
        </w:rPr>
        <w:t>)</w:t>
      </w:r>
      <w:r w:rsidRPr="00931D01">
        <w:rPr>
          <w:rFonts w:ascii="Times New Roman" w:hAnsi="Times New Roman" w:cs="Times New Roman"/>
          <w:sz w:val="24"/>
          <w:szCs w:val="24"/>
          <w:shd w:val="clear" w:color="auto" w:fill="FFFFFF"/>
        </w:rPr>
        <w:t xml:space="preserve"> seznámit </w:t>
      </w:r>
      <w:r w:rsidR="00332FCA"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s životopisem prezidenta Lincolna. Druhý film – multimediální show nazvaná </w:t>
      </w:r>
      <w:r w:rsidRPr="00931D01">
        <w:rPr>
          <w:rFonts w:ascii="Times New Roman" w:hAnsi="Times New Roman" w:cs="Times New Roman"/>
          <w:i/>
          <w:sz w:val="24"/>
          <w:szCs w:val="24"/>
          <w:shd w:val="clear" w:color="auto" w:fill="FFFFFF"/>
        </w:rPr>
        <w:t>Duchové knihovny (</w:t>
      </w:r>
      <w:proofErr w:type="spellStart"/>
      <w:r w:rsidRPr="00931D01">
        <w:rPr>
          <w:rFonts w:ascii="Times New Roman" w:hAnsi="Times New Roman" w:cs="Times New Roman"/>
          <w:i/>
          <w:sz w:val="24"/>
          <w:szCs w:val="24"/>
          <w:shd w:val="clear" w:color="auto" w:fill="FFFFFF"/>
        </w:rPr>
        <w:t>Ghosts</w:t>
      </w:r>
      <w:proofErr w:type="spellEnd"/>
      <w:r w:rsidRPr="00931D01">
        <w:rPr>
          <w:rFonts w:ascii="Times New Roman" w:hAnsi="Times New Roman" w:cs="Times New Roman"/>
          <w:i/>
          <w:sz w:val="24"/>
          <w:szCs w:val="24"/>
          <w:shd w:val="clear" w:color="auto" w:fill="FFFFFF"/>
        </w:rPr>
        <w:t xml:space="preserve"> of the </w:t>
      </w:r>
      <w:proofErr w:type="spellStart"/>
      <w:r w:rsidRPr="00931D01">
        <w:rPr>
          <w:rFonts w:ascii="Times New Roman" w:hAnsi="Times New Roman" w:cs="Times New Roman"/>
          <w:i/>
          <w:sz w:val="24"/>
          <w:szCs w:val="24"/>
          <w:shd w:val="clear" w:color="auto" w:fill="FFFFFF"/>
        </w:rPr>
        <w:t>Library</w:t>
      </w:r>
      <w:proofErr w:type="spellEnd"/>
      <w:r w:rsidRPr="00931D01">
        <w:rPr>
          <w:rFonts w:ascii="Times New Roman" w:hAnsi="Times New Roman" w:cs="Times New Roman"/>
          <w:i/>
          <w:sz w:val="24"/>
          <w:szCs w:val="24"/>
          <w:shd w:val="clear" w:color="auto" w:fill="FFFFFF"/>
        </w:rPr>
        <w:t>)</w:t>
      </w:r>
      <w:r w:rsidRPr="00931D01">
        <w:rPr>
          <w:rFonts w:ascii="Times New Roman" w:hAnsi="Times New Roman" w:cs="Times New Roman"/>
          <w:sz w:val="24"/>
          <w:szCs w:val="24"/>
          <w:shd w:val="clear" w:color="auto" w:fill="FFFFFF"/>
        </w:rPr>
        <w:t xml:space="preserve"> vysvětluje hlavní smysl knihoven </w:t>
      </w:r>
      <w:r w:rsidRPr="00931D01">
        <w:rPr>
          <w:rFonts w:ascii="Times New Roman" w:hAnsi="Times New Roman" w:cs="Times New Roman"/>
          <w:sz w:val="24"/>
          <w:szCs w:val="24"/>
          <w:shd w:val="clear" w:color="auto" w:fill="FFFFFF"/>
        </w:rPr>
        <w:br/>
        <w:t xml:space="preserve">a muzeí – shromažďovat a uchovávat autentické historické předměty. Muzejní expozice je koncipována jako jednotlivé scény z Lincolnova života. Návštěvníci tak mohou nahlédnout do období jeho dospívání v Indianě nebo do časů, kdy se ve </w:t>
      </w:r>
      <w:proofErr w:type="spellStart"/>
      <w:r w:rsidRPr="00931D01">
        <w:rPr>
          <w:rFonts w:ascii="Times New Roman" w:hAnsi="Times New Roman" w:cs="Times New Roman"/>
          <w:sz w:val="24"/>
          <w:szCs w:val="24"/>
          <w:shd w:val="clear" w:color="auto" w:fill="FFFFFF"/>
        </w:rPr>
        <w:t>Springfieldu</w:t>
      </w:r>
      <w:proofErr w:type="spellEnd"/>
      <w:r w:rsidRPr="00931D01">
        <w:rPr>
          <w:rFonts w:ascii="Times New Roman" w:hAnsi="Times New Roman" w:cs="Times New Roman"/>
          <w:sz w:val="24"/>
          <w:szCs w:val="24"/>
          <w:shd w:val="clear" w:color="auto" w:fill="FFFFFF"/>
        </w:rPr>
        <w:t xml:space="preserve"> seznámil se svou manželkou Mary </w:t>
      </w:r>
      <w:proofErr w:type="spellStart"/>
      <w:r w:rsidRPr="00931D01">
        <w:rPr>
          <w:rFonts w:ascii="Times New Roman" w:hAnsi="Times New Roman" w:cs="Times New Roman"/>
          <w:sz w:val="24"/>
          <w:szCs w:val="24"/>
          <w:shd w:val="clear" w:color="auto" w:fill="FFFFFF"/>
        </w:rPr>
        <w:t>Toddovou</w:t>
      </w:r>
      <w:proofErr w:type="spellEnd"/>
      <w:r w:rsidRPr="00931D01">
        <w:rPr>
          <w:rFonts w:ascii="Times New Roman" w:hAnsi="Times New Roman" w:cs="Times New Roman"/>
          <w:sz w:val="24"/>
          <w:szCs w:val="24"/>
          <w:shd w:val="clear" w:color="auto" w:fill="FFFFFF"/>
        </w:rPr>
        <w:t xml:space="preserve">. Nechybí část znázorňující Lincolnův vstup do politiky nebo život v Bílém domě. Prostor je rovněž věnován událostem občanské války ve Spojených </w:t>
      </w:r>
      <w:r w:rsidRPr="00931D01">
        <w:rPr>
          <w:rFonts w:ascii="Times New Roman" w:hAnsi="Times New Roman" w:cs="Times New Roman"/>
          <w:sz w:val="24"/>
          <w:szCs w:val="24"/>
          <w:shd w:val="clear" w:color="auto" w:fill="FFFFFF"/>
        </w:rPr>
        <w:lastRenderedPageBreak/>
        <w:t>státech amerických</w:t>
      </w:r>
      <w:r w:rsidRPr="00931D01">
        <w:rPr>
          <w:rStyle w:val="Znakapoznpodarou"/>
          <w:rFonts w:ascii="Times New Roman" w:hAnsi="Times New Roman" w:cs="Times New Roman"/>
          <w:sz w:val="24"/>
          <w:szCs w:val="24"/>
          <w:shd w:val="clear" w:color="auto" w:fill="FFFFFF"/>
        </w:rPr>
        <w:footnoteReference w:id="61"/>
      </w:r>
      <w:r w:rsidRPr="00931D01">
        <w:rPr>
          <w:rFonts w:ascii="Times New Roman" w:hAnsi="Times New Roman" w:cs="Times New Roman"/>
          <w:sz w:val="24"/>
          <w:szCs w:val="24"/>
          <w:shd w:val="clear" w:color="auto" w:fill="FFFFFF"/>
        </w:rPr>
        <w:t xml:space="preserve">, přičemž je pozornost zaměřena především na bitvu u </w:t>
      </w:r>
      <w:proofErr w:type="spellStart"/>
      <w:r w:rsidRPr="00931D01">
        <w:rPr>
          <w:rFonts w:ascii="Times New Roman" w:hAnsi="Times New Roman" w:cs="Times New Roman"/>
          <w:sz w:val="24"/>
          <w:szCs w:val="24"/>
          <w:shd w:val="clear" w:color="auto" w:fill="FFFFFF"/>
        </w:rPr>
        <w:t>Gettysburgu</w:t>
      </w:r>
      <w:proofErr w:type="spellEnd"/>
      <w:r w:rsidRPr="00931D01">
        <w:rPr>
          <w:rStyle w:val="Znakapoznpodarou"/>
          <w:rFonts w:ascii="Times New Roman" w:hAnsi="Times New Roman" w:cs="Times New Roman"/>
          <w:sz w:val="24"/>
          <w:szCs w:val="24"/>
          <w:shd w:val="clear" w:color="auto" w:fill="FFFFFF"/>
        </w:rPr>
        <w:footnoteReference w:id="62"/>
      </w:r>
      <w:r w:rsidRPr="00931D01">
        <w:rPr>
          <w:rFonts w:ascii="Times New Roman" w:hAnsi="Times New Roman" w:cs="Times New Roman"/>
          <w:sz w:val="24"/>
          <w:szCs w:val="24"/>
          <w:shd w:val="clear" w:color="auto" w:fill="FFFFFF"/>
        </w:rPr>
        <w:t xml:space="preserve">. Sbírkové předměty doplňuje krátký film s názvem </w:t>
      </w:r>
      <w:r w:rsidRPr="00931D01">
        <w:rPr>
          <w:rFonts w:ascii="Times New Roman" w:hAnsi="Times New Roman" w:cs="Times New Roman"/>
          <w:i/>
          <w:sz w:val="24"/>
          <w:szCs w:val="24"/>
          <w:shd w:val="clear" w:color="auto" w:fill="FFFFFF"/>
        </w:rPr>
        <w:t xml:space="preserve">Občanská válka ve čtyřech minutách (The Civil War in </w:t>
      </w:r>
      <w:proofErr w:type="spellStart"/>
      <w:r w:rsidRPr="00931D01">
        <w:rPr>
          <w:rFonts w:ascii="Times New Roman" w:hAnsi="Times New Roman" w:cs="Times New Roman"/>
          <w:i/>
          <w:sz w:val="24"/>
          <w:szCs w:val="24"/>
          <w:shd w:val="clear" w:color="auto" w:fill="FFFFFF"/>
        </w:rPr>
        <w:t>Four</w:t>
      </w:r>
      <w:proofErr w:type="spellEnd"/>
      <w:r w:rsidRPr="00931D01">
        <w:rPr>
          <w:rFonts w:ascii="Times New Roman" w:hAnsi="Times New Roman" w:cs="Times New Roman"/>
          <w:i/>
          <w:sz w:val="24"/>
          <w:szCs w:val="24"/>
          <w:shd w:val="clear" w:color="auto" w:fill="FFFFFF"/>
        </w:rPr>
        <w:t xml:space="preserve"> </w:t>
      </w:r>
      <w:proofErr w:type="spellStart"/>
      <w:r w:rsidRPr="00931D01">
        <w:rPr>
          <w:rFonts w:ascii="Times New Roman" w:hAnsi="Times New Roman" w:cs="Times New Roman"/>
          <w:i/>
          <w:sz w:val="24"/>
          <w:szCs w:val="24"/>
          <w:shd w:val="clear" w:color="auto" w:fill="FFFFFF"/>
        </w:rPr>
        <w:t>Minutes</w:t>
      </w:r>
      <w:proofErr w:type="spellEnd"/>
      <w:r w:rsidRPr="00931D01">
        <w:rPr>
          <w:rFonts w:ascii="Times New Roman" w:hAnsi="Times New Roman" w:cs="Times New Roman"/>
          <w:i/>
          <w:sz w:val="24"/>
          <w:szCs w:val="24"/>
          <w:shd w:val="clear" w:color="auto" w:fill="FFFFFF"/>
        </w:rPr>
        <w:t>)</w:t>
      </w:r>
      <w:r w:rsidRPr="00931D01">
        <w:rPr>
          <w:rFonts w:ascii="Times New Roman" w:hAnsi="Times New Roman" w:cs="Times New Roman"/>
          <w:sz w:val="24"/>
          <w:szCs w:val="24"/>
          <w:shd w:val="clear" w:color="auto" w:fill="FFFFFF"/>
        </w:rPr>
        <w:t>. Na závěr jsou zdokumentovány události kolem atentátu, který se odehrál ve Fordově divadle 14. dubna 1865.</w:t>
      </w:r>
      <w:r w:rsidRPr="00931D01">
        <w:rPr>
          <w:rStyle w:val="Znakapoznpodarou"/>
          <w:rFonts w:ascii="Times New Roman" w:hAnsi="Times New Roman" w:cs="Times New Roman"/>
          <w:sz w:val="24"/>
          <w:szCs w:val="24"/>
          <w:shd w:val="clear" w:color="auto" w:fill="FFFFFF"/>
        </w:rPr>
        <w:footnoteReference w:id="63"/>
      </w:r>
    </w:p>
    <w:p w14:paraId="516FC858" w14:textId="1E73C1D7"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Muzeum bylo slavnostně otevřeno v roce 2005 a vzniklo jedinečným způsobem, kdy byl nejdříve firmou </w:t>
      </w:r>
      <w:r w:rsidRPr="00931D01">
        <w:rPr>
          <w:rFonts w:ascii="Times New Roman" w:hAnsi="Times New Roman" w:cs="Times New Roman"/>
          <w:iCs/>
          <w:sz w:val="24"/>
          <w:szCs w:val="24"/>
          <w:shd w:val="clear" w:color="auto" w:fill="FFFFFF"/>
        </w:rPr>
        <w:t xml:space="preserve">BRC </w:t>
      </w:r>
      <w:proofErr w:type="spellStart"/>
      <w:r w:rsidRPr="00931D01">
        <w:rPr>
          <w:rFonts w:ascii="Times New Roman" w:hAnsi="Times New Roman" w:cs="Times New Roman"/>
          <w:iCs/>
          <w:sz w:val="24"/>
          <w:szCs w:val="24"/>
          <w:shd w:val="clear" w:color="auto" w:fill="FFFFFF"/>
        </w:rPr>
        <w:t>Imagination</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Arts</w:t>
      </w:r>
      <w:proofErr w:type="spellEnd"/>
      <w:r w:rsidRPr="00931D01">
        <w:rPr>
          <w:rFonts w:ascii="Times New Roman" w:hAnsi="Times New Roman" w:cs="Times New Roman"/>
          <w:i/>
          <w:sz w:val="24"/>
          <w:szCs w:val="24"/>
          <w:shd w:val="clear" w:color="auto" w:fill="FFFFFF"/>
        </w:rPr>
        <w:t xml:space="preserve"> </w:t>
      </w:r>
      <w:r w:rsidRPr="00931D01">
        <w:rPr>
          <w:rFonts w:ascii="Times New Roman" w:hAnsi="Times New Roman" w:cs="Times New Roman"/>
          <w:sz w:val="24"/>
          <w:szCs w:val="24"/>
          <w:shd w:val="clear" w:color="auto" w:fill="FFFFFF"/>
        </w:rPr>
        <w:t xml:space="preserve">vytvořen interiér a až následně byla navržena celková architektura budovy. Součástí muzejního komplexu je Knihovna prezidenta Abrahama Lincolna (Abraham Lincoln Presidential </w:t>
      </w:r>
      <w:proofErr w:type="spellStart"/>
      <w:r w:rsidRPr="00931D01">
        <w:rPr>
          <w:rFonts w:ascii="Times New Roman" w:hAnsi="Times New Roman" w:cs="Times New Roman"/>
          <w:sz w:val="24"/>
          <w:szCs w:val="24"/>
          <w:shd w:val="clear" w:color="auto" w:fill="FFFFFF"/>
        </w:rPr>
        <w:t>Library</w:t>
      </w:r>
      <w:proofErr w:type="spellEnd"/>
      <w:r w:rsidRPr="00931D01">
        <w:rPr>
          <w:rFonts w:ascii="Times New Roman" w:hAnsi="Times New Roman" w:cs="Times New Roman"/>
          <w:sz w:val="24"/>
          <w:szCs w:val="24"/>
          <w:shd w:val="clear" w:color="auto" w:fill="FFFFFF"/>
        </w:rPr>
        <w:t>), která čítá 12 milionů svazků knih.  Ze</w:t>
      </w:r>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sz w:val="24"/>
          <w:szCs w:val="24"/>
          <w:shd w:val="clear" w:color="auto" w:fill="FFFFFF"/>
        </w:rPr>
        <w:t xml:space="preserve">Státní historické knihovny v Illinois sem byla přesunuta světově proslulá sbírka Henryho </w:t>
      </w:r>
      <w:proofErr w:type="spellStart"/>
      <w:r w:rsidRPr="00931D01">
        <w:rPr>
          <w:rFonts w:ascii="Times New Roman" w:hAnsi="Times New Roman" w:cs="Times New Roman"/>
          <w:sz w:val="24"/>
          <w:szCs w:val="24"/>
          <w:shd w:val="clear" w:color="auto" w:fill="FFFFFF"/>
        </w:rPr>
        <w:t>Hornera</w:t>
      </w:r>
      <w:proofErr w:type="spellEnd"/>
      <w:r w:rsidRPr="00931D01">
        <w:rPr>
          <w:rStyle w:val="Znakapoznpodarou"/>
          <w:rFonts w:ascii="Times New Roman" w:hAnsi="Times New Roman" w:cs="Times New Roman"/>
          <w:sz w:val="24"/>
          <w:szCs w:val="24"/>
          <w:shd w:val="clear" w:color="auto" w:fill="FFFFFF"/>
        </w:rPr>
        <w:footnoteReference w:id="64"/>
      </w:r>
      <w:r w:rsidRPr="00931D01">
        <w:rPr>
          <w:rFonts w:ascii="Times New Roman" w:hAnsi="Times New Roman" w:cs="Times New Roman"/>
          <w:sz w:val="24"/>
          <w:szCs w:val="24"/>
          <w:shd w:val="clear" w:color="auto" w:fill="FFFFFF"/>
        </w:rPr>
        <w:t xml:space="preserve"> obsahující předměty a knihy související s Abrahamem Lincolnem. Nalezneme zde historickou kopii </w:t>
      </w:r>
      <w:r w:rsidRPr="00931D01">
        <w:rPr>
          <w:rFonts w:ascii="Times New Roman" w:hAnsi="Times New Roman" w:cs="Times New Roman"/>
          <w:i/>
          <w:sz w:val="24"/>
          <w:szCs w:val="24"/>
          <w:shd w:val="clear" w:color="auto" w:fill="FFFFFF"/>
        </w:rPr>
        <w:t>Proklamace emancipace</w:t>
      </w:r>
      <w:r w:rsidRPr="00931D01">
        <w:rPr>
          <w:rFonts w:ascii="Times New Roman" w:hAnsi="Times New Roman" w:cs="Times New Roman"/>
          <w:sz w:val="24"/>
          <w:szCs w:val="24"/>
          <w:shd w:val="clear" w:color="auto" w:fill="FFFFFF"/>
        </w:rPr>
        <w:t>, která byla vydaná v lednu 1863 a zajišťovala otrokům svobodu a rovnoprávnost</w:t>
      </w:r>
      <w:r w:rsidR="002E6CF8"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nebo </w:t>
      </w:r>
      <w:r w:rsidRPr="00931D01">
        <w:rPr>
          <w:rFonts w:ascii="Times New Roman" w:hAnsi="Times New Roman" w:cs="Times New Roman"/>
          <w:i/>
          <w:sz w:val="24"/>
          <w:szCs w:val="24"/>
          <w:shd w:val="clear" w:color="auto" w:fill="FFFFFF"/>
        </w:rPr>
        <w:t>Třináctý dodatek k Ústavě Spojených států amerických</w:t>
      </w:r>
      <w:r w:rsidRPr="00931D01">
        <w:rPr>
          <w:rFonts w:ascii="Times New Roman" w:hAnsi="Times New Roman" w:cs="Times New Roman"/>
          <w:sz w:val="24"/>
          <w:szCs w:val="24"/>
          <w:shd w:val="clear" w:color="auto" w:fill="FFFFFF"/>
        </w:rPr>
        <w:t xml:space="preserve">, kterým bylo v roce 1865 zrušeno otroctví a nevolnictví. Rovněž se zde nacházejí publikace k historii státu Illinois a knihy vztahující se k osobám guvernérů, státníků, k tématům občanské války nebo slavným osobnostem americké historie. Mezi položky zdejší sbírky patří i 150 originálních historických kopií knihy </w:t>
      </w:r>
      <w:r w:rsidRPr="00931D01">
        <w:rPr>
          <w:rFonts w:ascii="Times New Roman" w:hAnsi="Times New Roman" w:cs="Times New Roman"/>
          <w:i/>
          <w:sz w:val="24"/>
          <w:szCs w:val="24"/>
          <w:shd w:val="clear" w:color="auto" w:fill="FFFFFF"/>
        </w:rPr>
        <w:t>Chatrč strýčka Toma</w:t>
      </w:r>
      <w:r w:rsidRPr="00931D01">
        <w:rPr>
          <w:rStyle w:val="Znakapoznpodarou"/>
          <w:rFonts w:ascii="Times New Roman" w:hAnsi="Times New Roman" w:cs="Times New Roman"/>
          <w:sz w:val="24"/>
          <w:szCs w:val="24"/>
          <w:shd w:val="clear" w:color="auto" w:fill="FFFFFF"/>
        </w:rPr>
        <w:footnoteReference w:id="65"/>
      </w:r>
      <w:r w:rsidR="001F1E15" w:rsidRPr="00931D01">
        <w:rPr>
          <w:rFonts w:ascii="Times New Roman" w:hAnsi="Times New Roman" w:cs="Times New Roman"/>
          <w:i/>
          <w:sz w:val="24"/>
          <w:szCs w:val="24"/>
          <w:shd w:val="clear" w:color="auto" w:fill="FFFFFF"/>
        </w:rPr>
        <w:t xml:space="preserve">, </w:t>
      </w:r>
      <w:r w:rsidR="001F1E15" w:rsidRPr="00931D01">
        <w:rPr>
          <w:rFonts w:ascii="Times New Roman" w:hAnsi="Times New Roman" w:cs="Times New Roman"/>
          <w:sz w:val="24"/>
          <w:szCs w:val="24"/>
          <w:shd w:val="clear" w:color="auto" w:fill="FFFFFF"/>
        </w:rPr>
        <w:t>publikované v roce 1857,</w:t>
      </w:r>
      <w:r w:rsidRPr="00931D01">
        <w:rPr>
          <w:rFonts w:ascii="Times New Roman" w:hAnsi="Times New Roman" w:cs="Times New Roman"/>
          <w:sz w:val="24"/>
          <w:szCs w:val="24"/>
          <w:shd w:val="clear" w:color="auto" w:fill="FFFFFF"/>
        </w:rPr>
        <w:t xml:space="preserve"> spisovatelky Harriet </w:t>
      </w:r>
      <w:proofErr w:type="spellStart"/>
      <w:r w:rsidRPr="00931D01">
        <w:rPr>
          <w:rFonts w:ascii="Times New Roman" w:hAnsi="Times New Roman" w:cs="Times New Roman"/>
          <w:sz w:val="24"/>
          <w:szCs w:val="24"/>
          <w:shd w:val="clear" w:color="auto" w:fill="FFFFFF"/>
        </w:rPr>
        <w:t>Beecher</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Stoweové</w:t>
      </w:r>
      <w:proofErr w:type="spellEnd"/>
      <w:r w:rsidR="002E6CF8" w:rsidRPr="00931D01">
        <w:rPr>
          <w:rFonts w:ascii="Times New Roman" w:hAnsi="Times New Roman" w:cs="Times New Roman"/>
          <w:sz w:val="24"/>
          <w:szCs w:val="24"/>
          <w:shd w:val="clear" w:color="auto" w:fill="FFFFFF"/>
        </w:rPr>
        <w:t>,</w:t>
      </w:r>
      <w:r w:rsidR="001F1E15"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nebo nejstarší noviny vydané v Illinois v roce 1814. Knihovnu lze rovněž využít jako zdroj informací pro genealogický výzkum. Jedná se o neveřejnou odbornou badatelskou knihovnu s prezenční výpůjčkou. Její součástí jsou studovny, učebny a různé víceúčelové konferenční prostory.</w:t>
      </w:r>
      <w:r w:rsidRPr="00931D01">
        <w:rPr>
          <w:rStyle w:val="Znakapoznpodarou"/>
          <w:rFonts w:ascii="Times New Roman" w:hAnsi="Times New Roman" w:cs="Times New Roman"/>
          <w:sz w:val="24"/>
          <w:szCs w:val="24"/>
          <w:shd w:val="clear" w:color="auto" w:fill="FFFFFF"/>
        </w:rPr>
        <w:footnoteReference w:id="66"/>
      </w:r>
    </w:p>
    <w:p w14:paraId="4865B122" w14:textId="77777777" w:rsidR="00E02F22" w:rsidRPr="00931D01" w:rsidRDefault="00E02F22" w:rsidP="00E02F22">
      <w:pPr>
        <w:spacing w:line="360" w:lineRule="auto"/>
        <w:jc w:val="both"/>
        <w:rPr>
          <w:rFonts w:ascii="Times New Roman" w:hAnsi="Times New Roman" w:cs="Times New Roman"/>
          <w:sz w:val="24"/>
          <w:szCs w:val="24"/>
          <w:shd w:val="clear" w:color="auto" w:fill="FFFFFF"/>
        </w:rPr>
      </w:pPr>
    </w:p>
    <w:p w14:paraId="0049450A" w14:textId="3EE5C82F" w:rsidR="00E02F22" w:rsidRPr="00931D01" w:rsidRDefault="00E02F22" w:rsidP="00E02F22">
      <w:pPr>
        <w:spacing w:after="0" w:line="360" w:lineRule="auto"/>
        <w:jc w:val="both"/>
        <w:rPr>
          <w:rFonts w:ascii="Times New Roman" w:hAnsi="Times New Roman" w:cs="Times New Roman"/>
          <w:b/>
          <w:bCs/>
          <w:sz w:val="24"/>
          <w:szCs w:val="24"/>
          <w:shd w:val="clear" w:color="auto" w:fill="FFFFFF"/>
        </w:rPr>
      </w:pPr>
      <w:bookmarkStart w:id="38" w:name="_Hlk68253323"/>
      <w:r w:rsidRPr="00931D01">
        <w:rPr>
          <w:rFonts w:ascii="Times New Roman" w:hAnsi="Times New Roman" w:cs="Times New Roman"/>
          <w:b/>
          <w:bCs/>
          <w:sz w:val="24"/>
          <w:szCs w:val="24"/>
          <w:shd w:val="clear" w:color="auto" w:fill="FFFFFF"/>
        </w:rPr>
        <w:lastRenderedPageBreak/>
        <w:t xml:space="preserve">Muzeum Benjamina Franklina ve </w:t>
      </w:r>
      <w:r w:rsidR="001F1E15" w:rsidRPr="00931D01">
        <w:rPr>
          <w:rFonts w:ascii="Times New Roman" w:hAnsi="Times New Roman" w:cs="Times New Roman"/>
          <w:b/>
          <w:bCs/>
          <w:sz w:val="24"/>
          <w:szCs w:val="24"/>
          <w:shd w:val="clear" w:color="auto" w:fill="FFFFFF"/>
        </w:rPr>
        <w:t>F</w:t>
      </w:r>
      <w:r w:rsidRPr="00931D01">
        <w:rPr>
          <w:rFonts w:ascii="Times New Roman" w:hAnsi="Times New Roman" w:cs="Times New Roman"/>
          <w:b/>
          <w:bCs/>
          <w:sz w:val="24"/>
          <w:szCs w:val="24"/>
          <w:shd w:val="clear" w:color="auto" w:fill="FFFFFF"/>
        </w:rPr>
        <w:t>iladel</w:t>
      </w:r>
      <w:r w:rsidR="002E6CF8" w:rsidRPr="00931D01">
        <w:rPr>
          <w:rFonts w:ascii="Times New Roman" w:hAnsi="Times New Roman" w:cs="Times New Roman"/>
          <w:b/>
          <w:bCs/>
          <w:sz w:val="24"/>
          <w:szCs w:val="24"/>
          <w:shd w:val="clear" w:color="auto" w:fill="FFFFFF"/>
        </w:rPr>
        <w:t>f</w:t>
      </w:r>
      <w:r w:rsidRPr="00931D01">
        <w:rPr>
          <w:rFonts w:ascii="Times New Roman" w:hAnsi="Times New Roman" w:cs="Times New Roman"/>
          <w:b/>
          <w:bCs/>
          <w:sz w:val="24"/>
          <w:szCs w:val="24"/>
          <w:shd w:val="clear" w:color="auto" w:fill="FFFFFF"/>
        </w:rPr>
        <w:t xml:space="preserve">ii, Pensylvánie </w:t>
      </w:r>
      <w:bookmarkEnd w:id="38"/>
      <w:r w:rsidRPr="00931D01">
        <w:rPr>
          <w:rFonts w:ascii="Times New Roman" w:hAnsi="Times New Roman" w:cs="Times New Roman"/>
          <w:b/>
          <w:bCs/>
          <w:sz w:val="24"/>
          <w:szCs w:val="24"/>
          <w:shd w:val="clear" w:color="auto" w:fill="FFFFFF"/>
        </w:rPr>
        <w:t>(Benjamin Franklin Museum, Philadelphia, Pe</w:t>
      </w:r>
      <w:r w:rsidR="001F1E15" w:rsidRPr="00931D01">
        <w:rPr>
          <w:rFonts w:ascii="Times New Roman" w:hAnsi="Times New Roman" w:cs="Times New Roman"/>
          <w:b/>
          <w:bCs/>
          <w:sz w:val="24"/>
          <w:szCs w:val="24"/>
          <w:shd w:val="clear" w:color="auto" w:fill="FFFFFF"/>
        </w:rPr>
        <w:t>n</w:t>
      </w:r>
      <w:r w:rsidRPr="00931D01">
        <w:rPr>
          <w:rFonts w:ascii="Times New Roman" w:hAnsi="Times New Roman" w:cs="Times New Roman"/>
          <w:b/>
          <w:bCs/>
          <w:sz w:val="24"/>
          <w:szCs w:val="24"/>
          <w:shd w:val="clear" w:color="auto" w:fill="FFFFFF"/>
        </w:rPr>
        <w:t>nsylv</w:t>
      </w:r>
      <w:r w:rsidR="001F1E15" w:rsidRPr="00931D01">
        <w:rPr>
          <w:rFonts w:ascii="Times New Roman" w:hAnsi="Times New Roman" w:cs="Times New Roman"/>
          <w:b/>
          <w:bCs/>
          <w:sz w:val="24"/>
          <w:szCs w:val="24"/>
          <w:shd w:val="clear" w:color="auto" w:fill="FFFFFF"/>
        </w:rPr>
        <w:t>a</w:t>
      </w:r>
      <w:r w:rsidRPr="00931D01">
        <w:rPr>
          <w:rFonts w:ascii="Times New Roman" w:hAnsi="Times New Roman" w:cs="Times New Roman"/>
          <w:b/>
          <w:bCs/>
          <w:sz w:val="24"/>
          <w:szCs w:val="24"/>
          <w:shd w:val="clear" w:color="auto" w:fill="FFFFFF"/>
        </w:rPr>
        <w:t>nia)</w:t>
      </w:r>
    </w:p>
    <w:p w14:paraId="15EA4263" w14:textId="782052F8"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Benjamin Franklin (17. ledna </w:t>
      </w:r>
      <w:proofErr w:type="gramStart"/>
      <w:r w:rsidRPr="00931D01">
        <w:rPr>
          <w:rFonts w:ascii="Times New Roman" w:hAnsi="Times New Roman" w:cs="Times New Roman"/>
          <w:sz w:val="24"/>
          <w:szCs w:val="24"/>
          <w:shd w:val="clear" w:color="auto" w:fill="FFFFFF"/>
        </w:rPr>
        <w:t>1706 – 17</w:t>
      </w:r>
      <w:proofErr w:type="gramEnd"/>
      <w:r w:rsidRPr="00931D01">
        <w:rPr>
          <w:rFonts w:ascii="Times New Roman" w:hAnsi="Times New Roman" w:cs="Times New Roman"/>
          <w:sz w:val="24"/>
          <w:szCs w:val="24"/>
          <w:shd w:val="clear" w:color="auto" w:fill="FFFFFF"/>
        </w:rPr>
        <w:t xml:space="preserve">. dubna 1790) byl politik, vědec, tiskař, vydavatel a diplomat, který se podílel na vzniku </w:t>
      </w:r>
      <w:r w:rsidRPr="00931D01">
        <w:rPr>
          <w:rFonts w:ascii="Times New Roman" w:hAnsi="Times New Roman" w:cs="Times New Roman"/>
          <w:i/>
          <w:sz w:val="24"/>
          <w:szCs w:val="24"/>
          <w:shd w:val="clear" w:color="auto" w:fill="FFFFFF"/>
        </w:rPr>
        <w:t>Deklarace nezávislosti</w:t>
      </w:r>
      <w:r w:rsidRPr="00931D01">
        <w:rPr>
          <w:rFonts w:ascii="Times New Roman" w:hAnsi="Times New Roman" w:cs="Times New Roman"/>
          <w:sz w:val="24"/>
          <w:szCs w:val="24"/>
          <w:shd w:val="clear" w:color="auto" w:fill="FFFFFF"/>
        </w:rPr>
        <w:t xml:space="preserve">. Zajímal se </w:t>
      </w:r>
      <w:r w:rsidRPr="00931D01">
        <w:rPr>
          <w:rFonts w:ascii="Times New Roman" w:hAnsi="Times New Roman" w:cs="Times New Roman"/>
          <w:sz w:val="24"/>
          <w:szCs w:val="24"/>
          <w:shd w:val="clear" w:color="auto" w:fill="FFFFFF"/>
        </w:rPr>
        <w:br/>
        <w:t xml:space="preserve">o matematiku, fyziku, geografii, vynalezl bifokální brýle a je spoluzakladatelem první americké veřejné knihovny ve </w:t>
      </w:r>
      <w:r w:rsidR="001F1E15" w:rsidRPr="00931D01">
        <w:rPr>
          <w:rFonts w:ascii="Times New Roman" w:hAnsi="Times New Roman" w:cs="Times New Roman"/>
          <w:sz w:val="24"/>
          <w:szCs w:val="24"/>
          <w:shd w:val="clear" w:color="auto" w:fill="FFFFFF"/>
        </w:rPr>
        <w:t>F</w:t>
      </w:r>
      <w:r w:rsidRPr="00931D01">
        <w:rPr>
          <w:rFonts w:ascii="Times New Roman" w:hAnsi="Times New Roman" w:cs="Times New Roman"/>
          <w:sz w:val="24"/>
          <w:szCs w:val="24"/>
          <w:shd w:val="clear" w:color="auto" w:fill="FFFFFF"/>
        </w:rPr>
        <w:t>iladel</w:t>
      </w:r>
      <w:r w:rsidR="001F1E15" w:rsidRPr="00931D01">
        <w:rPr>
          <w:rFonts w:ascii="Times New Roman" w:hAnsi="Times New Roman" w:cs="Times New Roman"/>
          <w:sz w:val="24"/>
          <w:szCs w:val="24"/>
          <w:shd w:val="clear" w:color="auto" w:fill="FFFFFF"/>
        </w:rPr>
        <w:t>f</w:t>
      </w:r>
      <w:r w:rsidRPr="00931D01">
        <w:rPr>
          <w:rFonts w:ascii="Times New Roman" w:hAnsi="Times New Roman" w:cs="Times New Roman"/>
          <w:sz w:val="24"/>
          <w:szCs w:val="24"/>
          <w:shd w:val="clear" w:color="auto" w:fill="FFFFFF"/>
        </w:rPr>
        <w:t>ii.</w:t>
      </w:r>
      <w:r w:rsidRPr="00931D01">
        <w:rPr>
          <w:rStyle w:val="Znakapoznpodarou"/>
          <w:rFonts w:ascii="Times New Roman" w:hAnsi="Times New Roman" w:cs="Times New Roman"/>
          <w:sz w:val="24"/>
          <w:szCs w:val="24"/>
          <w:shd w:val="clear" w:color="auto" w:fill="FFFFFF"/>
        </w:rPr>
        <w:footnoteReference w:id="67"/>
      </w:r>
      <w:r w:rsidRPr="00931D01">
        <w:rPr>
          <w:rFonts w:ascii="Times New Roman" w:hAnsi="Times New Roman" w:cs="Times New Roman"/>
          <w:sz w:val="24"/>
          <w:szCs w:val="24"/>
          <w:shd w:val="clear" w:color="auto" w:fill="FFFFFF"/>
        </w:rPr>
        <w:t xml:space="preserve"> </w:t>
      </w:r>
    </w:p>
    <w:p w14:paraId="57019AD2" w14:textId="59E026DA" w:rsidR="00E02F22" w:rsidRPr="00931D01" w:rsidRDefault="00E02F22" w:rsidP="00E02F22">
      <w:pPr>
        <w:spacing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Muzeum Benjamina Franklina je </w:t>
      </w:r>
      <w:r w:rsidRPr="00931D01">
        <w:rPr>
          <w:rFonts w:ascii="Times New Roman" w:hAnsi="Times New Roman" w:cs="Times New Roman"/>
          <w:iCs/>
          <w:sz w:val="24"/>
          <w:szCs w:val="24"/>
          <w:shd w:val="clear" w:color="auto" w:fill="FFFFFF"/>
        </w:rPr>
        <w:t>součástí Národního historického parku nezávislosti (Independence National Historical Park).</w:t>
      </w:r>
      <w:r w:rsidRPr="00931D01">
        <w:rPr>
          <w:rFonts w:ascii="Times New Roman" w:hAnsi="Times New Roman" w:cs="Times New Roman"/>
          <w:sz w:val="24"/>
          <w:szCs w:val="24"/>
          <w:shd w:val="clear" w:color="auto" w:fill="FFFFFF"/>
        </w:rPr>
        <w:t xml:space="preserve"> Návštěvníci se v něm mohou prostřednictvím interaktivních pomůcek, autentických předmětů, počítačových animací a dotykových displejů seznámit s dobou a životem zdejšího nejslavnějšího rodáka Benjamina Franklina. Expozice je rozčleněna do pěti částí, které odrážejí různé aspekty Franklinových osobních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a charakterových rysů</w:t>
      </w:r>
      <w:r w:rsidR="001F1E15"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jako byla touha po poznání, vzpurnost, svědomitost, ambicióznost nebo smysl pro strategii. Muzejní budova je plně bezbariérová. Na nádvoří před muzeem si lze prohlédnout </w:t>
      </w:r>
      <w:r w:rsidRPr="00931D01">
        <w:rPr>
          <w:rFonts w:ascii="Times New Roman" w:hAnsi="Times New Roman" w:cs="Times New Roman"/>
          <w:iCs/>
          <w:sz w:val="24"/>
          <w:szCs w:val="24"/>
          <w:shd w:val="clear" w:color="auto" w:fill="FFFFFF"/>
        </w:rPr>
        <w:t>Zmizelý dům (</w:t>
      </w:r>
      <w:proofErr w:type="spellStart"/>
      <w:r w:rsidRPr="00931D01">
        <w:rPr>
          <w:rFonts w:ascii="Times New Roman" w:hAnsi="Times New Roman" w:cs="Times New Roman"/>
          <w:iCs/>
          <w:sz w:val="24"/>
          <w:szCs w:val="24"/>
          <w:shd w:val="clear" w:color="auto" w:fill="FFFFFF"/>
        </w:rPr>
        <w:t>Ghost</w:t>
      </w:r>
      <w:proofErr w:type="spellEnd"/>
      <w:r w:rsidRPr="00931D01">
        <w:rPr>
          <w:rFonts w:ascii="Times New Roman" w:hAnsi="Times New Roman" w:cs="Times New Roman"/>
          <w:iCs/>
          <w:sz w:val="24"/>
          <w:szCs w:val="24"/>
          <w:shd w:val="clear" w:color="auto" w:fill="FFFFFF"/>
        </w:rPr>
        <w:t xml:space="preserve"> house)</w:t>
      </w:r>
      <w:r w:rsidRPr="00931D01">
        <w:rPr>
          <w:rFonts w:ascii="Times New Roman" w:hAnsi="Times New Roman" w:cs="Times New Roman"/>
          <w:sz w:val="24"/>
          <w:szCs w:val="24"/>
          <w:shd w:val="clear" w:color="auto" w:fill="FFFFFF"/>
        </w:rPr>
        <w:t xml:space="preserve"> – ocelovou konstrukci, která je zpodobněním dnes již neexistujícího domu Benjamina Franklina, ve kterém se nacházela jeho tiskárna. Muzeum nabízí edukační programy pro školní skupiny a rovněž aktivity zaměřené na rodiny s dětmi.</w:t>
      </w:r>
      <w:r w:rsidRPr="00931D01">
        <w:rPr>
          <w:rStyle w:val="Znakapoznpodarou"/>
          <w:rFonts w:ascii="Times New Roman" w:hAnsi="Times New Roman" w:cs="Times New Roman"/>
          <w:sz w:val="24"/>
          <w:szCs w:val="24"/>
          <w:shd w:val="clear" w:color="auto" w:fill="FFFFFF"/>
        </w:rPr>
        <w:footnoteReference w:id="68"/>
      </w:r>
    </w:p>
    <w:p w14:paraId="739D3DBD" w14:textId="77777777" w:rsidR="00E02F22" w:rsidRPr="00931D01" w:rsidRDefault="00E02F22" w:rsidP="00E02F22">
      <w:pPr>
        <w:spacing w:after="0" w:line="360" w:lineRule="auto"/>
        <w:jc w:val="both"/>
        <w:rPr>
          <w:rFonts w:ascii="Times New Roman" w:hAnsi="Times New Roman" w:cs="Times New Roman"/>
          <w:b/>
          <w:bCs/>
          <w:sz w:val="24"/>
          <w:szCs w:val="24"/>
          <w:shd w:val="clear" w:color="auto" w:fill="FFFFFF"/>
        </w:rPr>
      </w:pPr>
      <w:bookmarkStart w:id="39" w:name="_Hlk68253740"/>
    </w:p>
    <w:p w14:paraId="72566AB3" w14:textId="77777777" w:rsidR="00E02F22" w:rsidRPr="00931D01" w:rsidRDefault="00E02F22" w:rsidP="00E02F22">
      <w:pPr>
        <w:spacing w:after="0" w:line="360" w:lineRule="auto"/>
        <w:jc w:val="both"/>
        <w:rPr>
          <w:rFonts w:ascii="Times New Roman" w:hAnsi="Times New Roman" w:cs="Times New Roman"/>
          <w:b/>
          <w:bCs/>
          <w:sz w:val="24"/>
          <w:szCs w:val="24"/>
          <w:shd w:val="clear" w:color="auto" w:fill="FFFFFF"/>
        </w:rPr>
      </w:pPr>
      <w:r w:rsidRPr="00931D01">
        <w:rPr>
          <w:rFonts w:ascii="Times New Roman" w:hAnsi="Times New Roman" w:cs="Times New Roman"/>
          <w:b/>
          <w:bCs/>
          <w:sz w:val="24"/>
          <w:szCs w:val="24"/>
          <w:shd w:val="clear" w:color="auto" w:fill="FFFFFF"/>
        </w:rPr>
        <w:t>Národní muzeum občanských práv v </w:t>
      </w:r>
      <w:proofErr w:type="spellStart"/>
      <w:r w:rsidRPr="00931D01">
        <w:rPr>
          <w:rFonts w:ascii="Times New Roman" w:hAnsi="Times New Roman" w:cs="Times New Roman"/>
          <w:b/>
          <w:bCs/>
          <w:sz w:val="24"/>
          <w:szCs w:val="24"/>
          <w:shd w:val="clear" w:color="auto" w:fill="FFFFFF"/>
        </w:rPr>
        <w:t>Lorraine</w:t>
      </w:r>
      <w:bookmarkEnd w:id="39"/>
      <w:proofErr w:type="spellEnd"/>
      <w:r w:rsidRPr="00931D01">
        <w:rPr>
          <w:rFonts w:ascii="Times New Roman" w:hAnsi="Times New Roman" w:cs="Times New Roman"/>
          <w:b/>
          <w:bCs/>
          <w:sz w:val="24"/>
          <w:szCs w:val="24"/>
          <w:shd w:val="clear" w:color="auto" w:fill="FFFFFF"/>
        </w:rPr>
        <w:t xml:space="preserve"> (National Civil Rights Museum at The </w:t>
      </w:r>
      <w:proofErr w:type="spellStart"/>
      <w:r w:rsidRPr="00931D01">
        <w:rPr>
          <w:rFonts w:ascii="Times New Roman" w:hAnsi="Times New Roman" w:cs="Times New Roman"/>
          <w:b/>
          <w:bCs/>
          <w:sz w:val="24"/>
          <w:szCs w:val="24"/>
          <w:shd w:val="clear" w:color="auto" w:fill="FFFFFF"/>
        </w:rPr>
        <w:t>Lorraine</w:t>
      </w:r>
      <w:proofErr w:type="spellEnd"/>
      <w:r w:rsidRPr="00931D01">
        <w:rPr>
          <w:rFonts w:ascii="Times New Roman" w:hAnsi="Times New Roman" w:cs="Times New Roman"/>
          <w:b/>
          <w:bCs/>
          <w:sz w:val="24"/>
          <w:szCs w:val="24"/>
          <w:shd w:val="clear" w:color="auto" w:fill="FFFFFF"/>
        </w:rPr>
        <w:t>)</w:t>
      </w:r>
    </w:p>
    <w:p w14:paraId="78485CB8" w14:textId="77777777"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Dr. Martin Luther King, Jr. (15. ledna </w:t>
      </w:r>
      <w:proofErr w:type="gramStart"/>
      <w:r w:rsidRPr="00931D01">
        <w:rPr>
          <w:rFonts w:ascii="Times New Roman" w:hAnsi="Times New Roman" w:cs="Times New Roman"/>
          <w:sz w:val="24"/>
          <w:szCs w:val="24"/>
          <w:shd w:val="clear" w:color="auto" w:fill="FFFFFF"/>
        </w:rPr>
        <w:t>1929 – 4</w:t>
      </w:r>
      <w:proofErr w:type="gramEnd"/>
      <w:r w:rsidRPr="00931D01">
        <w:rPr>
          <w:rFonts w:ascii="Times New Roman" w:hAnsi="Times New Roman" w:cs="Times New Roman"/>
          <w:sz w:val="24"/>
          <w:szCs w:val="24"/>
          <w:shd w:val="clear" w:color="auto" w:fill="FFFFFF"/>
        </w:rPr>
        <w:t>. dubna 1968) byl americký baptistický kazatel, jeden z nejvýznamnějších vůdců Afroamerického hnutí za lidská práva. Organizoval a vedl protestní pochody černých obyvatel za právo volit nebo za ukončení rasové segregace. Většina z těchto požadavků byla úspěšně zakomponována do právního řádu Spojených států amerických. Dále se Martin Luther King věnoval problematice obecného postavení černošského obyvatelstva ve Spojených státech. Byl rovněž kritikem války ve Vietnamu. Jeho život násilně ukončil atentát, který se odehrál 4. dubna 1968 v Memphisu ve státě Tennessee.</w:t>
      </w:r>
      <w:r w:rsidRPr="00931D01">
        <w:rPr>
          <w:rStyle w:val="Znakapoznpodarou"/>
          <w:rFonts w:ascii="Times New Roman" w:hAnsi="Times New Roman" w:cs="Times New Roman"/>
          <w:sz w:val="24"/>
          <w:szCs w:val="24"/>
          <w:shd w:val="clear" w:color="auto" w:fill="FFFFFF"/>
        </w:rPr>
        <w:footnoteReference w:id="69"/>
      </w:r>
    </w:p>
    <w:p w14:paraId="57C8808D" w14:textId="245B66B1" w:rsidR="0088090B" w:rsidRPr="00931D01" w:rsidRDefault="00E02F22" w:rsidP="0088090B">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lastRenderedPageBreak/>
        <w:t xml:space="preserve">     Národní muzeum občanských práv se nachází v centru Memphisu ve státě Tennessee ve Spojených státech amerických. Jedná se o komplex historických budov, které prostřednictvím expozice mapují historii hnutí za občanská práva od 17. století až do současnosti. Velký prostor je věnován Martinu Lutheru Kingovi, přičemž hlavní část muzea tvoří bývalý motel </w:t>
      </w:r>
      <w:proofErr w:type="spellStart"/>
      <w:r w:rsidRPr="00931D01">
        <w:rPr>
          <w:rFonts w:ascii="Times New Roman" w:hAnsi="Times New Roman" w:cs="Times New Roman"/>
          <w:sz w:val="24"/>
          <w:szCs w:val="24"/>
          <w:shd w:val="clear" w:color="auto" w:fill="FFFFFF"/>
        </w:rPr>
        <w:t>Lorraine</w:t>
      </w:r>
      <w:proofErr w:type="spellEnd"/>
      <w:r w:rsidRPr="00931D01">
        <w:rPr>
          <w:rFonts w:ascii="Times New Roman" w:hAnsi="Times New Roman" w:cs="Times New Roman"/>
          <w:sz w:val="24"/>
          <w:szCs w:val="24"/>
          <w:shd w:val="clear" w:color="auto" w:fill="FFFFFF"/>
        </w:rPr>
        <w:t xml:space="preserve">, který se stal v roce 1968 dějištěm atentátu. K tomuto objektu byly připojeny další dvě sousední budovy, které jsou s touto událostí spojené. Muzeum bylo otevřeno 28. září 1991. Mezi lety 2012–2014 prošlo rekonstrukcí, v jejímž rámci byla expozice vybavena multimediálními a interaktivními prvky, včetně několika krátkých dokumentárních filmů. Muzeum provozuje memphiská </w:t>
      </w:r>
      <w:r w:rsidRPr="00931D01">
        <w:rPr>
          <w:rFonts w:ascii="Times New Roman" w:hAnsi="Times New Roman" w:cs="Times New Roman"/>
          <w:iCs/>
          <w:sz w:val="24"/>
          <w:szCs w:val="24"/>
          <w:shd w:val="clear" w:color="auto" w:fill="FFFFFF"/>
        </w:rPr>
        <w:t xml:space="preserve">Nadace </w:t>
      </w:r>
      <w:proofErr w:type="spellStart"/>
      <w:r w:rsidRPr="00931D01">
        <w:rPr>
          <w:rFonts w:ascii="Times New Roman" w:hAnsi="Times New Roman" w:cs="Times New Roman"/>
          <w:iCs/>
          <w:sz w:val="24"/>
          <w:szCs w:val="24"/>
          <w:shd w:val="clear" w:color="auto" w:fill="FFFFFF"/>
        </w:rPr>
        <w:t>Lorraine</w:t>
      </w:r>
      <w:proofErr w:type="spellEnd"/>
      <w:r w:rsidRPr="00931D01">
        <w:rPr>
          <w:rFonts w:ascii="Times New Roman" w:hAnsi="Times New Roman" w:cs="Times New Roman"/>
          <w:iCs/>
          <w:sz w:val="24"/>
          <w:szCs w:val="24"/>
          <w:shd w:val="clear" w:color="auto" w:fill="FFFFFF"/>
        </w:rPr>
        <w:t xml:space="preserve"> Civil Rights Museum</w:t>
      </w:r>
      <w:r w:rsidRPr="00931D01">
        <w:rPr>
          <w:rFonts w:ascii="Times New Roman" w:hAnsi="Times New Roman" w:cs="Times New Roman"/>
          <w:sz w:val="24"/>
          <w:szCs w:val="24"/>
          <w:shd w:val="clear" w:color="auto" w:fill="FFFFFF"/>
        </w:rPr>
        <w:t xml:space="preserve">. Samotný motel </w:t>
      </w:r>
      <w:proofErr w:type="spellStart"/>
      <w:r w:rsidRPr="00931D01">
        <w:rPr>
          <w:rFonts w:ascii="Times New Roman" w:hAnsi="Times New Roman" w:cs="Times New Roman"/>
          <w:sz w:val="24"/>
          <w:szCs w:val="24"/>
          <w:shd w:val="clear" w:color="auto" w:fill="FFFFFF"/>
        </w:rPr>
        <w:t>Lorraine</w:t>
      </w:r>
      <w:proofErr w:type="spellEnd"/>
      <w:r w:rsidRPr="00931D01">
        <w:rPr>
          <w:rFonts w:ascii="Times New Roman" w:hAnsi="Times New Roman" w:cs="Times New Roman"/>
          <w:sz w:val="24"/>
          <w:szCs w:val="24"/>
          <w:shd w:val="clear" w:color="auto" w:fill="FFFFFF"/>
        </w:rPr>
        <w:t xml:space="preserve"> je ve vlastnictví Státního muzea v </w:t>
      </w:r>
      <w:proofErr w:type="spellStart"/>
      <w:r w:rsidRPr="00931D01">
        <w:rPr>
          <w:rFonts w:ascii="Times New Roman" w:hAnsi="Times New Roman" w:cs="Times New Roman"/>
          <w:sz w:val="24"/>
          <w:szCs w:val="24"/>
          <w:shd w:val="clear" w:color="auto" w:fill="FFFFFF"/>
        </w:rPr>
        <w:t>Tennesee</w:t>
      </w:r>
      <w:proofErr w:type="spellEnd"/>
      <w:r w:rsidRPr="00931D01">
        <w:rPr>
          <w:rFonts w:ascii="Times New Roman" w:hAnsi="Times New Roman" w:cs="Times New Roman"/>
          <w:sz w:val="24"/>
          <w:szCs w:val="24"/>
          <w:shd w:val="clear" w:color="auto" w:fill="FFFFFF"/>
        </w:rPr>
        <w:t>, který ho nadaci dlouhodobě pronajímá. Původně toto muzeum nebylo sbírkotvornou institucí. Ke změně došlo v roce 1992, kdy začalo systematicky shromažďovat předměty a dokumenty související s americkou historií a kulturou afroamerických občanů. Národní muzeum občanských práv nabízí bezplatné exkurze, komentované prohlídky a edukační programy pro školní skupiny (do 45 žáků a 5 osob pedagogického doprovodu) a rodiny s dětmi.</w:t>
      </w:r>
      <w:r w:rsidRPr="00931D01">
        <w:rPr>
          <w:rStyle w:val="Znakapoznpodarou"/>
          <w:rFonts w:ascii="Times New Roman" w:hAnsi="Times New Roman" w:cs="Times New Roman"/>
          <w:sz w:val="24"/>
          <w:szCs w:val="24"/>
          <w:shd w:val="clear" w:color="auto" w:fill="FFFFFF"/>
        </w:rPr>
        <w:footnoteReference w:id="70"/>
      </w:r>
      <w:bookmarkStart w:id="40" w:name="_Toc80360977"/>
      <w:bookmarkStart w:id="41" w:name="_Toc80523195"/>
      <w:bookmarkStart w:id="42" w:name="_Toc80523290"/>
    </w:p>
    <w:p w14:paraId="7533FF5E" w14:textId="0EFD71E5" w:rsidR="0088090B" w:rsidRPr="00931D01" w:rsidRDefault="0088090B" w:rsidP="0088090B">
      <w:pPr>
        <w:spacing w:after="0" w:line="360" w:lineRule="auto"/>
        <w:jc w:val="both"/>
        <w:rPr>
          <w:rFonts w:ascii="Times New Roman" w:hAnsi="Times New Roman" w:cs="Times New Roman"/>
          <w:sz w:val="24"/>
          <w:szCs w:val="24"/>
          <w:shd w:val="clear" w:color="auto" w:fill="FFFFFF"/>
        </w:rPr>
      </w:pPr>
    </w:p>
    <w:p w14:paraId="11E93AA9" w14:textId="41F87F2F" w:rsidR="00E02F22" w:rsidRPr="00931D01" w:rsidRDefault="008B10EF" w:rsidP="00D90B50">
      <w:pPr>
        <w:spacing w:after="0" w:line="360" w:lineRule="auto"/>
        <w:jc w:val="both"/>
        <w:rPr>
          <w:rStyle w:val="Siln"/>
          <w:rFonts w:ascii="Times New Roman" w:hAnsi="Times New Roman" w:cs="Times New Roman"/>
          <w:bCs w:val="0"/>
          <w:sz w:val="24"/>
          <w:szCs w:val="24"/>
        </w:rPr>
      </w:pPr>
      <w:r w:rsidRPr="00931D01">
        <w:rPr>
          <w:rStyle w:val="Siln"/>
          <w:rFonts w:ascii="Times New Roman" w:hAnsi="Times New Roman" w:cs="Times New Roman"/>
          <w:bCs w:val="0"/>
          <w:sz w:val="24"/>
          <w:szCs w:val="24"/>
        </w:rPr>
        <w:t>2</w:t>
      </w:r>
      <w:r w:rsidR="00E02F22" w:rsidRPr="00931D01">
        <w:rPr>
          <w:rStyle w:val="Siln"/>
          <w:rFonts w:ascii="Times New Roman" w:hAnsi="Times New Roman" w:cs="Times New Roman"/>
          <w:bCs w:val="0"/>
          <w:sz w:val="24"/>
          <w:szCs w:val="24"/>
        </w:rPr>
        <w:t xml:space="preserve">.3.4 Muzea ve </w:t>
      </w:r>
      <w:r w:rsidR="00B27A80" w:rsidRPr="00931D01">
        <w:rPr>
          <w:rStyle w:val="Siln"/>
          <w:rFonts w:ascii="Times New Roman" w:hAnsi="Times New Roman" w:cs="Times New Roman"/>
          <w:bCs w:val="0"/>
          <w:sz w:val="24"/>
          <w:szCs w:val="24"/>
        </w:rPr>
        <w:t>S</w:t>
      </w:r>
      <w:r w:rsidR="00E02F22" w:rsidRPr="00931D01">
        <w:rPr>
          <w:rStyle w:val="Siln"/>
          <w:rFonts w:ascii="Times New Roman" w:hAnsi="Times New Roman" w:cs="Times New Roman"/>
          <w:bCs w:val="0"/>
          <w:sz w:val="24"/>
          <w:szCs w:val="24"/>
        </w:rPr>
        <w:t>třední Americe</w:t>
      </w:r>
      <w:bookmarkEnd w:id="40"/>
      <w:bookmarkEnd w:id="41"/>
      <w:bookmarkEnd w:id="42"/>
      <w:r w:rsidR="00E02F22" w:rsidRPr="00931D01">
        <w:rPr>
          <w:rStyle w:val="Siln"/>
          <w:rFonts w:ascii="Times New Roman" w:hAnsi="Times New Roman" w:cs="Times New Roman"/>
          <w:bCs w:val="0"/>
          <w:sz w:val="24"/>
          <w:szCs w:val="24"/>
        </w:rPr>
        <w:t xml:space="preserve"> </w:t>
      </w:r>
      <w:bookmarkStart w:id="43" w:name="_Hlk68253900"/>
    </w:p>
    <w:p w14:paraId="3B7C2862" w14:textId="77777777" w:rsidR="00E02F22" w:rsidRPr="00931D01" w:rsidRDefault="00E02F22" w:rsidP="00977DEE">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 xml:space="preserve">Hidalgovo muzeum v Dolores </w:t>
      </w:r>
      <w:bookmarkEnd w:id="43"/>
      <w:r w:rsidRPr="00931D01">
        <w:rPr>
          <w:rFonts w:ascii="Times New Roman" w:hAnsi="Times New Roman" w:cs="Times New Roman"/>
          <w:b/>
          <w:sz w:val="24"/>
          <w:szCs w:val="24"/>
        </w:rPr>
        <w:t>(</w:t>
      </w:r>
      <w:proofErr w:type="spellStart"/>
      <w:r w:rsidRPr="00931D01">
        <w:rPr>
          <w:rFonts w:ascii="Times New Roman" w:hAnsi="Times New Roman" w:cs="Times New Roman"/>
          <w:b/>
          <w:sz w:val="24"/>
          <w:szCs w:val="24"/>
        </w:rPr>
        <w:t>Museo</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Casa</w:t>
      </w:r>
      <w:proofErr w:type="spellEnd"/>
      <w:r w:rsidRPr="00931D01">
        <w:rPr>
          <w:rFonts w:ascii="Times New Roman" w:hAnsi="Times New Roman" w:cs="Times New Roman"/>
          <w:b/>
          <w:sz w:val="24"/>
          <w:szCs w:val="24"/>
        </w:rPr>
        <w:t xml:space="preserve"> de Hidalgo, Dolores)</w:t>
      </w:r>
    </w:p>
    <w:p w14:paraId="2525F9EA" w14:textId="77777777" w:rsidR="00977DEE" w:rsidRPr="00931D01" w:rsidRDefault="00E02F22" w:rsidP="00D90B50">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pacing w:val="-5"/>
          <w:sz w:val="24"/>
          <w:szCs w:val="24"/>
        </w:rPr>
        <w:t xml:space="preserve">     Miguel Hidalgo y </w:t>
      </w:r>
      <w:proofErr w:type="spellStart"/>
      <w:r w:rsidRPr="00931D01">
        <w:rPr>
          <w:rFonts w:ascii="Times New Roman" w:hAnsi="Times New Roman" w:cs="Times New Roman"/>
          <w:spacing w:val="-5"/>
          <w:sz w:val="24"/>
          <w:szCs w:val="24"/>
        </w:rPr>
        <w:t>Costilla</w:t>
      </w:r>
      <w:proofErr w:type="spellEnd"/>
      <w:r w:rsidRPr="00931D01">
        <w:rPr>
          <w:rFonts w:ascii="Times New Roman" w:hAnsi="Times New Roman" w:cs="Times New Roman"/>
          <w:spacing w:val="-5"/>
          <w:sz w:val="24"/>
          <w:szCs w:val="24"/>
        </w:rPr>
        <w:t> (</w:t>
      </w:r>
      <w:r w:rsidRPr="00931D01">
        <w:rPr>
          <w:rFonts w:ascii="Times New Roman" w:hAnsi="Times New Roman" w:cs="Times New Roman"/>
          <w:sz w:val="24"/>
          <w:szCs w:val="24"/>
          <w:shd w:val="clear" w:color="auto" w:fill="FFFFFF"/>
        </w:rPr>
        <w:t xml:space="preserve">8. května </w:t>
      </w:r>
      <w:proofErr w:type="gramStart"/>
      <w:r w:rsidRPr="00931D01">
        <w:rPr>
          <w:rFonts w:ascii="Times New Roman" w:hAnsi="Times New Roman" w:cs="Times New Roman"/>
          <w:sz w:val="24"/>
          <w:szCs w:val="24"/>
          <w:shd w:val="clear" w:color="auto" w:fill="FFFFFF"/>
        </w:rPr>
        <w:t>1753 – 30</w:t>
      </w:r>
      <w:proofErr w:type="gramEnd"/>
      <w:r w:rsidRPr="00931D01">
        <w:rPr>
          <w:rFonts w:ascii="Times New Roman" w:hAnsi="Times New Roman" w:cs="Times New Roman"/>
          <w:sz w:val="24"/>
          <w:szCs w:val="24"/>
          <w:shd w:val="clear" w:color="auto" w:fill="FFFFFF"/>
        </w:rPr>
        <w:t>. července 1811) byl katolický kněz,</w:t>
      </w:r>
      <w:r w:rsidRPr="00931D01">
        <w:rPr>
          <w:rFonts w:ascii="Times New Roman" w:hAnsi="Times New Roman" w:cs="Times New Roman"/>
          <w:spacing w:val="-5"/>
          <w:sz w:val="24"/>
          <w:szCs w:val="24"/>
        </w:rPr>
        <w:t xml:space="preserve"> mexický národní hrdina, hlavní představitel první etapy mexické války za nezávislost na Španělsku, která začala 16. září 1810 tzv. </w:t>
      </w:r>
      <w:r w:rsidRPr="00931D01">
        <w:rPr>
          <w:rFonts w:ascii="Times New Roman" w:hAnsi="Times New Roman" w:cs="Times New Roman"/>
          <w:i/>
          <w:spacing w:val="-5"/>
          <w:sz w:val="24"/>
          <w:szCs w:val="24"/>
        </w:rPr>
        <w:t>Provoláním z Dolores</w:t>
      </w:r>
      <w:r w:rsidRPr="00931D01">
        <w:rPr>
          <w:rFonts w:ascii="Times New Roman" w:hAnsi="Times New Roman" w:cs="Times New Roman"/>
          <w:spacing w:val="-5"/>
          <w:sz w:val="24"/>
          <w:szCs w:val="24"/>
        </w:rPr>
        <w:t>, jehož byl spoluautorem. V březnu 1811 byl zajat a 30. července 1811 popraven. Povstání, v jehož čele stál, nakonec vedlo v roce 1821 k uznání mexické nezávislosti.</w:t>
      </w:r>
      <w:r w:rsidRPr="00931D01">
        <w:rPr>
          <w:rStyle w:val="Znakapoznpodarou"/>
          <w:rFonts w:ascii="Times New Roman" w:hAnsi="Times New Roman" w:cs="Times New Roman"/>
          <w:spacing w:val="-5"/>
          <w:sz w:val="24"/>
          <w:szCs w:val="24"/>
        </w:rPr>
        <w:footnoteReference w:id="71"/>
      </w:r>
      <w:r w:rsidRPr="00931D01">
        <w:rPr>
          <w:rFonts w:ascii="Times New Roman" w:hAnsi="Times New Roman" w:cs="Times New Roman"/>
          <w:spacing w:val="-5"/>
          <w:sz w:val="24"/>
          <w:szCs w:val="24"/>
        </w:rPr>
        <w:t xml:space="preserve"> Muzeum se nachází v domě postaveném v roce 1779, ve kterém Hidalgo žil do roku 1810. Mezi vystavenými exponáty nalezneme kněžské kleriky a různé osobní předměty Miguela Hidalga, včetně jeho korespondence. Dále jsou zde vystaveny </w:t>
      </w:r>
      <w:r w:rsidRPr="00931D01">
        <w:rPr>
          <w:rFonts w:ascii="Times New Roman" w:hAnsi="Times New Roman" w:cs="Times New Roman"/>
          <w:sz w:val="24"/>
          <w:szCs w:val="24"/>
          <w:shd w:val="clear" w:color="auto" w:fill="FFFFFF"/>
        </w:rPr>
        <w:t>zbraně, nábytek, knihy a předměty denní potřeby pocházející z 18. století</w:t>
      </w:r>
      <w:r w:rsidRPr="00931D01">
        <w:rPr>
          <w:rFonts w:ascii="Times New Roman" w:hAnsi="Times New Roman" w:cs="Times New Roman"/>
          <w:spacing w:val="-5"/>
          <w:sz w:val="24"/>
          <w:szCs w:val="24"/>
        </w:rPr>
        <w:t>, stejně jako obrazy, rytiny a sochy vztahující se</w:t>
      </w:r>
      <w:r w:rsidRPr="00931D01">
        <w:rPr>
          <w:rFonts w:ascii="Times New Roman" w:hAnsi="Times New Roman" w:cs="Times New Roman"/>
          <w:sz w:val="24"/>
          <w:szCs w:val="24"/>
          <w:shd w:val="clear" w:color="auto" w:fill="FFFFFF"/>
        </w:rPr>
        <w:t xml:space="preserve"> k mexickému hnutí za nezávislost. Muzeum nabízí komentované prohlídky a své prostory poskytuje pro místní spolkovou činnost a vzdělávací aktivity externím subjektům.</w:t>
      </w:r>
      <w:r w:rsidRPr="00931D01">
        <w:rPr>
          <w:rStyle w:val="Znakapoznpodarou"/>
          <w:rFonts w:ascii="Times New Roman" w:hAnsi="Times New Roman" w:cs="Times New Roman"/>
          <w:sz w:val="24"/>
          <w:szCs w:val="24"/>
          <w:shd w:val="clear" w:color="auto" w:fill="FFFFFF"/>
        </w:rPr>
        <w:footnoteReference w:id="72"/>
      </w:r>
      <w:r w:rsidRPr="00931D01">
        <w:rPr>
          <w:rFonts w:ascii="Times New Roman" w:hAnsi="Times New Roman" w:cs="Times New Roman"/>
          <w:sz w:val="24"/>
          <w:szCs w:val="24"/>
          <w:shd w:val="clear" w:color="auto" w:fill="FFFFFF"/>
        </w:rPr>
        <w:t xml:space="preserve"> </w:t>
      </w:r>
    </w:p>
    <w:p w14:paraId="1189C9EE" w14:textId="7839814D" w:rsidR="00977DEE" w:rsidRPr="00931D01" w:rsidRDefault="00E02F22" w:rsidP="002F005B">
      <w:pPr>
        <w:spacing w:after="0" w:line="360" w:lineRule="auto"/>
        <w:jc w:val="both"/>
        <w:rPr>
          <w:rFonts w:ascii="Times New Roman" w:hAnsi="Times New Roman" w:cs="Times New Roman"/>
          <w:b/>
          <w:sz w:val="24"/>
          <w:szCs w:val="24"/>
          <w:shd w:val="clear" w:color="auto" w:fill="FFFFFF"/>
        </w:rPr>
      </w:pPr>
      <w:r w:rsidRPr="00931D01">
        <w:rPr>
          <w:rFonts w:ascii="Times New Roman" w:hAnsi="Times New Roman" w:cs="Times New Roman"/>
          <w:b/>
          <w:sz w:val="24"/>
          <w:szCs w:val="24"/>
          <w:shd w:val="clear" w:color="auto" w:fill="FFFFFF"/>
        </w:rPr>
        <w:lastRenderedPageBreak/>
        <w:t>Muzeum a památník Ernesta Che Guevary, Santa Clara, Kuba (</w:t>
      </w:r>
      <w:proofErr w:type="spellStart"/>
      <w:r w:rsidRPr="00931D01">
        <w:rPr>
          <w:rFonts w:ascii="Times New Roman" w:hAnsi="Times New Roman" w:cs="Times New Roman"/>
          <w:b/>
          <w:sz w:val="24"/>
          <w:szCs w:val="24"/>
          <w:shd w:val="clear" w:color="auto" w:fill="FFFFFF"/>
        </w:rPr>
        <w:t>Museo</w:t>
      </w:r>
      <w:proofErr w:type="spellEnd"/>
      <w:r w:rsidRPr="00931D01">
        <w:rPr>
          <w:rFonts w:ascii="Times New Roman" w:hAnsi="Times New Roman" w:cs="Times New Roman"/>
          <w:b/>
          <w:sz w:val="24"/>
          <w:szCs w:val="24"/>
          <w:shd w:val="clear" w:color="auto" w:fill="FFFFFF"/>
        </w:rPr>
        <w:t xml:space="preserve"> </w:t>
      </w:r>
      <w:proofErr w:type="spellStart"/>
      <w:r w:rsidRPr="00931D01">
        <w:rPr>
          <w:rFonts w:ascii="Times New Roman" w:hAnsi="Times New Roman" w:cs="Times New Roman"/>
          <w:b/>
          <w:sz w:val="24"/>
          <w:szCs w:val="24"/>
          <w:shd w:val="clear" w:color="auto" w:fill="FFFFFF"/>
        </w:rPr>
        <w:t>Memorial</w:t>
      </w:r>
      <w:proofErr w:type="spellEnd"/>
      <w:r w:rsidRPr="00931D01">
        <w:rPr>
          <w:rFonts w:ascii="Times New Roman" w:hAnsi="Times New Roman" w:cs="Times New Roman"/>
          <w:b/>
          <w:sz w:val="24"/>
          <w:szCs w:val="24"/>
          <w:shd w:val="clear" w:color="auto" w:fill="FFFFFF"/>
        </w:rPr>
        <w:t xml:space="preserve"> </w:t>
      </w:r>
      <w:proofErr w:type="spellStart"/>
      <w:r w:rsidRPr="00931D01">
        <w:rPr>
          <w:rFonts w:ascii="Times New Roman" w:hAnsi="Times New Roman" w:cs="Times New Roman"/>
          <w:b/>
          <w:sz w:val="24"/>
          <w:szCs w:val="24"/>
          <w:shd w:val="clear" w:color="auto" w:fill="FFFFFF"/>
        </w:rPr>
        <w:t>del</w:t>
      </w:r>
      <w:proofErr w:type="spellEnd"/>
      <w:r w:rsidRPr="00931D01">
        <w:rPr>
          <w:rFonts w:ascii="Times New Roman" w:hAnsi="Times New Roman" w:cs="Times New Roman"/>
          <w:b/>
          <w:sz w:val="24"/>
          <w:szCs w:val="24"/>
          <w:shd w:val="clear" w:color="auto" w:fill="FFFFFF"/>
        </w:rPr>
        <w:t xml:space="preserve"> Ernesto Che Guevara, Santa Clara, </w:t>
      </w:r>
      <w:proofErr w:type="spellStart"/>
      <w:r w:rsidRPr="00931D01">
        <w:rPr>
          <w:rFonts w:ascii="Times New Roman" w:hAnsi="Times New Roman" w:cs="Times New Roman"/>
          <w:b/>
          <w:sz w:val="24"/>
          <w:szCs w:val="24"/>
          <w:shd w:val="clear" w:color="auto" w:fill="FFFFFF"/>
        </w:rPr>
        <w:t>Cuba</w:t>
      </w:r>
      <w:proofErr w:type="spellEnd"/>
      <w:r w:rsidRPr="00931D01">
        <w:rPr>
          <w:rFonts w:ascii="Times New Roman" w:hAnsi="Times New Roman" w:cs="Times New Roman"/>
          <w:b/>
          <w:sz w:val="24"/>
          <w:szCs w:val="24"/>
          <w:shd w:val="clear" w:color="auto" w:fill="FFFFFF"/>
        </w:rPr>
        <w:t>)</w:t>
      </w:r>
    </w:p>
    <w:p w14:paraId="6E147B23" w14:textId="72F33CD8" w:rsidR="00E02F22" w:rsidRPr="00931D01" w:rsidRDefault="00977DEE" w:rsidP="0088090B">
      <w:pPr>
        <w:spacing w:after="0" w:line="360" w:lineRule="auto"/>
        <w:jc w:val="both"/>
        <w:rPr>
          <w:rFonts w:ascii="Times New Roman" w:hAnsi="Times New Roman" w:cs="Times New Roman"/>
          <w:b/>
          <w:sz w:val="24"/>
          <w:szCs w:val="24"/>
          <w:shd w:val="clear" w:color="auto" w:fill="FFFFFF"/>
        </w:rPr>
      </w:pPr>
      <w:r w:rsidRPr="00931D01">
        <w:rPr>
          <w:rFonts w:ascii="Times New Roman" w:hAnsi="Times New Roman" w:cs="Times New Roman"/>
          <w:sz w:val="24"/>
          <w:szCs w:val="24"/>
          <w:shd w:val="clear" w:color="auto" w:fill="FFFFFF"/>
        </w:rPr>
        <w:t xml:space="preserve">     </w:t>
      </w:r>
      <w:r w:rsidR="00E02F22" w:rsidRPr="00931D01">
        <w:rPr>
          <w:rFonts w:ascii="Times New Roman" w:hAnsi="Times New Roman" w:cs="Times New Roman"/>
          <w:sz w:val="24"/>
          <w:szCs w:val="24"/>
          <w:shd w:val="clear" w:color="auto" w:fill="FFFFFF"/>
        </w:rPr>
        <w:t xml:space="preserve">Ernesto Guevara, přezdívaný Che (14. června </w:t>
      </w:r>
      <w:proofErr w:type="gramStart"/>
      <w:r w:rsidR="00E02F22" w:rsidRPr="00931D01">
        <w:rPr>
          <w:rFonts w:ascii="Times New Roman" w:hAnsi="Times New Roman" w:cs="Times New Roman"/>
          <w:sz w:val="24"/>
          <w:szCs w:val="24"/>
          <w:shd w:val="clear" w:color="auto" w:fill="FFFFFF"/>
        </w:rPr>
        <w:t>1928 – 9</w:t>
      </w:r>
      <w:proofErr w:type="gramEnd"/>
      <w:r w:rsidR="00E02F22" w:rsidRPr="00931D01">
        <w:rPr>
          <w:rFonts w:ascii="Times New Roman" w:hAnsi="Times New Roman" w:cs="Times New Roman"/>
          <w:sz w:val="24"/>
          <w:szCs w:val="24"/>
          <w:shd w:val="clear" w:color="auto" w:fill="FFFFFF"/>
        </w:rPr>
        <w:t>. října 1967) byl argentinský lékař, revolucionář, vůdce kubánských guerill, člen Hnutí 26. července, které se v roce 1959 pod vedením Fidela Castra dostalo k moci na Kubě. V roce 1959 Guevara získal kubánské občanství a ve stejném roce začal působit na různých postech v nově vytvořené kubánské vládě (byl prezidentem Kubánské národní banky a později řídil také ministerstvo průmyslu). V roce 1966 opustil kvůli rozporům s Fidelem Castrem a tehdejšími představiteli Sovětského svazu Kubu a pokračoval v šíření revoluce v dalších státech. Nejdříve v Zairu a později v Bolívii, kde byl zajat a dne 9. října 1967 popraven.</w:t>
      </w:r>
      <w:r w:rsidR="00E02F22" w:rsidRPr="00931D01">
        <w:rPr>
          <w:rStyle w:val="Znakapoznpodarou"/>
          <w:rFonts w:ascii="Times New Roman" w:hAnsi="Times New Roman" w:cs="Times New Roman"/>
          <w:sz w:val="24"/>
          <w:szCs w:val="24"/>
          <w:shd w:val="clear" w:color="auto" w:fill="FFFFFF"/>
        </w:rPr>
        <w:footnoteReference w:id="73"/>
      </w:r>
      <w:r w:rsidR="00E02F22" w:rsidRPr="00931D01">
        <w:rPr>
          <w:rFonts w:ascii="Times New Roman" w:hAnsi="Times New Roman" w:cs="Times New Roman"/>
          <w:sz w:val="24"/>
          <w:szCs w:val="24"/>
          <w:shd w:val="clear" w:color="auto" w:fill="FFFFFF"/>
        </w:rPr>
        <w:t xml:space="preserve"> </w:t>
      </w:r>
    </w:p>
    <w:p w14:paraId="22C4D917" w14:textId="7C1E0AA9" w:rsidR="00E02F22" w:rsidRDefault="00E02F22" w:rsidP="00D90B50">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Monumentální komplex skládající se z památníku, muzea a mauzolea Ernesta Che Guevary se nalézá v kubánském městě Santa Clara a byl slavnostně otevřen </w:t>
      </w:r>
      <w:r w:rsidRPr="00931D01">
        <w:rPr>
          <w:rFonts w:ascii="Times New Roman" w:hAnsi="Times New Roman" w:cs="Times New Roman"/>
          <w:sz w:val="24"/>
          <w:szCs w:val="24"/>
          <w:shd w:val="clear" w:color="auto" w:fill="FFFFFF"/>
        </w:rPr>
        <w:br/>
        <w:t xml:space="preserve">28. prosince 1988. V říjnu 1997 byly do mauzolea uloženy </w:t>
      </w:r>
      <w:proofErr w:type="spellStart"/>
      <w:r w:rsidRPr="00931D01">
        <w:rPr>
          <w:rFonts w:ascii="Times New Roman" w:hAnsi="Times New Roman" w:cs="Times New Roman"/>
          <w:sz w:val="24"/>
          <w:szCs w:val="24"/>
          <w:shd w:val="clear" w:color="auto" w:fill="FFFFFF"/>
        </w:rPr>
        <w:t>Guevarovy</w:t>
      </w:r>
      <w:proofErr w:type="spellEnd"/>
      <w:r w:rsidRPr="00931D01">
        <w:rPr>
          <w:rFonts w:ascii="Times New Roman" w:hAnsi="Times New Roman" w:cs="Times New Roman"/>
          <w:sz w:val="24"/>
          <w:szCs w:val="24"/>
          <w:shd w:val="clear" w:color="auto" w:fill="FFFFFF"/>
        </w:rPr>
        <w:t xml:space="preserve"> ostatky. Muzeum je umístěno </w:t>
      </w:r>
      <w:r w:rsidR="00B27A80" w:rsidRPr="00931D01">
        <w:rPr>
          <w:rFonts w:ascii="Times New Roman" w:hAnsi="Times New Roman" w:cs="Times New Roman"/>
          <w:sz w:val="24"/>
          <w:szCs w:val="24"/>
          <w:shd w:val="clear" w:color="auto" w:fill="FFFFFF"/>
        </w:rPr>
        <w:t>v přízem</w:t>
      </w:r>
      <w:r w:rsidR="002E6CF8" w:rsidRPr="00931D01">
        <w:rPr>
          <w:rFonts w:ascii="Times New Roman" w:hAnsi="Times New Roman" w:cs="Times New Roman"/>
          <w:sz w:val="24"/>
          <w:szCs w:val="24"/>
          <w:shd w:val="clear" w:color="auto" w:fill="FFFFFF"/>
        </w:rPr>
        <w:t>ním</w:t>
      </w:r>
      <w:r w:rsidR="00B27A80"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 xml:space="preserve">komplexu. Stálá expozice představuje prostřednictvím obrazů, fotografií, předmětů a dokumentárních filmů různé etapy </w:t>
      </w:r>
      <w:proofErr w:type="spellStart"/>
      <w:r w:rsidRPr="00931D01">
        <w:rPr>
          <w:rFonts w:ascii="Times New Roman" w:hAnsi="Times New Roman" w:cs="Times New Roman"/>
          <w:sz w:val="24"/>
          <w:szCs w:val="24"/>
          <w:shd w:val="clear" w:color="auto" w:fill="FFFFFF"/>
        </w:rPr>
        <w:t>Guevarova</w:t>
      </w:r>
      <w:proofErr w:type="spellEnd"/>
      <w:r w:rsidRPr="00931D01">
        <w:rPr>
          <w:rFonts w:ascii="Times New Roman" w:hAnsi="Times New Roman" w:cs="Times New Roman"/>
          <w:sz w:val="24"/>
          <w:szCs w:val="24"/>
          <w:shd w:val="clear" w:color="auto" w:fill="FFFFFF"/>
        </w:rPr>
        <w:t xml:space="preserve"> života, od dětství prožitého v Argentině až po smrt v Bolívii. Atmosféru tohoto pietního místa dokresluje věčný plamen, který zde zažehl 17. října 1997 tehdejší nejvyšší kubánský představitel Fidel Castro. Muzeum disponuje dětskými dílnami a přednáškovým sálem, který poskytuje různým občanským sdružením, především pro vzdělávací a osvětovou činnost. V rámci svých služeb nabízí rovněž komentované prohlídky s průvodcem.</w:t>
      </w:r>
      <w:r w:rsidRPr="00931D01">
        <w:rPr>
          <w:rStyle w:val="Znakapoznpodarou"/>
          <w:rFonts w:ascii="Times New Roman" w:hAnsi="Times New Roman" w:cs="Times New Roman"/>
          <w:sz w:val="24"/>
          <w:szCs w:val="24"/>
          <w:shd w:val="clear" w:color="auto" w:fill="FFFFFF"/>
        </w:rPr>
        <w:footnoteReference w:id="74"/>
      </w:r>
    </w:p>
    <w:p w14:paraId="278BEDF5" w14:textId="77777777" w:rsidR="00D90B50" w:rsidRPr="00931D01" w:rsidRDefault="00D90B50" w:rsidP="00D90B50">
      <w:pPr>
        <w:spacing w:after="0" w:line="360" w:lineRule="auto"/>
        <w:jc w:val="both"/>
        <w:rPr>
          <w:rFonts w:ascii="Times New Roman" w:hAnsi="Times New Roman" w:cs="Times New Roman"/>
          <w:sz w:val="24"/>
          <w:szCs w:val="24"/>
          <w:shd w:val="clear" w:color="auto" w:fill="FFFFFF"/>
        </w:rPr>
      </w:pPr>
    </w:p>
    <w:p w14:paraId="5EFABBA6" w14:textId="644B92E6" w:rsidR="00E02F22" w:rsidRPr="00931D01" w:rsidRDefault="008B10EF" w:rsidP="00977DEE">
      <w:pPr>
        <w:pStyle w:val="Nadpis3"/>
        <w:spacing w:line="360" w:lineRule="auto"/>
        <w:jc w:val="both"/>
        <w:rPr>
          <w:rStyle w:val="Siln"/>
          <w:rFonts w:ascii="Times New Roman" w:hAnsi="Times New Roman" w:cs="Times New Roman"/>
          <w:bCs w:val="0"/>
          <w:color w:val="auto"/>
        </w:rPr>
      </w:pPr>
      <w:bookmarkStart w:id="44" w:name="_Toc80360978"/>
      <w:bookmarkStart w:id="45" w:name="_Toc80523196"/>
      <w:bookmarkStart w:id="46" w:name="_Toc80523291"/>
      <w:r w:rsidRPr="00931D01">
        <w:rPr>
          <w:rStyle w:val="Siln"/>
          <w:rFonts w:ascii="Times New Roman" w:hAnsi="Times New Roman" w:cs="Times New Roman"/>
          <w:bCs w:val="0"/>
          <w:color w:val="auto"/>
        </w:rPr>
        <w:t>2</w:t>
      </w:r>
      <w:r w:rsidR="00E02F22" w:rsidRPr="00931D01">
        <w:rPr>
          <w:rStyle w:val="Siln"/>
          <w:rFonts w:ascii="Times New Roman" w:hAnsi="Times New Roman" w:cs="Times New Roman"/>
          <w:bCs w:val="0"/>
          <w:color w:val="auto"/>
        </w:rPr>
        <w:t>.3.5 Muzea v Jižní Americe</w:t>
      </w:r>
      <w:bookmarkEnd w:id="44"/>
      <w:bookmarkEnd w:id="45"/>
      <w:bookmarkEnd w:id="46"/>
    </w:p>
    <w:p w14:paraId="53FDCAB6" w14:textId="77777777" w:rsidR="00E02F22" w:rsidRPr="00931D01" w:rsidRDefault="00E02F22" w:rsidP="00977DEE">
      <w:pPr>
        <w:spacing w:after="0" w:line="360" w:lineRule="auto"/>
        <w:jc w:val="both"/>
        <w:rPr>
          <w:rFonts w:ascii="Times New Roman" w:hAnsi="Times New Roman" w:cs="Times New Roman"/>
          <w:b/>
          <w:bCs/>
          <w:sz w:val="24"/>
          <w:szCs w:val="24"/>
          <w:shd w:val="clear" w:color="auto" w:fill="FFFFFF"/>
        </w:rPr>
      </w:pPr>
      <w:bookmarkStart w:id="47" w:name="_Hlk68254154"/>
      <w:r w:rsidRPr="00931D01">
        <w:rPr>
          <w:rFonts w:ascii="Times New Roman" w:hAnsi="Times New Roman" w:cs="Times New Roman"/>
          <w:b/>
          <w:bCs/>
          <w:sz w:val="24"/>
          <w:szCs w:val="24"/>
          <w:shd w:val="clear" w:color="auto" w:fill="FFFFFF"/>
        </w:rPr>
        <w:t xml:space="preserve">Muzeum a rodný dům </w:t>
      </w:r>
      <w:proofErr w:type="spellStart"/>
      <w:r w:rsidRPr="00931D01">
        <w:rPr>
          <w:rFonts w:ascii="Times New Roman" w:hAnsi="Times New Roman" w:cs="Times New Roman"/>
          <w:b/>
          <w:bCs/>
          <w:sz w:val="24"/>
          <w:szCs w:val="24"/>
          <w:shd w:val="clear" w:color="auto" w:fill="FFFFFF"/>
        </w:rPr>
        <w:t>Simóna</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Bolívara</w:t>
      </w:r>
      <w:proofErr w:type="spellEnd"/>
      <w:r w:rsidRPr="00931D01">
        <w:rPr>
          <w:rFonts w:ascii="Times New Roman" w:hAnsi="Times New Roman" w:cs="Times New Roman"/>
          <w:b/>
          <w:bCs/>
          <w:sz w:val="24"/>
          <w:szCs w:val="24"/>
          <w:shd w:val="clear" w:color="auto" w:fill="FFFFFF"/>
        </w:rPr>
        <w:t xml:space="preserve"> v </w:t>
      </w:r>
      <w:r w:rsidRPr="00931D01">
        <w:rPr>
          <w:rStyle w:val="endtext"/>
          <w:rFonts w:ascii="Times New Roman" w:hAnsi="Times New Roman" w:cs="Times New Roman"/>
          <w:b/>
          <w:bCs/>
          <w:sz w:val="24"/>
          <w:szCs w:val="24"/>
          <w:shd w:val="clear" w:color="auto" w:fill="FFFFFF"/>
        </w:rPr>
        <w:t>Caracasu</w:t>
      </w:r>
      <w:r w:rsidRPr="00931D01">
        <w:rPr>
          <w:rFonts w:ascii="Times New Roman" w:hAnsi="Times New Roman" w:cs="Times New Roman"/>
          <w:b/>
          <w:bCs/>
          <w:sz w:val="24"/>
          <w:szCs w:val="24"/>
          <w:shd w:val="clear" w:color="auto" w:fill="FFFFFF"/>
        </w:rPr>
        <w:t xml:space="preserve"> </w:t>
      </w:r>
      <w:bookmarkEnd w:id="47"/>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Museo</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Bolivariano</w:t>
      </w:r>
      <w:proofErr w:type="spellEnd"/>
      <w:r w:rsidRPr="00931D01">
        <w:rPr>
          <w:rFonts w:ascii="Times New Roman" w:hAnsi="Times New Roman" w:cs="Times New Roman"/>
          <w:b/>
          <w:bCs/>
          <w:sz w:val="24"/>
          <w:szCs w:val="24"/>
          <w:shd w:val="clear" w:color="auto" w:fill="FFFFFF"/>
        </w:rPr>
        <w:t xml:space="preserve"> &amp; </w:t>
      </w:r>
      <w:proofErr w:type="spellStart"/>
      <w:r w:rsidRPr="00931D01">
        <w:rPr>
          <w:rFonts w:ascii="Times New Roman" w:hAnsi="Times New Roman" w:cs="Times New Roman"/>
          <w:b/>
          <w:bCs/>
          <w:sz w:val="24"/>
          <w:szCs w:val="24"/>
          <w:shd w:val="clear" w:color="auto" w:fill="FFFFFF"/>
        </w:rPr>
        <w:t>Casa</w:t>
      </w:r>
      <w:proofErr w:type="spellEnd"/>
      <w:r w:rsidRPr="00931D01">
        <w:rPr>
          <w:rFonts w:ascii="Times New Roman" w:hAnsi="Times New Roman" w:cs="Times New Roman"/>
          <w:b/>
          <w:bCs/>
          <w:sz w:val="24"/>
          <w:szCs w:val="24"/>
          <w:shd w:val="clear" w:color="auto" w:fill="FFFFFF"/>
        </w:rPr>
        <w:t xml:space="preserve"> Natal, </w:t>
      </w:r>
      <w:r w:rsidRPr="00931D01">
        <w:rPr>
          <w:rStyle w:val="endtext"/>
          <w:rFonts w:ascii="Times New Roman" w:hAnsi="Times New Roman" w:cs="Times New Roman"/>
          <w:b/>
          <w:bCs/>
          <w:sz w:val="24"/>
          <w:szCs w:val="24"/>
          <w:shd w:val="clear" w:color="auto" w:fill="FFFFFF"/>
        </w:rPr>
        <w:t>Caracas</w:t>
      </w:r>
      <w:r w:rsidRPr="00931D01">
        <w:rPr>
          <w:rFonts w:ascii="Times New Roman" w:hAnsi="Times New Roman" w:cs="Times New Roman"/>
          <w:b/>
          <w:bCs/>
          <w:sz w:val="24"/>
          <w:szCs w:val="24"/>
          <w:shd w:val="clear" w:color="auto" w:fill="FFFFFF"/>
        </w:rPr>
        <w:t>)</w:t>
      </w:r>
    </w:p>
    <w:p w14:paraId="4A56882D" w14:textId="26733613" w:rsidR="00E02F22" w:rsidRPr="00931D01" w:rsidRDefault="00E02F22" w:rsidP="00977DEE">
      <w:pPr>
        <w:spacing w:after="0" w:line="360" w:lineRule="auto"/>
        <w:jc w:val="both"/>
        <w:rPr>
          <w:rStyle w:val="endtext"/>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Simón</w:t>
      </w:r>
      <w:proofErr w:type="spellEnd"/>
      <w:r w:rsidRPr="00931D01">
        <w:rPr>
          <w:rFonts w:ascii="Times New Roman" w:hAnsi="Times New Roman" w:cs="Times New Roman"/>
          <w:sz w:val="24"/>
          <w:szCs w:val="24"/>
          <w:shd w:val="clear" w:color="auto" w:fill="FFFFFF"/>
        </w:rPr>
        <w:t xml:space="preserve"> Bolívar (</w:t>
      </w:r>
      <w:proofErr w:type="spellStart"/>
      <w:r w:rsidRPr="00931D01">
        <w:rPr>
          <w:rFonts w:ascii="Times New Roman" w:hAnsi="Times New Roman" w:cs="Times New Roman"/>
          <w:sz w:val="24"/>
          <w:szCs w:val="24"/>
          <w:shd w:val="clear" w:color="auto" w:fill="FFFFFF"/>
        </w:rPr>
        <w:t>Simón</w:t>
      </w:r>
      <w:proofErr w:type="spellEnd"/>
      <w:r w:rsidRPr="00931D01">
        <w:rPr>
          <w:rFonts w:ascii="Times New Roman" w:hAnsi="Times New Roman" w:cs="Times New Roman"/>
          <w:sz w:val="24"/>
          <w:szCs w:val="24"/>
          <w:shd w:val="clear" w:color="auto" w:fill="FFFFFF"/>
        </w:rPr>
        <w:t xml:space="preserve"> Bolívar y Ponte, 24. července </w:t>
      </w:r>
      <w:proofErr w:type="gramStart"/>
      <w:r w:rsidRPr="00931D01">
        <w:rPr>
          <w:rFonts w:ascii="Times New Roman" w:hAnsi="Times New Roman" w:cs="Times New Roman"/>
          <w:sz w:val="24"/>
          <w:szCs w:val="24"/>
          <w:shd w:val="clear" w:color="auto" w:fill="FFFFFF"/>
        </w:rPr>
        <w:t>1783 – 17</w:t>
      </w:r>
      <w:proofErr w:type="gramEnd"/>
      <w:r w:rsidRPr="00931D01">
        <w:rPr>
          <w:rFonts w:ascii="Times New Roman" w:hAnsi="Times New Roman" w:cs="Times New Roman"/>
          <w:sz w:val="24"/>
          <w:szCs w:val="24"/>
          <w:shd w:val="clear" w:color="auto" w:fill="FFFFFF"/>
        </w:rPr>
        <w:t xml:space="preserve">. prosince 1830) byl venezuelský generál, politik a prezident, který je považován za nejvýznamnější osobnost latinskoamerické historie. K jeho jménu neodmyslitelně patří přezdívka </w:t>
      </w:r>
      <w:r w:rsidRPr="00931D01">
        <w:rPr>
          <w:rFonts w:ascii="Times New Roman" w:hAnsi="Times New Roman" w:cs="Times New Roman"/>
          <w:sz w:val="24"/>
          <w:szCs w:val="24"/>
          <w:shd w:val="clear" w:color="auto" w:fill="FFFFFF"/>
        </w:rPr>
        <w:br/>
      </w:r>
      <w:r w:rsidRPr="00931D01">
        <w:rPr>
          <w:rFonts w:ascii="Times New Roman" w:hAnsi="Times New Roman" w:cs="Times New Roman"/>
          <w:i/>
          <w:sz w:val="24"/>
          <w:szCs w:val="24"/>
          <w:shd w:val="clear" w:color="auto" w:fill="FFFFFF"/>
        </w:rPr>
        <w:t xml:space="preserve">El </w:t>
      </w:r>
      <w:proofErr w:type="spellStart"/>
      <w:r w:rsidRPr="00931D01">
        <w:rPr>
          <w:rFonts w:ascii="Times New Roman" w:hAnsi="Times New Roman" w:cs="Times New Roman"/>
          <w:i/>
          <w:sz w:val="24"/>
          <w:szCs w:val="24"/>
          <w:shd w:val="clear" w:color="auto" w:fill="FFFFFF"/>
        </w:rPr>
        <w:t>Libertador</w:t>
      </w:r>
      <w:proofErr w:type="spellEnd"/>
      <w:r w:rsidRPr="00931D01">
        <w:rPr>
          <w:rFonts w:ascii="Times New Roman" w:hAnsi="Times New Roman" w:cs="Times New Roman"/>
          <w:i/>
          <w:sz w:val="24"/>
          <w:szCs w:val="24"/>
          <w:shd w:val="clear" w:color="auto" w:fill="FFFFFF"/>
        </w:rPr>
        <w:t xml:space="preserve"> (Osvoboditel).</w:t>
      </w:r>
      <w:r w:rsidRPr="00931D01">
        <w:rPr>
          <w:rFonts w:ascii="Times New Roman" w:hAnsi="Times New Roman" w:cs="Times New Roman"/>
          <w:sz w:val="24"/>
          <w:szCs w:val="24"/>
          <w:shd w:val="clear" w:color="auto" w:fill="FFFFFF"/>
        </w:rPr>
        <w:t xml:space="preserve"> </w:t>
      </w:r>
      <w:r w:rsidRPr="00931D01">
        <w:rPr>
          <w:rStyle w:val="starttext"/>
          <w:rFonts w:ascii="Times New Roman" w:hAnsi="Times New Roman" w:cs="Times New Roman"/>
          <w:sz w:val="24"/>
          <w:szCs w:val="24"/>
          <w:shd w:val="clear" w:color="auto" w:fill="FFFFFF"/>
        </w:rPr>
        <w:t>Od roku 1811 patřil mezi vůdčí představitele politického hnutí, které se snažilo dosáhnout nezávislosti španělských kolonií v Jižní Americe. Jako vrchní velitel osvobozenecké armády porazil v roce 1819</w:t>
      </w:r>
      <w:r w:rsidRPr="00931D01">
        <w:rPr>
          <w:rStyle w:val="endtext"/>
          <w:rFonts w:ascii="Times New Roman" w:hAnsi="Times New Roman" w:cs="Times New Roman"/>
          <w:sz w:val="24"/>
          <w:szCs w:val="24"/>
          <w:shd w:val="clear" w:color="auto" w:fill="FFFFFF"/>
        </w:rPr>
        <w:t xml:space="preserve"> španělský expediční sbor v bitvě </w:t>
      </w:r>
      <w:r w:rsidR="002F005B">
        <w:rPr>
          <w:rStyle w:val="endtext"/>
          <w:rFonts w:ascii="Times New Roman" w:hAnsi="Times New Roman" w:cs="Times New Roman"/>
          <w:sz w:val="24"/>
          <w:szCs w:val="24"/>
          <w:shd w:val="clear" w:color="auto" w:fill="FFFFFF"/>
        </w:rPr>
        <w:br/>
      </w:r>
      <w:r w:rsidRPr="00931D01">
        <w:rPr>
          <w:rStyle w:val="endtext"/>
          <w:rFonts w:ascii="Times New Roman" w:hAnsi="Times New Roman" w:cs="Times New Roman"/>
          <w:sz w:val="24"/>
          <w:szCs w:val="24"/>
          <w:shd w:val="clear" w:color="auto" w:fill="FFFFFF"/>
        </w:rPr>
        <w:lastRenderedPageBreak/>
        <w:t xml:space="preserve">u </w:t>
      </w:r>
      <w:proofErr w:type="spellStart"/>
      <w:r w:rsidRPr="00931D01">
        <w:rPr>
          <w:rStyle w:val="endtext"/>
          <w:rFonts w:ascii="Times New Roman" w:hAnsi="Times New Roman" w:cs="Times New Roman"/>
          <w:sz w:val="24"/>
          <w:szCs w:val="24"/>
          <w:shd w:val="clear" w:color="auto" w:fill="FFFFFF"/>
        </w:rPr>
        <w:t>Boyacá</w:t>
      </w:r>
      <w:proofErr w:type="spellEnd"/>
      <w:r w:rsidRPr="00931D01">
        <w:rPr>
          <w:rStyle w:val="endtext"/>
          <w:rFonts w:ascii="Times New Roman" w:hAnsi="Times New Roman" w:cs="Times New Roman"/>
          <w:sz w:val="24"/>
          <w:szCs w:val="24"/>
          <w:shd w:val="clear" w:color="auto" w:fill="FFFFFF"/>
        </w:rPr>
        <w:t xml:space="preserve"> a koncem roku 1824 dosáhl konečného vítězství v bitvě u </w:t>
      </w:r>
      <w:proofErr w:type="spellStart"/>
      <w:r w:rsidRPr="00931D01">
        <w:rPr>
          <w:rStyle w:val="endtext"/>
          <w:rFonts w:ascii="Times New Roman" w:hAnsi="Times New Roman" w:cs="Times New Roman"/>
          <w:sz w:val="24"/>
          <w:szCs w:val="24"/>
          <w:shd w:val="clear" w:color="auto" w:fill="FFFFFF"/>
        </w:rPr>
        <w:t>Ayacucha</w:t>
      </w:r>
      <w:proofErr w:type="spellEnd"/>
      <w:r w:rsidRPr="00931D01">
        <w:rPr>
          <w:rStyle w:val="endtext"/>
          <w:rFonts w:ascii="Times New Roman" w:hAnsi="Times New Roman" w:cs="Times New Roman"/>
          <w:sz w:val="24"/>
          <w:szCs w:val="24"/>
          <w:shd w:val="clear" w:color="auto" w:fill="FFFFFF"/>
        </w:rPr>
        <w:t xml:space="preserve">. Krátce stál </w:t>
      </w:r>
      <w:r w:rsidR="002F005B">
        <w:rPr>
          <w:rStyle w:val="endtext"/>
          <w:rFonts w:ascii="Times New Roman" w:hAnsi="Times New Roman" w:cs="Times New Roman"/>
          <w:sz w:val="24"/>
          <w:szCs w:val="24"/>
          <w:shd w:val="clear" w:color="auto" w:fill="FFFFFF"/>
        </w:rPr>
        <w:br/>
      </w:r>
      <w:r w:rsidRPr="00931D01">
        <w:rPr>
          <w:rStyle w:val="endtext"/>
          <w:rFonts w:ascii="Times New Roman" w:hAnsi="Times New Roman" w:cs="Times New Roman"/>
          <w:sz w:val="24"/>
          <w:szCs w:val="24"/>
          <w:shd w:val="clear" w:color="auto" w:fill="FFFFFF"/>
        </w:rPr>
        <w:t>v čele Bolivijské republiky, jež byla pojmenována jeho jménem. Poslední léta života strávil ve Venezuele.</w:t>
      </w:r>
      <w:r w:rsidRPr="00931D01">
        <w:rPr>
          <w:rStyle w:val="Znakapoznpodarou"/>
          <w:rFonts w:ascii="Times New Roman" w:hAnsi="Times New Roman" w:cs="Times New Roman"/>
          <w:sz w:val="24"/>
          <w:szCs w:val="24"/>
          <w:shd w:val="clear" w:color="auto" w:fill="FFFFFF"/>
        </w:rPr>
        <w:footnoteReference w:id="75"/>
      </w:r>
    </w:p>
    <w:p w14:paraId="74B2FAF0" w14:textId="2CEE2E47" w:rsidR="00977DEE" w:rsidRDefault="00E02F22" w:rsidP="002F005B">
      <w:pPr>
        <w:spacing w:after="0" w:line="360" w:lineRule="auto"/>
        <w:jc w:val="both"/>
        <w:rPr>
          <w:rStyle w:val="endtext"/>
          <w:rFonts w:ascii="Times New Roman" w:hAnsi="Times New Roman" w:cs="Times New Roman"/>
          <w:sz w:val="24"/>
          <w:szCs w:val="24"/>
          <w:shd w:val="clear" w:color="auto" w:fill="FFFFFF"/>
        </w:rPr>
      </w:pPr>
      <w:r w:rsidRPr="00931D01">
        <w:rPr>
          <w:rStyle w:val="endtext"/>
          <w:rFonts w:ascii="Times New Roman" w:hAnsi="Times New Roman" w:cs="Times New Roman"/>
          <w:sz w:val="24"/>
          <w:szCs w:val="24"/>
          <w:shd w:val="clear" w:color="auto" w:fill="FFFFFF"/>
        </w:rPr>
        <w:t xml:space="preserve">     Muzeum </w:t>
      </w:r>
      <w:proofErr w:type="spellStart"/>
      <w:r w:rsidRPr="00931D01">
        <w:rPr>
          <w:rStyle w:val="endtext"/>
          <w:rFonts w:ascii="Times New Roman" w:hAnsi="Times New Roman" w:cs="Times New Roman"/>
          <w:sz w:val="24"/>
          <w:szCs w:val="24"/>
          <w:shd w:val="clear" w:color="auto" w:fill="FFFFFF"/>
        </w:rPr>
        <w:t>Simóna</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Bolívara</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Museo</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Bolivariano</w:t>
      </w:r>
      <w:proofErr w:type="spellEnd"/>
      <w:r w:rsidRPr="00931D01">
        <w:rPr>
          <w:rStyle w:val="endtext"/>
          <w:rFonts w:ascii="Times New Roman" w:hAnsi="Times New Roman" w:cs="Times New Roman"/>
          <w:sz w:val="24"/>
          <w:szCs w:val="24"/>
          <w:shd w:val="clear" w:color="auto" w:fill="FFFFFF"/>
        </w:rPr>
        <w:t xml:space="preserve">) se nachází v historické části Caracasu </w:t>
      </w:r>
      <w:r w:rsidR="002F005B">
        <w:rPr>
          <w:rStyle w:val="endtext"/>
          <w:rFonts w:ascii="Times New Roman" w:hAnsi="Times New Roman" w:cs="Times New Roman"/>
          <w:sz w:val="24"/>
          <w:szCs w:val="24"/>
          <w:shd w:val="clear" w:color="auto" w:fill="FFFFFF"/>
        </w:rPr>
        <w:br/>
      </w:r>
      <w:r w:rsidRPr="00931D01">
        <w:rPr>
          <w:rStyle w:val="endtext"/>
          <w:rFonts w:ascii="Times New Roman" w:hAnsi="Times New Roman" w:cs="Times New Roman"/>
          <w:sz w:val="24"/>
          <w:szCs w:val="24"/>
          <w:shd w:val="clear" w:color="auto" w:fill="FFFFFF"/>
        </w:rPr>
        <w:t xml:space="preserve">a v jeho sbírkách nalezneme různé předměty, zbraně, nábytek a umělecká díla spojená s Bolívarovou osobností a bojem za venezuelskou nezávislost. Množství vystavovaných předmětů pochází z výstavy konané v roce 1883, kterou uspořádal tehdejší venezuelský prezident </w:t>
      </w:r>
      <w:proofErr w:type="spellStart"/>
      <w:r w:rsidRPr="00931D01">
        <w:rPr>
          <w:rStyle w:val="endtext"/>
          <w:rFonts w:ascii="Times New Roman" w:hAnsi="Times New Roman" w:cs="Times New Roman"/>
          <w:sz w:val="24"/>
          <w:szCs w:val="24"/>
          <w:shd w:val="clear" w:color="auto" w:fill="FFFFFF"/>
        </w:rPr>
        <w:t>Guzmán</w:t>
      </w:r>
      <w:proofErr w:type="spellEnd"/>
      <w:r w:rsidRPr="00931D01">
        <w:rPr>
          <w:rStyle w:val="endtext"/>
          <w:rFonts w:ascii="Times New Roman" w:hAnsi="Times New Roman" w:cs="Times New Roman"/>
          <w:sz w:val="24"/>
          <w:szCs w:val="24"/>
          <w:shd w:val="clear" w:color="auto" w:fill="FFFFFF"/>
        </w:rPr>
        <w:t xml:space="preserve"> Blanco u příležitosti stého výročí narození </w:t>
      </w:r>
      <w:proofErr w:type="spellStart"/>
      <w:r w:rsidRPr="00931D01">
        <w:rPr>
          <w:rStyle w:val="endtext"/>
          <w:rFonts w:ascii="Times New Roman" w:hAnsi="Times New Roman" w:cs="Times New Roman"/>
          <w:sz w:val="24"/>
          <w:szCs w:val="24"/>
          <w:shd w:val="clear" w:color="auto" w:fill="FFFFFF"/>
        </w:rPr>
        <w:t>Simóna</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Bolívara</w:t>
      </w:r>
      <w:proofErr w:type="spellEnd"/>
      <w:r w:rsidRPr="00931D01">
        <w:rPr>
          <w:rStyle w:val="endtext"/>
          <w:rFonts w:ascii="Times New Roman" w:hAnsi="Times New Roman" w:cs="Times New Roman"/>
          <w:sz w:val="24"/>
          <w:szCs w:val="24"/>
          <w:shd w:val="clear" w:color="auto" w:fill="FFFFFF"/>
        </w:rPr>
        <w:t xml:space="preserve">.  Rodný dům </w:t>
      </w:r>
      <w:proofErr w:type="spellStart"/>
      <w:r w:rsidRPr="00931D01">
        <w:rPr>
          <w:rStyle w:val="endtext"/>
          <w:rFonts w:ascii="Times New Roman" w:hAnsi="Times New Roman" w:cs="Times New Roman"/>
          <w:sz w:val="24"/>
          <w:szCs w:val="24"/>
          <w:shd w:val="clear" w:color="auto" w:fill="FFFFFF"/>
        </w:rPr>
        <w:t>Simóna</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Bolívara</w:t>
      </w:r>
      <w:proofErr w:type="spellEnd"/>
      <w:r w:rsidRPr="00931D01">
        <w:rPr>
          <w:rStyle w:val="endtext"/>
          <w:rFonts w:ascii="Times New Roman" w:hAnsi="Times New Roman" w:cs="Times New Roman"/>
          <w:sz w:val="24"/>
          <w:szCs w:val="24"/>
          <w:shd w:val="clear" w:color="auto" w:fill="FFFFFF"/>
        </w:rPr>
        <w:t xml:space="preserve"> v Caracasu byl zpřístupněn 5. ledna 1921, ale samotné muzeum věnované jeho památce vzniklo až zásluhou prezidenta </w:t>
      </w:r>
      <w:proofErr w:type="spellStart"/>
      <w:r w:rsidRPr="00931D01">
        <w:rPr>
          <w:rStyle w:val="endtext"/>
          <w:rFonts w:ascii="Times New Roman" w:hAnsi="Times New Roman" w:cs="Times New Roman"/>
          <w:sz w:val="24"/>
          <w:szCs w:val="24"/>
          <w:shd w:val="clear" w:color="auto" w:fill="FFFFFF"/>
        </w:rPr>
        <w:t>Rómulo</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Betancourta</w:t>
      </w:r>
      <w:proofErr w:type="spellEnd"/>
      <w:r w:rsidRPr="00931D01">
        <w:rPr>
          <w:rStyle w:val="endtext"/>
          <w:rFonts w:ascii="Times New Roman" w:hAnsi="Times New Roman" w:cs="Times New Roman"/>
          <w:sz w:val="24"/>
          <w:szCs w:val="24"/>
          <w:shd w:val="clear" w:color="auto" w:fill="FFFFFF"/>
        </w:rPr>
        <w:t xml:space="preserve"> a bylo otevřeno v roce 1960. Expozice je situována do historické koloniální budovy, kterou pro muzejní účely zrekonstruoval významný venezuelský architekt </w:t>
      </w:r>
      <w:proofErr w:type="spellStart"/>
      <w:r w:rsidRPr="00931D01">
        <w:rPr>
          <w:rStyle w:val="endtext"/>
          <w:rFonts w:ascii="Times New Roman" w:hAnsi="Times New Roman" w:cs="Times New Roman"/>
          <w:sz w:val="24"/>
          <w:szCs w:val="24"/>
          <w:shd w:val="clear" w:color="auto" w:fill="FFFFFF"/>
        </w:rPr>
        <w:t>Graziano</w:t>
      </w:r>
      <w:proofErr w:type="spellEnd"/>
      <w:r w:rsidRPr="00931D01">
        <w:rPr>
          <w:rStyle w:val="endtext"/>
          <w:rFonts w:ascii="Times New Roman" w:hAnsi="Times New Roman" w:cs="Times New Roman"/>
          <w:sz w:val="24"/>
          <w:szCs w:val="24"/>
          <w:shd w:val="clear" w:color="auto" w:fill="FFFFFF"/>
        </w:rPr>
        <w:t xml:space="preserve"> </w:t>
      </w:r>
      <w:proofErr w:type="spellStart"/>
      <w:r w:rsidRPr="00931D01">
        <w:rPr>
          <w:rStyle w:val="endtext"/>
          <w:rFonts w:ascii="Times New Roman" w:hAnsi="Times New Roman" w:cs="Times New Roman"/>
          <w:sz w:val="24"/>
          <w:szCs w:val="24"/>
          <w:shd w:val="clear" w:color="auto" w:fill="FFFFFF"/>
        </w:rPr>
        <w:t>Gasparini</w:t>
      </w:r>
      <w:proofErr w:type="spellEnd"/>
      <w:r w:rsidRPr="00931D01">
        <w:rPr>
          <w:rStyle w:val="endtext"/>
          <w:rFonts w:ascii="Times New Roman" w:hAnsi="Times New Roman" w:cs="Times New Roman"/>
          <w:sz w:val="24"/>
          <w:szCs w:val="24"/>
          <w:shd w:val="clear" w:color="auto" w:fill="FFFFFF"/>
        </w:rPr>
        <w:t>. Budova muzea se dne 25. července 2002 stala chráněnou kulturní památkou. Na webových stránkách muzea nelze dohledat žádné informace týkající se jeho edukačních aktivit.</w:t>
      </w:r>
      <w:r w:rsidRPr="00931D01">
        <w:rPr>
          <w:rStyle w:val="Znakapoznpodarou"/>
          <w:rFonts w:ascii="Times New Roman" w:hAnsi="Times New Roman" w:cs="Times New Roman"/>
          <w:sz w:val="24"/>
          <w:szCs w:val="24"/>
          <w:shd w:val="clear" w:color="auto" w:fill="FFFFFF"/>
        </w:rPr>
        <w:footnoteReference w:id="76"/>
      </w:r>
      <w:bookmarkStart w:id="48" w:name="_Hlk68254177"/>
    </w:p>
    <w:p w14:paraId="4872162F" w14:textId="77777777" w:rsidR="002F005B" w:rsidRPr="00931D01" w:rsidRDefault="002F005B" w:rsidP="00977DEE">
      <w:pPr>
        <w:spacing w:line="360" w:lineRule="auto"/>
        <w:jc w:val="both"/>
        <w:rPr>
          <w:rStyle w:val="endtext"/>
          <w:rFonts w:ascii="Times New Roman" w:hAnsi="Times New Roman" w:cs="Times New Roman"/>
          <w:sz w:val="24"/>
          <w:szCs w:val="24"/>
          <w:shd w:val="clear" w:color="auto" w:fill="FFFFFF"/>
        </w:rPr>
      </w:pPr>
    </w:p>
    <w:p w14:paraId="0A122E38" w14:textId="4A763964" w:rsidR="00977DEE" w:rsidRDefault="00E02F22" w:rsidP="002F005B">
      <w:pPr>
        <w:spacing w:before="240" w:after="0" w:line="360" w:lineRule="auto"/>
        <w:jc w:val="both"/>
        <w:rPr>
          <w:rFonts w:ascii="Times New Roman" w:hAnsi="Times New Roman" w:cs="Times New Roman"/>
          <w:b/>
          <w:bCs/>
          <w:sz w:val="24"/>
          <w:szCs w:val="24"/>
          <w:shd w:val="clear" w:color="auto" w:fill="FFFFFF"/>
        </w:rPr>
      </w:pPr>
      <w:r w:rsidRPr="00931D01">
        <w:rPr>
          <w:rFonts w:ascii="Times New Roman" w:hAnsi="Times New Roman" w:cs="Times New Roman"/>
          <w:b/>
          <w:bCs/>
          <w:sz w:val="24"/>
          <w:szCs w:val="24"/>
          <w:shd w:val="clear" w:color="auto" w:fill="FFFFFF"/>
        </w:rPr>
        <w:t xml:space="preserve">Muzeum a knihovna generála San </w:t>
      </w:r>
      <w:proofErr w:type="spellStart"/>
      <w:r w:rsidRPr="00931D01">
        <w:rPr>
          <w:rFonts w:ascii="Times New Roman" w:hAnsi="Times New Roman" w:cs="Times New Roman"/>
          <w:b/>
          <w:bCs/>
          <w:sz w:val="24"/>
          <w:szCs w:val="24"/>
          <w:shd w:val="clear" w:color="auto" w:fill="FFFFFF"/>
        </w:rPr>
        <w:t>Martína</w:t>
      </w:r>
      <w:proofErr w:type="spellEnd"/>
      <w:r w:rsidRPr="00931D01">
        <w:rPr>
          <w:rFonts w:ascii="Times New Roman" w:hAnsi="Times New Roman" w:cs="Times New Roman"/>
          <w:b/>
          <w:bCs/>
          <w:sz w:val="24"/>
          <w:szCs w:val="24"/>
          <w:shd w:val="clear" w:color="auto" w:fill="FFFFFF"/>
        </w:rPr>
        <w:t xml:space="preserve"> v </w:t>
      </w:r>
      <w:proofErr w:type="spellStart"/>
      <w:r w:rsidRPr="00931D01">
        <w:rPr>
          <w:rFonts w:ascii="Times New Roman" w:hAnsi="Times New Roman" w:cs="Times New Roman"/>
          <w:b/>
          <w:bCs/>
          <w:sz w:val="24"/>
          <w:szCs w:val="24"/>
          <w:shd w:val="clear" w:color="auto" w:fill="FFFFFF"/>
        </w:rPr>
        <w:t>Mendoze</w:t>
      </w:r>
      <w:proofErr w:type="spellEnd"/>
      <w:r w:rsidRPr="00931D01">
        <w:rPr>
          <w:rFonts w:ascii="Times New Roman" w:hAnsi="Times New Roman" w:cs="Times New Roman"/>
          <w:b/>
          <w:bCs/>
          <w:sz w:val="24"/>
          <w:szCs w:val="24"/>
          <w:shd w:val="clear" w:color="auto" w:fill="FFFFFF"/>
        </w:rPr>
        <w:t xml:space="preserve"> </w:t>
      </w:r>
      <w:bookmarkEnd w:id="48"/>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Museo</w:t>
      </w:r>
      <w:proofErr w:type="spellEnd"/>
      <w:r w:rsidRPr="00931D01">
        <w:rPr>
          <w:rFonts w:ascii="Times New Roman" w:hAnsi="Times New Roman" w:cs="Times New Roman"/>
          <w:b/>
          <w:bCs/>
          <w:sz w:val="24"/>
          <w:szCs w:val="24"/>
          <w:shd w:val="clear" w:color="auto" w:fill="FFFFFF"/>
        </w:rPr>
        <w:t xml:space="preserve"> y </w:t>
      </w:r>
      <w:proofErr w:type="spellStart"/>
      <w:r w:rsidRPr="00931D01">
        <w:rPr>
          <w:rFonts w:ascii="Times New Roman" w:hAnsi="Times New Roman" w:cs="Times New Roman"/>
          <w:b/>
          <w:bCs/>
          <w:sz w:val="24"/>
          <w:szCs w:val="24"/>
          <w:shd w:val="clear" w:color="auto" w:fill="FFFFFF"/>
        </w:rPr>
        <w:t>Biblioteca</w:t>
      </w:r>
      <w:proofErr w:type="spellEnd"/>
      <w:r w:rsidRPr="00931D01">
        <w:rPr>
          <w:rFonts w:ascii="Times New Roman" w:hAnsi="Times New Roman" w:cs="Times New Roman"/>
          <w:b/>
          <w:bCs/>
          <w:sz w:val="24"/>
          <w:szCs w:val="24"/>
          <w:shd w:val="clear" w:color="auto" w:fill="FFFFFF"/>
        </w:rPr>
        <w:t xml:space="preserve"> General San </w:t>
      </w:r>
      <w:proofErr w:type="spellStart"/>
      <w:r w:rsidRPr="00931D01">
        <w:rPr>
          <w:rFonts w:ascii="Times New Roman" w:hAnsi="Times New Roman" w:cs="Times New Roman"/>
          <w:b/>
          <w:bCs/>
          <w:sz w:val="24"/>
          <w:szCs w:val="24"/>
          <w:shd w:val="clear" w:color="auto" w:fill="FFFFFF"/>
        </w:rPr>
        <w:t>Martín</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Mendoza</w:t>
      </w:r>
      <w:proofErr w:type="spellEnd"/>
      <w:r w:rsidRPr="00931D01">
        <w:rPr>
          <w:rFonts w:ascii="Times New Roman" w:hAnsi="Times New Roman" w:cs="Times New Roman"/>
          <w:b/>
          <w:bCs/>
          <w:sz w:val="24"/>
          <w:szCs w:val="24"/>
          <w:shd w:val="clear" w:color="auto" w:fill="FFFFFF"/>
        </w:rPr>
        <w:t xml:space="preserve">) </w:t>
      </w:r>
    </w:p>
    <w:p w14:paraId="7683CE57" w14:textId="77777777" w:rsidR="00E02F22" w:rsidRPr="00931D01" w:rsidRDefault="00977DEE" w:rsidP="00977DEE">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w:t>
      </w:r>
      <w:r w:rsidR="00E02F22" w:rsidRPr="00931D01">
        <w:rPr>
          <w:rFonts w:ascii="Times New Roman" w:hAnsi="Times New Roman" w:cs="Times New Roman"/>
          <w:sz w:val="24"/>
          <w:szCs w:val="24"/>
          <w:shd w:val="clear" w:color="auto" w:fill="FFFFFF"/>
        </w:rPr>
        <w:t xml:space="preserve">José Francisco de San </w:t>
      </w:r>
      <w:proofErr w:type="spellStart"/>
      <w:r w:rsidR="00E02F22" w:rsidRPr="00931D01">
        <w:rPr>
          <w:rFonts w:ascii="Times New Roman" w:hAnsi="Times New Roman" w:cs="Times New Roman"/>
          <w:sz w:val="24"/>
          <w:szCs w:val="24"/>
          <w:shd w:val="clear" w:color="auto" w:fill="FFFFFF"/>
        </w:rPr>
        <w:t>Martín</w:t>
      </w:r>
      <w:proofErr w:type="spellEnd"/>
      <w:r w:rsidR="00E02F22" w:rsidRPr="00931D01">
        <w:rPr>
          <w:rFonts w:ascii="Times New Roman" w:hAnsi="Times New Roman" w:cs="Times New Roman"/>
          <w:sz w:val="24"/>
          <w:szCs w:val="24"/>
          <w:shd w:val="clear" w:color="auto" w:fill="FFFFFF"/>
        </w:rPr>
        <w:t> (</w:t>
      </w:r>
      <w:hyperlink r:id="rId44" w:tooltip="25. únor" w:history="1">
        <w:r w:rsidR="00E02F22" w:rsidRPr="00931D01">
          <w:rPr>
            <w:rStyle w:val="Hypertextovodkaz"/>
            <w:rFonts w:ascii="Times New Roman" w:hAnsi="Times New Roman" w:cs="Times New Roman"/>
            <w:color w:val="auto"/>
            <w:sz w:val="24"/>
            <w:szCs w:val="24"/>
            <w:u w:val="none"/>
            <w:shd w:val="clear" w:color="auto" w:fill="FFFFFF"/>
          </w:rPr>
          <w:t>25. února</w:t>
        </w:r>
      </w:hyperlink>
      <w:r w:rsidR="00E02F22" w:rsidRPr="00931D01">
        <w:rPr>
          <w:rFonts w:ascii="Times New Roman" w:hAnsi="Times New Roman" w:cs="Times New Roman"/>
          <w:sz w:val="24"/>
          <w:szCs w:val="24"/>
          <w:shd w:val="clear" w:color="auto" w:fill="FFFFFF"/>
        </w:rPr>
        <w:t> </w:t>
      </w:r>
      <w:hyperlink r:id="rId45" w:tooltip="1778" w:history="1">
        <w:r w:rsidR="00E02F22" w:rsidRPr="00931D01">
          <w:rPr>
            <w:rStyle w:val="Hypertextovodkaz"/>
            <w:rFonts w:ascii="Times New Roman" w:hAnsi="Times New Roman" w:cs="Times New Roman"/>
            <w:color w:val="auto"/>
            <w:sz w:val="24"/>
            <w:szCs w:val="24"/>
            <w:u w:val="none"/>
            <w:shd w:val="clear" w:color="auto" w:fill="FFFFFF"/>
          </w:rPr>
          <w:t>1778</w:t>
        </w:r>
      </w:hyperlink>
      <w:r w:rsidR="00E02F22" w:rsidRPr="00931D01">
        <w:rPr>
          <w:rStyle w:val="Hypertextovodkaz"/>
          <w:rFonts w:ascii="Times New Roman" w:hAnsi="Times New Roman" w:cs="Times New Roman"/>
          <w:color w:val="auto"/>
          <w:sz w:val="24"/>
          <w:szCs w:val="24"/>
          <w:u w:val="none"/>
          <w:shd w:val="clear" w:color="auto" w:fill="FFFFFF"/>
        </w:rPr>
        <w:t xml:space="preserve"> </w:t>
      </w:r>
      <w:r w:rsidR="00E02F22" w:rsidRPr="00931D01">
        <w:rPr>
          <w:rFonts w:ascii="Times New Roman" w:hAnsi="Times New Roman" w:cs="Times New Roman"/>
          <w:sz w:val="24"/>
          <w:szCs w:val="24"/>
          <w:shd w:val="clear" w:color="auto" w:fill="FFFFFF"/>
        </w:rPr>
        <w:t>– </w:t>
      </w:r>
      <w:hyperlink r:id="rId46" w:tooltip="17. srpen" w:history="1">
        <w:r w:rsidR="00E02F22" w:rsidRPr="00931D01">
          <w:rPr>
            <w:rStyle w:val="Hypertextovodkaz"/>
            <w:rFonts w:ascii="Times New Roman" w:hAnsi="Times New Roman" w:cs="Times New Roman"/>
            <w:color w:val="auto"/>
            <w:sz w:val="24"/>
            <w:szCs w:val="24"/>
            <w:u w:val="none"/>
            <w:shd w:val="clear" w:color="auto" w:fill="FFFFFF"/>
          </w:rPr>
          <w:t>17. srpna</w:t>
        </w:r>
      </w:hyperlink>
      <w:r w:rsidR="00E02F22" w:rsidRPr="00931D01">
        <w:rPr>
          <w:rFonts w:ascii="Times New Roman" w:hAnsi="Times New Roman" w:cs="Times New Roman"/>
          <w:sz w:val="24"/>
          <w:szCs w:val="24"/>
          <w:shd w:val="clear" w:color="auto" w:fill="FFFFFF"/>
        </w:rPr>
        <w:t> </w:t>
      </w:r>
      <w:hyperlink r:id="rId47" w:tooltip="1850" w:history="1">
        <w:r w:rsidR="00E02F22" w:rsidRPr="00931D01">
          <w:rPr>
            <w:rStyle w:val="Hypertextovodkaz"/>
            <w:rFonts w:ascii="Times New Roman" w:hAnsi="Times New Roman" w:cs="Times New Roman"/>
            <w:color w:val="auto"/>
            <w:sz w:val="24"/>
            <w:szCs w:val="24"/>
            <w:u w:val="none"/>
            <w:shd w:val="clear" w:color="auto" w:fill="FFFFFF"/>
          </w:rPr>
          <w:t>1850</w:t>
        </w:r>
      </w:hyperlink>
      <w:r w:rsidR="00E02F22" w:rsidRPr="00931D01">
        <w:rPr>
          <w:rFonts w:ascii="Times New Roman" w:hAnsi="Times New Roman" w:cs="Times New Roman"/>
          <w:sz w:val="24"/>
          <w:szCs w:val="24"/>
          <w:shd w:val="clear" w:color="auto" w:fill="FFFFFF"/>
        </w:rPr>
        <w:t xml:space="preserve">) byl argentinský generál, vůdce boje za nezávislost na Španělsku. Spolu se Simonem Bolívarem </w:t>
      </w:r>
      <w:r w:rsidR="00E02F22" w:rsidRPr="00931D01">
        <w:rPr>
          <w:rFonts w:ascii="Times New Roman" w:hAnsi="Times New Roman" w:cs="Times New Roman"/>
          <w:sz w:val="24"/>
          <w:szCs w:val="24"/>
          <w:shd w:val="clear" w:color="auto" w:fill="FFFFFF"/>
        </w:rPr>
        <w:br/>
        <w:t>je považován za národního hrdinu a jednoho z osvoboditelů španělské Jižní Ameriky.</w:t>
      </w:r>
      <w:r w:rsidR="00E02F22" w:rsidRPr="00931D01">
        <w:rPr>
          <w:rStyle w:val="Znakapoznpodarou"/>
          <w:rFonts w:ascii="Times New Roman" w:hAnsi="Times New Roman" w:cs="Times New Roman"/>
          <w:sz w:val="24"/>
          <w:szCs w:val="24"/>
          <w:shd w:val="clear" w:color="auto" w:fill="FFFFFF"/>
        </w:rPr>
        <w:footnoteReference w:id="77"/>
      </w:r>
    </w:p>
    <w:p w14:paraId="301D9B09" w14:textId="76900EAD" w:rsidR="002F005B" w:rsidRDefault="00E02F22" w:rsidP="002F005B">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Muzeum a knihovna generála San </w:t>
      </w:r>
      <w:proofErr w:type="spellStart"/>
      <w:r w:rsidRPr="00931D01">
        <w:rPr>
          <w:rFonts w:ascii="Times New Roman" w:hAnsi="Times New Roman" w:cs="Times New Roman"/>
          <w:sz w:val="24"/>
          <w:szCs w:val="24"/>
          <w:shd w:val="clear" w:color="auto" w:fill="FFFFFF"/>
        </w:rPr>
        <w:t>Martína</w:t>
      </w:r>
      <w:proofErr w:type="spellEnd"/>
      <w:r w:rsidRPr="00931D01">
        <w:rPr>
          <w:rFonts w:ascii="Times New Roman" w:hAnsi="Times New Roman" w:cs="Times New Roman"/>
          <w:sz w:val="24"/>
          <w:szCs w:val="24"/>
          <w:shd w:val="clear" w:color="auto" w:fill="FFFFFF"/>
        </w:rPr>
        <w:t xml:space="preserve"> v </w:t>
      </w:r>
      <w:proofErr w:type="spellStart"/>
      <w:r w:rsidRPr="00931D01">
        <w:rPr>
          <w:rFonts w:ascii="Times New Roman" w:hAnsi="Times New Roman" w:cs="Times New Roman"/>
          <w:sz w:val="24"/>
          <w:szCs w:val="24"/>
          <w:shd w:val="clear" w:color="auto" w:fill="FFFFFF"/>
        </w:rPr>
        <w:t>Mendoze</w:t>
      </w:r>
      <w:proofErr w:type="spellEnd"/>
      <w:r w:rsidRPr="00931D01">
        <w:rPr>
          <w:rFonts w:ascii="Times New Roman" w:hAnsi="Times New Roman" w:cs="Times New Roman"/>
          <w:sz w:val="24"/>
          <w:szCs w:val="24"/>
          <w:shd w:val="clear" w:color="auto" w:fill="FFFFFF"/>
        </w:rPr>
        <w:t xml:space="preserve"> se nachází na místě původního domu, ve kterém mezi lety 1814–1817 žil generál San </w:t>
      </w:r>
      <w:proofErr w:type="spellStart"/>
      <w:r w:rsidRPr="00931D01">
        <w:rPr>
          <w:rFonts w:ascii="Times New Roman" w:hAnsi="Times New Roman" w:cs="Times New Roman"/>
          <w:sz w:val="24"/>
          <w:szCs w:val="24"/>
          <w:shd w:val="clear" w:color="auto" w:fill="FFFFFF"/>
        </w:rPr>
        <w:t>Martín</w:t>
      </w:r>
      <w:proofErr w:type="spellEnd"/>
      <w:r w:rsidRPr="00931D01">
        <w:rPr>
          <w:rFonts w:ascii="Times New Roman" w:hAnsi="Times New Roman" w:cs="Times New Roman"/>
          <w:sz w:val="24"/>
          <w:szCs w:val="24"/>
          <w:shd w:val="clear" w:color="auto" w:fill="FFFFFF"/>
        </w:rPr>
        <w:t xml:space="preserve"> společně se svojí manželkou </w:t>
      </w:r>
      <w:proofErr w:type="spellStart"/>
      <w:r w:rsidRPr="00931D01">
        <w:rPr>
          <w:rFonts w:ascii="Times New Roman" w:hAnsi="Times New Roman" w:cs="Times New Roman"/>
          <w:sz w:val="24"/>
          <w:szCs w:val="24"/>
          <w:shd w:val="clear" w:color="auto" w:fill="FFFFFF"/>
        </w:rPr>
        <w:t>Remedios</w:t>
      </w:r>
      <w:proofErr w:type="spellEnd"/>
      <w:r w:rsidRPr="00931D01">
        <w:rPr>
          <w:rFonts w:ascii="Times New Roman" w:hAnsi="Times New Roman" w:cs="Times New Roman"/>
          <w:sz w:val="24"/>
          <w:szCs w:val="24"/>
          <w:shd w:val="clear" w:color="auto" w:fill="FFFFFF"/>
        </w:rPr>
        <w:t xml:space="preserve"> de </w:t>
      </w:r>
      <w:proofErr w:type="spellStart"/>
      <w:r w:rsidRPr="00931D01">
        <w:rPr>
          <w:rFonts w:ascii="Times New Roman" w:hAnsi="Times New Roman" w:cs="Times New Roman"/>
          <w:sz w:val="24"/>
          <w:szCs w:val="24"/>
          <w:shd w:val="clear" w:color="auto" w:fill="FFFFFF"/>
        </w:rPr>
        <w:t>Escalada</w:t>
      </w:r>
      <w:proofErr w:type="spellEnd"/>
      <w:r w:rsidRPr="00931D01">
        <w:rPr>
          <w:rFonts w:ascii="Times New Roman" w:hAnsi="Times New Roman" w:cs="Times New Roman"/>
          <w:sz w:val="24"/>
          <w:szCs w:val="24"/>
          <w:shd w:val="clear" w:color="auto" w:fill="FFFFFF"/>
        </w:rPr>
        <w:t xml:space="preserve"> a dcerou Mercedes. Během zemětřesení v roce 1861 byla stavba zničena a později na tomto pozemku vznikla nová zástavba. V jedné ze zdejších budov bylo v roce 1957 slavnostně otevřeno muzeum, ve kterém jsou vystaveny dobové dokumenty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předměty vážící se k osobnosti generála San </w:t>
      </w:r>
      <w:proofErr w:type="spellStart"/>
      <w:r w:rsidRPr="00931D01">
        <w:rPr>
          <w:rFonts w:ascii="Times New Roman" w:hAnsi="Times New Roman" w:cs="Times New Roman"/>
          <w:sz w:val="24"/>
          <w:szCs w:val="24"/>
          <w:shd w:val="clear" w:color="auto" w:fill="FFFFFF"/>
        </w:rPr>
        <w:t>Martína</w:t>
      </w:r>
      <w:proofErr w:type="spellEnd"/>
      <w:r w:rsidRPr="00931D01">
        <w:rPr>
          <w:rFonts w:ascii="Times New Roman" w:hAnsi="Times New Roman" w:cs="Times New Roman"/>
          <w:sz w:val="24"/>
          <w:szCs w:val="24"/>
          <w:shd w:val="clear" w:color="auto" w:fill="FFFFFF"/>
        </w:rPr>
        <w:t xml:space="preserve">. Součástí sbírek jsou rovněž zbraně a uniformy osvobozenecké armády, historický nábytek, fotografie, obrazy a předměty folklorního charakteru. Ve druhém patře se nalézá místnost, ve které je s pomocí audiovizuální techniky možné poznat některé aspekty života generála San </w:t>
      </w:r>
      <w:proofErr w:type="spellStart"/>
      <w:r w:rsidRPr="00931D01">
        <w:rPr>
          <w:rFonts w:ascii="Times New Roman" w:hAnsi="Times New Roman" w:cs="Times New Roman"/>
          <w:sz w:val="24"/>
          <w:szCs w:val="24"/>
          <w:shd w:val="clear" w:color="auto" w:fill="FFFFFF"/>
        </w:rPr>
        <w:t>Martína</w:t>
      </w:r>
      <w:proofErr w:type="spellEnd"/>
      <w:r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lastRenderedPageBreak/>
        <w:t>v </w:t>
      </w:r>
      <w:proofErr w:type="spellStart"/>
      <w:r w:rsidRPr="00931D01">
        <w:rPr>
          <w:rFonts w:ascii="Times New Roman" w:hAnsi="Times New Roman" w:cs="Times New Roman"/>
          <w:sz w:val="24"/>
          <w:szCs w:val="24"/>
          <w:shd w:val="clear" w:color="auto" w:fill="FFFFFF"/>
        </w:rPr>
        <w:t>Mendóze</w:t>
      </w:r>
      <w:proofErr w:type="spellEnd"/>
      <w:r w:rsidRPr="00931D01">
        <w:rPr>
          <w:rFonts w:ascii="Times New Roman" w:hAnsi="Times New Roman" w:cs="Times New Roman"/>
          <w:sz w:val="24"/>
          <w:szCs w:val="24"/>
          <w:shd w:val="clear" w:color="auto" w:fill="FFFFFF"/>
        </w:rPr>
        <w:t xml:space="preserve">. K muzeu náleží Veřejná knihovna generála San </w:t>
      </w:r>
      <w:proofErr w:type="spellStart"/>
      <w:r w:rsidRPr="00931D01">
        <w:rPr>
          <w:rFonts w:ascii="Times New Roman" w:hAnsi="Times New Roman" w:cs="Times New Roman"/>
          <w:sz w:val="24"/>
          <w:szCs w:val="24"/>
          <w:shd w:val="clear" w:color="auto" w:fill="FFFFFF"/>
        </w:rPr>
        <w:t>Martína</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Biblioteca</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pública</w:t>
      </w:r>
      <w:proofErr w:type="spellEnd"/>
      <w:r w:rsidRPr="00931D01">
        <w:rPr>
          <w:rFonts w:ascii="Times New Roman" w:hAnsi="Times New Roman" w:cs="Times New Roman"/>
          <w:sz w:val="24"/>
          <w:szCs w:val="24"/>
          <w:shd w:val="clear" w:color="auto" w:fill="FFFFFF"/>
        </w:rPr>
        <w:t xml:space="preserve"> General San </w:t>
      </w:r>
      <w:proofErr w:type="spellStart"/>
      <w:r w:rsidRPr="00931D01">
        <w:rPr>
          <w:rFonts w:ascii="Times New Roman" w:hAnsi="Times New Roman" w:cs="Times New Roman"/>
          <w:sz w:val="24"/>
          <w:szCs w:val="24"/>
          <w:shd w:val="clear" w:color="auto" w:fill="FFFFFF"/>
        </w:rPr>
        <w:t>Martín</w:t>
      </w:r>
      <w:proofErr w:type="spellEnd"/>
      <w:r w:rsidRPr="00931D01">
        <w:rPr>
          <w:rFonts w:ascii="Times New Roman" w:hAnsi="Times New Roman" w:cs="Times New Roman"/>
          <w:sz w:val="24"/>
          <w:szCs w:val="24"/>
          <w:shd w:val="clear" w:color="auto" w:fill="FFFFFF"/>
        </w:rPr>
        <w:t>).</w:t>
      </w:r>
      <w:r w:rsidRPr="00931D01">
        <w:rPr>
          <w:rStyle w:val="Znakapoznpodarou"/>
          <w:rFonts w:ascii="Times New Roman" w:hAnsi="Times New Roman" w:cs="Times New Roman"/>
          <w:sz w:val="24"/>
          <w:szCs w:val="24"/>
          <w:shd w:val="clear" w:color="auto" w:fill="FFFFFF"/>
        </w:rPr>
        <w:footnoteReference w:id="78"/>
      </w:r>
      <w:r w:rsidRPr="00931D01">
        <w:rPr>
          <w:rFonts w:ascii="Times New Roman" w:hAnsi="Times New Roman" w:cs="Times New Roman"/>
          <w:sz w:val="24"/>
          <w:szCs w:val="24"/>
          <w:shd w:val="clear" w:color="auto" w:fill="FFFFFF"/>
        </w:rPr>
        <w:t xml:space="preserve"> Informace o edukačních programech nebo jiných aktivitách muzea nejsou k dispozici.</w:t>
      </w:r>
      <w:bookmarkStart w:id="49" w:name="_Hlk68254206"/>
    </w:p>
    <w:p w14:paraId="505CD628" w14:textId="77777777" w:rsidR="002F005B" w:rsidRDefault="002F005B" w:rsidP="002F005B">
      <w:pPr>
        <w:spacing w:line="360" w:lineRule="auto"/>
        <w:jc w:val="both"/>
        <w:rPr>
          <w:rFonts w:ascii="Times New Roman" w:hAnsi="Times New Roman" w:cs="Times New Roman"/>
          <w:sz w:val="24"/>
          <w:szCs w:val="24"/>
          <w:shd w:val="clear" w:color="auto" w:fill="FFFFFF"/>
        </w:rPr>
      </w:pPr>
    </w:p>
    <w:p w14:paraId="5FE01611" w14:textId="7AD17405" w:rsidR="00E02F22" w:rsidRPr="00931D01" w:rsidRDefault="00E02F22" w:rsidP="002F005B">
      <w:pPr>
        <w:spacing w:line="360" w:lineRule="auto"/>
        <w:jc w:val="both"/>
        <w:rPr>
          <w:rFonts w:ascii="Times New Roman" w:hAnsi="Times New Roman" w:cs="Times New Roman"/>
          <w:b/>
          <w:bCs/>
          <w:sz w:val="24"/>
          <w:szCs w:val="24"/>
        </w:rPr>
      </w:pPr>
      <w:r w:rsidRPr="00931D01">
        <w:rPr>
          <w:rFonts w:ascii="Times New Roman" w:hAnsi="Times New Roman" w:cs="Times New Roman"/>
          <w:b/>
          <w:bCs/>
          <w:sz w:val="24"/>
          <w:szCs w:val="24"/>
        </w:rPr>
        <w:t xml:space="preserve">Krypta a muzeum Bernarda </w:t>
      </w:r>
      <w:proofErr w:type="spellStart"/>
      <w:r w:rsidRPr="00931D01">
        <w:rPr>
          <w:rFonts w:ascii="Times New Roman" w:hAnsi="Times New Roman" w:cs="Times New Roman"/>
          <w:b/>
          <w:bCs/>
          <w:sz w:val="24"/>
          <w:szCs w:val="24"/>
        </w:rPr>
        <w:t>O'Higginse</w:t>
      </w:r>
      <w:proofErr w:type="spellEnd"/>
      <w:r w:rsidRPr="00931D01">
        <w:rPr>
          <w:rFonts w:ascii="Times New Roman" w:hAnsi="Times New Roman" w:cs="Times New Roman"/>
          <w:b/>
          <w:bCs/>
          <w:sz w:val="24"/>
          <w:szCs w:val="24"/>
        </w:rPr>
        <w:t xml:space="preserve"> v Santiagu de Chile </w:t>
      </w:r>
      <w:bookmarkEnd w:id="49"/>
      <w:r w:rsidRPr="00931D01">
        <w:rPr>
          <w:rFonts w:ascii="Times New Roman" w:hAnsi="Times New Roman" w:cs="Times New Roman"/>
          <w:b/>
          <w:bCs/>
          <w:sz w:val="24"/>
          <w:szCs w:val="24"/>
        </w:rPr>
        <w:t>(</w:t>
      </w:r>
      <w:proofErr w:type="spellStart"/>
      <w:r w:rsidRPr="00931D01">
        <w:rPr>
          <w:rFonts w:ascii="Times New Roman" w:hAnsi="Times New Roman" w:cs="Times New Roman"/>
          <w:b/>
          <w:bCs/>
          <w:sz w:val="24"/>
          <w:szCs w:val="24"/>
        </w:rPr>
        <w:t>Cripta</w:t>
      </w:r>
      <w:proofErr w:type="spellEnd"/>
      <w:r w:rsidRPr="00931D01">
        <w:rPr>
          <w:rFonts w:ascii="Times New Roman" w:hAnsi="Times New Roman" w:cs="Times New Roman"/>
          <w:b/>
          <w:bCs/>
          <w:sz w:val="24"/>
          <w:szCs w:val="24"/>
        </w:rPr>
        <w:t xml:space="preserve"> de Bernardo </w:t>
      </w:r>
      <w:proofErr w:type="spellStart"/>
      <w:r w:rsidRPr="00931D01">
        <w:rPr>
          <w:rFonts w:ascii="Times New Roman" w:hAnsi="Times New Roman" w:cs="Times New Roman"/>
          <w:b/>
          <w:bCs/>
          <w:sz w:val="24"/>
          <w:szCs w:val="24"/>
        </w:rPr>
        <w:t>O'Higgins</w:t>
      </w:r>
      <w:proofErr w:type="spellEnd"/>
      <w:r w:rsidRPr="00931D01">
        <w:rPr>
          <w:rFonts w:ascii="Times New Roman" w:hAnsi="Times New Roman" w:cs="Times New Roman"/>
          <w:b/>
          <w:bCs/>
          <w:sz w:val="24"/>
          <w:szCs w:val="24"/>
        </w:rPr>
        <w:t xml:space="preserve"> y Mini </w:t>
      </w:r>
      <w:proofErr w:type="spellStart"/>
      <w:r w:rsidRPr="00931D01">
        <w:rPr>
          <w:rFonts w:ascii="Times New Roman" w:hAnsi="Times New Roman" w:cs="Times New Roman"/>
          <w:b/>
          <w:bCs/>
          <w:sz w:val="24"/>
          <w:szCs w:val="24"/>
        </w:rPr>
        <w:t>Museo</w:t>
      </w:r>
      <w:proofErr w:type="spellEnd"/>
      <w:r w:rsidRPr="00931D01">
        <w:rPr>
          <w:rFonts w:ascii="Times New Roman" w:hAnsi="Times New Roman" w:cs="Times New Roman"/>
          <w:b/>
          <w:bCs/>
          <w:sz w:val="24"/>
          <w:szCs w:val="24"/>
        </w:rPr>
        <w:t>, Santiago de Chile)</w:t>
      </w:r>
    </w:p>
    <w:p w14:paraId="32BB61FE" w14:textId="0F9005FA"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Bernardo </w:t>
      </w:r>
      <w:proofErr w:type="spellStart"/>
      <w:r w:rsidRPr="00931D01">
        <w:rPr>
          <w:rFonts w:ascii="Times New Roman" w:hAnsi="Times New Roman" w:cs="Times New Roman"/>
          <w:sz w:val="24"/>
          <w:szCs w:val="24"/>
        </w:rPr>
        <w:t>O'Higgins</w:t>
      </w:r>
      <w:proofErr w:type="spellEnd"/>
      <w:r w:rsidRPr="00931D01">
        <w:rPr>
          <w:rFonts w:ascii="Times New Roman" w:hAnsi="Times New Roman" w:cs="Times New Roman"/>
          <w:sz w:val="24"/>
          <w:szCs w:val="24"/>
        </w:rPr>
        <w:t xml:space="preserve"> (</w:t>
      </w:r>
      <w:r w:rsidRPr="00931D01">
        <w:rPr>
          <w:rFonts w:ascii="Times New Roman" w:hAnsi="Times New Roman" w:cs="Times New Roman"/>
          <w:sz w:val="24"/>
          <w:szCs w:val="24"/>
          <w:shd w:val="clear" w:color="auto" w:fill="FFFFFF"/>
        </w:rPr>
        <w:t xml:space="preserve">20. srpna </w:t>
      </w:r>
      <w:proofErr w:type="gramStart"/>
      <w:r w:rsidRPr="00931D01">
        <w:rPr>
          <w:rFonts w:ascii="Times New Roman" w:hAnsi="Times New Roman" w:cs="Times New Roman"/>
          <w:sz w:val="24"/>
          <w:szCs w:val="24"/>
          <w:shd w:val="clear" w:color="auto" w:fill="FFFFFF"/>
        </w:rPr>
        <w:t>1778 – 24</w:t>
      </w:r>
      <w:proofErr w:type="gramEnd"/>
      <w:r w:rsidRPr="00931D01">
        <w:rPr>
          <w:rFonts w:ascii="Times New Roman" w:hAnsi="Times New Roman" w:cs="Times New Roman"/>
          <w:sz w:val="24"/>
          <w:szCs w:val="24"/>
          <w:shd w:val="clear" w:color="auto" w:fill="FFFFFF"/>
        </w:rPr>
        <w:t>. října 1842)</w:t>
      </w:r>
      <w:r w:rsidRPr="00931D01">
        <w:rPr>
          <w:rFonts w:ascii="Times New Roman" w:hAnsi="Times New Roman" w:cs="Times New Roman"/>
          <w:sz w:val="24"/>
          <w:szCs w:val="24"/>
        </w:rPr>
        <w:t xml:space="preserve"> je chilským národním hrdinou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a </w:t>
      </w:r>
      <w:r w:rsidRPr="00931D01">
        <w:rPr>
          <w:rFonts w:ascii="Times New Roman" w:hAnsi="Times New Roman" w:cs="Times New Roman"/>
          <w:sz w:val="24"/>
          <w:szCs w:val="24"/>
          <w:shd w:val="clear" w:color="auto" w:fill="FFFFFF"/>
        </w:rPr>
        <w:t>vůdcem boje za nezávislost, který osvobodil Chile od španělské nadvlády. Původem bohatý statkář s baskickými a irskými předky se stal v letech 1817–1823 druhým vrchním direktorem Chile.</w:t>
      </w:r>
    </w:p>
    <w:p w14:paraId="59AB229E" w14:textId="349A6C8F" w:rsidR="00E02F22" w:rsidRPr="00931D01" w:rsidRDefault="00E02F22" w:rsidP="00D90B50">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Krypta a muzeum Bernarda </w:t>
      </w:r>
      <w:proofErr w:type="spellStart"/>
      <w:r w:rsidRPr="00931D01">
        <w:rPr>
          <w:rFonts w:ascii="Times New Roman" w:hAnsi="Times New Roman" w:cs="Times New Roman"/>
          <w:sz w:val="24"/>
          <w:szCs w:val="24"/>
          <w:shd w:val="clear" w:color="auto" w:fill="FFFFFF"/>
        </w:rPr>
        <w:t>O´Higginse</w:t>
      </w:r>
      <w:proofErr w:type="spellEnd"/>
      <w:r w:rsidRPr="00931D01">
        <w:rPr>
          <w:rFonts w:ascii="Times New Roman" w:hAnsi="Times New Roman" w:cs="Times New Roman"/>
          <w:sz w:val="24"/>
          <w:szCs w:val="24"/>
          <w:shd w:val="clear" w:color="auto" w:fill="FFFFFF"/>
        </w:rPr>
        <w:t xml:space="preserve"> se nachází v centru hlavního města Santiago de Chile na náměstí Občanství. Sarkofág, ve kterém jsou uloženy ostatky tohoto chilského národního hrdiny</w:t>
      </w:r>
      <w:r w:rsidR="00AE2EEC"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je vyroben z carrarského mramoru pocházejícího z Itálie. Součástí památníku je i malé muzeum, ve kterém jsou vystaveny obrazy, osobní předměty, zbraně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uniformy Bernarda </w:t>
      </w:r>
      <w:proofErr w:type="spellStart"/>
      <w:r w:rsidRPr="00931D01">
        <w:rPr>
          <w:rFonts w:ascii="Times New Roman" w:hAnsi="Times New Roman" w:cs="Times New Roman"/>
          <w:sz w:val="24"/>
          <w:szCs w:val="24"/>
          <w:shd w:val="clear" w:color="auto" w:fill="FFFFFF"/>
        </w:rPr>
        <w:t>O´Higginse</w:t>
      </w:r>
      <w:proofErr w:type="spellEnd"/>
      <w:r w:rsidRPr="00931D01">
        <w:rPr>
          <w:rFonts w:ascii="Times New Roman" w:hAnsi="Times New Roman" w:cs="Times New Roman"/>
          <w:sz w:val="24"/>
          <w:szCs w:val="24"/>
          <w:shd w:val="clear" w:color="auto" w:fill="FFFFFF"/>
        </w:rPr>
        <w:t>. Zdokumentován je zde rovněž život původního jihoamerického obyvatelstva.</w:t>
      </w:r>
      <w:r w:rsidRPr="00931D01">
        <w:rPr>
          <w:rStyle w:val="Znakapoznpodarou"/>
          <w:rFonts w:ascii="Times New Roman" w:hAnsi="Times New Roman" w:cs="Times New Roman"/>
          <w:sz w:val="24"/>
          <w:szCs w:val="24"/>
          <w:shd w:val="clear" w:color="auto" w:fill="FFFFFF"/>
        </w:rPr>
        <w:footnoteReference w:id="79"/>
      </w:r>
      <w:r w:rsidRPr="00931D01">
        <w:rPr>
          <w:rFonts w:ascii="Times New Roman" w:hAnsi="Times New Roman" w:cs="Times New Roman"/>
          <w:sz w:val="24"/>
          <w:szCs w:val="24"/>
          <w:shd w:val="clear" w:color="auto" w:fill="FFFFFF"/>
        </w:rPr>
        <w:t xml:space="preserve"> O aktivitách muzea vůči veřejnosti nejsou dostupné žádné informace.</w:t>
      </w:r>
    </w:p>
    <w:p w14:paraId="155BDCF8" w14:textId="77777777" w:rsidR="00E02F22" w:rsidRPr="00931D01" w:rsidRDefault="00E02F22" w:rsidP="00E02F22">
      <w:pPr>
        <w:spacing w:line="360" w:lineRule="auto"/>
        <w:jc w:val="both"/>
        <w:rPr>
          <w:rFonts w:ascii="Times New Roman" w:hAnsi="Times New Roman" w:cs="Times New Roman"/>
          <w:sz w:val="24"/>
          <w:szCs w:val="24"/>
          <w:shd w:val="clear" w:color="auto" w:fill="FFFFFF"/>
        </w:rPr>
      </w:pPr>
    </w:p>
    <w:p w14:paraId="0038DA35" w14:textId="7EBEC651" w:rsidR="00E02F22" w:rsidRPr="00931D01" w:rsidRDefault="008B10EF" w:rsidP="00D90B50">
      <w:pPr>
        <w:pStyle w:val="Nadpis3"/>
        <w:spacing w:before="0" w:line="360" w:lineRule="auto"/>
        <w:jc w:val="both"/>
        <w:rPr>
          <w:rFonts w:ascii="Times New Roman" w:hAnsi="Times New Roman" w:cs="Times New Roman"/>
          <w:b/>
          <w:color w:val="auto"/>
        </w:rPr>
      </w:pPr>
      <w:bookmarkStart w:id="50" w:name="_Toc80360979"/>
      <w:bookmarkStart w:id="51" w:name="_Toc80523197"/>
      <w:bookmarkStart w:id="52" w:name="_Toc80523292"/>
      <w:r w:rsidRPr="00931D01">
        <w:rPr>
          <w:rFonts w:ascii="Times New Roman" w:hAnsi="Times New Roman" w:cs="Times New Roman"/>
          <w:b/>
          <w:color w:val="auto"/>
        </w:rPr>
        <w:t>2</w:t>
      </w:r>
      <w:r w:rsidR="00E02F22" w:rsidRPr="00931D01">
        <w:rPr>
          <w:rFonts w:ascii="Times New Roman" w:hAnsi="Times New Roman" w:cs="Times New Roman"/>
          <w:b/>
          <w:color w:val="auto"/>
        </w:rPr>
        <w:t>.3.6 Muzea v Evropě</w:t>
      </w:r>
      <w:bookmarkEnd w:id="50"/>
      <w:bookmarkEnd w:id="51"/>
      <w:bookmarkEnd w:id="52"/>
    </w:p>
    <w:p w14:paraId="2017DB01" w14:textId="77777777" w:rsidR="00E02F22" w:rsidRPr="00931D01" w:rsidRDefault="00E02F22" w:rsidP="00977DEE">
      <w:pPr>
        <w:spacing w:after="0" w:line="360" w:lineRule="auto"/>
        <w:jc w:val="both"/>
        <w:rPr>
          <w:rFonts w:ascii="Times New Roman" w:hAnsi="Times New Roman" w:cs="Times New Roman"/>
          <w:b/>
          <w:bCs/>
          <w:sz w:val="24"/>
          <w:szCs w:val="24"/>
          <w:shd w:val="clear" w:color="auto" w:fill="FFFFFF"/>
        </w:rPr>
      </w:pPr>
      <w:bookmarkStart w:id="53" w:name="_Hlk68254319"/>
      <w:r w:rsidRPr="00931D01">
        <w:rPr>
          <w:rFonts w:ascii="Times New Roman" w:hAnsi="Times New Roman" w:cs="Times New Roman"/>
          <w:b/>
          <w:bCs/>
          <w:sz w:val="24"/>
          <w:szCs w:val="24"/>
          <w:shd w:val="clear" w:color="auto" w:fill="FFFFFF"/>
        </w:rPr>
        <w:t>Muzeum Otty von Bismarcka v </w:t>
      </w:r>
      <w:proofErr w:type="spellStart"/>
      <w:r w:rsidRPr="00931D01">
        <w:rPr>
          <w:rFonts w:ascii="Times New Roman" w:hAnsi="Times New Roman" w:cs="Times New Roman"/>
          <w:b/>
          <w:bCs/>
          <w:sz w:val="24"/>
          <w:szCs w:val="24"/>
          <w:shd w:val="clear" w:color="auto" w:fill="FFFFFF"/>
        </w:rPr>
        <w:t>Schönhausenu</w:t>
      </w:r>
      <w:proofErr w:type="spellEnd"/>
      <w:r w:rsidRPr="00931D01">
        <w:rPr>
          <w:rFonts w:ascii="Times New Roman" w:hAnsi="Times New Roman" w:cs="Times New Roman"/>
          <w:b/>
          <w:bCs/>
          <w:sz w:val="24"/>
          <w:szCs w:val="24"/>
          <w:shd w:val="clear" w:color="auto" w:fill="FFFFFF"/>
        </w:rPr>
        <w:t xml:space="preserve"> a </w:t>
      </w:r>
      <w:proofErr w:type="spellStart"/>
      <w:r w:rsidRPr="00931D01">
        <w:rPr>
          <w:rFonts w:ascii="Times New Roman" w:hAnsi="Times New Roman" w:cs="Times New Roman"/>
          <w:b/>
          <w:bCs/>
          <w:sz w:val="24"/>
          <w:szCs w:val="24"/>
          <w:shd w:val="clear" w:color="auto" w:fill="FFFFFF"/>
        </w:rPr>
        <w:t>Friedrichsruh</w:t>
      </w:r>
      <w:proofErr w:type="spellEnd"/>
      <w:r w:rsidRPr="00931D01">
        <w:rPr>
          <w:rFonts w:ascii="Times New Roman" w:hAnsi="Times New Roman" w:cs="Times New Roman"/>
          <w:b/>
          <w:bCs/>
          <w:sz w:val="24"/>
          <w:szCs w:val="24"/>
        </w:rPr>
        <w:t xml:space="preserve"> </w:t>
      </w:r>
      <w:bookmarkEnd w:id="53"/>
      <w:r w:rsidRPr="00931D01">
        <w:rPr>
          <w:rFonts w:ascii="Times New Roman" w:hAnsi="Times New Roman" w:cs="Times New Roman"/>
          <w:b/>
          <w:bCs/>
          <w:sz w:val="24"/>
          <w:szCs w:val="24"/>
        </w:rPr>
        <w:t xml:space="preserve">(Otto von Bismarck Museum </w:t>
      </w:r>
      <w:proofErr w:type="spellStart"/>
      <w:r w:rsidRPr="00931D01">
        <w:rPr>
          <w:rFonts w:ascii="Times New Roman" w:hAnsi="Times New Roman" w:cs="Times New Roman"/>
          <w:b/>
          <w:bCs/>
          <w:sz w:val="24"/>
          <w:szCs w:val="24"/>
          <w:shd w:val="clear" w:color="auto" w:fill="FFFFFF"/>
        </w:rPr>
        <w:t>Schönhausen</w:t>
      </w:r>
      <w:proofErr w:type="spellEnd"/>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b/>
          <w:bCs/>
          <w:sz w:val="24"/>
          <w:szCs w:val="24"/>
        </w:rPr>
        <w:t>Otto von Bismarck Museum</w:t>
      </w:r>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Friedrichsruh</w:t>
      </w:r>
      <w:proofErr w:type="spellEnd"/>
      <w:r w:rsidRPr="00931D01">
        <w:rPr>
          <w:rFonts w:ascii="Times New Roman" w:hAnsi="Times New Roman" w:cs="Times New Roman"/>
          <w:b/>
          <w:bCs/>
          <w:sz w:val="24"/>
          <w:szCs w:val="24"/>
          <w:shd w:val="clear" w:color="auto" w:fill="FFFFFF"/>
        </w:rPr>
        <w:t xml:space="preserve">) </w:t>
      </w:r>
    </w:p>
    <w:p w14:paraId="4E396E3C" w14:textId="77777777" w:rsidR="00E02F22" w:rsidRPr="00931D01" w:rsidRDefault="00E02F22" w:rsidP="00977DEE">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Otto von Bismarck (1. dubna </w:t>
      </w:r>
      <w:proofErr w:type="gramStart"/>
      <w:r w:rsidRPr="00931D01">
        <w:rPr>
          <w:rFonts w:ascii="Times New Roman" w:hAnsi="Times New Roman" w:cs="Times New Roman"/>
          <w:sz w:val="24"/>
          <w:szCs w:val="24"/>
        </w:rPr>
        <w:t>1815 – 30</w:t>
      </w:r>
      <w:proofErr w:type="gramEnd"/>
      <w:r w:rsidRPr="00931D01">
        <w:rPr>
          <w:rFonts w:ascii="Times New Roman" w:hAnsi="Times New Roman" w:cs="Times New Roman"/>
          <w:sz w:val="24"/>
          <w:szCs w:val="24"/>
        </w:rPr>
        <w:t xml:space="preserve">. července 1898) </w:t>
      </w:r>
      <w:r w:rsidRPr="00931D01">
        <w:rPr>
          <w:rFonts w:ascii="Times New Roman" w:hAnsi="Times New Roman" w:cs="Times New Roman"/>
          <w:sz w:val="24"/>
          <w:szCs w:val="24"/>
          <w:shd w:val="clear" w:color="auto" w:fill="FFFFFF"/>
        </w:rPr>
        <w:t xml:space="preserve">je jednou </w:t>
      </w:r>
      <w:r w:rsidRPr="00931D01">
        <w:rPr>
          <w:rFonts w:ascii="Times New Roman" w:hAnsi="Times New Roman" w:cs="Times New Roman"/>
          <w:sz w:val="24"/>
          <w:szCs w:val="24"/>
          <w:shd w:val="clear" w:color="auto" w:fill="FFFFFF"/>
        </w:rPr>
        <w:br/>
        <w:t xml:space="preserve">z nejvýznamnějších postav německých dějin 19. století. Je považován za zakladatele sjednoceného Německa. </w:t>
      </w:r>
      <w:r w:rsidRPr="00931D01">
        <w:rPr>
          <w:rFonts w:ascii="Times New Roman" w:hAnsi="Times New Roman" w:cs="Times New Roman"/>
          <w:sz w:val="24"/>
          <w:szCs w:val="24"/>
        </w:rPr>
        <w:t xml:space="preserve">Byl pruským předsedou vlády (1862–1890) </w:t>
      </w:r>
      <w:r w:rsidRPr="00931D01">
        <w:rPr>
          <w:rFonts w:ascii="Times New Roman" w:hAnsi="Times New Roman" w:cs="Times New Roman"/>
          <w:sz w:val="24"/>
          <w:szCs w:val="24"/>
        </w:rPr>
        <w:br/>
        <w:t xml:space="preserve">a prvním německým kancléřem. </w:t>
      </w:r>
      <w:r w:rsidRPr="00931D01">
        <w:rPr>
          <w:rFonts w:ascii="Times New Roman" w:hAnsi="Times New Roman" w:cs="Times New Roman"/>
          <w:sz w:val="24"/>
          <w:szCs w:val="24"/>
          <w:shd w:val="clear" w:color="auto" w:fill="FFFFFF"/>
        </w:rPr>
        <w:t>Dokázal sjednotit Německo v mocný a moderní stát. Po jeho smrti vznikl skutečný Bismarckův kult, v jehož rámci mu byly po celé zemi postaveny stovky soch a pomníků.</w:t>
      </w:r>
      <w:r w:rsidRPr="00931D01">
        <w:rPr>
          <w:rStyle w:val="Znakapoznpodarou"/>
          <w:rFonts w:ascii="Times New Roman" w:hAnsi="Times New Roman" w:cs="Times New Roman"/>
          <w:sz w:val="24"/>
          <w:szCs w:val="24"/>
          <w:shd w:val="clear" w:color="auto" w:fill="FFFFFF"/>
        </w:rPr>
        <w:footnoteReference w:id="80"/>
      </w:r>
    </w:p>
    <w:p w14:paraId="0C46D6DB" w14:textId="6B2D25D9" w:rsidR="00E02F22" w:rsidRPr="00931D01" w:rsidRDefault="00E02F22" w:rsidP="00977DEE">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shd w:val="clear" w:color="auto" w:fill="FFFFFF"/>
        </w:rPr>
        <w:lastRenderedPageBreak/>
        <w:t xml:space="preserve">     V roce 1997 byla Německým spolkovým sněmem zřízena Nadace Otty von Bismarcka, která sídlí v historické budově bývalého nádraží ve </w:t>
      </w:r>
      <w:proofErr w:type="spellStart"/>
      <w:r w:rsidRPr="00931D01">
        <w:rPr>
          <w:rFonts w:ascii="Times New Roman" w:hAnsi="Times New Roman" w:cs="Times New Roman"/>
          <w:sz w:val="24"/>
          <w:szCs w:val="24"/>
          <w:shd w:val="clear" w:color="auto" w:fill="FFFFFF"/>
        </w:rPr>
        <w:t>Friedrichsruhu</w:t>
      </w:r>
      <w:proofErr w:type="spellEnd"/>
      <w:r w:rsidRPr="00931D01">
        <w:rPr>
          <w:rFonts w:ascii="Times New Roman" w:hAnsi="Times New Roman" w:cs="Times New Roman"/>
          <w:sz w:val="24"/>
          <w:szCs w:val="24"/>
          <w:shd w:val="clear" w:color="auto" w:fill="FFFFFF"/>
        </w:rPr>
        <w:t xml:space="preserve"> v </w:t>
      </w:r>
      <w:proofErr w:type="spellStart"/>
      <w:r w:rsidRPr="00931D01">
        <w:rPr>
          <w:rFonts w:ascii="Times New Roman" w:hAnsi="Times New Roman" w:cs="Times New Roman"/>
          <w:sz w:val="24"/>
          <w:szCs w:val="24"/>
          <w:shd w:val="clear" w:color="auto" w:fill="FFFFFF"/>
        </w:rPr>
        <w:t>Aumühle</w:t>
      </w:r>
      <w:proofErr w:type="spellEnd"/>
      <w:r w:rsidRPr="00931D01">
        <w:rPr>
          <w:rFonts w:ascii="Times New Roman" w:hAnsi="Times New Roman" w:cs="Times New Roman"/>
          <w:sz w:val="24"/>
          <w:szCs w:val="24"/>
          <w:shd w:val="clear" w:color="auto" w:fill="FFFFFF"/>
        </w:rPr>
        <w:t xml:space="preserve">, v okrese </w:t>
      </w:r>
      <w:proofErr w:type="spellStart"/>
      <w:r w:rsidRPr="00931D01">
        <w:rPr>
          <w:rFonts w:ascii="Times New Roman" w:hAnsi="Times New Roman" w:cs="Times New Roman"/>
          <w:sz w:val="24"/>
          <w:szCs w:val="24"/>
          <w:shd w:val="clear" w:color="auto" w:fill="FFFFFF"/>
        </w:rPr>
        <w:t>Herzogtum</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Lauenburg</w:t>
      </w:r>
      <w:proofErr w:type="spellEnd"/>
      <w:r w:rsidRPr="00931D01">
        <w:rPr>
          <w:rFonts w:ascii="Times New Roman" w:hAnsi="Times New Roman" w:cs="Times New Roman"/>
          <w:sz w:val="24"/>
          <w:szCs w:val="24"/>
          <w:shd w:val="clear" w:color="auto" w:fill="FFFFFF"/>
        </w:rPr>
        <w:t xml:space="preserve">, ve </w:t>
      </w:r>
      <w:proofErr w:type="spellStart"/>
      <w:r w:rsidRPr="00931D01">
        <w:rPr>
          <w:rFonts w:ascii="Times New Roman" w:hAnsi="Times New Roman" w:cs="Times New Roman"/>
          <w:sz w:val="24"/>
          <w:szCs w:val="24"/>
          <w:shd w:val="clear" w:color="auto" w:fill="FFFFFF"/>
        </w:rPr>
        <w:t>Šlesvicku</w:t>
      </w:r>
      <w:proofErr w:type="spellEnd"/>
      <w:r w:rsidRPr="00931D01">
        <w:rPr>
          <w:rFonts w:ascii="Times New Roman" w:hAnsi="Times New Roman" w:cs="Times New Roman"/>
          <w:sz w:val="24"/>
          <w:szCs w:val="24"/>
          <w:shd w:val="clear" w:color="auto" w:fill="FFFFFF"/>
        </w:rPr>
        <w:t>-Holštýnsku v severním Německu. Od roku 2007</w:t>
      </w:r>
      <w:r w:rsidR="00195113" w:rsidRPr="00931D01">
        <w:rPr>
          <w:rFonts w:ascii="Times New Roman" w:hAnsi="Times New Roman" w:cs="Times New Roman"/>
          <w:sz w:val="24"/>
          <w:szCs w:val="24"/>
          <w:shd w:val="clear" w:color="auto" w:fill="FFFFFF"/>
        </w:rPr>
        <w:t xml:space="preserve"> spravuje</w:t>
      </w:r>
      <w:r w:rsidRPr="00931D01">
        <w:rPr>
          <w:rFonts w:ascii="Times New Roman" w:hAnsi="Times New Roman" w:cs="Times New Roman"/>
          <w:sz w:val="24"/>
          <w:szCs w:val="24"/>
          <w:shd w:val="clear" w:color="auto" w:fill="FFFFFF"/>
        </w:rPr>
        <w:t xml:space="preserve"> nadace Bismarckovo muzeum v jeho rodném domě </w:t>
      </w:r>
      <w:proofErr w:type="spellStart"/>
      <w:r w:rsidRPr="00931D01">
        <w:rPr>
          <w:rFonts w:ascii="Times New Roman" w:hAnsi="Times New Roman" w:cs="Times New Roman"/>
          <w:sz w:val="24"/>
          <w:szCs w:val="24"/>
          <w:shd w:val="clear" w:color="auto" w:fill="FFFFFF"/>
        </w:rPr>
        <w:t>Schönhausen</w:t>
      </w:r>
      <w:proofErr w:type="spellEnd"/>
      <w:r w:rsidRPr="00931D01">
        <w:rPr>
          <w:rFonts w:ascii="Times New Roman" w:hAnsi="Times New Roman" w:cs="Times New Roman"/>
          <w:sz w:val="24"/>
          <w:szCs w:val="24"/>
          <w:shd w:val="clear" w:color="auto" w:fill="FFFFFF"/>
        </w:rPr>
        <w:t xml:space="preserve"> – Elbe a od roku 2009 má na starosti také Bismarckovo muzeum ve </w:t>
      </w:r>
      <w:proofErr w:type="spellStart"/>
      <w:r w:rsidRPr="00931D01">
        <w:rPr>
          <w:rFonts w:ascii="Times New Roman" w:hAnsi="Times New Roman" w:cs="Times New Roman"/>
          <w:sz w:val="24"/>
          <w:szCs w:val="24"/>
          <w:shd w:val="clear" w:color="auto" w:fill="FFFFFF"/>
        </w:rPr>
        <w:t>Friedrichsruhu</w:t>
      </w:r>
      <w:proofErr w:type="spellEnd"/>
      <w:r w:rsidRPr="00931D01">
        <w:rPr>
          <w:rFonts w:ascii="Times New Roman" w:hAnsi="Times New Roman" w:cs="Times New Roman"/>
          <w:sz w:val="24"/>
          <w:szCs w:val="24"/>
          <w:shd w:val="clear" w:color="auto" w:fill="FFFFFF"/>
        </w:rPr>
        <w:t>.</w:t>
      </w:r>
      <w:r w:rsidRPr="00931D01">
        <w:rPr>
          <w:rStyle w:val="Znakapoznpodarou"/>
          <w:rFonts w:ascii="Times New Roman" w:hAnsi="Times New Roman" w:cs="Times New Roman"/>
          <w:sz w:val="24"/>
          <w:szCs w:val="24"/>
          <w:shd w:val="clear" w:color="auto" w:fill="FFFFFF"/>
        </w:rPr>
        <w:footnoteReference w:id="81"/>
      </w:r>
      <w:r w:rsidRPr="00931D01">
        <w:rPr>
          <w:rFonts w:ascii="Times New Roman" w:hAnsi="Times New Roman" w:cs="Times New Roman"/>
          <w:sz w:val="24"/>
          <w:szCs w:val="24"/>
          <w:shd w:val="clear" w:color="auto" w:fill="FFFFFF"/>
        </w:rPr>
        <w:t xml:space="preserve"> Muzeum Otty von Bismarcka v </w:t>
      </w:r>
      <w:proofErr w:type="spellStart"/>
      <w:r w:rsidRPr="00931D01">
        <w:rPr>
          <w:rFonts w:ascii="Times New Roman" w:hAnsi="Times New Roman" w:cs="Times New Roman"/>
          <w:sz w:val="24"/>
          <w:szCs w:val="24"/>
          <w:shd w:val="clear" w:color="auto" w:fill="FFFFFF"/>
        </w:rPr>
        <w:t>Schönhausenu</w:t>
      </w:r>
      <w:proofErr w:type="spellEnd"/>
      <w:r w:rsidRPr="00931D01">
        <w:rPr>
          <w:rFonts w:ascii="Times New Roman" w:hAnsi="Times New Roman" w:cs="Times New Roman"/>
          <w:sz w:val="24"/>
          <w:szCs w:val="24"/>
          <w:shd w:val="clear" w:color="auto" w:fill="FFFFFF"/>
        </w:rPr>
        <w:t xml:space="preserve"> se nachází v jeho rodném domě. Hlavní budova prošla rozsáhlou rekonstrukcí v roce 1998. Jsou zde vystaveny různé osobní předměty, nábytek a dary, které obdržel Ott</w:t>
      </w:r>
      <w:r w:rsidR="00195113" w:rsidRPr="00931D01">
        <w:rPr>
          <w:rFonts w:ascii="Times New Roman" w:hAnsi="Times New Roman" w:cs="Times New Roman"/>
          <w:sz w:val="24"/>
          <w:szCs w:val="24"/>
          <w:shd w:val="clear" w:color="auto" w:fill="FFFFFF"/>
        </w:rPr>
        <w:t>o</w:t>
      </w:r>
      <w:r w:rsidRPr="00931D01">
        <w:rPr>
          <w:rFonts w:ascii="Times New Roman" w:hAnsi="Times New Roman" w:cs="Times New Roman"/>
          <w:sz w:val="24"/>
          <w:szCs w:val="24"/>
          <w:shd w:val="clear" w:color="auto" w:fill="FFFFFF"/>
        </w:rPr>
        <w:t xml:space="preserve"> von Bismarck jako projev uznání při příležitosti různých politických jednání </w:t>
      </w:r>
      <w:r w:rsidR="00332FCA"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a historických událostí. Součástí památky je také románský kostel, ve kterém byl Ott</w:t>
      </w:r>
      <w:r w:rsidR="00195113" w:rsidRPr="00931D01">
        <w:rPr>
          <w:rFonts w:ascii="Times New Roman" w:hAnsi="Times New Roman" w:cs="Times New Roman"/>
          <w:sz w:val="24"/>
          <w:szCs w:val="24"/>
          <w:shd w:val="clear" w:color="auto" w:fill="FFFFFF"/>
        </w:rPr>
        <w:t>o</w:t>
      </w:r>
      <w:r w:rsidRPr="00931D01">
        <w:rPr>
          <w:rFonts w:ascii="Times New Roman" w:hAnsi="Times New Roman" w:cs="Times New Roman"/>
          <w:sz w:val="24"/>
          <w:szCs w:val="24"/>
          <w:shd w:val="clear" w:color="auto" w:fill="FFFFFF"/>
        </w:rPr>
        <w:t xml:space="preserve"> von Bismarck pokřtěn, barokní park a druhý panský dům, který je v současnosti využíván jako komunitní centrum.</w:t>
      </w:r>
      <w:r w:rsidRPr="00931D01">
        <w:rPr>
          <w:rStyle w:val="Znakapoznpodarou"/>
          <w:rFonts w:ascii="Times New Roman" w:hAnsi="Times New Roman" w:cs="Times New Roman"/>
          <w:sz w:val="24"/>
          <w:szCs w:val="24"/>
          <w:shd w:val="clear" w:color="auto" w:fill="FFFFFF"/>
        </w:rPr>
        <w:footnoteReference w:id="82"/>
      </w:r>
      <w:r w:rsidRPr="00931D01">
        <w:rPr>
          <w:rFonts w:ascii="Times New Roman" w:hAnsi="Times New Roman" w:cs="Times New Roman"/>
          <w:sz w:val="24"/>
          <w:szCs w:val="24"/>
          <w:shd w:val="clear" w:color="auto" w:fill="FFFFFF"/>
        </w:rPr>
        <w:t xml:space="preserve"> Další muzeum, které prezentuje osobnost Otty von Bismarcka</w:t>
      </w:r>
      <w:r w:rsidR="00195113"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nalezneme ve městě </w:t>
      </w:r>
      <w:proofErr w:type="spellStart"/>
      <w:r w:rsidRPr="00931D01">
        <w:rPr>
          <w:rFonts w:ascii="Times New Roman" w:hAnsi="Times New Roman" w:cs="Times New Roman"/>
          <w:sz w:val="24"/>
          <w:szCs w:val="24"/>
          <w:shd w:val="clear" w:color="auto" w:fill="FFFFFF"/>
        </w:rPr>
        <w:t>Friedrichsruh</w:t>
      </w:r>
      <w:proofErr w:type="spellEnd"/>
      <w:r w:rsidRPr="00931D01">
        <w:rPr>
          <w:rFonts w:ascii="Times New Roman" w:hAnsi="Times New Roman" w:cs="Times New Roman"/>
          <w:sz w:val="24"/>
          <w:szCs w:val="24"/>
          <w:shd w:val="clear" w:color="auto" w:fill="FFFFFF"/>
        </w:rPr>
        <w:t>, v domě, který kancléř koupil v roce 1871. Poté, co se v roce 1890 stáhl z veřejného života, se toto místo stalo jeho trvalým domovem, ve kterém pobýval až do své smrti v roce 1898. Součástí muzea je autentický nábytek a kancléřovy různé osobní předměty. V obci se nalézá rodinná hrobka, ve které je Ott</w:t>
      </w:r>
      <w:r w:rsidR="00195113" w:rsidRPr="00931D01">
        <w:rPr>
          <w:rFonts w:ascii="Times New Roman" w:hAnsi="Times New Roman" w:cs="Times New Roman"/>
          <w:sz w:val="24"/>
          <w:szCs w:val="24"/>
          <w:shd w:val="clear" w:color="auto" w:fill="FFFFFF"/>
        </w:rPr>
        <w:t>o</w:t>
      </w:r>
      <w:r w:rsidRPr="00931D01">
        <w:rPr>
          <w:rFonts w:ascii="Times New Roman" w:hAnsi="Times New Roman" w:cs="Times New Roman"/>
          <w:sz w:val="24"/>
          <w:szCs w:val="24"/>
          <w:shd w:val="clear" w:color="auto" w:fill="FFFFFF"/>
        </w:rPr>
        <w:t xml:space="preserve"> von Bismarck pohřben společně s manželkou Johannou.</w:t>
      </w:r>
      <w:r w:rsidRPr="00931D01">
        <w:rPr>
          <w:rStyle w:val="Znakapoznpodarou"/>
          <w:rFonts w:ascii="Times New Roman" w:hAnsi="Times New Roman" w:cs="Times New Roman"/>
          <w:sz w:val="24"/>
          <w:szCs w:val="24"/>
          <w:shd w:val="clear" w:color="auto" w:fill="FFFFFF"/>
        </w:rPr>
        <w:footnoteReference w:id="83"/>
      </w:r>
      <w:r w:rsidRPr="00931D01">
        <w:rPr>
          <w:rFonts w:ascii="Times New Roman" w:hAnsi="Times New Roman" w:cs="Times New Roman"/>
          <w:sz w:val="24"/>
          <w:szCs w:val="24"/>
          <w:shd w:val="clear" w:color="auto" w:fill="FFFFFF"/>
        </w:rPr>
        <w:t xml:space="preserve"> Obě uvedená muzea nabízejí komentované prohlídky a edukační programy pro školní skupiny.</w:t>
      </w:r>
    </w:p>
    <w:p w14:paraId="14AD47FC" w14:textId="77777777" w:rsidR="00E02F22" w:rsidRPr="00931D01" w:rsidRDefault="00E02F22" w:rsidP="00E02F22">
      <w:pPr>
        <w:rPr>
          <w:rStyle w:val="Hypertextovodkaz"/>
          <w:rFonts w:ascii="Times New Roman" w:hAnsi="Times New Roman" w:cs="Times New Roman"/>
          <w:sz w:val="24"/>
          <w:szCs w:val="24"/>
          <w:shd w:val="clear" w:color="auto" w:fill="FFFFFF"/>
        </w:rPr>
      </w:pPr>
      <w:r w:rsidRPr="00931D01">
        <w:rPr>
          <w:rFonts w:ascii="Times New Roman" w:hAnsi="Times New Roman" w:cs="Times New Roman"/>
          <w:sz w:val="24"/>
          <w:szCs w:val="24"/>
        </w:rPr>
        <w:fldChar w:fldCharType="begin"/>
      </w:r>
      <w:r w:rsidRPr="00931D01">
        <w:rPr>
          <w:rFonts w:ascii="Times New Roman" w:hAnsi="Times New Roman" w:cs="Times New Roman"/>
          <w:sz w:val="24"/>
          <w:szCs w:val="24"/>
        </w:rPr>
        <w:instrText xml:space="preserve"> HYPERLINK "https://www.visitcomo.eu/en/enjoy/culture_in_como/museo_storico_giuseppe_garibaldi/index.html" </w:instrText>
      </w:r>
      <w:r w:rsidRPr="00931D01">
        <w:rPr>
          <w:rFonts w:ascii="Times New Roman" w:hAnsi="Times New Roman" w:cs="Times New Roman"/>
          <w:sz w:val="24"/>
          <w:szCs w:val="24"/>
        </w:rPr>
        <w:fldChar w:fldCharType="separate"/>
      </w:r>
    </w:p>
    <w:p w14:paraId="56AF3968" w14:textId="77777777" w:rsidR="00E02F22" w:rsidRPr="00931D01" w:rsidRDefault="00E02F22" w:rsidP="00E02F22">
      <w:pPr>
        <w:spacing w:after="0" w:line="360" w:lineRule="auto"/>
        <w:jc w:val="both"/>
        <w:rPr>
          <w:rStyle w:val="Siln"/>
          <w:rFonts w:ascii="Times New Roman" w:hAnsi="Times New Roman" w:cs="Times New Roman"/>
          <w:sz w:val="24"/>
          <w:szCs w:val="24"/>
          <w:bdr w:val="none" w:sz="0" w:space="0" w:color="auto" w:frame="1"/>
          <w:shd w:val="clear" w:color="auto" w:fill="FFFFFF"/>
        </w:rPr>
      </w:pPr>
      <w:r w:rsidRPr="00931D01">
        <w:rPr>
          <w:rFonts w:ascii="Times New Roman" w:hAnsi="Times New Roman" w:cs="Times New Roman"/>
          <w:sz w:val="24"/>
          <w:szCs w:val="24"/>
        </w:rPr>
        <w:fldChar w:fldCharType="end"/>
      </w:r>
      <w:bookmarkStart w:id="54" w:name="_Hlk68254362"/>
      <w:r w:rsidRPr="00931D01">
        <w:rPr>
          <w:rStyle w:val="Siln"/>
          <w:rFonts w:ascii="Times New Roman" w:hAnsi="Times New Roman" w:cs="Times New Roman"/>
          <w:sz w:val="24"/>
          <w:szCs w:val="24"/>
          <w:bdr w:val="none" w:sz="0" w:space="0" w:color="auto" w:frame="1"/>
          <w:shd w:val="clear" w:color="auto" w:fill="FFFFFF"/>
        </w:rPr>
        <w:t xml:space="preserve">Historické muzeum Giuseppe Garibaldiho v </w:t>
      </w:r>
      <w:proofErr w:type="spellStart"/>
      <w:r w:rsidRPr="00931D01">
        <w:rPr>
          <w:rStyle w:val="Siln"/>
          <w:rFonts w:ascii="Times New Roman" w:hAnsi="Times New Roman" w:cs="Times New Roman"/>
          <w:sz w:val="24"/>
          <w:szCs w:val="24"/>
          <w:bdr w:val="none" w:sz="0" w:space="0" w:color="auto" w:frame="1"/>
          <w:shd w:val="clear" w:color="auto" w:fill="FFFFFF"/>
        </w:rPr>
        <w:t>Como</w:t>
      </w:r>
      <w:proofErr w:type="spellEnd"/>
      <w:r w:rsidRPr="00931D01">
        <w:rPr>
          <w:rStyle w:val="Siln"/>
          <w:rFonts w:ascii="Times New Roman" w:hAnsi="Times New Roman" w:cs="Times New Roman"/>
          <w:sz w:val="24"/>
          <w:szCs w:val="24"/>
          <w:bdr w:val="none" w:sz="0" w:space="0" w:color="auto" w:frame="1"/>
          <w:shd w:val="clear" w:color="auto" w:fill="FFFFFF"/>
        </w:rPr>
        <w:t xml:space="preserve"> </w:t>
      </w:r>
      <w:bookmarkEnd w:id="54"/>
      <w:r w:rsidRPr="00931D01">
        <w:rPr>
          <w:rStyle w:val="Siln"/>
          <w:rFonts w:ascii="Times New Roman" w:hAnsi="Times New Roman" w:cs="Times New Roman"/>
          <w:sz w:val="24"/>
          <w:szCs w:val="24"/>
          <w:bdr w:val="none" w:sz="0" w:space="0" w:color="auto" w:frame="1"/>
          <w:shd w:val="clear" w:color="auto" w:fill="FFFFFF"/>
        </w:rPr>
        <w:t>(</w:t>
      </w:r>
      <w:proofErr w:type="spellStart"/>
      <w:r w:rsidRPr="00931D01">
        <w:rPr>
          <w:rStyle w:val="Siln"/>
          <w:rFonts w:ascii="Times New Roman" w:hAnsi="Times New Roman" w:cs="Times New Roman"/>
          <w:sz w:val="24"/>
          <w:szCs w:val="24"/>
          <w:bdr w:val="none" w:sz="0" w:space="0" w:color="auto" w:frame="1"/>
          <w:shd w:val="clear" w:color="auto" w:fill="FFFFFF"/>
        </w:rPr>
        <w:t>Museo</w:t>
      </w:r>
      <w:proofErr w:type="spellEnd"/>
      <w:r w:rsidRPr="00931D01">
        <w:rPr>
          <w:rStyle w:val="Siln"/>
          <w:rFonts w:ascii="Times New Roman" w:hAnsi="Times New Roman" w:cs="Times New Roman"/>
          <w:sz w:val="24"/>
          <w:szCs w:val="24"/>
          <w:bdr w:val="none" w:sz="0" w:space="0" w:color="auto" w:frame="1"/>
          <w:shd w:val="clear" w:color="auto" w:fill="FFFFFF"/>
        </w:rPr>
        <w:t xml:space="preserve"> </w:t>
      </w:r>
      <w:proofErr w:type="spellStart"/>
      <w:r w:rsidRPr="00931D01">
        <w:rPr>
          <w:rStyle w:val="Siln"/>
          <w:rFonts w:ascii="Times New Roman" w:hAnsi="Times New Roman" w:cs="Times New Roman"/>
          <w:sz w:val="24"/>
          <w:szCs w:val="24"/>
          <w:bdr w:val="none" w:sz="0" w:space="0" w:color="auto" w:frame="1"/>
          <w:shd w:val="clear" w:color="auto" w:fill="FFFFFF"/>
        </w:rPr>
        <w:t>Storico</w:t>
      </w:r>
      <w:proofErr w:type="spellEnd"/>
      <w:r w:rsidRPr="00931D01">
        <w:rPr>
          <w:rStyle w:val="Siln"/>
          <w:rFonts w:ascii="Times New Roman" w:hAnsi="Times New Roman" w:cs="Times New Roman"/>
          <w:sz w:val="24"/>
          <w:szCs w:val="24"/>
          <w:bdr w:val="none" w:sz="0" w:space="0" w:color="auto" w:frame="1"/>
          <w:shd w:val="clear" w:color="auto" w:fill="FFFFFF"/>
        </w:rPr>
        <w:t xml:space="preserve"> Giuseppe Garibaldi, </w:t>
      </w:r>
      <w:proofErr w:type="spellStart"/>
      <w:r w:rsidRPr="00931D01">
        <w:rPr>
          <w:rStyle w:val="Siln"/>
          <w:rFonts w:ascii="Times New Roman" w:hAnsi="Times New Roman" w:cs="Times New Roman"/>
          <w:sz w:val="24"/>
          <w:szCs w:val="24"/>
          <w:bdr w:val="none" w:sz="0" w:space="0" w:color="auto" w:frame="1"/>
          <w:shd w:val="clear" w:color="auto" w:fill="FFFFFF"/>
        </w:rPr>
        <w:t>Como</w:t>
      </w:r>
      <w:proofErr w:type="spellEnd"/>
      <w:r w:rsidRPr="00931D01">
        <w:rPr>
          <w:rStyle w:val="Siln"/>
          <w:rFonts w:ascii="Times New Roman" w:hAnsi="Times New Roman" w:cs="Times New Roman"/>
          <w:sz w:val="24"/>
          <w:szCs w:val="24"/>
          <w:bdr w:val="none" w:sz="0" w:space="0" w:color="auto" w:frame="1"/>
          <w:shd w:val="clear" w:color="auto" w:fill="FFFFFF"/>
        </w:rPr>
        <w:t>)</w:t>
      </w:r>
    </w:p>
    <w:p w14:paraId="1B3A20BA" w14:textId="41B397FA"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Giuseppe Garibaldi (</w:t>
      </w:r>
      <w:hyperlink r:id="rId48" w:tooltip="4. červenec" w:history="1">
        <w:r w:rsidRPr="00931D01">
          <w:rPr>
            <w:rStyle w:val="Hypertextovodkaz"/>
            <w:rFonts w:ascii="Times New Roman" w:hAnsi="Times New Roman" w:cs="Times New Roman"/>
            <w:color w:val="auto"/>
            <w:sz w:val="24"/>
            <w:szCs w:val="24"/>
            <w:u w:val="none"/>
            <w:shd w:val="clear" w:color="auto" w:fill="FFFFFF"/>
          </w:rPr>
          <w:t>4. července</w:t>
        </w:r>
      </w:hyperlink>
      <w:r w:rsidRPr="00931D01">
        <w:rPr>
          <w:rFonts w:ascii="Times New Roman" w:hAnsi="Times New Roman" w:cs="Times New Roman"/>
          <w:sz w:val="24"/>
          <w:szCs w:val="24"/>
          <w:shd w:val="clear" w:color="auto" w:fill="FFFFFF"/>
        </w:rPr>
        <w:t> </w:t>
      </w:r>
      <w:hyperlink r:id="rId49" w:tooltip="1807" w:history="1">
        <w:r w:rsidRPr="00931D01">
          <w:rPr>
            <w:rStyle w:val="Hypertextovodkaz"/>
            <w:rFonts w:ascii="Times New Roman" w:hAnsi="Times New Roman" w:cs="Times New Roman"/>
            <w:color w:val="auto"/>
            <w:sz w:val="24"/>
            <w:szCs w:val="24"/>
            <w:u w:val="none"/>
            <w:shd w:val="clear" w:color="auto" w:fill="FFFFFF"/>
          </w:rPr>
          <w:t>1807</w:t>
        </w:r>
      </w:hyperlink>
      <w:r w:rsidRPr="00931D01">
        <w:rPr>
          <w:rStyle w:val="Hypertextovodkaz"/>
          <w:rFonts w:ascii="Times New Roman" w:hAnsi="Times New Roman" w:cs="Times New Roman"/>
          <w:color w:val="auto"/>
          <w:sz w:val="24"/>
          <w:szCs w:val="24"/>
          <w:u w:val="none"/>
          <w:shd w:val="clear" w:color="auto" w:fill="FFFFFF"/>
        </w:rPr>
        <w:t xml:space="preserve"> </w:t>
      </w:r>
      <w:r w:rsidRPr="00931D01">
        <w:rPr>
          <w:rFonts w:ascii="Times New Roman" w:hAnsi="Times New Roman" w:cs="Times New Roman"/>
          <w:sz w:val="24"/>
          <w:szCs w:val="24"/>
          <w:shd w:val="clear" w:color="auto" w:fill="FFFFFF"/>
        </w:rPr>
        <w:t>− </w:t>
      </w:r>
      <w:hyperlink r:id="rId50" w:tooltip="2. červen" w:history="1">
        <w:r w:rsidRPr="00931D01">
          <w:rPr>
            <w:rStyle w:val="Hypertextovodkaz"/>
            <w:rFonts w:ascii="Times New Roman" w:hAnsi="Times New Roman" w:cs="Times New Roman"/>
            <w:color w:val="auto"/>
            <w:sz w:val="24"/>
            <w:szCs w:val="24"/>
            <w:u w:val="none"/>
            <w:shd w:val="clear" w:color="auto" w:fill="FFFFFF"/>
          </w:rPr>
          <w:t>2. června</w:t>
        </w:r>
      </w:hyperlink>
      <w:r w:rsidRPr="00931D01">
        <w:rPr>
          <w:rFonts w:ascii="Times New Roman" w:hAnsi="Times New Roman" w:cs="Times New Roman"/>
          <w:sz w:val="24"/>
          <w:szCs w:val="24"/>
          <w:shd w:val="clear" w:color="auto" w:fill="FFFFFF"/>
        </w:rPr>
        <w:t> </w:t>
      </w:r>
      <w:hyperlink r:id="rId51" w:tooltip="1882" w:history="1">
        <w:r w:rsidRPr="00931D01">
          <w:rPr>
            <w:rStyle w:val="Hypertextovodkaz"/>
            <w:rFonts w:ascii="Times New Roman" w:hAnsi="Times New Roman" w:cs="Times New Roman"/>
            <w:color w:val="auto"/>
            <w:sz w:val="24"/>
            <w:szCs w:val="24"/>
            <w:u w:val="none"/>
            <w:shd w:val="clear" w:color="auto" w:fill="FFFFFF"/>
          </w:rPr>
          <w:t>1882</w:t>
        </w:r>
      </w:hyperlink>
      <w:r w:rsidRPr="00931D01">
        <w:rPr>
          <w:rFonts w:ascii="Times New Roman" w:hAnsi="Times New Roman" w:cs="Times New Roman"/>
          <w:sz w:val="24"/>
          <w:szCs w:val="24"/>
          <w:shd w:val="clear" w:color="auto" w:fill="FFFFFF"/>
        </w:rPr>
        <w:t xml:space="preserve">) byl italský generál </w:t>
      </w:r>
      <w:r w:rsidRPr="00931D01">
        <w:rPr>
          <w:rFonts w:ascii="Times New Roman" w:hAnsi="Times New Roman" w:cs="Times New Roman"/>
          <w:sz w:val="24"/>
          <w:szCs w:val="24"/>
          <w:shd w:val="clear" w:color="auto" w:fill="FFFFFF"/>
        </w:rPr>
        <w:br/>
        <w:t xml:space="preserve">a politik, vůdce vlastenců (tzv. Rudých košil) v partyzánské válce proti rakouské </w:t>
      </w:r>
      <w:r w:rsidRPr="00931D01">
        <w:rPr>
          <w:rFonts w:ascii="Times New Roman" w:hAnsi="Times New Roman" w:cs="Times New Roman"/>
          <w:sz w:val="24"/>
          <w:szCs w:val="24"/>
          <w:shd w:val="clear" w:color="auto" w:fill="FFFFFF"/>
        </w:rPr>
        <w:br/>
        <w:t xml:space="preserve">a francouzské armádě na území Itálie v letech 1848–1849 a </w:t>
      </w:r>
      <w:r w:rsidR="00195113" w:rsidRPr="00931D01">
        <w:rPr>
          <w:rFonts w:ascii="Times New Roman" w:hAnsi="Times New Roman" w:cs="Times New Roman"/>
          <w:sz w:val="24"/>
          <w:szCs w:val="24"/>
          <w:shd w:val="clear" w:color="auto" w:fill="FFFFFF"/>
        </w:rPr>
        <w:t xml:space="preserve">v roce </w:t>
      </w:r>
      <w:r w:rsidRPr="00931D01">
        <w:rPr>
          <w:rFonts w:ascii="Times New Roman" w:hAnsi="Times New Roman" w:cs="Times New Roman"/>
          <w:sz w:val="24"/>
          <w:szCs w:val="24"/>
          <w:shd w:val="clear" w:color="auto" w:fill="FFFFFF"/>
        </w:rPr>
        <w:t>1851. Je považován za italského národního hrdinu, který se v 19. století významně zasloužil o sjednocení Itálie. Několik let prožil v exilu v Jižní Americe, kde se ve 30. letech 19. století zúčastnil povstání v Brazílii a bojů za nezávislost Uruguaye.</w:t>
      </w:r>
      <w:r w:rsidRPr="00931D01">
        <w:rPr>
          <w:rStyle w:val="Znakapoznpodarou"/>
          <w:rFonts w:ascii="Times New Roman" w:hAnsi="Times New Roman" w:cs="Times New Roman"/>
          <w:sz w:val="24"/>
          <w:szCs w:val="24"/>
          <w:shd w:val="clear" w:color="auto" w:fill="FFFFFF"/>
        </w:rPr>
        <w:footnoteReference w:id="84"/>
      </w:r>
    </w:p>
    <w:p w14:paraId="20064029" w14:textId="6F5A771B" w:rsidR="00E02F22" w:rsidRPr="00931D01" w:rsidRDefault="00E02F22" w:rsidP="00D90B50">
      <w:pPr>
        <w:spacing w:after="0" w:line="360" w:lineRule="auto"/>
        <w:jc w:val="both"/>
        <w:rPr>
          <w:rStyle w:val="Siln"/>
          <w:rFonts w:ascii="Times New Roman" w:hAnsi="Times New Roman" w:cs="Times New Roman"/>
          <w:b w:val="0"/>
          <w:sz w:val="24"/>
          <w:szCs w:val="24"/>
          <w:bdr w:val="none" w:sz="0" w:space="0" w:color="auto" w:frame="1"/>
          <w:shd w:val="clear" w:color="auto" w:fill="FFFFFF"/>
        </w:rPr>
      </w:pPr>
      <w:r w:rsidRPr="00931D01">
        <w:rPr>
          <w:rStyle w:val="Siln"/>
          <w:rFonts w:ascii="Times New Roman" w:hAnsi="Times New Roman" w:cs="Times New Roman"/>
          <w:b w:val="0"/>
          <w:sz w:val="24"/>
          <w:szCs w:val="24"/>
          <w:bdr w:val="none" w:sz="0" w:space="0" w:color="auto" w:frame="1"/>
          <w:shd w:val="clear" w:color="auto" w:fill="FFFFFF"/>
        </w:rPr>
        <w:t xml:space="preserve">    Historické muzeum Giuseppe Garibaldiho sídlí v </w:t>
      </w:r>
      <w:proofErr w:type="spellStart"/>
      <w:r w:rsidRPr="00931D01">
        <w:rPr>
          <w:rStyle w:val="Siln"/>
          <w:rFonts w:ascii="Times New Roman" w:hAnsi="Times New Roman" w:cs="Times New Roman"/>
          <w:b w:val="0"/>
          <w:sz w:val="24"/>
          <w:szCs w:val="24"/>
          <w:bdr w:val="none" w:sz="0" w:space="0" w:color="auto" w:frame="1"/>
          <w:shd w:val="clear" w:color="auto" w:fill="FFFFFF"/>
        </w:rPr>
        <w:t>Palazzo</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w:t>
      </w:r>
      <w:proofErr w:type="spellStart"/>
      <w:r w:rsidRPr="00931D01">
        <w:rPr>
          <w:rStyle w:val="Siln"/>
          <w:rFonts w:ascii="Times New Roman" w:hAnsi="Times New Roman" w:cs="Times New Roman"/>
          <w:b w:val="0"/>
          <w:sz w:val="24"/>
          <w:szCs w:val="24"/>
          <w:bdr w:val="none" w:sz="0" w:space="0" w:color="auto" w:frame="1"/>
          <w:shd w:val="clear" w:color="auto" w:fill="FFFFFF"/>
        </w:rPr>
        <w:t>Olgianti</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v italském městě </w:t>
      </w:r>
      <w:proofErr w:type="spellStart"/>
      <w:r w:rsidRPr="00931D01">
        <w:rPr>
          <w:rStyle w:val="Siln"/>
          <w:rFonts w:ascii="Times New Roman" w:hAnsi="Times New Roman" w:cs="Times New Roman"/>
          <w:b w:val="0"/>
          <w:sz w:val="24"/>
          <w:szCs w:val="24"/>
          <w:bdr w:val="none" w:sz="0" w:space="0" w:color="auto" w:frame="1"/>
          <w:shd w:val="clear" w:color="auto" w:fill="FFFFFF"/>
        </w:rPr>
        <w:t>Como</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v Lombardii, v budově z 15. století, ve které v roce 1866 Garibaldi pobýval. Muzeum bylo </w:t>
      </w:r>
      <w:r w:rsidRPr="00931D01">
        <w:rPr>
          <w:rStyle w:val="Siln"/>
          <w:rFonts w:ascii="Times New Roman" w:hAnsi="Times New Roman" w:cs="Times New Roman"/>
          <w:b w:val="0"/>
          <w:sz w:val="24"/>
          <w:szCs w:val="24"/>
          <w:bdr w:val="none" w:sz="0" w:space="0" w:color="auto" w:frame="1"/>
          <w:shd w:val="clear" w:color="auto" w:fill="FFFFFF"/>
        </w:rPr>
        <w:lastRenderedPageBreak/>
        <w:t xml:space="preserve">slavnostně otevřeno v roce 1932. Později byla stavba propojena dvěma chodbami s vedlejším palácem </w:t>
      </w:r>
      <w:proofErr w:type="spellStart"/>
      <w:r w:rsidRPr="00931D01">
        <w:rPr>
          <w:rStyle w:val="Siln"/>
          <w:rFonts w:ascii="Times New Roman" w:hAnsi="Times New Roman" w:cs="Times New Roman"/>
          <w:b w:val="0"/>
          <w:sz w:val="24"/>
          <w:szCs w:val="24"/>
          <w:bdr w:val="none" w:sz="0" w:space="0" w:color="auto" w:frame="1"/>
          <w:shd w:val="clear" w:color="auto" w:fill="FFFFFF"/>
        </w:rPr>
        <w:t>Giovio</w:t>
      </w:r>
      <w:proofErr w:type="spellEnd"/>
      <w:r w:rsidRPr="00931D01">
        <w:rPr>
          <w:rStyle w:val="Siln"/>
          <w:rFonts w:ascii="Times New Roman" w:hAnsi="Times New Roman" w:cs="Times New Roman"/>
          <w:b w:val="0"/>
          <w:sz w:val="24"/>
          <w:szCs w:val="24"/>
          <w:bdr w:val="none" w:sz="0" w:space="0" w:color="auto" w:frame="1"/>
          <w:shd w:val="clear" w:color="auto" w:fill="FFFFFF"/>
        </w:rPr>
        <w:t>, ve kterém je od roku 1897 přístupné archeologické muzeum. Historické muzeum se zaměřuje na</w:t>
      </w:r>
      <w:r w:rsidRPr="00931D01">
        <w:rPr>
          <w:rStyle w:val="Siln"/>
          <w:rFonts w:ascii="Times New Roman" w:hAnsi="Times New Roman" w:cs="Times New Roman"/>
          <w:sz w:val="24"/>
          <w:szCs w:val="24"/>
          <w:bdr w:val="none" w:sz="0" w:space="0" w:color="auto" w:frame="1"/>
          <w:shd w:val="clear" w:color="auto" w:fill="FFFFFF"/>
        </w:rPr>
        <w:t xml:space="preserve"> </w:t>
      </w:r>
      <w:r w:rsidRPr="00931D01">
        <w:rPr>
          <w:rStyle w:val="Siln"/>
          <w:rFonts w:ascii="Times New Roman" w:hAnsi="Times New Roman" w:cs="Times New Roman"/>
          <w:b w:val="0"/>
          <w:sz w:val="24"/>
          <w:szCs w:val="24"/>
          <w:bdr w:val="none" w:sz="0" w:space="0" w:color="auto" w:frame="1"/>
          <w:shd w:val="clear" w:color="auto" w:fill="FFFFFF"/>
        </w:rPr>
        <w:t xml:space="preserve">prezentaci osobnosti Giuseppe Garibaldiho a hnutí </w:t>
      </w:r>
      <w:proofErr w:type="spellStart"/>
      <w:r w:rsidRPr="00931D01">
        <w:rPr>
          <w:rStyle w:val="Siln"/>
          <w:rFonts w:ascii="Times New Roman" w:hAnsi="Times New Roman" w:cs="Times New Roman"/>
          <w:b w:val="0"/>
          <w:sz w:val="24"/>
          <w:szCs w:val="24"/>
          <w:bdr w:val="none" w:sz="0" w:space="0" w:color="auto" w:frame="1"/>
          <w:shd w:val="clear" w:color="auto" w:fill="FFFFFF"/>
        </w:rPr>
        <w:t>Risorgimento</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(Hnutí sjednocení), jehož byl Garibaldi vůdčí osobností. Množství předmětů pochází z konce 19. století a původně byly umístěny v Městském muzeu v </w:t>
      </w:r>
      <w:proofErr w:type="spellStart"/>
      <w:r w:rsidRPr="00931D01">
        <w:rPr>
          <w:rStyle w:val="Siln"/>
          <w:rFonts w:ascii="Times New Roman" w:hAnsi="Times New Roman" w:cs="Times New Roman"/>
          <w:b w:val="0"/>
          <w:sz w:val="24"/>
          <w:szCs w:val="24"/>
          <w:bdr w:val="none" w:sz="0" w:space="0" w:color="auto" w:frame="1"/>
          <w:shd w:val="clear" w:color="auto" w:fill="FFFFFF"/>
        </w:rPr>
        <w:t>Como</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Později byla sbírka vystavována v místním lyceu Volta a po roce 1897 v paláci </w:t>
      </w:r>
      <w:proofErr w:type="spellStart"/>
      <w:r w:rsidRPr="00931D01">
        <w:rPr>
          <w:rStyle w:val="Siln"/>
          <w:rFonts w:ascii="Times New Roman" w:hAnsi="Times New Roman" w:cs="Times New Roman"/>
          <w:b w:val="0"/>
          <w:sz w:val="24"/>
          <w:szCs w:val="24"/>
          <w:bdr w:val="none" w:sz="0" w:space="0" w:color="auto" w:frame="1"/>
          <w:shd w:val="clear" w:color="auto" w:fill="FFFFFF"/>
        </w:rPr>
        <w:t>Giovio</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kde jí byl vyhrazen prostor ve vstupní hale. V roce 1932 byly sbírky přeneseny do paláce </w:t>
      </w:r>
      <w:proofErr w:type="spellStart"/>
      <w:r w:rsidRPr="00931D01">
        <w:rPr>
          <w:rStyle w:val="Siln"/>
          <w:rFonts w:ascii="Times New Roman" w:hAnsi="Times New Roman" w:cs="Times New Roman"/>
          <w:b w:val="0"/>
          <w:sz w:val="24"/>
          <w:szCs w:val="24"/>
          <w:bdr w:val="none" w:sz="0" w:space="0" w:color="auto" w:frame="1"/>
          <w:shd w:val="clear" w:color="auto" w:fill="FFFFFF"/>
        </w:rPr>
        <w:t>Olginati</w:t>
      </w:r>
      <w:proofErr w:type="spellEnd"/>
      <w:r w:rsidRPr="00931D01">
        <w:rPr>
          <w:rStyle w:val="Siln"/>
          <w:rFonts w:ascii="Times New Roman" w:hAnsi="Times New Roman" w:cs="Times New Roman"/>
          <w:b w:val="0"/>
          <w:sz w:val="24"/>
          <w:szCs w:val="24"/>
          <w:bdr w:val="none" w:sz="0" w:space="0" w:color="auto" w:frame="1"/>
          <w:shd w:val="clear" w:color="auto" w:fill="FFFFFF"/>
        </w:rPr>
        <w:t xml:space="preserve"> </w:t>
      </w:r>
      <w:r w:rsidR="002F005B">
        <w:rPr>
          <w:rStyle w:val="Siln"/>
          <w:rFonts w:ascii="Times New Roman" w:hAnsi="Times New Roman" w:cs="Times New Roman"/>
          <w:b w:val="0"/>
          <w:sz w:val="24"/>
          <w:szCs w:val="24"/>
          <w:bdr w:val="none" w:sz="0" w:space="0" w:color="auto" w:frame="1"/>
          <w:shd w:val="clear" w:color="auto" w:fill="FFFFFF"/>
        </w:rPr>
        <w:br/>
      </w:r>
      <w:r w:rsidRPr="00931D01">
        <w:rPr>
          <w:rStyle w:val="Siln"/>
          <w:rFonts w:ascii="Times New Roman" w:hAnsi="Times New Roman" w:cs="Times New Roman"/>
          <w:b w:val="0"/>
          <w:sz w:val="24"/>
          <w:szCs w:val="24"/>
          <w:bdr w:val="none" w:sz="0" w:space="0" w:color="auto" w:frame="1"/>
          <w:shd w:val="clear" w:color="auto" w:fill="FFFFFF"/>
        </w:rPr>
        <w:t>a staly se základem dnešního Historického muzea Giuseppe Garibaldiho. Muzeum se dále věnuje problematice válečných konfliktů 20. století a jeho nedílnou součástí je etnografická sbírka. Svým návštěvníkům nabízí komentované prohlídky a edukační programy.</w:t>
      </w:r>
      <w:r w:rsidRPr="00931D01">
        <w:rPr>
          <w:rStyle w:val="Znakapoznpodarou"/>
          <w:rFonts w:ascii="Times New Roman" w:hAnsi="Times New Roman" w:cs="Times New Roman"/>
          <w:sz w:val="24"/>
          <w:szCs w:val="24"/>
          <w:bdr w:val="none" w:sz="0" w:space="0" w:color="auto" w:frame="1"/>
          <w:shd w:val="clear" w:color="auto" w:fill="FFFFFF"/>
        </w:rPr>
        <w:footnoteReference w:id="85"/>
      </w:r>
      <w:r w:rsidRPr="00931D01">
        <w:rPr>
          <w:rStyle w:val="Siln"/>
          <w:rFonts w:ascii="Times New Roman" w:hAnsi="Times New Roman" w:cs="Times New Roman"/>
          <w:b w:val="0"/>
          <w:sz w:val="24"/>
          <w:szCs w:val="24"/>
          <w:bdr w:val="none" w:sz="0" w:space="0" w:color="auto" w:frame="1"/>
          <w:shd w:val="clear" w:color="auto" w:fill="FFFFFF"/>
        </w:rPr>
        <w:t xml:space="preserve"> </w:t>
      </w:r>
    </w:p>
    <w:p w14:paraId="2AD82E67" w14:textId="77777777" w:rsidR="00E02F22" w:rsidRPr="00931D01" w:rsidRDefault="00E02F22" w:rsidP="00E02F22">
      <w:pPr>
        <w:spacing w:after="0" w:line="360" w:lineRule="auto"/>
        <w:jc w:val="both"/>
        <w:rPr>
          <w:rStyle w:val="Siln"/>
          <w:rFonts w:ascii="Times New Roman" w:hAnsi="Times New Roman" w:cs="Times New Roman"/>
          <w:b w:val="0"/>
          <w:sz w:val="24"/>
          <w:szCs w:val="24"/>
          <w:bdr w:val="none" w:sz="0" w:space="0" w:color="auto" w:frame="1"/>
          <w:shd w:val="clear" w:color="auto" w:fill="FFFFFF"/>
        </w:rPr>
      </w:pPr>
    </w:p>
    <w:p w14:paraId="4278E029" w14:textId="48A92DCC" w:rsidR="00E02F22" w:rsidRPr="00931D01" w:rsidRDefault="00E02F22" w:rsidP="00E02F22">
      <w:pPr>
        <w:spacing w:after="0" w:line="360" w:lineRule="auto"/>
        <w:jc w:val="both"/>
        <w:rPr>
          <w:rStyle w:val="Zdraznn"/>
          <w:rFonts w:ascii="Times New Roman" w:hAnsi="Times New Roman" w:cs="Times New Roman"/>
          <w:b/>
          <w:bCs/>
          <w:sz w:val="24"/>
          <w:szCs w:val="24"/>
          <w:shd w:val="clear" w:color="auto" w:fill="FFFFFF"/>
        </w:rPr>
      </w:pPr>
      <w:bookmarkStart w:id="55" w:name="_Hlk68254380"/>
      <w:r w:rsidRPr="00931D01">
        <w:rPr>
          <w:rFonts w:ascii="Times New Roman" w:hAnsi="Times New Roman" w:cs="Times New Roman"/>
          <w:b/>
          <w:bCs/>
          <w:sz w:val="24"/>
          <w:szCs w:val="24"/>
          <w:shd w:val="clear" w:color="auto" w:fill="FFFFFF"/>
        </w:rPr>
        <w:t xml:space="preserve">Památník Charlese de </w:t>
      </w:r>
      <w:proofErr w:type="spellStart"/>
      <w:r w:rsidRPr="00931D01">
        <w:rPr>
          <w:rFonts w:ascii="Times New Roman" w:hAnsi="Times New Roman" w:cs="Times New Roman"/>
          <w:b/>
          <w:bCs/>
          <w:sz w:val="24"/>
          <w:szCs w:val="24"/>
          <w:shd w:val="clear" w:color="auto" w:fill="FFFFFF"/>
        </w:rPr>
        <w:t>Gaulla</w:t>
      </w:r>
      <w:proofErr w:type="spellEnd"/>
      <w:r w:rsidRPr="00931D01">
        <w:rPr>
          <w:rFonts w:ascii="Times New Roman" w:hAnsi="Times New Roman" w:cs="Times New Roman"/>
          <w:b/>
          <w:bCs/>
          <w:sz w:val="24"/>
          <w:szCs w:val="24"/>
          <w:shd w:val="clear" w:color="auto" w:fill="FFFFFF"/>
        </w:rPr>
        <w:t xml:space="preserve"> v </w:t>
      </w:r>
      <w:proofErr w:type="spellStart"/>
      <w:r w:rsidRPr="00931D01">
        <w:rPr>
          <w:rFonts w:ascii="Times New Roman" w:hAnsi="Times New Roman" w:cs="Times New Roman"/>
          <w:b/>
          <w:bCs/>
          <w:sz w:val="24"/>
          <w:szCs w:val="24"/>
          <w:shd w:val="clear" w:color="auto" w:fill="FFFFFF"/>
        </w:rPr>
        <w:t>Colombey</w:t>
      </w:r>
      <w:proofErr w:type="spellEnd"/>
      <w:r w:rsidRPr="00931D01">
        <w:rPr>
          <w:rFonts w:ascii="Times New Roman" w:hAnsi="Times New Roman" w:cs="Times New Roman"/>
          <w:b/>
          <w:bCs/>
          <w:sz w:val="24"/>
          <w:szCs w:val="24"/>
          <w:shd w:val="clear" w:color="auto" w:fill="FFFFFF"/>
        </w:rPr>
        <w:t>-les-</w:t>
      </w:r>
      <w:proofErr w:type="spellStart"/>
      <w:r w:rsidRPr="00931D01">
        <w:rPr>
          <w:rFonts w:ascii="Times New Roman" w:hAnsi="Times New Roman" w:cs="Times New Roman"/>
          <w:b/>
          <w:bCs/>
          <w:sz w:val="24"/>
          <w:szCs w:val="24"/>
          <w:shd w:val="clear" w:color="auto" w:fill="FFFFFF"/>
        </w:rPr>
        <w:t>Deux</w:t>
      </w:r>
      <w:proofErr w:type="spellEnd"/>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Eglises</w:t>
      </w:r>
      <w:proofErr w:type="spellEnd"/>
      <w:r w:rsidRPr="00931D01">
        <w:rPr>
          <w:rFonts w:ascii="Times New Roman" w:hAnsi="Times New Roman" w:cs="Times New Roman"/>
          <w:b/>
          <w:bCs/>
          <w:sz w:val="24"/>
          <w:szCs w:val="24"/>
          <w:shd w:val="clear" w:color="auto" w:fill="FFFFFF"/>
        </w:rPr>
        <w:t xml:space="preserve"> </w:t>
      </w:r>
      <w:bookmarkEnd w:id="55"/>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Mémorial</w:t>
      </w:r>
      <w:proofErr w:type="spellEnd"/>
      <w:r w:rsidRPr="00931D01">
        <w:rPr>
          <w:rFonts w:ascii="Times New Roman" w:hAnsi="Times New Roman" w:cs="Times New Roman"/>
          <w:b/>
          <w:bCs/>
          <w:sz w:val="24"/>
          <w:szCs w:val="24"/>
          <w:shd w:val="clear" w:color="auto" w:fill="FFFFFF"/>
        </w:rPr>
        <w:t xml:space="preserve"> Charles de </w:t>
      </w:r>
      <w:proofErr w:type="spellStart"/>
      <w:r w:rsidRPr="00931D01">
        <w:rPr>
          <w:rFonts w:ascii="Times New Roman" w:hAnsi="Times New Roman" w:cs="Times New Roman"/>
          <w:b/>
          <w:bCs/>
          <w:sz w:val="24"/>
          <w:szCs w:val="24"/>
          <w:shd w:val="clear" w:color="auto" w:fill="FFFFFF"/>
        </w:rPr>
        <w:t>Gaulle</w:t>
      </w:r>
      <w:proofErr w:type="spellEnd"/>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Colombey</w:t>
      </w:r>
      <w:proofErr w:type="spellEnd"/>
      <w:r w:rsidRPr="00931D01">
        <w:rPr>
          <w:rFonts w:ascii="Times New Roman" w:hAnsi="Times New Roman" w:cs="Times New Roman"/>
          <w:b/>
          <w:bCs/>
          <w:sz w:val="24"/>
          <w:szCs w:val="24"/>
          <w:shd w:val="clear" w:color="auto" w:fill="FFFFFF"/>
        </w:rPr>
        <w:t>-les-</w:t>
      </w:r>
      <w:proofErr w:type="spellStart"/>
      <w:r w:rsidRPr="00931D01">
        <w:rPr>
          <w:rFonts w:ascii="Times New Roman" w:hAnsi="Times New Roman" w:cs="Times New Roman"/>
          <w:b/>
          <w:bCs/>
          <w:sz w:val="24"/>
          <w:szCs w:val="24"/>
          <w:shd w:val="clear" w:color="auto" w:fill="FFFFFF"/>
        </w:rPr>
        <w:t>Deux</w:t>
      </w:r>
      <w:proofErr w:type="spellEnd"/>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Eglises</w:t>
      </w:r>
      <w:proofErr w:type="spellEnd"/>
      <w:r w:rsidRPr="00931D01">
        <w:rPr>
          <w:rFonts w:ascii="Times New Roman" w:hAnsi="Times New Roman" w:cs="Times New Roman"/>
          <w:b/>
          <w:bCs/>
          <w:sz w:val="24"/>
          <w:szCs w:val="24"/>
          <w:shd w:val="clear" w:color="auto" w:fill="FFFFFF"/>
        </w:rPr>
        <w:t xml:space="preserve">) a </w:t>
      </w:r>
      <w:bookmarkStart w:id="56" w:name="_Hlk68254396"/>
      <w:r w:rsidRPr="00931D01">
        <w:rPr>
          <w:rFonts w:ascii="Times New Roman" w:hAnsi="Times New Roman" w:cs="Times New Roman"/>
          <w:b/>
          <w:bCs/>
          <w:sz w:val="24"/>
          <w:szCs w:val="24"/>
          <w:shd w:val="clear" w:color="auto" w:fill="FFFFFF"/>
        </w:rPr>
        <w:t xml:space="preserve">Památník Charlese de </w:t>
      </w:r>
      <w:proofErr w:type="spellStart"/>
      <w:r w:rsidRPr="00931D01">
        <w:rPr>
          <w:rFonts w:ascii="Times New Roman" w:hAnsi="Times New Roman" w:cs="Times New Roman"/>
          <w:b/>
          <w:bCs/>
          <w:sz w:val="24"/>
          <w:szCs w:val="24"/>
          <w:shd w:val="clear" w:color="auto" w:fill="FFFFFF"/>
        </w:rPr>
        <w:t>Gaulla</w:t>
      </w:r>
      <w:proofErr w:type="spellEnd"/>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b/>
          <w:bCs/>
          <w:sz w:val="24"/>
          <w:szCs w:val="24"/>
          <w:shd w:val="clear" w:color="auto" w:fill="FFFFFF"/>
        </w:rPr>
        <w:br/>
        <w:t xml:space="preserve">v Armádním muzeu Invalidovna v Paříži </w:t>
      </w:r>
      <w:bookmarkEnd w:id="56"/>
      <w:r w:rsidRPr="00931D01">
        <w:rPr>
          <w:rFonts w:ascii="Times New Roman" w:hAnsi="Times New Roman" w:cs="Times New Roman"/>
          <w:b/>
          <w:bCs/>
          <w:sz w:val="24"/>
          <w:szCs w:val="24"/>
          <w:shd w:val="clear" w:color="auto" w:fill="FFFFFF"/>
        </w:rPr>
        <w:t>(</w:t>
      </w:r>
      <w:proofErr w:type="spellStart"/>
      <w:r w:rsidRPr="00931D01">
        <w:rPr>
          <w:rFonts w:ascii="Times New Roman" w:hAnsi="Times New Roman" w:cs="Times New Roman"/>
          <w:b/>
          <w:bCs/>
          <w:sz w:val="24"/>
          <w:szCs w:val="24"/>
          <w:shd w:val="clear" w:color="auto" w:fill="FFFFFF"/>
        </w:rPr>
        <w:t>L'</w:t>
      </w:r>
      <w:r w:rsidR="005B21E5" w:rsidRPr="00931D01">
        <w:rPr>
          <w:rFonts w:ascii="Times New Roman" w:hAnsi="Times New Roman" w:cs="Times New Roman"/>
          <w:b/>
          <w:bCs/>
          <w:sz w:val="24"/>
          <w:szCs w:val="24"/>
          <w:shd w:val="clear" w:color="auto" w:fill="FFFFFF"/>
        </w:rPr>
        <w:t>H</w:t>
      </w:r>
      <w:r w:rsidRPr="00931D01">
        <w:rPr>
          <w:rFonts w:ascii="Times New Roman" w:hAnsi="Times New Roman" w:cs="Times New Roman"/>
          <w:b/>
          <w:bCs/>
          <w:sz w:val="24"/>
          <w:szCs w:val="24"/>
          <w:shd w:val="clear" w:color="auto" w:fill="FFFFFF"/>
        </w:rPr>
        <w:t>istorial</w:t>
      </w:r>
      <w:proofErr w:type="spellEnd"/>
      <w:r w:rsidRPr="00931D01">
        <w:rPr>
          <w:rFonts w:ascii="Times New Roman" w:hAnsi="Times New Roman" w:cs="Times New Roman"/>
          <w:b/>
          <w:bCs/>
          <w:sz w:val="24"/>
          <w:szCs w:val="24"/>
          <w:shd w:val="clear" w:color="auto" w:fill="FFFFFF"/>
        </w:rPr>
        <w:t xml:space="preserve"> Charles de </w:t>
      </w:r>
      <w:proofErr w:type="spellStart"/>
      <w:r w:rsidRPr="00931D01">
        <w:rPr>
          <w:rFonts w:ascii="Times New Roman" w:hAnsi="Times New Roman" w:cs="Times New Roman"/>
          <w:b/>
          <w:bCs/>
          <w:sz w:val="24"/>
          <w:szCs w:val="24"/>
          <w:shd w:val="clear" w:color="auto" w:fill="FFFFFF"/>
        </w:rPr>
        <w:t>Gaulle</w:t>
      </w:r>
      <w:proofErr w:type="spellEnd"/>
      <w:r w:rsidRPr="00931D01">
        <w:rPr>
          <w:rFonts w:ascii="Times New Roman" w:hAnsi="Times New Roman" w:cs="Times New Roman"/>
          <w:b/>
          <w:bCs/>
          <w:sz w:val="24"/>
          <w:szCs w:val="24"/>
          <w:shd w:val="clear" w:color="auto" w:fill="FFFFFF"/>
        </w:rPr>
        <w:t xml:space="preserve">, Musée </w:t>
      </w:r>
      <w:r w:rsidRPr="00931D01">
        <w:rPr>
          <w:rFonts w:ascii="Times New Roman" w:hAnsi="Times New Roman" w:cs="Times New Roman"/>
          <w:b/>
          <w:bCs/>
          <w:sz w:val="24"/>
          <w:szCs w:val="24"/>
          <w:shd w:val="clear" w:color="auto" w:fill="FFFFFF"/>
        </w:rPr>
        <w:br/>
        <w:t xml:space="preserve">de </w:t>
      </w:r>
      <w:proofErr w:type="spellStart"/>
      <w:r w:rsidRPr="00931D01">
        <w:rPr>
          <w:rFonts w:ascii="Times New Roman" w:hAnsi="Times New Roman" w:cs="Times New Roman"/>
          <w:b/>
          <w:bCs/>
          <w:sz w:val="24"/>
          <w:szCs w:val="24"/>
          <w:shd w:val="clear" w:color="auto" w:fill="FFFFFF"/>
        </w:rPr>
        <w:t>l'Armée</w:t>
      </w:r>
      <w:proofErr w:type="spellEnd"/>
      <w:r w:rsidRPr="00931D01">
        <w:rPr>
          <w:rFonts w:ascii="Times New Roman" w:hAnsi="Times New Roman" w:cs="Times New Roman"/>
          <w:b/>
          <w:bCs/>
          <w:sz w:val="24"/>
          <w:szCs w:val="24"/>
          <w:shd w:val="clear" w:color="auto" w:fill="FFFFFF"/>
        </w:rPr>
        <w:t xml:space="preserve"> </w:t>
      </w:r>
      <w:proofErr w:type="spellStart"/>
      <w:r w:rsidRPr="00931D01">
        <w:rPr>
          <w:rFonts w:ascii="Times New Roman" w:hAnsi="Times New Roman" w:cs="Times New Roman"/>
          <w:b/>
          <w:bCs/>
          <w:sz w:val="24"/>
          <w:szCs w:val="24"/>
          <w:shd w:val="clear" w:color="auto" w:fill="FFFFFF"/>
        </w:rPr>
        <w:t>Hôtel</w:t>
      </w:r>
      <w:proofErr w:type="spellEnd"/>
      <w:r w:rsidRPr="00931D01">
        <w:rPr>
          <w:rFonts w:ascii="Times New Roman" w:hAnsi="Times New Roman" w:cs="Times New Roman"/>
          <w:b/>
          <w:bCs/>
          <w:sz w:val="24"/>
          <w:szCs w:val="24"/>
          <w:shd w:val="clear" w:color="auto" w:fill="FFFFFF"/>
        </w:rPr>
        <w:t xml:space="preserve"> National des </w:t>
      </w:r>
      <w:r w:rsidRPr="00931D01">
        <w:rPr>
          <w:rStyle w:val="Zdraznn"/>
          <w:rFonts w:ascii="Times New Roman" w:hAnsi="Times New Roman" w:cs="Times New Roman"/>
          <w:b/>
          <w:bCs/>
          <w:i w:val="0"/>
          <w:sz w:val="24"/>
          <w:szCs w:val="24"/>
          <w:shd w:val="clear" w:color="auto" w:fill="FFFFFF"/>
        </w:rPr>
        <w:t>Invalides, Paris)</w:t>
      </w:r>
    </w:p>
    <w:p w14:paraId="323C6E52" w14:textId="7614B06C" w:rsidR="00E02F22" w:rsidRPr="00931D01" w:rsidRDefault="00E02F22" w:rsidP="00E02F22">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Charles André Joseph Marie de </w:t>
      </w:r>
      <w:proofErr w:type="spellStart"/>
      <w:r w:rsidRPr="00931D01">
        <w:rPr>
          <w:rFonts w:ascii="Times New Roman" w:hAnsi="Times New Roman" w:cs="Times New Roman"/>
          <w:sz w:val="24"/>
          <w:szCs w:val="24"/>
        </w:rPr>
        <w:t>Gaulle</w:t>
      </w:r>
      <w:proofErr w:type="spellEnd"/>
      <w:r w:rsidRPr="00931D01">
        <w:rPr>
          <w:rFonts w:ascii="Times New Roman" w:hAnsi="Times New Roman" w:cs="Times New Roman"/>
          <w:sz w:val="24"/>
          <w:szCs w:val="24"/>
        </w:rPr>
        <w:t xml:space="preserve"> (22. listopadu </w:t>
      </w:r>
      <w:proofErr w:type="gramStart"/>
      <w:r w:rsidRPr="00931D01">
        <w:rPr>
          <w:rFonts w:ascii="Times New Roman" w:hAnsi="Times New Roman" w:cs="Times New Roman"/>
          <w:sz w:val="24"/>
          <w:szCs w:val="24"/>
        </w:rPr>
        <w:t>1890 – 9</w:t>
      </w:r>
      <w:proofErr w:type="gramEnd"/>
      <w:r w:rsidRPr="00931D01">
        <w:rPr>
          <w:rFonts w:ascii="Times New Roman" w:hAnsi="Times New Roman" w:cs="Times New Roman"/>
          <w:sz w:val="24"/>
          <w:szCs w:val="24"/>
        </w:rPr>
        <w:t>. listopadu 1970), byl významný francouzský státník a vojenský činitel, v letech 1959–1969 prezident Francie.</w:t>
      </w:r>
      <w:r w:rsidRPr="00931D01">
        <w:rPr>
          <w:rFonts w:ascii="Times New Roman" w:hAnsi="Times New Roman" w:cs="Times New Roman"/>
          <w:sz w:val="24"/>
          <w:szCs w:val="24"/>
          <w:shd w:val="clear" w:color="auto" w:fill="FFFFFF"/>
        </w:rPr>
        <w:t xml:space="preserve"> Památník Charlese de </w:t>
      </w:r>
      <w:proofErr w:type="spellStart"/>
      <w:r w:rsidRPr="00931D01">
        <w:rPr>
          <w:rFonts w:ascii="Times New Roman" w:hAnsi="Times New Roman" w:cs="Times New Roman"/>
          <w:sz w:val="24"/>
          <w:szCs w:val="24"/>
          <w:shd w:val="clear" w:color="auto" w:fill="FFFFFF"/>
        </w:rPr>
        <w:t>Gaulla</w:t>
      </w:r>
      <w:proofErr w:type="spellEnd"/>
      <w:r w:rsidRPr="00931D01">
        <w:rPr>
          <w:rFonts w:ascii="Times New Roman" w:hAnsi="Times New Roman" w:cs="Times New Roman"/>
          <w:sz w:val="24"/>
          <w:szCs w:val="24"/>
          <w:shd w:val="clear" w:color="auto" w:fill="FFFFFF"/>
        </w:rPr>
        <w:t xml:space="preserve"> se nachází v malé vesničce </w:t>
      </w:r>
      <w:proofErr w:type="spellStart"/>
      <w:r w:rsidRPr="00931D01">
        <w:rPr>
          <w:rFonts w:ascii="Times New Roman" w:hAnsi="Times New Roman" w:cs="Times New Roman"/>
          <w:sz w:val="24"/>
          <w:szCs w:val="24"/>
          <w:shd w:val="clear" w:color="auto" w:fill="FFFFFF"/>
        </w:rPr>
        <w:t>Colombey</w:t>
      </w:r>
      <w:proofErr w:type="spellEnd"/>
      <w:r w:rsidRPr="00931D01">
        <w:rPr>
          <w:rFonts w:ascii="Times New Roman" w:hAnsi="Times New Roman" w:cs="Times New Roman"/>
          <w:sz w:val="24"/>
          <w:szCs w:val="24"/>
          <w:shd w:val="clear" w:color="auto" w:fill="FFFFFF"/>
        </w:rPr>
        <w:t>-les-</w:t>
      </w:r>
      <w:proofErr w:type="spellStart"/>
      <w:r w:rsidRPr="00931D01">
        <w:rPr>
          <w:rFonts w:ascii="Times New Roman" w:hAnsi="Times New Roman" w:cs="Times New Roman"/>
          <w:sz w:val="24"/>
          <w:szCs w:val="24"/>
          <w:shd w:val="clear" w:color="auto" w:fill="FFFFFF"/>
        </w:rPr>
        <w:t>Deux</w:t>
      </w:r>
      <w:proofErr w:type="spellEnd"/>
      <w:r w:rsidRPr="00931D01">
        <w:rPr>
          <w:rFonts w:ascii="Times New Roman" w:hAnsi="Times New Roman" w:cs="Times New Roman"/>
          <w:sz w:val="24"/>
          <w:szCs w:val="24"/>
          <w:shd w:val="clear" w:color="auto" w:fill="FFFFFF"/>
        </w:rPr>
        <w:t>-</w:t>
      </w:r>
      <w:proofErr w:type="spellStart"/>
      <w:r w:rsidRPr="00931D01">
        <w:rPr>
          <w:rFonts w:ascii="Times New Roman" w:hAnsi="Times New Roman" w:cs="Times New Roman"/>
          <w:sz w:val="24"/>
          <w:szCs w:val="24"/>
          <w:shd w:val="clear" w:color="auto" w:fill="FFFFFF"/>
        </w:rPr>
        <w:t>Eglises</w:t>
      </w:r>
      <w:proofErr w:type="spellEnd"/>
      <w:r w:rsidRPr="00931D01">
        <w:rPr>
          <w:rFonts w:ascii="Times New Roman" w:hAnsi="Times New Roman" w:cs="Times New Roman"/>
          <w:sz w:val="24"/>
          <w:szCs w:val="24"/>
          <w:shd w:val="clear" w:color="auto" w:fill="FFFFFF"/>
        </w:rPr>
        <w:t xml:space="preserve">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v regionu Champagne-</w:t>
      </w:r>
      <w:proofErr w:type="spellStart"/>
      <w:r w:rsidRPr="00931D01">
        <w:rPr>
          <w:rFonts w:ascii="Times New Roman" w:hAnsi="Times New Roman" w:cs="Times New Roman"/>
          <w:sz w:val="24"/>
          <w:szCs w:val="24"/>
          <w:shd w:val="clear" w:color="auto" w:fill="FFFFFF"/>
        </w:rPr>
        <w:t>Ardennes</w:t>
      </w:r>
      <w:proofErr w:type="spellEnd"/>
      <w:r w:rsidRPr="00931D01">
        <w:rPr>
          <w:rFonts w:ascii="Times New Roman" w:hAnsi="Times New Roman" w:cs="Times New Roman"/>
          <w:sz w:val="24"/>
          <w:szCs w:val="24"/>
          <w:shd w:val="clear" w:color="auto" w:fill="FFFFFF"/>
        </w:rPr>
        <w:t xml:space="preserve">, kde generál </w:t>
      </w:r>
      <w:r w:rsidR="005B21E5" w:rsidRPr="00931D01">
        <w:rPr>
          <w:rFonts w:ascii="Times New Roman" w:hAnsi="Times New Roman" w:cs="Times New Roman"/>
          <w:sz w:val="24"/>
          <w:szCs w:val="24"/>
          <w:shd w:val="clear" w:color="auto" w:fill="FFFFFF"/>
        </w:rPr>
        <w:t>d</w:t>
      </w:r>
      <w:r w:rsidRPr="00931D01">
        <w:rPr>
          <w:rFonts w:ascii="Times New Roman" w:hAnsi="Times New Roman" w:cs="Times New Roman"/>
          <w:sz w:val="24"/>
          <w:szCs w:val="24"/>
          <w:shd w:val="clear" w:color="auto" w:fill="FFFFFF"/>
        </w:rPr>
        <w:t xml:space="preserve">e </w:t>
      </w:r>
      <w:proofErr w:type="spellStart"/>
      <w:r w:rsidRPr="00931D01">
        <w:rPr>
          <w:rFonts w:ascii="Times New Roman" w:hAnsi="Times New Roman" w:cs="Times New Roman"/>
          <w:sz w:val="24"/>
          <w:szCs w:val="24"/>
          <w:shd w:val="clear" w:color="auto" w:fill="FFFFFF"/>
        </w:rPr>
        <w:t>Gaulle</w:t>
      </w:r>
      <w:proofErr w:type="spellEnd"/>
      <w:r w:rsidRPr="00931D01">
        <w:rPr>
          <w:rFonts w:ascii="Times New Roman" w:hAnsi="Times New Roman" w:cs="Times New Roman"/>
          <w:sz w:val="24"/>
          <w:szCs w:val="24"/>
          <w:shd w:val="clear" w:color="auto" w:fill="FFFFFF"/>
        </w:rPr>
        <w:t xml:space="preserve"> strávil závěrečné roky svého života a nalezl zde také místo posledního odpočinku. Památník je spravován Nadací Charlese de </w:t>
      </w:r>
      <w:proofErr w:type="spellStart"/>
      <w:r w:rsidRPr="00931D01">
        <w:rPr>
          <w:rFonts w:ascii="Times New Roman" w:hAnsi="Times New Roman" w:cs="Times New Roman"/>
          <w:sz w:val="24"/>
          <w:szCs w:val="24"/>
          <w:shd w:val="clear" w:color="auto" w:fill="FFFFFF"/>
        </w:rPr>
        <w:t>Gaulla</w:t>
      </w:r>
      <w:proofErr w:type="spellEnd"/>
      <w:r w:rsidRPr="00931D01">
        <w:rPr>
          <w:rFonts w:ascii="Times New Roman" w:hAnsi="Times New Roman" w:cs="Times New Roman"/>
          <w:sz w:val="24"/>
          <w:szCs w:val="24"/>
          <w:shd w:val="clear" w:color="auto" w:fill="FFFFFF"/>
        </w:rPr>
        <w:t xml:space="preserve"> a byl slavnostně otevřen v roce 2008. Návštěvníky překvapí inovativním řešením expozice. Díky využití novodobých technologií se řadí mezi nejmodernější interaktivní muzea v Evropě.</w:t>
      </w:r>
      <w:r w:rsidRPr="00931D01">
        <w:rPr>
          <w:rStyle w:val="Znakapoznpodarou"/>
          <w:rFonts w:ascii="Times New Roman" w:hAnsi="Times New Roman" w:cs="Times New Roman"/>
          <w:sz w:val="24"/>
          <w:szCs w:val="24"/>
          <w:shd w:val="clear" w:color="auto" w:fill="FFFFFF"/>
        </w:rPr>
        <w:footnoteReference w:id="86"/>
      </w:r>
      <w:r w:rsidRPr="00931D01">
        <w:rPr>
          <w:rFonts w:ascii="Times New Roman" w:hAnsi="Times New Roman" w:cs="Times New Roman"/>
          <w:sz w:val="24"/>
          <w:szCs w:val="24"/>
          <w:shd w:val="clear" w:color="auto" w:fill="FFFFFF"/>
        </w:rPr>
        <w:t xml:space="preserve"> Celý prostor je chronologicky rozdělen do několika částí, které popisují hlavní události v de </w:t>
      </w:r>
      <w:proofErr w:type="spellStart"/>
      <w:r w:rsidRPr="00931D01">
        <w:rPr>
          <w:rFonts w:ascii="Times New Roman" w:hAnsi="Times New Roman" w:cs="Times New Roman"/>
          <w:sz w:val="24"/>
          <w:szCs w:val="24"/>
          <w:shd w:val="clear" w:color="auto" w:fill="FFFFFF"/>
        </w:rPr>
        <w:t>Gaullově</w:t>
      </w:r>
      <w:proofErr w:type="spellEnd"/>
      <w:r w:rsidRPr="00931D01">
        <w:rPr>
          <w:rFonts w:ascii="Times New Roman" w:hAnsi="Times New Roman" w:cs="Times New Roman"/>
          <w:sz w:val="24"/>
          <w:szCs w:val="24"/>
          <w:shd w:val="clear" w:color="auto" w:fill="FFFFFF"/>
        </w:rPr>
        <w:t xml:space="preserve"> životě prostřednictvím 50 audiovizuálních a multimediálních instalací, interaktivních terminálů, fotografií, map a grafických panelů. Nachází se zde pouze dva reálné autentické sbírkové předměty – dvojice vozidel Citroen DS, které </w:t>
      </w:r>
      <w:r w:rsidR="00F820DE"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de </w:t>
      </w:r>
      <w:proofErr w:type="spellStart"/>
      <w:r w:rsidRPr="00931D01">
        <w:rPr>
          <w:rFonts w:ascii="Times New Roman" w:hAnsi="Times New Roman" w:cs="Times New Roman"/>
          <w:sz w:val="24"/>
          <w:szCs w:val="24"/>
          <w:shd w:val="clear" w:color="auto" w:fill="FFFFFF"/>
        </w:rPr>
        <w:t>Gaulle</w:t>
      </w:r>
      <w:proofErr w:type="spellEnd"/>
      <w:r w:rsidRPr="00931D01">
        <w:rPr>
          <w:rFonts w:ascii="Times New Roman" w:hAnsi="Times New Roman" w:cs="Times New Roman"/>
          <w:sz w:val="24"/>
          <w:szCs w:val="24"/>
          <w:shd w:val="clear" w:color="auto" w:fill="FFFFFF"/>
        </w:rPr>
        <w:t xml:space="preserve"> používal v době vykonávání prezidentského úřadu.</w:t>
      </w:r>
      <w:r w:rsidRPr="00931D01">
        <w:rPr>
          <w:rStyle w:val="Znakapoznpodarou"/>
          <w:rFonts w:ascii="Times New Roman" w:hAnsi="Times New Roman" w:cs="Times New Roman"/>
          <w:sz w:val="24"/>
          <w:szCs w:val="24"/>
          <w:shd w:val="clear" w:color="auto" w:fill="FFFFFF"/>
        </w:rPr>
        <w:footnoteReference w:id="87"/>
      </w:r>
    </w:p>
    <w:p w14:paraId="53610911" w14:textId="73858F75" w:rsidR="00E02F22" w:rsidRPr="00931D01" w:rsidRDefault="00E02F22" w:rsidP="00E02F22">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shd w:val="clear" w:color="auto" w:fill="FFFFFF"/>
        </w:rPr>
        <w:lastRenderedPageBreak/>
        <w:t xml:space="preserve">     Expozice je rozmístěna do dvou pater a začíná ve městě Lille, kde se generál </w:t>
      </w:r>
      <w:r w:rsidR="00F820DE"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de </w:t>
      </w:r>
      <w:proofErr w:type="spellStart"/>
      <w:r w:rsidRPr="00931D01">
        <w:rPr>
          <w:rFonts w:ascii="Times New Roman" w:hAnsi="Times New Roman" w:cs="Times New Roman"/>
          <w:sz w:val="24"/>
          <w:szCs w:val="24"/>
          <w:shd w:val="clear" w:color="auto" w:fill="FFFFFF"/>
        </w:rPr>
        <w:t>Gaulle</w:t>
      </w:r>
      <w:proofErr w:type="spellEnd"/>
      <w:r w:rsidRPr="00931D01">
        <w:rPr>
          <w:rFonts w:ascii="Times New Roman" w:hAnsi="Times New Roman" w:cs="Times New Roman"/>
          <w:sz w:val="24"/>
          <w:szCs w:val="24"/>
          <w:shd w:val="clear" w:color="auto" w:fill="FFFFFF"/>
        </w:rPr>
        <w:t xml:space="preserve"> narodil. Pokračuje přes období dětství a dospívání, účast v první světové válce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budování vojenské kariéry. Další část prezentuje de </w:t>
      </w:r>
      <w:proofErr w:type="spellStart"/>
      <w:r w:rsidRPr="00931D01">
        <w:rPr>
          <w:rFonts w:ascii="Times New Roman" w:hAnsi="Times New Roman" w:cs="Times New Roman"/>
          <w:sz w:val="24"/>
          <w:szCs w:val="24"/>
          <w:shd w:val="clear" w:color="auto" w:fill="FFFFFF"/>
        </w:rPr>
        <w:t>Gaulleův</w:t>
      </w:r>
      <w:proofErr w:type="spellEnd"/>
      <w:r w:rsidRPr="00931D01">
        <w:rPr>
          <w:rFonts w:ascii="Times New Roman" w:hAnsi="Times New Roman" w:cs="Times New Roman"/>
          <w:sz w:val="24"/>
          <w:szCs w:val="24"/>
          <w:shd w:val="clear" w:color="auto" w:fill="FFFFFF"/>
        </w:rPr>
        <w:t xml:space="preserve"> rodinný život, manželství s Yvonne </w:t>
      </w:r>
      <w:proofErr w:type="spellStart"/>
      <w:r w:rsidRPr="00931D01">
        <w:rPr>
          <w:rFonts w:ascii="Times New Roman" w:hAnsi="Times New Roman" w:cs="Times New Roman"/>
          <w:sz w:val="24"/>
          <w:szCs w:val="24"/>
          <w:shd w:val="clear" w:color="auto" w:fill="FFFFFF"/>
        </w:rPr>
        <w:t>Vendroux</w:t>
      </w:r>
      <w:proofErr w:type="spellEnd"/>
      <w:r w:rsidRPr="00931D01">
        <w:rPr>
          <w:rFonts w:ascii="Times New Roman" w:hAnsi="Times New Roman" w:cs="Times New Roman"/>
          <w:sz w:val="24"/>
          <w:szCs w:val="24"/>
          <w:shd w:val="clear" w:color="auto" w:fill="FFFFFF"/>
        </w:rPr>
        <w:t xml:space="preserve">, jeho vztah k dětem, zejména k třetí dceři Anne, která trpěla Downovým syndromem. Popsána jsou zde rovněž 30. léta 20. století i události druhé světové války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poválečné období, kdy Charles de </w:t>
      </w:r>
      <w:proofErr w:type="spellStart"/>
      <w:r w:rsidRPr="00931D01">
        <w:rPr>
          <w:rFonts w:ascii="Times New Roman" w:hAnsi="Times New Roman" w:cs="Times New Roman"/>
          <w:sz w:val="24"/>
          <w:szCs w:val="24"/>
          <w:shd w:val="clear" w:color="auto" w:fill="FFFFFF"/>
        </w:rPr>
        <w:t>Gaulle</w:t>
      </w:r>
      <w:proofErr w:type="spellEnd"/>
      <w:r w:rsidRPr="00931D01">
        <w:rPr>
          <w:rFonts w:ascii="Times New Roman" w:hAnsi="Times New Roman" w:cs="Times New Roman"/>
          <w:sz w:val="24"/>
          <w:szCs w:val="24"/>
          <w:shd w:val="clear" w:color="auto" w:fill="FFFFFF"/>
        </w:rPr>
        <w:t xml:space="preserve"> v roce 1946 odstoupil z postu předsedy prozatímní francouzské vlády a založil vlastní politickou stranu. Velkého prostoru se dostalo vyobrazení událostí roku 1958, kdy panovalo značné napětí mezi francouzskou vládou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Alžírem, který bojoval za svou nezávislost na Francii. Generál de </w:t>
      </w:r>
      <w:proofErr w:type="spellStart"/>
      <w:r w:rsidRPr="00931D01">
        <w:rPr>
          <w:rFonts w:ascii="Times New Roman" w:hAnsi="Times New Roman" w:cs="Times New Roman"/>
          <w:sz w:val="24"/>
          <w:szCs w:val="24"/>
          <w:shd w:val="clear" w:color="auto" w:fill="FFFFFF"/>
        </w:rPr>
        <w:t>Gaulle</w:t>
      </w:r>
      <w:proofErr w:type="spellEnd"/>
      <w:r w:rsidRPr="00931D01">
        <w:rPr>
          <w:rFonts w:ascii="Times New Roman" w:hAnsi="Times New Roman" w:cs="Times New Roman"/>
          <w:sz w:val="24"/>
          <w:szCs w:val="24"/>
          <w:shd w:val="clear" w:color="auto" w:fill="FFFFFF"/>
        </w:rPr>
        <w:t xml:space="preserve"> byl v květnu 1958 znovu zvolen předsedou vlády a poté také prezidentem. Zaznamenán je i největší otřes jeho autority, kterým se staly studentské bouře během tzv. Pařížského léta</w:t>
      </w:r>
      <w:r w:rsidRPr="00931D01">
        <w:rPr>
          <w:rStyle w:val="Znakapoznpodarou"/>
          <w:rFonts w:ascii="Times New Roman" w:hAnsi="Times New Roman" w:cs="Times New Roman"/>
          <w:sz w:val="24"/>
          <w:szCs w:val="24"/>
          <w:shd w:val="clear" w:color="auto" w:fill="FFFFFF"/>
        </w:rPr>
        <w:footnoteReference w:id="88"/>
      </w:r>
      <w:r w:rsidRPr="00931D01">
        <w:rPr>
          <w:rFonts w:ascii="Times New Roman" w:hAnsi="Times New Roman" w:cs="Times New Roman"/>
          <w:sz w:val="24"/>
          <w:szCs w:val="24"/>
          <w:shd w:val="clear" w:color="auto" w:fill="FFFFFF"/>
        </w:rPr>
        <w:t xml:space="preserve"> v roce 1968 a jeho abdikace </w:t>
      </w:r>
      <w:r w:rsidRPr="00931D01">
        <w:rPr>
          <w:rFonts w:ascii="Times New Roman" w:hAnsi="Times New Roman" w:cs="Times New Roman"/>
          <w:sz w:val="24"/>
          <w:szCs w:val="24"/>
        </w:rPr>
        <w:t xml:space="preserve">v roce 1969. </w:t>
      </w:r>
      <w:r w:rsidRPr="00931D01">
        <w:rPr>
          <w:rFonts w:ascii="Times New Roman" w:hAnsi="Times New Roman" w:cs="Times New Roman"/>
          <w:sz w:val="24"/>
          <w:szCs w:val="24"/>
          <w:shd w:val="clear" w:color="auto" w:fill="FFFFFF"/>
        </w:rPr>
        <w:t xml:space="preserve">Výstavní plocha je rozložena na 1600 metrech čtverečních a průměrná doba návštěvy činí 2 hodiny, během kterých lze </w:t>
      </w:r>
      <w:r w:rsidRPr="00931D01">
        <w:rPr>
          <w:rFonts w:ascii="Times New Roman" w:hAnsi="Times New Roman" w:cs="Times New Roman"/>
          <w:sz w:val="24"/>
          <w:szCs w:val="24"/>
        </w:rPr>
        <w:t xml:space="preserve">projít nejdůležitějšími okamžiky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de </w:t>
      </w:r>
      <w:proofErr w:type="spellStart"/>
      <w:r w:rsidRPr="00931D01">
        <w:rPr>
          <w:rFonts w:ascii="Times New Roman" w:hAnsi="Times New Roman" w:cs="Times New Roman"/>
          <w:sz w:val="24"/>
          <w:szCs w:val="24"/>
        </w:rPr>
        <w:t>Gaulleova</w:t>
      </w:r>
      <w:proofErr w:type="spellEnd"/>
      <w:r w:rsidRPr="00931D01">
        <w:rPr>
          <w:rFonts w:ascii="Times New Roman" w:hAnsi="Times New Roman" w:cs="Times New Roman"/>
          <w:sz w:val="24"/>
          <w:szCs w:val="24"/>
        </w:rPr>
        <w:t xml:space="preserve"> vojenského, politického i osobního života.</w:t>
      </w:r>
      <w:r w:rsidRPr="00931D01">
        <w:rPr>
          <w:rStyle w:val="Znakapoznpodarou"/>
          <w:rFonts w:ascii="Times New Roman" w:hAnsi="Times New Roman" w:cs="Times New Roman"/>
          <w:sz w:val="24"/>
          <w:szCs w:val="24"/>
        </w:rPr>
        <w:footnoteReference w:id="89"/>
      </w:r>
    </w:p>
    <w:p w14:paraId="055BE3B6" w14:textId="77777777" w:rsidR="00D90B50" w:rsidRDefault="00E02F22" w:rsidP="00E878CA">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Památník Charlese de </w:t>
      </w:r>
      <w:proofErr w:type="spellStart"/>
      <w:r w:rsidRPr="00931D01">
        <w:rPr>
          <w:rFonts w:ascii="Times New Roman" w:hAnsi="Times New Roman" w:cs="Times New Roman"/>
          <w:sz w:val="24"/>
          <w:szCs w:val="24"/>
          <w:shd w:val="clear" w:color="auto" w:fill="FFFFFF"/>
        </w:rPr>
        <w:t>Gaulla</w:t>
      </w:r>
      <w:proofErr w:type="spellEnd"/>
      <w:r w:rsidRPr="00931D01">
        <w:rPr>
          <w:rFonts w:ascii="Times New Roman" w:hAnsi="Times New Roman" w:cs="Times New Roman"/>
          <w:sz w:val="24"/>
          <w:szCs w:val="24"/>
          <w:shd w:val="clear" w:color="auto" w:fill="FFFFFF"/>
        </w:rPr>
        <w:t xml:space="preserve"> v pařížském Armádním muzeu Invalidovna byl slavnostně otevřen v roce 2008. Jedná se o společný projekt Armádního muzea a Nadace Charlese </w:t>
      </w:r>
      <w:r w:rsidR="002F005B">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de </w:t>
      </w:r>
      <w:proofErr w:type="spellStart"/>
      <w:r w:rsidRPr="00931D01">
        <w:rPr>
          <w:rFonts w:ascii="Times New Roman" w:hAnsi="Times New Roman" w:cs="Times New Roman"/>
          <w:sz w:val="24"/>
          <w:szCs w:val="24"/>
          <w:shd w:val="clear" w:color="auto" w:fill="FFFFFF"/>
        </w:rPr>
        <w:t>Gaulla</w:t>
      </w:r>
      <w:proofErr w:type="spellEnd"/>
      <w:r w:rsidRPr="00931D01">
        <w:rPr>
          <w:rFonts w:ascii="Times New Roman" w:hAnsi="Times New Roman" w:cs="Times New Roman"/>
          <w:sz w:val="24"/>
          <w:szCs w:val="24"/>
          <w:shd w:val="clear" w:color="auto" w:fill="FFFFFF"/>
        </w:rPr>
        <w:t xml:space="preserve">. Architektonické řešení památníku navrhlo studio </w:t>
      </w:r>
      <w:proofErr w:type="spellStart"/>
      <w:r w:rsidRPr="00931D01">
        <w:rPr>
          <w:rFonts w:ascii="Times New Roman" w:hAnsi="Times New Roman" w:cs="Times New Roman"/>
          <w:sz w:val="24"/>
          <w:szCs w:val="24"/>
          <w:shd w:val="clear" w:color="auto" w:fill="FFFFFF"/>
        </w:rPr>
        <w:t>Moatti</w:t>
      </w:r>
      <w:proofErr w:type="spellEnd"/>
      <w:r w:rsidRPr="00931D01">
        <w:rPr>
          <w:rFonts w:ascii="Times New Roman" w:hAnsi="Times New Roman" w:cs="Times New Roman"/>
          <w:sz w:val="24"/>
          <w:szCs w:val="24"/>
          <w:shd w:val="clear" w:color="auto" w:fill="FFFFFF"/>
        </w:rPr>
        <w:t xml:space="preserve"> a </w:t>
      </w:r>
      <w:proofErr w:type="spellStart"/>
      <w:r w:rsidRPr="00931D01">
        <w:rPr>
          <w:rFonts w:ascii="Times New Roman" w:hAnsi="Times New Roman" w:cs="Times New Roman"/>
          <w:sz w:val="24"/>
          <w:szCs w:val="24"/>
          <w:shd w:val="clear" w:color="auto" w:fill="FFFFFF"/>
        </w:rPr>
        <w:t>Riviere</w:t>
      </w:r>
      <w:proofErr w:type="spellEnd"/>
      <w:r w:rsidRPr="00931D01">
        <w:rPr>
          <w:rFonts w:ascii="Times New Roman" w:hAnsi="Times New Roman" w:cs="Times New Roman"/>
          <w:sz w:val="24"/>
          <w:szCs w:val="24"/>
          <w:shd w:val="clear" w:color="auto" w:fill="FFFFFF"/>
        </w:rPr>
        <w:t>.</w:t>
      </w:r>
      <w:r w:rsidRPr="00931D01">
        <w:rPr>
          <w:rStyle w:val="Znakapoznpodarou"/>
          <w:rFonts w:ascii="Times New Roman" w:hAnsi="Times New Roman" w:cs="Times New Roman"/>
          <w:sz w:val="24"/>
          <w:szCs w:val="24"/>
          <w:shd w:val="clear" w:color="auto" w:fill="FFFFFF"/>
        </w:rPr>
        <w:footnoteReference w:id="90"/>
      </w:r>
      <w:r w:rsidRPr="00931D01">
        <w:rPr>
          <w:rFonts w:ascii="Times New Roman" w:hAnsi="Times New Roman" w:cs="Times New Roman"/>
          <w:sz w:val="24"/>
          <w:szCs w:val="24"/>
          <w:shd w:val="clear" w:color="auto" w:fill="FFFFFF"/>
        </w:rPr>
        <w:t xml:space="preserve"> Ve vstupním prostoru se nalézá pět velkoplošných obrazovek, na kterých je v osmi jazykových mutacích promítán krátký životopisný dokument o Charlesi de </w:t>
      </w:r>
      <w:proofErr w:type="spellStart"/>
      <w:r w:rsidRPr="00931D01">
        <w:rPr>
          <w:rFonts w:ascii="Times New Roman" w:hAnsi="Times New Roman" w:cs="Times New Roman"/>
          <w:sz w:val="24"/>
          <w:szCs w:val="24"/>
          <w:shd w:val="clear" w:color="auto" w:fill="FFFFFF"/>
        </w:rPr>
        <w:t>Gaull</w:t>
      </w:r>
      <w:r w:rsidR="000836D3" w:rsidRPr="00931D01">
        <w:rPr>
          <w:rFonts w:ascii="Times New Roman" w:hAnsi="Times New Roman" w:cs="Times New Roman"/>
          <w:sz w:val="24"/>
          <w:szCs w:val="24"/>
          <w:shd w:val="clear" w:color="auto" w:fill="FFFFFF"/>
        </w:rPr>
        <w:t>e</w:t>
      </w:r>
      <w:r w:rsidRPr="00931D01">
        <w:rPr>
          <w:rFonts w:ascii="Times New Roman" w:hAnsi="Times New Roman" w:cs="Times New Roman"/>
          <w:sz w:val="24"/>
          <w:szCs w:val="24"/>
          <w:shd w:val="clear" w:color="auto" w:fill="FFFFFF"/>
        </w:rPr>
        <w:t>ovi</w:t>
      </w:r>
      <w:proofErr w:type="spellEnd"/>
      <w:r w:rsidRPr="00931D01">
        <w:rPr>
          <w:rFonts w:ascii="Times New Roman" w:hAnsi="Times New Roman" w:cs="Times New Roman"/>
          <w:sz w:val="24"/>
          <w:szCs w:val="24"/>
          <w:shd w:val="clear" w:color="auto" w:fill="FFFFFF"/>
        </w:rPr>
        <w:t>, který v šesti klíčových letech – 1890, 1940, 1944, 1958, 1968 a 1970, rekapituluje generálův život. Na tento prostor navazuje multimediální část, jejíž součástí je interaktivní kniha, pohyblivé stěny, animované mapy nebo dotykové obrazovky. Obě instituce nabízejí širokou škálu návštěvnických aktivit, včetně výukových programů pro děti a mládež.</w:t>
      </w:r>
      <w:r w:rsidRPr="00931D01">
        <w:rPr>
          <w:rStyle w:val="Znakapoznpodarou"/>
          <w:rFonts w:ascii="Times New Roman" w:hAnsi="Times New Roman" w:cs="Times New Roman"/>
          <w:sz w:val="24"/>
          <w:szCs w:val="24"/>
          <w:shd w:val="clear" w:color="auto" w:fill="FFFFFF"/>
        </w:rPr>
        <w:footnoteReference w:id="91"/>
      </w:r>
      <w:r w:rsidRPr="00931D01">
        <w:rPr>
          <w:rFonts w:ascii="Times New Roman" w:hAnsi="Times New Roman" w:cs="Times New Roman"/>
          <w:sz w:val="24"/>
          <w:szCs w:val="24"/>
          <w:shd w:val="clear" w:color="auto" w:fill="FFFFFF"/>
        </w:rPr>
        <w:t xml:space="preserve"> </w:t>
      </w:r>
      <w:bookmarkStart w:id="59" w:name="_Hlk68254417"/>
    </w:p>
    <w:p w14:paraId="504A09AA" w14:textId="77777777" w:rsidR="00D90B50" w:rsidRDefault="00D90B50" w:rsidP="00E878CA">
      <w:pPr>
        <w:spacing w:after="0" w:line="360" w:lineRule="auto"/>
        <w:jc w:val="both"/>
        <w:rPr>
          <w:rFonts w:ascii="Times New Roman" w:hAnsi="Times New Roman" w:cs="Times New Roman"/>
          <w:sz w:val="24"/>
          <w:szCs w:val="24"/>
          <w:shd w:val="clear" w:color="auto" w:fill="FFFFFF"/>
        </w:rPr>
      </w:pPr>
    </w:p>
    <w:p w14:paraId="4C5FDB0B" w14:textId="77777777" w:rsidR="00D90B50" w:rsidRDefault="00D90B50" w:rsidP="00E878CA">
      <w:pPr>
        <w:spacing w:after="0" w:line="360" w:lineRule="auto"/>
        <w:jc w:val="both"/>
        <w:rPr>
          <w:rFonts w:ascii="Times New Roman" w:hAnsi="Times New Roman" w:cs="Times New Roman"/>
          <w:sz w:val="24"/>
          <w:szCs w:val="24"/>
          <w:shd w:val="clear" w:color="auto" w:fill="FFFFFF"/>
        </w:rPr>
      </w:pPr>
    </w:p>
    <w:p w14:paraId="3A5375DA" w14:textId="77777777" w:rsidR="00D90B50" w:rsidRDefault="00D90B50" w:rsidP="00E878CA">
      <w:pPr>
        <w:spacing w:after="0" w:line="360" w:lineRule="auto"/>
        <w:jc w:val="both"/>
        <w:rPr>
          <w:rFonts w:ascii="Times New Roman" w:hAnsi="Times New Roman" w:cs="Times New Roman"/>
          <w:sz w:val="24"/>
          <w:szCs w:val="24"/>
          <w:shd w:val="clear" w:color="auto" w:fill="FFFFFF"/>
        </w:rPr>
      </w:pPr>
    </w:p>
    <w:p w14:paraId="1616C05A" w14:textId="14632372" w:rsidR="00E878CA" w:rsidRPr="00931D01" w:rsidRDefault="00E02F22" w:rsidP="00E878CA">
      <w:pPr>
        <w:spacing w:after="0" w:line="360" w:lineRule="auto"/>
        <w:jc w:val="both"/>
        <w:rPr>
          <w:rFonts w:ascii="Times New Roman" w:hAnsi="Times New Roman" w:cs="Times New Roman"/>
          <w:b/>
          <w:bCs/>
          <w:sz w:val="24"/>
          <w:szCs w:val="24"/>
        </w:rPr>
      </w:pPr>
      <w:proofErr w:type="spellStart"/>
      <w:r w:rsidRPr="00931D01">
        <w:rPr>
          <w:rFonts w:ascii="Times New Roman" w:hAnsi="Times New Roman" w:cs="Times New Roman"/>
          <w:b/>
          <w:bCs/>
          <w:sz w:val="24"/>
          <w:szCs w:val="24"/>
        </w:rPr>
        <w:lastRenderedPageBreak/>
        <w:t>Atatürkovo</w:t>
      </w:r>
      <w:proofErr w:type="spellEnd"/>
      <w:r w:rsidRPr="00931D01">
        <w:rPr>
          <w:rFonts w:ascii="Times New Roman" w:hAnsi="Times New Roman" w:cs="Times New Roman"/>
          <w:b/>
          <w:bCs/>
          <w:sz w:val="24"/>
          <w:szCs w:val="24"/>
        </w:rPr>
        <w:t xml:space="preserve"> muzeum v Soluni </w:t>
      </w:r>
      <w:bookmarkEnd w:id="59"/>
      <w:r w:rsidRPr="00931D01">
        <w:rPr>
          <w:rFonts w:ascii="Times New Roman" w:hAnsi="Times New Roman" w:cs="Times New Roman"/>
          <w:b/>
          <w:bCs/>
          <w:sz w:val="24"/>
          <w:szCs w:val="24"/>
        </w:rPr>
        <w:t>(</w:t>
      </w:r>
      <w:r w:rsidRPr="00931D01">
        <w:rPr>
          <w:rStyle w:val="Siln"/>
          <w:rFonts w:ascii="Times New Roman" w:hAnsi="Times New Roman" w:cs="Times New Roman"/>
          <w:sz w:val="24"/>
          <w:szCs w:val="24"/>
          <w:bdr w:val="none" w:sz="0" w:space="0" w:color="auto" w:frame="1"/>
          <w:shd w:val="clear" w:color="auto" w:fill="FFFFFF"/>
        </w:rPr>
        <w:t xml:space="preserve">The </w:t>
      </w:r>
      <w:proofErr w:type="spellStart"/>
      <w:r w:rsidRPr="00931D01">
        <w:rPr>
          <w:rFonts w:ascii="Times New Roman" w:hAnsi="Times New Roman" w:cs="Times New Roman"/>
          <w:b/>
          <w:bCs/>
          <w:sz w:val="24"/>
          <w:szCs w:val="24"/>
        </w:rPr>
        <w:t>Atatürk</w:t>
      </w:r>
      <w:proofErr w:type="spellEnd"/>
      <w:r w:rsidRPr="00931D01">
        <w:rPr>
          <w:rFonts w:ascii="Times New Roman" w:hAnsi="Times New Roman" w:cs="Times New Roman"/>
          <w:b/>
          <w:bCs/>
          <w:sz w:val="24"/>
          <w:szCs w:val="24"/>
        </w:rPr>
        <w:t xml:space="preserve"> Museum </w:t>
      </w:r>
      <w:proofErr w:type="spellStart"/>
      <w:r w:rsidRPr="00931D01">
        <w:rPr>
          <w:rFonts w:ascii="Times New Roman" w:hAnsi="Times New Roman" w:cs="Times New Roman"/>
          <w:b/>
          <w:bCs/>
          <w:sz w:val="24"/>
          <w:szCs w:val="24"/>
        </w:rPr>
        <w:t>Thessaloniki</w:t>
      </w:r>
      <w:proofErr w:type="spellEnd"/>
      <w:r w:rsidRPr="00931D01">
        <w:rPr>
          <w:rFonts w:ascii="Times New Roman" w:hAnsi="Times New Roman" w:cs="Times New Roman"/>
          <w:b/>
          <w:bCs/>
          <w:sz w:val="24"/>
          <w:szCs w:val="24"/>
        </w:rPr>
        <w:t>)</w:t>
      </w:r>
    </w:p>
    <w:p w14:paraId="27B01598" w14:textId="31AEB306" w:rsidR="00E02F22" w:rsidRPr="00931D01" w:rsidRDefault="00E02F22" w:rsidP="004B339C">
      <w:pPr>
        <w:spacing w:after="0" w:line="360" w:lineRule="auto"/>
        <w:jc w:val="both"/>
        <w:rPr>
          <w:rFonts w:ascii="Times New Roman" w:hAnsi="Times New Roman" w:cs="Times New Roman"/>
          <w:b/>
          <w:bCs/>
          <w:sz w:val="24"/>
          <w:szCs w:val="24"/>
        </w:rPr>
      </w:pPr>
      <w:r w:rsidRPr="00931D01">
        <w:rPr>
          <w:rFonts w:ascii="Times New Roman" w:hAnsi="Times New Roman" w:cs="Times New Roman"/>
          <w:bCs/>
          <w:sz w:val="24"/>
          <w:szCs w:val="24"/>
        </w:rPr>
        <w:t xml:space="preserve">     Mustafa </w:t>
      </w:r>
      <w:proofErr w:type="spellStart"/>
      <w:r w:rsidRPr="00931D01">
        <w:rPr>
          <w:rFonts w:ascii="Times New Roman" w:hAnsi="Times New Roman" w:cs="Times New Roman"/>
          <w:bCs/>
          <w:sz w:val="24"/>
          <w:szCs w:val="24"/>
        </w:rPr>
        <w:t>Kemal</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Atatürk</w:t>
      </w:r>
      <w:proofErr w:type="spellEnd"/>
      <w:r w:rsidRPr="00931D01">
        <w:rPr>
          <w:rFonts w:ascii="Times New Roman" w:hAnsi="Times New Roman" w:cs="Times New Roman"/>
          <w:bCs/>
          <w:sz w:val="24"/>
          <w:szCs w:val="24"/>
        </w:rPr>
        <w:t xml:space="preserve"> (19. května </w:t>
      </w:r>
      <w:proofErr w:type="gramStart"/>
      <w:r w:rsidRPr="00931D01">
        <w:rPr>
          <w:rFonts w:ascii="Times New Roman" w:hAnsi="Times New Roman" w:cs="Times New Roman"/>
          <w:bCs/>
          <w:sz w:val="24"/>
          <w:szCs w:val="24"/>
        </w:rPr>
        <w:t>1881 – 10</w:t>
      </w:r>
      <w:proofErr w:type="gramEnd"/>
      <w:r w:rsidRPr="00931D01">
        <w:rPr>
          <w:rFonts w:ascii="Times New Roman" w:hAnsi="Times New Roman" w:cs="Times New Roman"/>
          <w:bCs/>
          <w:sz w:val="24"/>
          <w:szCs w:val="24"/>
        </w:rPr>
        <w:t>. listopadu 1938) byl turecký vojenský vůdce, státník, zakladatel a první prezident Turecké republiky. Je považován za jednu z nejdůležitějších osobností historie Turecka.</w:t>
      </w:r>
      <w:r w:rsidRPr="00931D01">
        <w:rPr>
          <w:rStyle w:val="Znakapoznpodarou"/>
          <w:rFonts w:ascii="Times New Roman" w:hAnsi="Times New Roman" w:cs="Times New Roman"/>
          <w:bCs/>
          <w:sz w:val="24"/>
          <w:szCs w:val="24"/>
        </w:rPr>
        <w:footnoteReference w:id="92"/>
      </w:r>
    </w:p>
    <w:p w14:paraId="293928BC" w14:textId="457A5DE2" w:rsidR="00E02F22" w:rsidRPr="00931D01" w:rsidRDefault="00E02F22" w:rsidP="00D90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r w:rsidRPr="00931D01">
        <w:rPr>
          <w:rFonts w:ascii="Times New Roman" w:eastAsia="Times New Roman" w:hAnsi="Times New Roman" w:cs="Times New Roman"/>
          <w:sz w:val="24"/>
          <w:szCs w:val="24"/>
          <w:lang w:eastAsia="cs-CZ"/>
        </w:rPr>
        <w:t xml:space="preserve">     </w:t>
      </w:r>
      <w:proofErr w:type="spellStart"/>
      <w:r w:rsidRPr="00931D01">
        <w:rPr>
          <w:rFonts w:ascii="Times New Roman" w:hAnsi="Times New Roman" w:cs="Times New Roman"/>
          <w:sz w:val="24"/>
          <w:szCs w:val="24"/>
        </w:rPr>
        <w:t>Atatürkovo</w:t>
      </w:r>
      <w:proofErr w:type="spellEnd"/>
      <w:r w:rsidRPr="00931D01">
        <w:rPr>
          <w:rFonts w:ascii="Times New Roman" w:hAnsi="Times New Roman" w:cs="Times New Roman"/>
          <w:sz w:val="24"/>
          <w:szCs w:val="24"/>
        </w:rPr>
        <w:t xml:space="preserve"> muzeum</w:t>
      </w:r>
      <w:r w:rsidRPr="00931D01">
        <w:rPr>
          <w:rFonts w:ascii="Times New Roman" w:eastAsia="Times New Roman" w:hAnsi="Times New Roman" w:cs="Times New Roman"/>
          <w:sz w:val="24"/>
          <w:szCs w:val="24"/>
          <w:lang w:eastAsia="cs-CZ"/>
        </w:rPr>
        <w:t xml:space="preserve"> se nalézá v jeho rodném domě </w:t>
      </w:r>
      <w:r w:rsidRPr="00931D01">
        <w:rPr>
          <w:rFonts w:ascii="Times New Roman" w:hAnsi="Times New Roman" w:cs="Times New Roman"/>
          <w:bCs/>
          <w:sz w:val="24"/>
          <w:szCs w:val="24"/>
        </w:rPr>
        <w:t xml:space="preserve">v Soluni, na severu Řecka v oblasti Střední Makedonie. Jedná se o třípodlažní budovu, která byla postavena v roce 1870. Roku 1935 ji městská rada v Soluni věnovala tureckému státu, který budovu přeměnil na muzeum věnované prezentaci života a odkazu </w:t>
      </w:r>
      <w:proofErr w:type="spellStart"/>
      <w:r w:rsidRPr="00931D01">
        <w:rPr>
          <w:rFonts w:ascii="Times New Roman" w:hAnsi="Times New Roman" w:cs="Times New Roman"/>
          <w:bCs/>
          <w:sz w:val="24"/>
          <w:szCs w:val="24"/>
        </w:rPr>
        <w:t>Mustafi</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Kemala</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Atatürka</w:t>
      </w:r>
      <w:proofErr w:type="spellEnd"/>
      <w:r w:rsidRPr="00931D01">
        <w:rPr>
          <w:rFonts w:ascii="Times New Roman" w:hAnsi="Times New Roman" w:cs="Times New Roman"/>
          <w:bCs/>
          <w:sz w:val="24"/>
          <w:szCs w:val="24"/>
        </w:rPr>
        <w:t xml:space="preserve">. Stavba prošla v roce 1981 rekonstrukcí. Interiér byl vybaven autentickými předměty a nábytkem. Zdi zdobí </w:t>
      </w:r>
      <w:proofErr w:type="spellStart"/>
      <w:r w:rsidRPr="00931D01">
        <w:rPr>
          <w:rFonts w:ascii="Times New Roman" w:hAnsi="Times New Roman" w:cs="Times New Roman"/>
          <w:bCs/>
          <w:sz w:val="24"/>
          <w:szCs w:val="24"/>
        </w:rPr>
        <w:t>Atatürkovy</w:t>
      </w:r>
      <w:proofErr w:type="spellEnd"/>
      <w:r w:rsidRPr="00931D01">
        <w:rPr>
          <w:rFonts w:ascii="Times New Roman" w:hAnsi="Times New Roman" w:cs="Times New Roman"/>
          <w:bCs/>
          <w:sz w:val="24"/>
          <w:szCs w:val="24"/>
        </w:rPr>
        <w:t xml:space="preserve"> fotografie z různých období jeho života. Některé z vystavovaných artefaktů sem byly přemístěny z </w:t>
      </w:r>
      <w:proofErr w:type="spellStart"/>
      <w:r w:rsidRPr="00931D01">
        <w:rPr>
          <w:rFonts w:ascii="Times New Roman" w:hAnsi="Times New Roman" w:cs="Times New Roman"/>
          <w:bCs/>
          <w:sz w:val="24"/>
          <w:szCs w:val="24"/>
        </w:rPr>
        <w:t>Kemalova</w:t>
      </w:r>
      <w:proofErr w:type="spellEnd"/>
      <w:r w:rsidRPr="00931D01">
        <w:rPr>
          <w:rFonts w:ascii="Times New Roman" w:hAnsi="Times New Roman" w:cs="Times New Roman"/>
          <w:bCs/>
          <w:sz w:val="24"/>
          <w:szCs w:val="24"/>
        </w:rPr>
        <w:t xml:space="preserve"> mauzolea v Ankaře a z paláce </w:t>
      </w:r>
      <w:proofErr w:type="spellStart"/>
      <w:r w:rsidRPr="00931D01">
        <w:rPr>
          <w:rFonts w:ascii="Times New Roman" w:hAnsi="Times New Roman" w:cs="Times New Roman"/>
          <w:bCs/>
          <w:sz w:val="24"/>
          <w:szCs w:val="24"/>
        </w:rPr>
        <w:t>Topkapi</w:t>
      </w:r>
      <w:proofErr w:type="spellEnd"/>
      <w:r w:rsidRPr="00931D01">
        <w:rPr>
          <w:rStyle w:val="Znakapoznpodarou"/>
          <w:rFonts w:ascii="Times New Roman" w:hAnsi="Times New Roman" w:cs="Times New Roman"/>
          <w:bCs/>
          <w:sz w:val="24"/>
          <w:szCs w:val="24"/>
        </w:rPr>
        <w:footnoteReference w:id="93"/>
      </w:r>
      <w:r w:rsidRPr="00931D01">
        <w:rPr>
          <w:rFonts w:ascii="Times New Roman" w:hAnsi="Times New Roman" w:cs="Times New Roman"/>
          <w:bCs/>
          <w:sz w:val="24"/>
          <w:szCs w:val="24"/>
        </w:rPr>
        <w:t xml:space="preserve"> v Istanbulu. V roce 2013 se muzeum znovu otevřelo veřejnosti po plánované tříleté obnově budovy.</w:t>
      </w:r>
      <w:r w:rsidRPr="00931D01">
        <w:rPr>
          <w:rStyle w:val="Znakapoznpodarou"/>
          <w:rFonts w:ascii="Times New Roman" w:hAnsi="Times New Roman" w:cs="Times New Roman"/>
          <w:bCs/>
          <w:sz w:val="24"/>
          <w:szCs w:val="24"/>
        </w:rPr>
        <w:footnoteReference w:id="94"/>
      </w:r>
      <w:r w:rsidRPr="00931D01">
        <w:rPr>
          <w:rFonts w:ascii="Times New Roman" w:hAnsi="Times New Roman" w:cs="Times New Roman"/>
          <w:bCs/>
          <w:sz w:val="24"/>
          <w:szCs w:val="24"/>
        </w:rPr>
        <w:t xml:space="preserve"> O edukačních aktivitách pro veřejnost nebyly na internetových stránkách instituce nalezeny žádné informace.</w:t>
      </w:r>
    </w:p>
    <w:p w14:paraId="10DC76D6" w14:textId="77777777"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p>
    <w:p w14:paraId="74C7AE9B" w14:textId="77777777"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Cs/>
          <w:sz w:val="24"/>
          <w:szCs w:val="24"/>
          <w:shd w:val="clear" w:color="auto" w:fill="FFFFFF"/>
        </w:rPr>
      </w:pPr>
      <w:bookmarkStart w:id="61" w:name="_Hlk68254446"/>
      <w:r w:rsidRPr="00931D01">
        <w:rPr>
          <w:rFonts w:ascii="Times New Roman" w:hAnsi="Times New Roman" w:cs="Times New Roman"/>
          <w:b/>
          <w:iCs/>
          <w:sz w:val="24"/>
          <w:szCs w:val="24"/>
          <w:shd w:val="clear" w:color="auto" w:fill="FFFFFF"/>
        </w:rPr>
        <w:t xml:space="preserve">Muzeum </w:t>
      </w:r>
      <w:proofErr w:type="spellStart"/>
      <w:r w:rsidRPr="00931D01">
        <w:rPr>
          <w:rFonts w:ascii="Times New Roman" w:hAnsi="Times New Roman" w:cs="Times New Roman"/>
          <w:b/>
          <w:iCs/>
          <w:sz w:val="24"/>
          <w:szCs w:val="24"/>
          <w:shd w:val="clear" w:color="auto" w:fill="FFFFFF"/>
        </w:rPr>
        <w:t>Jósefa</w:t>
      </w:r>
      <w:proofErr w:type="spellEnd"/>
      <w:r w:rsidRPr="00931D01">
        <w:rPr>
          <w:rFonts w:ascii="Times New Roman" w:hAnsi="Times New Roman" w:cs="Times New Roman"/>
          <w:b/>
          <w:iCs/>
          <w:sz w:val="24"/>
          <w:szCs w:val="24"/>
          <w:shd w:val="clear" w:color="auto" w:fill="FFFFFF"/>
        </w:rPr>
        <w:t xml:space="preserve"> </w:t>
      </w:r>
      <w:proofErr w:type="spellStart"/>
      <w:r w:rsidRPr="00931D01">
        <w:rPr>
          <w:rFonts w:ascii="Times New Roman" w:hAnsi="Times New Roman" w:cs="Times New Roman"/>
          <w:b/>
          <w:iCs/>
          <w:sz w:val="24"/>
          <w:szCs w:val="24"/>
          <w:shd w:val="clear" w:color="auto" w:fill="FFFFFF"/>
        </w:rPr>
        <w:t>Piłsudského</w:t>
      </w:r>
      <w:proofErr w:type="spellEnd"/>
      <w:r w:rsidRPr="00931D01">
        <w:rPr>
          <w:rFonts w:ascii="Times New Roman" w:hAnsi="Times New Roman" w:cs="Times New Roman"/>
          <w:b/>
          <w:iCs/>
          <w:sz w:val="24"/>
          <w:szCs w:val="24"/>
          <w:shd w:val="clear" w:color="auto" w:fill="FFFFFF"/>
        </w:rPr>
        <w:t xml:space="preserve"> v </w:t>
      </w:r>
      <w:proofErr w:type="spellStart"/>
      <w:r w:rsidRPr="00931D01">
        <w:rPr>
          <w:rFonts w:ascii="Times New Roman" w:hAnsi="Times New Roman" w:cs="Times New Roman"/>
          <w:b/>
          <w:iCs/>
          <w:sz w:val="24"/>
          <w:szCs w:val="24"/>
          <w:shd w:val="clear" w:color="auto" w:fill="FFFFFF"/>
        </w:rPr>
        <w:t>Sulejówku</w:t>
      </w:r>
      <w:proofErr w:type="spellEnd"/>
      <w:r w:rsidRPr="00931D01">
        <w:rPr>
          <w:rFonts w:ascii="Times New Roman" w:hAnsi="Times New Roman" w:cs="Times New Roman"/>
          <w:b/>
          <w:iCs/>
          <w:sz w:val="24"/>
          <w:szCs w:val="24"/>
          <w:shd w:val="clear" w:color="auto" w:fill="FFFFFF"/>
        </w:rPr>
        <w:t xml:space="preserve"> </w:t>
      </w:r>
      <w:bookmarkEnd w:id="61"/>
      <w:r w:rsidRPr="00931D01">
        <w:rPr>
          <w:rFonts w:ascii="Times New Roman" w:hAnsi="Times New Roman" w:cs="Times New Roman"/>
          <w:b/>
          <w:iCs/>
          <w:sz w:val="24"/>
          <w:szCs w:val="24"/>
          <w:shd w:val="clear" w:color="auto" w:fill="FFFFFF"/>
        </w:rPr>
        <w:t xml:space="preserve">(Muzeum </w:t>
      </w:r>
      <w:proofErr w:type="spellStart"/>
      <w:r w:rsidRPr="00931D01">
        <w:rPr>
          <w:rFonts w:ascii="Times New Roman" w:hAnsi="Times New Roman" w:cs="Times New Roman"/>
          <w:b/>
          <w:iCs/>
          <w:sz w:val="24"/>
          <w:szCs w:val="24"/>
          <w:shd w:val="clear" w:color="auto" w:fill="FFFFFF"/>
        </w:rPr>
        <w:t>Jósefa</w:t>
      </w:r>
      <w:proofErr w:type="spellEnd"/>
      <w:r w:rsidRPr="00931D01">
        <w:rPr>
          <w:rFonts w:ascii="Times New Roman" w:hAnsi="Times New Roman" w:cs="Times New Roman"/>
          <w:b/>
          <w:iCs/>
          <w:sz w:val="24"/>
          <w:szCs w:val="24"/>
          <w:shd w:val="clear" w:color="auto" w:fill="FFFFFF"/>
        </w:rPr>
        <w:t xml:space="preserve"> </w:t>
      </w:r>
      <w:proofErr w:type="spellStart"/>
      <w:r w:rsidRPr="00931D01">
        <w:rPr>
          <w:rFonts w:ascii="Times New Roman" w:hAnsi="Times New Roman" w:cs="Times New Roman"/>
          <w:b/>
          <w:iCs/>
          <w:sz w:val="24"/>
          <w:szCs w:val="24"/>
          <w:shd w:val="clear" w:color="auto" w:fill="FFFFFF"/>
        </w:rPr>
        <w:t>Piłsudskiego</w:t>
      </w:r>
      <w:proofErr w:type="spellEnd"/>
      <w:r w:rsidRPr="00931D01">
        <w:rPr>
          <w:rFonts w:ascii="Times New Roman" w:hAnsi="Times New Roman" w:cs="Times New Roman"/>
          <w:b/>
          <w:iCs/>
          <w:sz w:val="24"/>
          <w:szCs w:val="24"/>
          <w:shd w:val="clear" w:color="auto" w:fill="FFFFFF"/>
        </w:rPr>
        <w:t xml:space="preserve"> </w:t>
      </w:r>
      <w:r w:rsidRPr="00931D01">
        <w:rPr>
          <w:rFonts w:ascii="Times New Roman" w:hAnsi="Times New Roman" w:cs="Times New Roman"/>
          <w:b/>
          <w:iCs/>
          <w:sz w:val="24"/>
          <w:szCs w:val="24"/>
          <w:shd w:val="clear" w:color="auto" w:fill="FFFFFF"/>
        </w:rPr>
        <w:br/>
        <w:t xml:space="preserve">w </w:t>
      </w:r>
      <w:proofErr w:type="spellStart"/>
      <w:r w:rsidRPr="00931D01">
        <w:rPr>
          <w:rFonts w:ascii="Times New Roman" w:hAnsi="Times New Roman" w:cs="Times New Roman"/>
          <w:b/>
          <w:iCs/>
          <w:sz w:val="24"/>
          <w:szCs w:val="24"/>
          <w:shd w:val="clear" w:color="auto" w:fill="FFFFFF"/>
        </w:rPr>
        <w:t>Sulejówku</w:t>
      </w:r>
      <w:proofErr w:type="spellEnd"/>
      <w:r w:rsidRPr="00931D01">
        <w:rPr>
          <w:rFonts w:ascii="Times New Roman" w:hAnsi="Times New Roman" w:cs="Times New Roman"/>
          <w:b/>
          <w:iCs/>
          <w:sz w:val="24"/>
          <w:szCs w:val="24"/>
          <w:shd w:val="clear" w:color="auto" w:fill="FFFFFF"/>
        </w:rPr>
        <w:t>)</w:t>
      </w:r>
    </w:p>
    <w:p w14:paraId="2B82595C" w14:textId="5AF808DD"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Cs/>
          <w:sz w:val="24"/>
          <w:szCs w:val="24"/>
          <w:shd w:val="clear" w:color="auto" w:fill="FFFFFF"/>
        </w:rPr>
      </w:pPr>
      <w:r w:rsidRPr="00931D01">
        <w:rPr>
          <w:rFonts w:ascii="Times New Roman" w:hAnsi="Times New Roman" w:cs="Times New Roman"/>
          <w:iCs/>
          <w:sz w:val="24"/>
          <w:szCs w:val="24"/>
          <w:shd w:val="clear" w:color="auto" w:fill="FFFFFF"/>
        </w:rPr>
        <w:t xml:space="preserve">     Maršál </w:t>
      </w:r>
      <w:proofErr w:type="spellStart"/>
      <w:r w:rsidRPr="00931D01">
        <w:rPr>
          <w:rFonts w:ascii="Times New Roman" w:hAnsi="Times New Roman" w:cs="Times New Roman"/>
          <w:iCs/>
          <w:sz w:val="24"/>
          <w:szCs w:val="24"/>
          <w:shd w:val="clear" w:color="auto" w:fill="FFFFFF"/>
        </w:rPr>
        <w:t>Jósef</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Piłsudski</w:t>
      </w:r>
      <w:proofErr w:type="spellEnd"/>
      <w:r w:rsidRPr="00931D01">
        <w:rPr>
          <w:rFonts w:ascii="Times New Roman" w:hAnsi="Times New Roman" w:cs="Times New Roman"/>
          <w:iCs/>
          <w:sz w:val="24"/>
          <w:szCs w:val="24"/>
          <w:shd w:val="clear" w:color="auto" w:fill="FFFFFF"/>
        </w:rPr>
        <w:t xml:space="preserve"> (5. prosince </w:t>
      </w:r>
      <w:proofErr w:type="gramStart"/>
      <w:r w:rsidRPr="00931D01">
        <w:rPr>
          <w:rFonts w:ascii="Times New Roman" w:hAnsi="Times New Roman" w:cs="Times New Roman"/>
          <w:iCs/>
          <w:sz w:val="24"/>
          <w:szCs w:val="24"/>
          <w:shd w:val="clear" w:color="auto" w:fill="FFFFFF"/>
        </w:rPr>
        <w:t>1867</w:t>
      </w:r>
      <w:r w:rsidR="00882A26" w:rsidRPr="00931D01">
        <w:rPr>
          <w:rFonts w:ascii="Times New Roman" w:hAnsi="Times New Roman" w:cs="Times New Roman"/>
          <w:iCs/>
          <w:sz w:val="24"/>
          <w:szCs w:val="24"/>
          <w:shd w:val="clear" w:color="auto" w:fill="FFFFFF"/>
        </w:rPr>
        <w:t xml:space="preserve"> </w:t>
      </w:r>
      <w:r w:rsidRPr="00931D01">
        <w:rPr>
          <w:rFonts w:ascii="Times New Roman" w:hAnsi="Times New Roman" w:cs="Times New Roman"/>
          <w:iCs/>
          <w:sz w:val="24"/>
          <w:szCs w:val="24"/>
          <w:shd w:val="clear" w:color="auto" w:fill="FFFFFF"/>
        </w:rPr>
        <w:t>–</w:t>
      </w:r>
      <w:r w:rsidR="00882A26" w:rsidRPr="00931D01">
        <w:rPr>
          <w:rFonts w:ascii="Times New Roman" w:hAnsi="Times New Roman" w:cs="Times New Roman"/>
          <w:iCs/>
          <w:sz w:val="24"/>
          <w:szCs w:val="24"/>
          <w:shd w:val="clear" w:color="auto" w:fill="FFFFFF"/>
        </w:rPr>
        <w:t xml:space="preserve"> </w:t>
      </w:r>
      <w:r w:rsidRPr="00931D01">
        <w:rPr>
          <w:rFonts w:ascii="Times New Roman" w:hAnsi="Times New Roman" w:cs="Times New Roman"/>
          <w:iCs/>
          <w:sz w:val="24"/>
          <w:szCs w:val="24"/>
          <w:shd w:val="clear" w:color="auto" w:fill="FFFFFF"/>
        </w:rPr>
        <w:t>12</w:t>
      </w:r>
      <w:proofErr w:type="gramEnd"/>
      <w:r w:rsidRPr="00931D01">
        <w:rPr>
          <w:rFonts w:ascii="Times New Roman" w:hAnsi="Times New Roman" w:cs="Times New Roman"/>
          <w:iCs/>
          <w:sz w:val="24"/>
          <w:szCs w:val="24"/>
          <w:shd w:val="clear" w:color="auto" w:fill="FFFFFF"/>
        </w:rPr>
        <w:t xml:space="preserve">. května 1935) je jednou z největších osobností historie Polska. </w:t>
      </w:r>
      <w:r w:rsidRPr="00931D01">
        <w:rPr>
          <w:rFonts w:ascii="Times New Roman" w:hAnsi="Times New Roman" w:cs="Times New Roman"/>
          <w:sz w:val="24"/>
          <w:szCs w:val="24"/>
        </w:rPr>
        <w:t>Byl publicistou, revolucionářem, zastáncem polské nezávislosti, maršálem, vrchním velitelem polské armády a premiérem. Podílel se na budování moderní polské demokratické republiky a na mírovém uspořádání Evropy po první světové válce.</w:t>
      </w:r>
    </w:p>
    <w:p w14:paraId="42AAEB60" w14:textId="10AB888B" w:rsidR="00E02F22" w:rsidRPr="00931D01" w:rsidRDefault="00E02F22" w:rsidP="00D90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r w:rsidRPr="00931D01">
        <w:rPr>
          <w:rFonts w:ascii="Times New Roman" w:hAnsi="Times New Roman" w:cs="Times New Roman"/>
          <w:bCs/>
          <w:iCs/>
          <w:sz w:val="24"/>
          <w:szCs w:val="24"/>
          <w:shd w:val="clear" w:color="auto" w:fill="FFFFFF"/>
        </w:rPr>
        <w:t xml:space="preserve">Muzeum </w:t>
      </w:r>
      <w:proofErr w:type="spellStart"/>
      <w:r w:rsidRPr="00931D01">
        <w:rPr>
          <w:rFonts w:ascii="Times New Roman" w:hAnsi="Times New Roman" w:cs="Times New Roman"/>
          <w:bCs/>
          <w:iCs/>
          <w:sz w:val="24"/>
          <w:szCs w:val="24"/>
          <w:shd w:val="clear" w:color="auto" w:fill="FFFFFF"/>
        </w:rPr>
        <w:t>Jósefa</w:t>
      </w:r>
      <w:proofErr w:type="spellEnd"/>
      <w:r w:rsidRPr="00931D01">
        <w:rPr>
          <w:rFonts w:ascii="Times New Roman" w:hAnsi="Times New Roman" w:cs="Times New Roman"/>
          <w:bCs/>
          <w:iCs/>
          <w:sz w:val="24"/>
          <w:szCs w:val="24"/>
          <w:shd w:val="clear" w:color="auto" w:fill="FFFFFF"/>
        </w:rPr>
        <w:t xml:space="preserve"> </w:t>
      </w:r>
      <w:proofErr w:type="spellStart"/>
      <w:r w:rsidRPr="00931D01">
        <w:rPr>
          <w:rFonts w:ascii="Times New Roman" w:hAnsi="Times New Roman" w:cs="Times New Roman"/>
          <w:bCs/>
          <w:iCs/>
          <w:sz w:val="24"/>
          <w:szCs w:val="24"/>
          <w:shd w:val="clear" w:color="auto" w:fill="FFFFFF"/>
        </w:rPr>
        <w:t>Piłsudského</w:t>
      </w:r>
      <w:proofErr w:type="spellEnd"/>
      <w:r w:rsidRPr="00931D01">
        <w:rPr>
          <w:rFonts w:ascii="Times New Roman" w:hAnsi="Times New Roman" w:cs="Times New Roman"/>
          <w:sz w:val="24"/>
          <w:szCs w:val="24"/>
        </w:rPr>
        <w:t xml:space="preserve"> se nachází ve městě </w:t>
      </w:r>
      <w:proofErr w:type="spellStart"/>
      <w:r w:rsidRPr="00931D01">
        <w:rPr>
          <w:rFonts w:ascii="Times New Roman" w:hAnsi="Times New Roman" w:cs="Times New Roman"/>
          <w:sz w:val="24"/>
          <w:szCs w:val="24"/>
        </w:rPr>
        <w:t>Sulejówku</w:t>
      </w:r>
      <w:proofErr w:type="spellEnd"/>
      <w:r w:rsidRPr="00931D01">
        <w:rPr>
          <w:rFonts w:ascii="Times New Roman" w:hAnsi="Times New Roman" w:cs="Times New Roman"/>
          <w:sz w:val="24"/>
          <w:szCs w:val="24"/>
        </w:rPr>
        <w:t xml:space="preserve">, poblíž Varšavy. Na zdejším pozemku nechali novomanželé </w:t>
      </w:r>
      <w:proofErr w:type="spellStart"/>
      <w:r w:rsidRPr="00931D01">
        <w:rPr>
          <w:rFonts w:ascii="Times New Roman" w:hAnsi="Times New Roman" w:cs="Times New Roman"/>
          <w:bCs/>
          <w:iCs/>
          <w:sz w:val="24"/>
          <w:szCs w:val="24"/>
          <w:shd w:val="clear" w:color="auto" w:fill="FFFFFF"/>
        </w:rPr>
        <w:t>Piłsudští</w:t>
      </w:r>
      <w:proofErr w:type="spellEnd"/>
      <w:r w:rsidRPr="00931D01">
        <w:rPr>
          <w:rFonts w:ascii="Times New Roman" w:hAnsi="Times New Roman" w:cs="Times New Roman"/>
          <w:bCs/>
          <w:iCs/>
          <w:sz w:val="24"/>
          <w:szCs w:val="24"/>
          <w:shd w:val="clear" w:color="auto" w:fill="FFFFFF"/>
        </w:rPr>
        <w:t xml:space="preserve"> </w:t>
      </w:r>
      <w:r w:rsidRPr="00931D01">
        <w:rPr>
          <w:rFonts w:ascii="Times New Roman" w:hAnsi="Times New Roman" w:cs="Times New Roman"/>
          <w:sz w:val="24"/>
          <w:szCs w:val="24"/>
        </w:rPr>
        <w:t xml:space="preserve">podle návrhu architekta </w:t>
      </w:r>
      <w:proofErr w:type="spellStart"/>
      <w:r w:rsidRPr="00931D01">
        <w:rPr>
          <w:rFonts w:ascii="Times New Roman" w:hAnsi="Times New Roman" w:cs="Times New Roman"/>
          <w:sz w:val="24"/>
          <w:szCs w:val="24"/>
        </w:rPr>
        <w:t>Kazimierza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Skórewicze</w:t>
      </w:r>
      <w:proofErr w:type="spellEnd"/>
      <w:r w:rsidRPr="00931D01">
        <w:rPr>
          <w:rFonts w:ascii="Times New Roman" w:hAnsi="Times New Roman" w:cs="Times New Roman"/>
          <w:sz w:val="24"/>
          <w:szCs w:val="24"/>
        </w:rPr>
        <w:t xml:space="preserve"> vybudovat panský dům, který dostal jméno </w:t>
      </w:r>
      <w:proofErr w:type="spellStart"/>
      <w:r w:rsidRPr="00931D01">
        <w:rPr>
          <w:rFonts w:ascii="Times New Roman" w:hAnsi="Times New Roman" w:cs="Times New Roman"/>
          <w:sz w:val="24"/>
          <w:szCs w:val="24"/>
        </w:rPr>
        <w:t>Milusin</w:t>
      </w:r>
      <w:proofErr w:type="spellEnd"/>
      <w:r w:rsidRPr="00931D01">
        <w:rPr>
          <w:rFonts w:ascii="Times New Roman" w:hAnsi="Times New Roman" w:cs="Times New Roman"/>
          <w:sz w:val="24"/>
          <w:szCs w:val="24"/>
        </w:rPr>
        <w:t xml:space="preserve">. </w:t>
      </w:r>
      <w:r w:rsidRPr="00931D01">
        <w:rPr>
          <w:rFonts w:ascii="Times New Roman" w:eastAsia="Times New Roman" w:hAnsi="Times New Roman" w:cs="Times New Roman"/>
          <w:sz w:val="24"/>
          <w:szCs w:val="24"/>
          <w:lang w:eastAsia="cs-CZ"/>
        </w:rPr>
        <w:t xml:space="preserve">Poté, co se maršál stáhl z veřejného života, zde rodina </w:t>
      </w:r>
      <w:proofErr w:type="spellStart"/>
      <w:r w:rsidRPr="00931D01">
        <w:rPr>
          <w:rFonts w:ascii="Times New Roman" w:hAnsi="Times New Roman" w:cs="Times New Roman"/>
          <w:sz w:val="24"/>
          <w:szCs w:val="24"/>
        </w:rPr>
        <w:t>Piłsudských</w:t>
      </w:r>
      <w:proofErr w:type="spellEnd"/>
      <w:r w:rsidRPr="00931D01">
        <w:rPr>
          <w:rFonts w:ascii="Times New Roman" w:hAnsi="Times New Roman" w:cs="Times New Roman"/>
          <w:sz w:val="24"/>
          <w:szCs w:val="24"/>
        </w:rPr>
        <w:t xml:space="preserve"> žila od roku 1923 do roku 1926. V roce 1926 se </w:t>
      </w:r>
      <w:proofErr w:type="spellStart"/>
      <w:r w:rsidRPr="00931D01">
        <w:rPr>
          <w:rFonts w:ascii="Times New Roman" w:hAnsi="Times New Roman" w:cs="Times New Roman"/>
          <w:iCs/>
          <w:sz w:val="24"/>
          <w:szCs w:val="24"/>
          <w:shd w:val="clear" w:color="auto" w:fill="FFFFFF"/>
        </w:rPr>
        <w:t>Jósef</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Piłsudski</w:t>
      </w:r>
      <w:proofErr w:type="spellEnd"/>
      <w:r w:rsidRPr="00931D01">
        <w:rPr>
          <w:rFonts w:ascii="Times New Roman" w:hAnsi="Times New Roman" w:cs="Times New Roman"/>
          <w:sz w:val="24"/>
          <w:szCs w:val="24"/>
        </w:rPr>
        <w:t xml:space="preserve"> vrátil do politiky a stal se předsedou polské vlády. Dům však i nadále využíval pro víkendové a sváteční pobyty.</w:t>
      </w:r>
      <w:r w:rsidRPr="00931D01">
        <w:rPr>
          <w:rStyle w:val="Znakapoznpodarou"/>
          <w:rFonts w:ascii="Times New Roman" w:hAnsi="Times New Roman" w:cs="Times New Roman"/>
          <w:sz w:val="24"/>
          <w:szCs w:val="24"/>
        </w:rPr>
        <w:footnoteReference w:id="95"/>
      </w:r>
      <w:r w:rsidRPr="00931D01">
        <w:rPr>
          <w:rFonts w:ascii="Times New Roman" w:hAnsi="Times New Roman" w:cs="Times New Roman"/>
          <w:sz w:val="24"/>
          <w:szCs w:val="24"/>
        </w:rPr>
        <w:t xml:space="preserve"> Po smrti </w:t>
      </w:r>
      <w:proofErr w:type="spellStart"/>
      <w:r w:rsidRPr="00931D01">
        <w:rPr>
          <w:rFonts w:ascii="Times New Roman" w:hAnsi="Times New Roman" w:cs="Times New Roman"/>
          <w:sz w:val="24"/>
          <w:szCs w:val="24"/>
        </w:rPr>
        <w:t>Jósefa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v roce 1935, byl </w:t>
      </w:r>
      <w:proofErr w:type="spellStart"/>
      <w:r w:rsidRPr="00931D01">
        <w:rPr>
          <w:rFonts w:ascii="Times New Roman" w:hAnsi="Times New Roman" w:cs="Times New Roman"/>
          <w:sz w:val="24"/>
          <w:szCs w:val="24"/>
        </w:rPr>
        <w:t>Misulin</w:t>
      </w:r>
      <w:proofErr w:type="spellEnd"/>
      <w:r w:rsidRPr="00931D01">
        <w:rPr>
          <w:rFonts w:ascii="Times New Roman" w:hAnsi="Times New Roman" w:cs="Times New Roman"/>
          <w:sz w:val="24"/>
          <w:szCs w:val="24"/>
        </w:rPr>
        <w:t xml:space="preserve"> na </w:t>
      </w:r>
      <w:r w:rsidRPr="00931D01">
        <w:rPr>
          <w:rFonts w:ascii="Times New Roman" w:hAnsi="Times New Roman" w:cs="Times New Roman"/>
          <w:sz w:val="24"/>
          <w:szCs w:val="24"/>
        </w:rPr>
        <w:lastRenderedPageBreak/>
        <w:t xml:space="preserve">krátko přeměněn na muzeum. Během německé okupace se stal sídlem zpravodajského výcvikového střediska, které provozoval </w:t>
      </w:r>
      <w:proofErr w:type="spellStart"/>
      <w:r w:rsidRPr="00931D01">
        <w:rPr>
          <w:rFonts w:ascii="Times New Roman" w:hAnsi="Times New Roman" w:cs="Times New Roman"/>
          <w:sz w:val="24"/>
          <w:szCs w:val="24"/>
        </w:rPr>
        <w:t>Abwehr</w:t>
      </w:r>
      <w:proofErr w:type="spellEnd"/>
      <w:r w:rsidRPr="00931D01">
        <w:rPr>
          <w:rStyle w:val="Znakapoznpodarou"/>
          <w:rFonts w:ascii="Times New Roman" w:hAnsi="Times New Roman" w:cs="Times New Roman"/>
          <w:sz w:val="24"/>
          <w:szCs w:val="24"/>
        </w:rPr>
        <w:footnoteReference w:id="96"/>
      </w:r>
      <w:r w:rsidRPr="00931D01">
        <w:rPr>
          <w:rFonts w:ascii="Times New Roman" w:hAnsi="Times New Roman" w:cs="Times New Roman"/>
          <w:sz w:val="24"/>
          <w:szCs w:val="24"/>
        </w:rPr>
        <w:t xml:space="preserve">. V roce 1947 byl dům znárodněn a až do počátku 21. století v jeho prostorách sídlila mateřská škola. V devadesátých letech byla díky rodinné nadaci </w:t>
      </w:r>
      <w:proofErr w:type="spellStart"/>
      <w:r w:rsidRPr="00931D01">
        <w:rPr>
          <w:rFonts w:ascii="Times New Roman" w:hAnsi="Times New Roman" w:cs="Times New Roman"/>
          <w:sz w:val="24"/>
          <w:szCs w:val="24"/>
        </w:rPr>
        <w:t>Jósefa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obnovena historická budova a v listopadu 2008 polské ministerstvo kultury ve spolupráci s Nadací rodiny Józefa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založilo Muzeum Józefa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v </w:t>
      </w:r>
      <w:proofErr w:type="spellStart"/>
      <w:r w:rsidRPr="00931D01">
        <w:rPr>
          <w:rFonts w:ascii="Times New Roman" w:hAnsi="Times New Roman" w:cs="Times New Roman"/>
          <w:sz w:val="24"/>
          <w:szCs w:val="24"/>
        </w:rPr>
        <w:t>Sulejówku</w:t>
      </w:r>
      <w:proofErr w:type="spellEnd"/>
      <w:r w:rsidRPr="00931D01">
        <w:rPr>
          <w:rFonts w:ascii="Times New Roman" w:hAnsi="Times New Roman" w:cs="Times New Roman"/>
          <w:sz w:val="24"/>
          <w:szCs w:val="24"/>
        </w:rPr>
        <w:t xml:space="preserve">. V roce 2015 začala výstavba nového muzejního komplexu, který je tvořen třemi čtvercovými modernistickými bloky, umístěnými v blízkosti původního panského domu. Dvě nadzemní stavby jsou uspořádány navzájem diagonálně, zatímco třetí blok leží 30 metrů pod zemí a své místo zde našla stálá expozice. Různé etapy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života jsou rozděleny do šesti částí, prostřednictvím kterých se návštěvníci mohou seznámit s jeho dětstvím a mládím, působením v exilu a politickými aktivitami. Vyzdvižena je také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pozdější role vrchního velitele polské armády a hlavy státu.</w:t>
      </w:r>
      <w:r w:rsidRPr="00931D01">
        <w:rPr>
          <w:rStyle w:val="Znakapoznpodarou"/>
          <w:rFonts w:ascii="Times New Roman" w:hAnsi="Times New Roman" w:cs="Times New Roman"/>
          <w:sz w:val="24"/>
          <w:szCs w:val="24"/>
        </w:rPr>
        <w:footnoteReference w:id="97"/>
      </w:r>
      <w:r w:rsidRPr="00931D01">
        <w:rPr>
          <w:rFonts w:ascii="Times New Roman" w:hAnsi="Times New Roman" w:cs="Times New Roman"/>
          <w:sz w:val="24"/>
          <w:szCs w:val="24"/>
        </w:rPr>
        <w:t xml:space="preserve"> </w:t>
      </w:r>
      <w:r w:rsidRPr="00931D01">
        <w:rPr>
          <w:rFonts w:ascii="Times New Roman" w:hAnsi="Times New Roman" w:cs="Times New Roman"/>
          <w:iCs/>
          <w:sz w:val="24"/>
          <w:szCs w:val="24"/>
          <w:shd w:val="clear" w:color="auto" w:fill="FFFFFF"/>
        </w:rPr>
        <w:t xml:space="preserve">Je zde vystaveno více než tisíc autentických předmětů, včetně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křestní košile nebo sbírky osobních mečů. K nejvzácnějším kouskům patří maršálská hůl Jana III. </w:t>
      </w:r>
      <w:proofErr w:type="spellStart"/>
      <w:r w:rsidRPr="00931D01">
        <w:rPr>
          <w:rFonts w:ascii="Times New Roman" w:hAnsi="Times New Roman" w:cs="Times New Roman"/>
          <w:sz w:val="24"/>
          <w:szCs w:val="24"/>
        </w:rPr>
        <w:t>Sobieskiho</w:t>
      </w:r>
      <w:proofErr w:type="spellEnd"/>
      <w:r w:rsidRPr="00931D01">
        <w:rPr>
          <w:rStyle w:val="Znakapoznpodarou"/>
          <w:rFonts w:ascii="Times New Roman" w:hAnsi="Times New Roman" w:cs="Times New Roman"/>
          <w:sz w:val="24"/>
          <w:szCs w:val="24"/>
        </w:rPr>
        <w:footnoteReference w:id="98"/>
      </w:r>
      <w:r w:rsidRPr="00931D01">
        <w:rPr>
          <w:rFonts w:ascii="Times New Roman" w:hAnsi="Times New Roman" w:cs="Times New Roman"/>
          <w:sz w:val="24"/>
          <w:szCs w:val="24"/>
        </w:rPr>
        <w:t xml:space="preserve">, která byla spolu s ostatními věcmi </w:t>
      </w:r>
      <w:proofErr w:type="spellStart"/>
      <w:r w:rsidRPr="00931D01">
        <w:rPr>
          <w:rFonts w:ascii="Times New Roman" w:hAnsi="Times New Roman" w:cs="Times New Roman"/>
          <w:sz w:val="24"/>
          <w:szCs w:val="24"/>
        </w:rPr>
        <w:t>Jósefa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na začátku druhé světové války převezena nejdříve do Bukurešti a poté do Londýna, k manželce </w:t>
      </w:r>
      <w:proofErr w:type="spellStart"/>
      <w:r w:rsidRPr="00931D01">
        <w:rPr>
          <w:rFonts w:ascii="Times New Roman" w:hAnsi="Times New Roman" w:cs="Times New Roman"/>
          <w:sz w:val="24"/>
          <w:szCs w:val="24"/>
        </w:rPr>
        <w:t>Aleksandře</w:t>
      </w:r>
      <w:proofErr w:type="spellEnd"/>
      <w:r w:rsidRPr="00931D01">
        <w:rPr>
          <w:rFonts w:ascii="Times New Roman" w:hAnsi="Times New Roman" w:cs="Times New Roman"/>
          <w:sz w:val="24"/>
          <w:szCs w:val="24"/>
        </w:rPr>
        <w:t xml:space="preserve">. Po válce byly předměty uloženy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v </w:t>
      </w:r>
      <w:r w:rsidRPr="00931D01">
        <w:rPr>
          <w:rFonts w:ascii="Times New Roman" w:eastAsia="Times New Roman" w:hAnsi="Times New Roman" w:cs="Times New Roman"/>
          <w:sz w:val="24"/>
          <w:szCs w:val="24"/>
          <w:lang w:eastAsia="cs-CZ"/>
        </w:rPr>
        <w:t xml:space="preserve">Institutu </w:t>
      </w:r>
      <w:proofErr w:type="spellStart"/>
      <w:r w:rsidRPr="00931D01">
        <w:rPr>
          <w:rFonts w:ascii="Times New Roman" w:eastAsia="Times New Roman" w:hAnsi="Times New Roman" w:cs="Times New Roman"/>
          <w:sz w:val="24"/>
          <w:szCs w:val="24"/>
          <w:lang w:eastAsia="cs-CZ"/>
        </w:rPr>
        <w:t>Jósefa</w:t>
      </w:r>
      <w:proofErr w:type="spellEnd"/>
      <w:r w:rsidRPr="00931D01">
        <w:rPr>
          <w:rFonts w:ascii="Times New Roman" w:eastAsia="Times New Roman" w:hAnsi="Times New Roman" w:cs="Times New Roman"/>
          <w:sz w:val="24"/>
          <w:szCs w:val="24"/>
          <w:lang w:eastAsia="cs-CZ"/>
        </w:rPr>
        <w:t xml:space="preserve">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w:t>
      </w:r>
      <w:r w:rsidRPr="00931D01">
        <w:rPr>
          <w:rFonts w:ascii="Times New Roman" w:eastAsia="Times New Roman" w:hAnsi="Times New Roman" w:cs="Times New Roman"/>
          <w:sz w:val="24"/>
          <w:szCs w:val="24"/>
          <w:lang w:eastAsia="cs-CZ"/>
        </w:rPr>
        <w:t xml:space="preserve">Józef </w:t>
      </w:r>
      <w:proofErr w:type="spellStart"/>
      <w:r w:rsidRPr="00931D01">
        <w:rPr>
          <w:rFonts w:ascii="Times New Roman" w:eastAsia="Times New Roman" w:hAnsi="Times New Roman" w:cs="Times New Roman"/>
          <w:sz w:val="24"/>
          <w:szCs w:val="24"/>
          <w:lang w:eastAsia="cs-CZ"/>
        </w:rPr>
        <w:t>Piłsudski</w:t>
      </w:r>
      <w:proofErr w:type="spellEnd"/>
      <w:r w:rsidRPr="00931D01">
        <w:rPr>
          <w:rFonts w:ascii="Times New Roman" w:eastAsia="Times New Roman" w:hAnsi="Times New Roman" w:cs="Times New Roman"/>
          <w:sz w:val="24"/>
          <w:szCs w:val="24"/>
          <w:lang w:eastAsia="cs-CZ"/>
        </w:rPr>
        <w:t xml:space="preserve"> Institute) v Londýně a v roce 2004 navráceny do Polska. </w:t>
      </w:r>
      <w:r w:rsidRPr="00931D01">
        <w:rPr>
          <w:rFonts w:ascii="Times New Roman" w:hAnsi="Times New Roman" w:cs="Times New Roman"/>
          <w:sz w:val="24"/>
          <w:szCs w:val="24"/>
        </w:rPr>
        <w:t xml:space="preserve">Nová budova Muzea </w:t>
      </w:r>
      <w:proofErr w:type="spellStart"/>
      <w:r w:rsidRPr="00931D01">
        <w:rPr>
          <w:rFonts w:ascii="Times New Roman" w:hAnsi="Times New Roman" w:cs="Times New Roman"/>
          <w:sz w:val="24"/>
          <w:szCs w:val="24"/>
        </w:rPr>
        <w:t>Jósefa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Piłsudského</w:t>
      </w:r>
      <w:proofErr w:type="spellEnd"/>
      <w:r w:rsidRPr="00931D01">
        <w:rPr>
          <w:rFonts w:ascii="Times New Roman" w:hAnsi="Times New Roman" w:cs="Times New Roman"/>
          <w:sz w:val="24"/>
          <w:szCs w:val="24"/>
        </w:rPr>
        <w:t xml:space="preserve"> v </w:t>
      </w:r>
      <w:proofErr w:type="spellStart"/>
      <w:r w:rsidRPr="00931D01">
        <w:rPr>
          <w:rFonts w:ascii="Times New Roman" w:hAnsi="Times New Roman" w:cs="Times New Roman"/>
          <w:iCs/>
          <w:sz w:val="24"/>
          <w:szCs w:val="24"/>
          <w:shd w:val="clear" w:color="auto" w:fill="FFFFFF"/>
        </w:rPr>
        <w:t>Sulejówku</w:t>
      </w:r>
      <w:proofErr w:type="spellEnd"/>
      <w:r w:rsidRPr="00931D01">
        <w:rPr>
          <w:rFonts w:ascii="Times New Roman" w:hAnsi="Times New Roman" w:cs="Times New Roman"/>
          <w:sz w:val="24"/>
          <w:szCs w:val="24"/>
        </w:rPr>
        <w:t xml:space="preserve"> byla slavnostně otevřena 15. srpna 2020. Muzeum na svých webových stránkách nabízí edukační programy pro rodiny s dětmi, předškolní a školní mládež.</w:t>
      </w:r>
      <w:r w:rsidRPr="00931D01">
        <w:rPr>
          <w:rStyle w:val="Znakapoznpodarou"/>
          <w:rFonts w:ascii="Times New Roman" w:hAnsi="Times New Roman" w:cs="Times New Roman"/>
          <w:sz w:val="24"/>
          <w:szCs w:val="24"/>
        </w:rPr>
        <w:footnoteReference w:id="99"/>
      </w:r>
    </w:p>
    <w:p w14:paraId="32148A42" w14:textId="77777777"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908CB49" w14:textId="77777777" w:rsidR="00E02F22" w:rsidRPr="00931D01" w:rsidRDefault="00E02F22" w:rsidP="00E02F22">
      <w:pPr>
        <w:pStyle w:val="FormtovanvHTML"/>
        <w:spacing w:line="360" w:lineRule="auto"/>
        <w:rPr>
          <w:rFonts w:ascii="Times New Roman" w:hAnsi="Times New Roman" w:cs="Times New Roman"/>
          <w:b/>
          <w:sz w:val="24"/>
          <w:szCs w:val="24"/>
        </w:rPr>
      </w:pPr>
      <w:bookmarkStart w:id="63" w:name="_Hlk68254477"/>
      <w:r w:rsidRPr="00931D01">
        <w:rPr>
          <w:rFonts w:ascii="Times New Roman" w:hAnsi="Times New Roman" w:cs="Times New Roman"/>
          <w:b/>
          <w:sz w:val="24"/>
          <w:szCs w:val="24"/>
        </w:rPr>
        <w:t xml:space="preserve">Muzeum v domě rodičů </w:t>
      </w:r>
      <w:proofErr w:type="spellStart"/>
      <w:r w:rsidRPr="00931D01">
        <w:rPr>
          <w:rFonts w:ascii="Times New Roman" w:hAnsi="Times New Roman" w:cs="Times New Roman"/>
          <w:b/>
          <w:sz w:val="24"/>
          <w:szCs w:val="24"/>
        </w:rPr>
        <w:t>Elefteriose</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Venizelose</w:t>
      </w:r>
      <w:proofErr w:type="spellEnd"/>
      <w:r w:rsidRPr="00931D01">
        <w:rPr>
          <w:rFonts w:ascii="Times New Roman" w:hAnsi="Times New Roman" w:cs="Times New Roman"/>
          <w:b/>
          <w:sz w:val="24"/>
          <w:szCs w:val="24"/>
        </w:rPr>
        <w:t xml:space="preserve"> v </w:t>
      </w:r>
      <w:proofErr w:type="spellStart"/>
      <w:r w:rsidRPr="00931D01">
        <w:rPr>
          <w:rFonts w:ascii="Times New Roman" w:hAnsi="Times New Roman" w:cs="Times New Roman"/>
          <w:b/>
          <w:sz w:val="24"/>
          <w:szCs w:val="24"/>
        </w:rPr>
        <w:t>Chanii</w:t>
      </w:r>
      <w:proofErr w:type="spellEnd"/>
      <w:r w:rsidRPr="00931D01">
        <w:rPr>
          <w:rFonts w:ascii="Times New Roman" w:hAnsi="Times New Roman" w:cs="Times New Roman"/>
          <w:b/>
          <w:sz w:val="24"/>
          <w:szCs w:val="24"/>
        </w:rPr>
        <w:t xml:space="preserve"> na Krétě </w:t>
      </w:r>
      <w:bookmarkEnd w:id="63"/>
      <w:r w:rsidRPr="00931D01">
        <w:rPr>
          <w:rFonts w:ascii="Times New Roman" w:hAnsi="Times New Roman" w:cs="Times New Roman"/>
          <w:b/>
          <w:sz w:val="24"/>
          <w:szCs w:val="24"/>
        </w:rPr>
        <w:t xml:space="preserve">(The </w:t>
      </w:r>
      <w:proofErr w:type="spellStart"/>
      <w:r w:rsidRPr="00931D01">
        <w:rPr>
          <w:rFonts w:ascii="Times New Roman" w:hAnsi="Times New Roman" w:cs="Times New Roman"/>
          <w:b/>
          <w:sz w:val="24"/>
          <w:szCs w:val="24"/>
        </w:rPr>
        <w:t>paternal</w:t>
      </w:r>
      <w:proofErr w:type="spellEnd"/>
      <w:r w:rsidRPr="00931D01">
        <w:rPr>
          <w:rFonts w:ascii="Times New Roman" w:hAnsi="Times New Roman" w:cs="Times New Roman"/>
          <w:b/>
          <w:sz w:val="24"/>
          <w:szCs w:val="24"/>
        </w:rPr>
        <w:t xml:space="preserve"> house of </w:t>
      </w:r>
      <w:proofErr w:type="spellStart"/>
      <w:r w:rsidRPr="00931D01">
        <w:rPr>
          <w:rFonts w:ascii="Times New Roman" w:hAnsi="Times New Roman" w:cs="Times New Roman"/>
          <w:b/>
          <w:sz w:val="24"/>
          <w:szCs w:val="24"/>
        </w:rPr>
        <w:t>Eleftherios</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Venizelos</w:t>
      </w:r>
      <w:proofErr w:type="spellEnd"/>
      <w:r w:rsidRPr="00931D01">
        <w:rPr>
          <w:rFonts w:ascii="Times New Roman" w:hAnsi="Times New Roman" w:cs="Times New Roman"/>
          <w:b/>
          <w:sz w:val="24"/>
          <w:szCs w:val="24"/>
        </w:rPr>
        <w:t xml:space="preserve"> in </w:t>
      </w:r>
      <w:proofErr w:type="spellStart"/>
      <w:r w:rsidRPr="00931D01">
        <w:rPr>
          <w:rFonts w:ascii="Times New Roman" w:hAnsi="Times New Roman" w:cs="Times New Roman"/>
          <w:b/>
          <w:sz w:val="24"/>
          <w:szCs w:val="24"/>
        </w:rPr>
        <w:t>Halepa</w:t>
      </w:r>
      <w:proofErr w:type="spellEnd"/>
      <w:r w:rsidRPr="00931D01">
        <w:rPr>
          <w:rFonts w:ascii="Times New Roman" w:hAnsi="Times New Roman" w:cs="Times New Roman"/>
          <w:b/>
          <w:sz w:val="24"/>
          <w:szCs w:val="24"/>
        </w:rPr>
        <w:t xml:space="preserve">, </w:t>
      </w:r>
      <w:proofErr w:type="spellStart"/>
      <w:r w:rsidRPr="00931D01">
        <w:rPr>
          <w:rFonts w:ascii="Times New Roman" w:hAnsi="Times New Roman" w:cs="Times New Roman"/>
          <w:b/>
          <w:sz w:val="24"/>
          <w:szCs w:val="24"/>
        </w:rPr>
        <w:t>Hania</w:t>
      </w:r>
      <w:proofErr w:type="spellEnd"/>
      <w:r w:rsidRPr="00931D01">
        <w:rPr>
          <w:rFonts w:ascii="Times New Roman" w:hAnsi="Times New Roman" w:cs="Times New Roman"/>
          <w:b/>
          <w:sz w:val="24"/>
          <w:szCs w:val="24"/>
        </w:rPr>
        <w:t>)</w:t>
      </w:r>
    </w:p>
    <w:p w14:paraId="416B8A08" w14:textId="77777777" w:rsidR="00E02F22" w:rsidRPr="00931D01" w:rsidRDefault="00E02F22" w:rsidP="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Eleftherios</w:t>
      </w:r>
      <w:proofErr w:type="spellEnd"/>
      <w:r w:rsidRPr="00931D01">
        <w:rPr>
          <w:rFonts w:ascii="Times New Roman" w:hAnsi="Times New Roman" w:cs="Times New Roman"/>
          <w:iCs/>
          <w:sz w:val="24"/>
          <w:szCs w:val="24"/>
          <w:shd w:val="clear" w:color="auto" w:fill="FFFFFF"/>
        </w:rPr>
        <w:t xml:space="preserve"> </w:t>
      </w:r>
      <w:proofErr w:type="spellStart"/>
      <w:r w:rsidRPr="00931D01">
        <w:rPr>
          <w:rFonts w:ascii="Times New Roman" w:hAnsi="Times New Roman" w:cs="Times New Roman"/>
          <w:iCs/>
          <w:sz w:val="24"/>
          <w:szCs w:val="24"/>
          <w:shd w:val="clear" w:color="auto" w:fill="FFFFFF"/>
        </w:rPr>
        <w:t>Venizelos</w:t>
      </w:r>
      <w:proofErr w:type="spellEnd"/>
      <w:r w:rsidRPr="00931D01">
        <w:rPr>
          <w:rFonts w:ascii="Times New Roman" w:hAnsi="Times New Roman" w:cs="Times New Roman"/>
          <w:iCs/>
          <w:sz w:val="24"/>
          <w:szCs w:val="24"/>
          <w:shd w:val="clear" w:color="auto" w:fill="FFFFFF"/>
        </w:rPr>
        <w:t xml:space="preserve"> (23. srpna </w:t>
      </w:r>
      <w:proofErr w:type="gramStart"/>
      <w:r w:rsidRPr="00931D01">
        <w:rPr>
          <w:rFonts w:ascii="Times New Roman" w:hAnsi="Times New Roman" w:cs="Times New Roman"/>
          <w:iCs/>
          <w:sz w:val="24"/>
          <w:szCs w:val="24"/>
          <w:shd w:val="clear" w:color="auto" w:fill="FFFFFF"/>
        </w:rPr>
        <w:t>1864 – 18</w:t>
      </w:r>
      <w:proofErr w:type="gramEnd"/>
      <w:r w:rsidRPr="00931D01">
        <w:rPr>
          <w:rFonts w:ascii="Times New Roman" w:hAnsi="Times New Roman" w:cs="Times New Roman"/>
          <w:iCs/>
          <w:sz w:val="24"/>
          <w:szCs w:val="24"/>
          <w:shd w:val="clear" w:color="auto" w:fill="FFFFFF"/>
        </w:rPr>
        <w:t xml:space="preserve">. března 1936) byl významný řecký politik, který se </w:t>
      </w:r>
      <w:r w:rsidRPr="00931D01">
        <w:rPr>
          <w:rFonts w:ascii="Times New Roman" w:hAnsi="Times New Roman" w:cs="Times New Roman"/>
          <w:sz w:val="24"/>
          <w:szCs w:val="24"/>
        </w:rPr>
        <w:t xml:space="preserve">narodil ve vesnici </w:t>
      </w:r>
      <w:proofErr w:type="spellStart"/>
      <w:r w:rsidRPr="00931D01">
        <w:rPr>
          <w:rFonts w:ascii="Times New Roman" w:hAnsi="Times New Roman" w:cs="Times New Roman"/>
          <w:sz w:val="24"/>
          <w:szCs w:val="24"/>
        </w:rPr>
        <w:t>Mournies</w:t>
      </w:r>
      <w:proofErr w:type="spellEnd"/>
      <w:r w:rsidRPr="00931D01">
        <w:rPr>
          <w:rFonts w:ascii="Times New Roman" w:hAnsi="Times New Roman" w:cs="Times New Roman"/>
          <w:sz w:val="24"/>
          <w:szCs w:val="24"/>
        </w:rPr>
        <w:t xml:space="preserve"> nedaleko </w:t>
      </w:r>
      <w:proofErr w:type="spellStart"/>
      <w:r w:rsidRPr="00931D01">
        <w:rPr>
          <w:rFonts w:ascii="Times New Roman" w:hAnsi="Times New Roman" w:cs="Times New Roman"/>
          <w:sz w:val="24"/>
          <w:szCs w:val="24"/>
        </w:rPr>
        <w:t>Chanie</w:t>
      </w:r>
      <w:proofErr w:type="spellEnd"/>
      <w:r w:rsidRPr="00931D01">
        <w:rPr>
          <w:rFonts w:ascii="Times New Roman" w:hAnsi="Times New Roman" w:cs="Times New Roman"/>
          <w:sz w:val="24"/>
          <w:szCs w:val="24"/>
        </w:rPr>
        <w:t xml:space="preserve"> na Krétě. Stal se vůdcem liberální strany a proslavil se svou účastí v povstáních za osvobození Kréty od Osmanské říše v letech </w:t>
      </w:r>
      <w:r w:rsidRPr="00931D01">
        <w:rPr>
          <w:rFonts w:ascii="Times New Roman" w:hAnsi="Times New Roman" w:cs="Times New Roman"/>
          <w:sz w:val="24"/>
          <w:szCs w:val="24"/>
        </w:rPr>
        <w:lastRenderedPageBreak/>
        <w:t xml:space="preserve">1889 a 1896. V roce 1905 se stal prvním nezávislým premiérem ostrova. V letech 1910–1920 a 1928–1932 zastával post předsedy řecké vlády. Díky svému významnému vlivu na domácí i zahraniční politiku státu získal přezdívku </w:t>
      </w:r>
      <w:r w:rsidRPr="00931D01">
        <w:rPr>
          <w:rFonts w:ascii="Times New Roman" w:hAnsi="Times New Roman" w:cs="Times New Roman"/>
          <w:i/>
          <w:sz w:val="24"/>
          <w:szCs w:val="24"/>
        </w:rPr>
        <w:t>Tvůrce moderního Řecka</w:t>
      </w:r>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00"/>
      </w:r>
    </w:p>
    <w:p w14:paraId="559B3EEE" w14:textId="1D22E11A" w:rsidR="00E02F22" w:rsidRPr="00931D01" w:rsidRDefault="00E02F22" w:rsidP="00E02F22">
      <w:pPr>
        <w:pStyle w:val="FormtovanvHTML"/>
        <w:spacing w:line="360" w:lineRule="auto"/>
        <w:jc w:val="both"/>
        <w:rPr>
          <w:rFonts w:ascii="Times New Roman" w:hAnsi="Times New Roman" w:cs="Times New Roman"/>
          <w:sz w:val="24"/>
          <w:szCs w:val="24"/>
        </w:rPr>
      </w:pPr>
      <w:r w:rsidRPr="00931D01">
        <w:rPr>
          <w:rFonts w:ascii="Times New Roman" w:hAnsi="Times New Roman" w:cs="Times New Roman"/>
          <w:bCs/>
          <w:sz w:val="24"/>
          <w:szCs w:val="24"/>
        </w:rPr>
        <w:t xml:space="preserve">     Muzeum </w:t>
      </w:r>
      <w:proofErr w:type="spellStart"/>
      <w:r w:rsidRPr="00931D01">
        <w:rPr>
          <w:rFonts w:ascii="Times New Roman" w:hAnsi="Times New Roman" w:cs="Times New Roman"/>
          <w:bCs/>
          <w:sz w:val="24"/>
          <w:szCs w:val="24"/>
        </w:rPr>
        <w:t>Elefteriose</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Venizelose</w:t>
      </w:r>
      <w:proofErr w:type="spellEnd"/>
      <w:r w:rsidRPr="00931D01">
        <w:rPr>
          <w:rFonts w:ascii="Times New Roman" w:hAnsi="Times New Roman" w:cs="Times New Roman"/>
          <w:bCs/>
          <w:sz w:val="24"/>
          <w:szCs w:val="24"/>
        </w:rPr>
        <w:t xml:space="preserve"> v </w:t>
      </w:r>
      <w:proofErr w:type="spellStart"/>
      <w:r w:rsidRPr="00931D01">
        <w:rPr>
          <w:rFonts w:ascii="Times New Roman" w:hAnsi="Times New Roman" w:cs="Times New Roman"/>
          <w:bCs/>
          <w:sz w:val="24"/>
          <w:szCs w:val="24"/>
        </w:rPr>
        <w:t>Chanii</w:t>
      </w:r>
      <w:proofErr w:type="spellEnd"/>
      <w:r w:rsidRPr="00931D01">
        <w:rPr>
          <w:rFonts w:ascii="Times New Roman" w:hAnsi="Times New Roman" w:cs="Times New Roman"/>
          <w:bCs/>
          <w:sz w:val="24"/>
          <w:szCs w:val="24"/>
        </w:rPr>
        <w:t xml:space="preserve"> se nalézá nedaleko centra města a je spravováno </w:t>
      </w:r>
      <w:r w:rsidRPr="00931D01">
        <w:rPr>
          <w:rFonts w:ascii="Times New Roman" w:hAnsi="Times New Roman" w:cs="Times New Roman"/>
          <w:sz w:val="24"/>
          <w:szCs w:val="24"/>
        </w:rPr>
        <w:t xml:space="preserve">Národní nadací pro výzkum osobnosti </w:t>
      </w:r>
      <w:proofErr w:type="spellStart"/>
      <w:r w:rsidRPr="00931D01">
        <w:rPr>
          <w:rFonts w:ascii="Times New Roman" w:hAnsi="Times New Roman" w:cs="Times New Roman"/>
          <w:sz w:val="24"/>
          <w:szCs w:val="24"/>
        </w:rPr>
        <w:t>Elefteriose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Venizelose</w:t>
      </w:r>
      <w:proofErr w:type="spellEnd"/>
      <w:r w:rsidRPr="00931D01">
        <w:rPr>
          <w:rFonts w:ascii="Times New Roman" w:hAnsi="Times New Roman" w:cs="Times New Roman"/>
          <w:sz w:val="24"/>
          <w:szCs w:val="24"/>
        </w:rPr>
        <w:t xml:space="preserve"> (National </w:t>
      </w:r>
      <w:proofErr w:type="spellStart"/>
      <w:r w:rsidRPr="00931D01">
        <w:rPr>
          <w:rFonts w:ascii="Times New Roman" w:hAnsi="Times New Roman" w:cs="Times New Roman"/>
          <w:sz w:val="24"/>
          <w:szCs w:val="24"/>
        </w:rPr>
        <w:t>Research</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Foundation</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Elefterios</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Venizelos</w:t>
      </w:r>
      <w:proofErr w:type="spellEnd"/>
      <w:r w:rsidRPr="00931D01">
        <w:rPr>
          <w:rFonts w:ascii="Times New Roman" w:hAnsi="Times New Roman" w:cs="Times New Roman"/>
          <w:sz w:val="24"/>
          <w:szCs w:val="24"/>
        </w:rPr>
        <w:t xml:space="preserve">), která si za svůj hlavní cíl klade vytvoření výzkumného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a vzdělávacího centra zaměřeného na studium života, díla a odkazu tohoto státníka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a hlavního představitele moderní řecké historie. V domě rodičů v </w:t>
      </w:r>
      <w:proofErr w:type="spellStart"/>
      <w:r w:rsidRPr="00931D01">
        <w:rPr>
          <w:rFonts w:ascii="Times New Roman" w:hAnsi="Times New Roman" w:cs="Times New Roman"/>
          <w:sz w:val="24"/>
          <w:szCs w:val="24"/>
        </w:rPr>
        <w:t>Chanii</w:t>
      </w:r>
      <w:proofErr w:type="spellEnd"/>
      <w:r w:rsidRPr="00931D01">
        <w:rPr>
          <w:rFonts w:ascii="Times New Roman" w:hAnsi="Times New Roman" w:cs="Times New Roman"/>
          <w:sz w:val="24"/>
          <w:szCs w:val="24"/>
        </w:rPr>
        <w:t xml:space="preserve"> prožil </w:t>
      </w:r>
      <w:proofErr w:type="spellStart"/>
      <w:r w:rsidRPr="00931D01">
        <w:rPr>
          <w:rFonts w:ascii="Times New Roman" w:hAnsi="Times New Roman" w:cs="Times New Roman"/>
          <w:sz w:val="24"/>
          <w:szCs w:val="24"/>
        </w:rPr>
        <w:t>Eleftherios</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Venizelos</w:t>
      </w:r>
      <w:proofErr w:type="spellEnd"/>
      <w:r w:rsidRPr="00931D01">
        <w:rPr>
          <w:rFonts w:ascii="Times New Roman" w:hAnsi="Times New Roman" w:cs="Times New Roman"/>
          <w:sz w:val="24"/>
          <w:szCs w:val="24"/>
        </w:rPr>
        <w:t xml:space="preserve"> více než třicet let svého života. Pobýval zde od roku 1880 do roku 1910 </w:t>
      </w:r>
      <w:r w:rsidR="002F005B">
        <w:rPr>
          <w:rFonts w:ascii="Times New Roman" w:hAnsi="Times New Roman" w:cs="Times New Roman"/>
          <w:sz w:val="24"/>
          <w:szCs w:val="24"/>
        </w:rPr>
        <w:br/>
      </w:r>
      <w:r w:rsidRPr="00931D01">
        <w:rPr>
          <w:rFonts w:ascii="Times New Roman" w:hAnsi="Times New Roman" w:cs="Times New Roman"/>
          <w:sz w:val="24"/>
          <w:szCs w:val="24"/>
        </w:rPr>
        <w:t xml:space="preserve">a příležitostně od roku 1927 do roku 1935. V roce 1927 byla rezidence zrekonstruována podle návrhu řeckého architekta </w:t>
      </w:r>
      <w:proofErr w:type="spellStart"/>
      <w:r w:rsidRPr="00931D01">
        <w:rPr>
          <w:rFonts w:ascii="Times New Roman" w:hAnsi="Times New Roman" w:cs="Times New Roman"/>
          <w:sz w:val="24"/>
          <w:szCs w:val="24"/>
        </w:rPr>
        <w:t>Stavridise</w:t>
      </w:r>
      <w:proofErr w:type="spellEnd"/>
      <w:r w:rsidRPr="00931D01">
        <w:rPr>
          <w:rFonts w:ascii="Times New Roman" w:hAnsi="Times New Roman" w:cs="Times New Roman"/>
          <w:sz w:val="24"/>
          <w:szCs w:val="24"/>
        </w:rPr>
        <w:t xml:space="preserve"> a získala svoji dnešní podobu. Interiér je vybaven nábytkem z období let 1925–1935, který pochází z </w:t>
      </w:r>
      <w:proofErr w:type="spellStart"/>
      <w:r w:rsidRPr="00931D01">
        <w:rPr>
          <w:rFonts w:ascii="Times New Roman" w:hAnsi="Times New Roman" w:cs="Times New Roman"/>
          <w:sz w:val="24"/>
          <w:szCs w:val="24"/>
        </w:rPr>
        <w:t>Venizelova</w:t>
      </w:r>
      <w:proofErr w:type="spellEnd"/>
      <w:r w:rsidRPr="00931D01">
        <w:rPr>
          <w:rFonts w:ascii="Times New Roman" w:hAnsi="Times New Roman" w:cs="Times New Roman"/>
          <w:sz w:val="24"/>
          <w:szCs w:val="24"/>
        </w:rPr>
        <w:t xml:space="preserve"> domu v Aténách, dále dekoracemi, uměleckými díly, fotografiemi a osobními předměty.</w:t>
      </w:r>
      <w:r w:rsidRPr="00931D01">
        <w:rPr>
          <w:rStyle w:val="Znakapoznpodarou"/>
          <w:rFonts w:ascii="Times New Roman" w:eastAsiaTheme="majorEastAsia" w:hAnsi="Times New Roman" w:cs="Times New Roman"/>
          <w:sz w:val="24"/>
          <w:szCs w:val="24"/>
        </w:rPr>
        <w:footnoteReference w:id="101"/>
      </w:r>
      <w:r w:rsidRPr="00931D01">
        <w:rPr>
          <w:rFonts w:ascii="Times New Roman" w:hAnsi="Times New Roman" w:cs="Times New Roman"/>
          <w:sz w:val="24"/>
          <w:szCs w:val="24"/>
        </w:rPr>
        <w:t xml:space="preserve"> Od roku 1941 dům používala německá armáda jako rezidenci německých guvernérů krétské pevnosti. V roce 2002 budovu odkoupilo řecké ministerstvo financí a postoupilo ji Národní výzkumné nadaci </w:t>
      </w:r>
      <w:proofErr w:type="spellStart"/>
      <w:r w:rsidRPr="00931D01">
        <w:rPr>
          <w:rFonts w:ascii="Times New Roman" w:hAnsi="Times New Roman" w:cs="Times New Roman"/>
          <w:sz w:val="24"/>
          <w:szCs w:val="24"/>
        </w:rPr>
        <w:t>Elefteriose</w:t>
      </w:r>
      <w:proofErr w:type="spellEnd"/>
      <w:r w:rsidRPr="00931D01">
        <w:rPr>
          <w:rFonts w:ascii="Times New Roman" w:hAnsi="Times New Roman" w:cs="Times New Roman"/>
          <w:sz w:val="24"/>
          <w:szCs w:val="24"/>
        </w:rPr>
        <w:t xml:space="preserve"> K. </w:t>
      </w:r>
      <w:proofErr w:type="spellStart"/>
      <w:r w:rsidRPr="00931D01">
        <w:rPr>
          <w:rFonts w:ascii="Times New Roman" w:hAnsi="Times New Roman" w:cs="Times New Roman"/>
          <w:sz w:val="24"/>
          <w:szCs w:val="24"/>
        </w:rPr>
        <w:t>Venizelose</w:t>
      </w:r>
      <w:proofErr w:type="spellEnd"/>
      <w:r w:rsidRPr="00931D01">
        <w:rPr>
          <w:rFonts w:ascii="Times New Roman" w:hAnsi="Times New Roman" w:cs="Times New Roman"/>
          <w:sz w:val="24"/>
          <w:szCs w:val="24"/>
        </w:rPr>
        <w:t xml:space="preserve">, která zde sídlí.  V roce 2012 byl dům přestavěn na muzeum </w:t>
      </w:r>
      <w:r w:rsidR="002A08E1">
        <w:rPr>
          <w:rFonts w:ascii="Times New Roman" w:hAnsi="Times New Roman" w:cs="Times New Roman"/>
          <w:sz w:val="24"/>
          <w:szCs w:val="24"/>
        </w:rPr>
        <w:br/>
      </w:r>
      <w:r w:rsidRPr="00931D01">
        <w:rPr>
          <w:rFonts w:ascii="Times New Roman" w:hAnsi="Times New Roman" w:cs="Times New Roman"/>
          <w:sz w:val="24"/>
          <w:szCs w:val="24"/>
        </w:rPr>
        <w:t xml:space="preserve">a v létě roku 2015 slavnostně zpřístupněn veřejnosti. Expozice prezentuje především </w:t>
      </w:r>
      <w:proofErr w:type="spellStart"/>
      <w:r w:rsidRPr="00931D01">
        <w:rPr>
          <w:rFonts w:ascii="Times New Roman" w:hAnsi="Times New Roman" w:cs="Times New Roman"/>
          <w:sz w:val="24"/>
          <w:szCs w:val="24"/>
        </w:rPr>
        <w:t>Venizelovu</w:t>
      </w:r>
      <w:proofErr w:type="spellEnd"/>
      <w:r w:rsidRPr="00931D01">
        <w:rPr>
          <w:rFonts w:ascii="Times New Roman" w:hAnsi="Times New Roman" w:cs="Times New Roman"/>
          <w:sz w:val="24"/>
          <w:szCs w:val="24"/>
        </w:rPr>
        <w:t xml:space="preserve"> politickou a diplomatickou dráhu. Jednotlivá témata nesou názvy Rebel, Politik,</w:t>
      </w:r>
      <w:r w:rsidRPr="00931D01">
        <w:rPr>
          <w:rFonts w:ascii="Times New Roman" w:hAnsi="Times New Roman" w:cs="Times New Roman"/>
          <w:i/>
          <w:sz w:val="24"/>
          <w:szCs w:val="24"/>
        </w:rPr>
        <w:t xml:space="preserve"> </w:t>
      </w:r>
      <w:r w:rsidRPr="00931D01">
        <w:rPr>
          <w:rFonts w:ascii="Times New Roman" w:hAnsi="Times New Roman" w:cs="Times New Roman"/>
          <w:sz w:val="24"/>
          <w:szCs w:val="24"/>
        </w:rPr>
        <w:t xml:space="preserve">Diplomat, Muž a Mýtus. Prostřednictvím audiovizuálního materiálu a dobových archiválií jsou zde rovněž zdokumentovány dva atentáty, které byly na </w:t>
      </w:r>
      <w:proofErr w:type="spellStart"/>
      <w:r w:rsidRPr="00931D01">
        <w:rPr>
          <w:rFonts w:ascii="Times New Roman" w:hAnsi="Times New Roman" w:cs="Times New Roman"/>
          <w:sz w:val="24"/>
          <w:szCs w:val="24"/>
        </w:rPr>
        <w:t>Eleftheriose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Venizelose</w:t>
      </w:r>
      <w:proofErr w:type="spellEnd"/>
      <w:r w:rsidRPr="00931D01">
        <w:rPr>
          <w:rFonts w:ascii="Times New Roman" w:hAnsi="Times New Roman" w:cs="Times New Roman"/>
          <w:sz w:val="24"/>
          <w:szCs w:val="24"/>
        </w:rPr>
        <w:t xml:space="preserve"> spáchány v letech 1920 a 1933. V podkrovním prostoru je umístěna interaktivní vzdělávací výstava Nadace Stavrose </w:t>
      </w:r>
      <w:proofErr w:type="spellStart"/>
      <w:r w:rsidRPr="00931D01">
        <w:rPr>
          <w:rFonts w:ascii="Times New Roman" w:hAnsi="Times New Roman" w:cs="Times New Roman"/>
          <w:sz w:val="24"/>
          <w:szCs w:val="24"/>
        </w:rPr>
        <w:t>Niarchose</w:t>
      </w:r>
      <w:proofErr w:type="spellEnd"/>
      <w:r w:rsidRPr="00931D01">
        <w:rPr>
          <w:rStyle w:val="Znakapoznpodarou"/>
          <w:rFonts w:ascii="Times New Roman" w:eastAsiaTheme="majorEastAsia" w:hAnsi="Times New Roman" w:cs="Times New Roman"/>
          <w:sz w:val="24"/>
          <w:szCs w:val="24"/>
        </w:rPr>
        <w:footnoteReference w:id="102"/>
      </w:r>
      <w:r w:rsidRPr="00931D01">
        <w:rPr>
          <w:rFonts w:ascii="Times New Roman" w:hAnsi="Times New Roman" w:cs="Times New Roman"/>
          <w:sz w:val="24"/>
          <w:szCs w:val="24"/>
        </w:rPr>
        <w:t>, jejímž cílem je přiblížit návštěvníkům vznik a vývoj muzea. Muzeum nabízí několik výukových programů pro děti předškolního věku, žáky základních a středních škol, včetně využití muzejního kufříku.</w:t>
      </w:r>
      <w:r w:rsidRPr="00931D01">
        <w:rPr>
          <w:rStyle w:val="Znakapoznpodarou"/>
          <w:rFonts w:ascii="Times New Roman" w:eastAsiaTheme="majorEastAsia" w:hAnsi="Times New Roman" w:cs="Times New Roman"/>
          <w:sz w:val="24"/>
          <w:szCs w:val="24"/>
        </w:rPr>
        <w:footnoteReference w:id="103"/>
      </w:r>
      <w:r w:rsidRPr="00931D01">
        <w:rPr>
          <w:rFonts w:ascii="Times New Roman" w:hAnsi="Times New Roman" w:cs="Times New Roman"/>
          <w:sz w:val="24"/>
          <w:szCs w:val="24"/>
        </w:rPr>
        <w:t xml:space="preserve">  </w:t>
      </w:r>
    </w:p>
    <w:p w14:paraId="3FCA0B20" w14:textId="77777777" w:rsidR="00E02F22" w:rsidRPr="00931D01" w:rsidRDefault="00E02F22" w:rsidP="00E02F22">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45199C39" w14:textId="4613CC5A" w:rsidR="00E02F22" w:rsidRPr="00931D01" w:rsidRDefault="008B10EF" w:rsidP="00977DEE">
      <w:pPr>
        <w:pStyle w:val="Nadpis2"/>
        <w:spacing w:line="360" w:lineRule="auto"/>
        <w:jc w:val="both"/>
        <w:rPr>
          <w:rFonts w:ascii="Times New Roman" w:hAnsi="Times New Roman" w:cs="Times New Roman"/>
          <w:b/>
          <w:color w:val="auto"/>
          <w:sz w:val="24"/>
          <w:szCs w:val="24"/>
        </w:rPr>
      </w:pPr>
      <w:bookmarkStart w:id="64" w:name="_Toc80360980"/>
      <w:bookmarkStart w:id="65" w:name="_Toc80523198"/>
      <w:bookmarkStart w:id="66" w:name="_Toc80523293"/>
      <w:r w:rsidRPr="00931D01">
        <w:rPr>
          <w:rFonts w:ascii="Times New Roman" w:hAnsi="Times New Roman" w:cs="Times New Roman"/>
          <w:b/>
          <w:color w:val="auto"/>
          <w:sz w:val="24"/>
          <w:szCs w:val="24"/>
        </w:rPr>
        <w:lastRenderedPageBreak/>
        <w:t>2</w:t>
      </w:r>
      <w:r w:rsidR="00E02F22" w:rsidRPr="00931D01">
        <w:rPr>
          <w:rFonts w:ascii="Times New Roman" w:hAnsi="Times New Roman" w:cs="Times New Roman"/>
          <w:b/>
          <w:color w:val="auto"/>
          <w:sz w:val="24"/>
          <w:szCs w:val="24"/>
        </w:rPr>
        <w:t>.4 Muzea významných osobností spojených s národněosvobozeneckým hnutím – shrnutí</w:t>
      </w:r>
      <w:bookmarkEnd w:id="64"/>
      <w:bookmarkEnd w:id="65"/>
      <w:bookmarkEnd w:id="66"/>
      <w:r w:rsidR="00E02F22" w:rsidRPr="00931D01">
        <w:rPr>
          <w:rFonts w:ascii="Times New Roman" w:hAnsi="Times New Roman" w:cs="Times New Roman"/>
          <w:b/>
          <w:color w:val="auto"/>
          <w:sz w:val="24"/>
          <w:szCs w:val="24"/>
        </w:rPr>
        <w:t xml:space="preserve">  </w:t>
      </w:r>
    </w:p>
    <w:p w14:paraId="028B0922" w14:textId="5456BA20" w:rsidR="00E02F22" w:rsidRPr="00931D01" w:rsidRDefault="00E02F22" w:rsidP="00977DEE">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Pro lepší přehlednost byl souhrn nejdůležitějších údajů týkající se jednotlivých muzeí seřazen do tabulek rozdělených podle zeměpisných oblastí, ve kterých se tyto instituce nacházejí (viz příloha</w:t>
      </w:r>
      <w:r w:rsidR="00A510AD" w:rsidRPr="00931D01">
        <w:rPr>
          <w:rFonts w:ascii="Times New Roman" w:hAnsi="Times New Roman" w:cs="Times New Roman"/>
          <w:sz w:val="24"/>
          <w:szCs w:val="24"/>
        </w:rPr>
        <w:t>, tabulky č. 1–7</w:t>
      </w:r>
      <w:r w:rsidRPr="00931D01">
        <w:rPr>
          <w:rFonts w:ascii="Times New Roman" w:hAnsi="Times New Roman" w:cs="Times New Roman"/>
          <w:sz w:val="24"/>
          <w:szCs w:val="24"/>
        </w:rPr>
        <w:t xml:space="preserve">). </w:t>
      </w:r>
      <w:r w:rsidRPr="00931D01">
        <w:rPr>
          <w:rFonts w:ascii="Times New Roman" w:hAnsi="Times New Roman" w:cs="Times New Roman"/>
          <w:sz w:val="24"/>
          <w:szCs w:val="24"/>
          <w:shd w:val="clear" w:color="auto" w:fill="FFFFFF"/>
        </w:rPr>
        <w:t xml:space="preserve">Na základě získaných informací lze konstatovat, že se v případě zmíněných muzeí a památníků zaměřených na prezentaci významných osobností národněosvobozeneckého hnutí jednotlivých zemí jedná o státem zřizovaná historická muzea, která jsou v naprosté většině situována do objektů a míst, kde se daný jedinec narodil, žil, tvořil nebo zemřel. Z vybraného vzorku 28 institucí jich 19 využívá </w:t>
      </w:r>
      <w:r w:rsidR="002A08E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k propagaci a komunikaci s veřejností vlastní webové stránky. Výjimku tvoří 8 muzeí, </w:t>
      </w:r>
      <w:r w:rsidRPr="00931D01">
        <w:rPr>
          <w:rFonts w:ascii="Times New Roman" w:hAnsi="Times New Roman" w:cs="Times New Roman"/>
          <w:bCs/>
          <w:sz w:val="24"/>
          <w:szCs w:val="24"/>
        </w:rPr>
        <w:t>která samostatné internetové stránky nemají (</w:t>
      </w:r>
      <w:r w:rsidRPr="00931D01">
        <w:rPr>
          <w:rFonts w:ascii="Times New Roman" w:hAnsi="Times New Roman" w:cs="Times New Roman"/>
          <w:sz w:val="24"/>
          <w:szCs w:val="24"/>
          <w:shd w:val="clear" w:color="auto" w:fill="FFFFFF"/>
        </w:rPr>
        <w:t xml:space="preserve">Muzeum </w:t>
      </w:r>
      <w:r w:rsidRPr="00931D01">
        <w:rPr>
          <w:rFonts w:ascii="Times New Roman" w:hAnsi="Times New Roman" w:cs="Times New Roman"/>
          <w:bCs/>
          <w:sz w:val="24"/>
          <w:szCs w:val="24"/>
        </w:rPr>
        <w:t xml:space="preserve">José </w:t>
      </w:r>
      <w:proofErr w:type="spellStart"/>
      <w:r w:rsidRPr="00931D01">
        <w:rPr>
          <w:rFonts w:ascii="Times New Roman" w:hAnsi="Times New Roman" w:cs="Times New Roman"/>
          <w:bCs/>
          <w:sz w:val="24"/>
          <w:szCs w:val="24"/>
        </w:rPr>
        <w:t>Rizala</w:t>
      </w:r>
      <w:proofErr w:type="spellEnd"/>
      <w:r w:rsidRPr="00931D01">
        <w:rPr>
          <w:rFonts w:ascii="Times New Roman" w:hAnsi="Times New Roman" w:cs="Times New Roman"/>
          <w:bCs/>
          <w:sz w:val="24"/>
          <w:szCs w:val="24"/>
        </w:rPr>
        <w:t xml:space="preserve"> ve </w:t>
      </w:r>
      <w:proofErr w:type="spellStart"/>
      <w:r w:rsidRPr="00931D01">
        <w:rPr>
          <w:rFonts w:ascii="Times New Roman" w:hAnsi="Times New Roman" w:cs="Times New Roman"/>
          <w:bCs/>
          <w:sz w:val="24"/>
          <w:szCs w:val="24"/>
        </w:rPr>
        <w:t>Fort</w:t>
      </w:r>
      <w:proofErr w:type="spellEnd"/>
      <w:r w:rsidRPr="00931D01">
        <w:rPr>
          <w:rFonts w:ascii="Times New Roman" w:hAnsi="Times New Roman" w:cs="Times New Roman"/>
          <w:bCs/>
          <w:sz w:val="24"/>
          <w:szCs w:val="24"/>
        </w:rPr>
        <w:t xml:space="preserve"> Santiago v Manile,</w:t>
      </w:r>
      <w:r w:rsidRPr="00931D01">
        <w:rPr>
          <w:rFonts w:ascii="Times New Roman" w:hAnsi="Times New Roman" w:cs="Times New Roman"/>
          <w:b/>
          <w:bCs/>
          <w:sz w:val="24"/>
          <w:szCs w:val="24"/>
        </w:rPr>
        <w:t xml:space="preserve"> </w:t>
      </w:r>
      <w:r w:rsidRPr="00931D01">
        <w:rPr>
          <w:rFonts w:ascii="Times New Roman" w:hAnsi="Times New Roman" w:cs="Times New Roman"/>
          <w:bCs/>
          <w:sz w:val="24"/>
          <w:szCs w:val="24"/>
        </w:rPr>
        <w:t xml:space="preserve">Mauzoleum </w:t>
      </w:r>
      <w:proofErr w:type="spellStart"/>
      <w:r w:rsidRPr="00931D01">
        <w:rPr>
          <w:rFonts w:ascii="Times New Roman" w:hAnsi="Times New Roman" w:cs="Times New Roman"/>
          <w:bCs/>
          <w:sz w:val="24"/>
          <w:szCs w:val="24"/>
        </w:rPr>
        <w:t>Agostinha</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Neta</w:t>
      </w:r>
      <w:proofErr w:type="spellEnd"/>
      <w:r w:rsidRPr="00931D01">
        <w:rPr>
          <w:rFonts w:ascii="Times New Roman" w:hAnsi="Times New Roman" w:cs="Times New Roman"/>
          <w:bCs/>
          <w:sz w:val="24"/>
          <w:szCs w:val="24"/>
        </w:rPr>
        <w:t xml:space="preserve"> v Luandě, </w:t>
      </w:r>
      <w:r w:rsidRPr="00931D01">
        <w:rPr>
          <w:rFonts w:ascii="Times New Roman" w:hAnsi="Times New Roman" w:cs="Times New Roman"/>
          <w:bCs/>
          <w:sz w:val="24"/>
          <w:szCs w:val="24"/>
          <w:shd w:val="clear" w:color="auto" w:fill="FFFFFF"/>
        </w:rPr>
        <w:t xml:space="preserve">Muzeum </w:t>
      </w:r>
      <w:proofErr w:type="spellStart"/>
      <w:r w:rsidRPr="00931D01">
        <w:rPr>
          <w:rFonts w:ascii="Times New Roman" w:hAnsi="Times New Roman" w:cs="Times New Roman"/>
          <w:bCs/>
          <w:sz w:val="24"/>
          <w:szCs w:val="24"/>
          <w:shd w:val="clear" w:color="auto" w:fill="FFFFFF"/>
        </w:rPr>
        <w:t>Léopolda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Sédara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Senghora</w:t>
      </w:r>
      <w:proofErr w:type="spellEnd"/>
      <w:r w:rsidRPr="00931D01">
        <w:rPr>
          <w:rFonts w:ascii="Times New Roman" w:hAnsi="Times New Roman" w:cs="Times New Roman"/>
          <w:bCs/>
          <w:sz w:val="24"/>
          <w:szCs w:val="24"/>
          <w:shd w:val="clear" w:color="auto" w:fill="FFFFFF"/>
        </w:rPr>
        <w:t xml:space="preserve"> v Dakaru,</w:t>
      </w:r>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sz w:val="24"/>
          <w:szCs w:val="24"/>
        </w:rPr>
        <w:t xml:space="preserve">Hidalgovo muzeum v Dolores, </w:t>
      </w:r>
      <w:r w:rsidRPr="00931D01">
        <w:rPr>
          <w:rFonts w:ascii="Times New Roman" w:hAnsi="Times New Roman" w:cs="Times New Roman"/>
          <w:sz w:val="24"/>
          <w:szCs w:val="24"/>
          <w:shd w:val="clear" w:color="auto" w:fill="FFFFFF"/>
        </w:rPr>
        <w:t>Muzeum a památník Ernesta Che Guevary v Santa Claře,</w:t>
      </w:r>
      <w:r w:rsidRPr="00931D01">
        <w:rPr>
          <w:rFonts w:ascii="Times New Roman" w:hAnsi="Times New Roman" w:cs="Times New Roman"/>
          <w:b/>
          <w:sz w:val="24"/>
          <w:szCs w:val="24"/>
          <w:shd w:val="clear" w:color="auto" w:fill="FFFFFF"/>
        </w:rPr>
        <w:t xml:space="preserve"> </w:t>
      </w:r>
      <w:r w:rsidRPr="00931D01">
        <w:rPr>
          <w:rFonts w:ascii="Times New Roman" w:hAnsi="Times New Roman" w:cs="Times New Roman"/>
          <w:bCs/>
          <w:sz w:val="24"/>
          <w:szCs w:val="24"/>
          <w:shd w:val="clear" w:color="auto" w:fill="FFFFFF"/>
        </w:rPr>
        <w:t xml:space="preserve">Muzeum a knihovna generála San </w:t>
      </w:r>
      <w:proofErr w:type="spellStart"/>
      <w:r w:rsidRPr="00931D01">
        <w:rPr>
          <w:rFonts w:ascii="Times New Roman" w:hAnsi="Times New Roman" w:cs="Times New Roman"/>
          <w:bCs/>
          <w:sz w:val="24"/>
          <w:szCs w:val="24"/>
          <w:shd w:val="clear" w:color="auto" w:fill="FFFFFF"/>
        </w:rPr>
        <w:t>Martína</w:t>
      </w:r>
      <w:proofErr w:type="spellEnd"/>
      <w:r w:rsidRPr="00931D01">
        <w:rPr>
          <w:rFonts w:ascii="Times New Roman" w:hAnsi="Times New Roman" w:cs="Times New Roman"/>
          <w:bCs/>
          <w:sz w:val="24"/>
          <w:szCs w:val="24"/>
          <w:shd w:val="clear" w:color="auto" w:fill="FFFFFF"/>
        </w:rPr>
        <w:t xml:space="preserve"> v </w:t>
      </w:r>
      <w:proofErr w:type="spellStart"/>
      <w:r w:rsidRPr="00931D01">
        <w:rPr>
          <w:rFonts w:ascii="Times New Roman" w:hAnsi="Times New Roman" w:cs="Times New Roman"/>
          <w:bCs/>
          <w:sz w:val="24"/>
          <w:szCs w:val="24"/>
          <w:shd w:val="clear" w:color="auto" w:fill="FFFFFF"/>
        </w:rPr>
        <w:t>Mendoze</w:t>
      </w:r>
      <w:proofErr w:type="spellEnd"/>
      <w:r w:rsidRPr="00931D01">
        <w:rPr>
          <w:rFonts w:ascii="Times New Roman" w:hAnsi="Times New Roman" w:cs="Times New Roman"/>
          <w:bCs/>
          <w:sz w:val="24"/>
          <w:szCs w:val="24"/>
          <w:shd w:val="clear" w:color="auto" w:fill="FFFFFF"/>
        </w:rPr>
        <w:t xml:space="preserve">, </w:t>
      </w:r>
      <w:r w:rsidRPr="00931D01">
        <w:rPr>
          <w:rFonts w:ascii="Times New Roman" w:hAnsi="Times New Roman" w:cs="Times New Roman"/>
          <w:bCs/>
          <w:sz w:val="24"/>
          <w:szCs w:val="24"/>
        </w:rPr>
        <w:t xml:space="preserve">Krypta </w:t>
      </w:r>
      <w:r w:rsidRPr="00931D01">
        <w:rPr>
          <w:rFonts w:ascii="Times New Roman" w:hAnsi="Times New Roman" w:cs="Times New Roman"/>
          <w:bCs/>
          <w:sz w:val="24"/>
          <w:szCs w:val="24"/>
        </w:rPr>
        <w:br/>
        <w:t xml:space="preserve">a muzeum Bernarda </w:t>
      </w:r>
      <w:proofErr w:type="spellStart"/>
      <w:r w:rsidRPr="00931D01">
        <w:rPr>
          <w:rFonts w:ascii="Times New Roman" w:hAnsi="Times New Roman" w:cs="Times New Roman"/>
          <w:bCs/>
          <w:sz w:val="24"/>
          <w:szCs w:val="24"/>
        </w:rPr>
        <w:t>O'Higginse</w:t>
      </w:r>
      <w:proofErr w:type="spellEnd"/>
      <w:r w:rsidRPr="00931D01">
        <w:rPr>
          <w:rFonts w:ascii="Times New Roman" w:hAnsi="Times New Roman" w:cs="Times New Roman"/>
          <w:bCs/>
          <w:sz w:val="24"/>
          <w:szCs w:val="24"/>
        </w:rPr>
        <w:t xml:space="preserve"> v Santiagu de Chile a </w:t>
      </w:r>
      <w:proofErr w:type="spellStart"/>
      <w:r w:rsidRPr="00931D01">
        <w:rPr>
          <w:rFonts w:ascii="Times New Roman" w:hAnsi="Times New Roman" w:cs="Times New Roman"/>
          <w:bCs/>
          <w:sz w:val="24"/>
          <w:szCs w:val="24"/>
        </w:rPr>
        <w:t>Atatürkovo</w:t>
      </w:r>
      <w:proofErr w:type="spellEnd"/>
      <w:r w:rsidRPr="00931D01">
        <w:rPr>
          <w:rFonts w:ascii="Times New Roman" w:hAnsi="Times New Roman" w:cs="Times New Roman"/>
          <w:bCs/>
          <w:sz w:val="24"/>
          <w:szCs w:val="24"/>
        </w:rPr>
        <w:t xml:space="preserve"> muzeum v Soluni). Zjistit informace o jejich fungování lze pouze prostřednictvím internetových serverů turistických průvodců. Edukační aktivity nebyly dohledány v 7 případech (Muzeum José </w:t>
      </w:r>
      <w:proofErr w:type="spellStart"/>
      <w:r w:rsidRPr="00931D01">
        <w:rPr>
          <w:rFonts w:ascii="Times New Roman" w:hAnsi="Times New Roman" w:cs="Times New Roman"/>
          <w:bCs/>
          <w:sz w:val="24"/>
          <w:szCs w:val="24"/>
        </w:rPr>
        <w:t>Rizala</w:t>
      </w:r>
      <w:proofErr w:type="spellEnd"/>
      <w:r w:rsidRPr="00931D01">
        <w:rPr>
          <w:rFonts w:ascii="Times New Roman" w:hAnsi="Times New Roman" w:cs="Times New Roman"/>
          <w:bCs/>
          <w:sz w:val="24"/>
          <w:szCs w:val="24"/>
        </w:rPr>
        <w:t xml:space="preserve"> ve </w:t>
      </w:r>
      <w:proofErr w:type="spellStart"/>
      <w:r w:rsidRPr="00931D01">
        <w:rPr>
          <w:rFonts w:ascii="Times New Roman" w:hAnsi="Times New Roman" w:cs="Times New Roman"/>
          <w:bCs/>
          <w:sz w:val="24"/>
          <w:szCs w:val="24"/>
        </w:rPr>
        <w:t>Fort</w:t>
      </w:r>
      <w:proofErr w:type="spellEnd"/>
      <w:r w:rsidRPr="00931D01">
        <w:rPr>
          <w:rFonts w:ascii="Times New Roman" w:hAnsi="Times New Roman" w:cs="Times New Roman"/>
          <w:bCs/>
          <w:sz w:val="24"/>
          <w:szCs w:val="24"/>
        </w:rPr>
        <w:t xml:space="preserve"> Santiago, Mauzoleum </w:t>
      </w:r>
      <w:proofErr w:type="spellStart"/>
      <w:r w:rsidRPr="00931D01">
        <w:rPr>
          <w:rFonts w:ascii="Times New Roman" w:hAnsi="Times New Roman" w:cs="Times New Roman"/>
          <w:bCs/>
          <w:sz w:val="24"/>
          <w:szCs w:val="24"/>
        </w:rPr>
        <w:t>Agostinha</w:t>
      </w:r>
      <w:proofErr w:type="spellEnd"/>
      <w:r w:rsidRPr="00931D01">
        <w:rPr>
          <w:rFonts w:ascii="Times New Roman" w:hAnsi="Times New Roman" w:cs="Times New Roman"/>
          <w:bCs/>
          <w:sz w:val="24"/>
          <w:szCs w:val="24"/>
        </w:rPr>
        <w:t xml:space="preserve"> </w:t>
      </w:r>
      <w:proofErr w:type="spellStart"/>
      <w:r w:rsidRPr="00931D01">
        <w:rPr>
          <w:rFonts w:ascii="Times New Roman" w:hAnsi="Times New Roman" w:cs="Times New Roman"/>
          <w:bCs/>
          <w:sz w:val="24"/>
          <w:szCs w:val="24"/>
        </w:rPr>
        <w:t>Neta</w:t>
      </w:r>
      <w:proofErr w:type="spellEnd"/>
      <w:r w:rsidRPr="00931D01">
        <w:rPr>
          <w:rFonts w:ascii="Times New Roman" w:hAnsi="Times New Roman" w:cs="Times New Roman"/>
          <w:bCs/>
          <w:sz w:val="24"/>
          <w:szCs w:val="24"/>
        </w:rPr>
        <w:t xml:space="preserve"> v Luandě, </w:t>
      </w:r>
      <w:r w:rsidRPr="00931D01">
        <w:rPr>
          <w:rFonts w:ascii="Times New Roman" w:hAnsi="Times New Roman" w:cs="Times New Roman"/>
          <w:bCs/>
          <w:sz w:val="24"/>
          <w:szCs w:val="24"/>
          <w:shd w:val="clear" w:color="auto" w:fill="FFFFFF"/>
        </w:rPr>
        <w:t xml:space="preserve">Muzeum </w:t>
      </w:r>
      <w:proofErr w:type="spellStart"/>
      <w:r w:rsidRPr="00931D01">
        <w:rPr>
          <w:rFonts w:ascii="Times New Roman" w:hAnsi="Times New Roman" w:cs="Times New Roman"/>
          <w:bCs/>
          <w:sz w:val="24"/>
          <w:szCs w:val="24"/>
          <w:shd w:val="clear" w:color="auto" w:fill="FFFFFF"/>
        </w:rPr>
        <w:t>Léopolda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Sédara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Senghora</w:t>
      </w:r>
      <w:proofErr w:type="spellEnd"/>
      <w:r w:rsidRPr="00931D01">
        <w:rPr>
          <w:rFonts w:ascii="Times New Roman" w:hAnsi="Times New Roman" w:cs="Times New Roman"/>
          <w:bCs/>
          <w:sz w:val="24"/>
          <w:szCs w:val="24"/>
          <w:shd w:val="clear" w:color="auto" w:fill="FFFFFF"/>
        </w:rPr>
        <w:t xml:space="preserve"> v Dakaru, Muzeum a rodný dům </w:t>
      </w:r>
      <w:proofErr w:type="spellStart"/>
      <w:r w:rsidRPr="00931D01">
        <w:rPr>
          <w:rFonts w:ascii="Times New Roman" w:hAnsi="Times New Roman" w:cs="Times New Roman"/>
          <w:bCs/>
          <w:sz w:val="24"/>
          <w:szCs w:val="24"/>
          <w:shd w:val="clear" w:color="auto" w:fill="FFFFFF"/>
        </w:rPr>
        <w:t>Simóna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Bolívara</w:t>
      </w:r>
      <w:proofErr w:type="spellEnd"/>
      <w:r w:rsidRPr="00931D01">
        <w:rPr>
          <w:rFonts w:ascii="Times New Roman" w:hAnsi="Times New Roman" w:cs="Times New Roman"/>
          <w:bCs/>
          <w:sz w:val="24"/>
          <w:szCs w:val="24"/>
          <w:shd w:val="clear" w:color="auto" w:fill="FFFFFF"/>
        </w:rPr>
        <w:t xml:space="preserve"> v </w:t>
      </w:r>
      <w:r w:rsidRPr="00931D01">
        <w:rPr>
          <w:rStyle w:val="endtext"/>
          <w:rFonts w:ascii="Times New Roman" w:hAnsi="Times New Roman" w:cs="Times New Roman"/>
          <w:bCs/>
          <w:sz w:val="24"/>
          <w:szCs w:val="24"/>
          <w:shd w:val="clear" w:color="auto" w:fill="FFFFFF"/>
        </w:rPr>
        <w:t>Caracasu</w:t>
      </w:r>
      <w:r w:rsidRPr="00931D01">
        <w:rPr>
          <w:rFonts w:ascii="Times New Roman" w:hAnsi="Times New Roman" w:cs="Times New Roman"/>
          <w:bCs/>
          <w:sz w:val="24"/>
          <w:szCs w:val="24"/>
          <w:shd w:val="clear" w:color="auto" w:fill="FFFFFF"/>
        </w:rPr>
        <w:t xml:space="preserve">, Muzeum a knihovna generála San </w:t>
      </w:r>
      <w:proofErr w:type="spellStart"/>
      <w:r w:rsidRPr="00931D01">
        <w:rPr>
          <w:rFonts w:ascii="Times New Roman" w:hAnsi="Times New Roman" w:cs="Times New Roman"/>
          <w:bCs/>
          <w:sz w:val="24"/>
          <w:szCs w:val="24"/>
          <w:shd w:val="clear" w:color="auto" w:fill="FFFFFF"/>
        </w:rPr>
        <w:t>Martína</w:t>
      </w:r>
      <w:proofErr w:type="spellEnd"/>
      <w:r w:rsidRPr="00931D01">
        <w:rPr>
          <w:rFonts w:ascii="Times New Roman" w:hAnsi="Times New Roman" w:cs="Times New Roman"/>
          <w:bCs/>
          <w:sz w:val="24"/>
          <w:szCs w:val="24"/>
          <w:shd w:val="clear" w:color="auto" w:fill="FFFFFF"/>
        </w:rPr>
        <w:t xml:space="preserve"> v </w:t>
      </w:r>
      <w:proofErr w:type="spellStart"/>
      <w:r w:rsidRPr="00931D01">
        <w:rPr>
          <w:rFonts w:ascii="Times New Roman" w:hAnsi="Times New Roman" w:cs="Times New Roman"/>
          <w:bCs/>
          <w:sz w:val="24"/>
          <w:szCs w:val="24"/>
          <w:shd w:val="clear" w:color="auto" w:fill="FFFFFF"/>
        </w:rPr>
        <w:t>Mendoze</w:t>
      </w:r>
      <w:proofErr w:type="spellEnd"/>
      <w:r w:rsidRPr="00931D01">
        <w:rPr>
          <w:rFonts w:ascii="Times New Roman" w:hAnsi="Times New Roman" w:cs="Times New Roman"/>
          <w:bCs/>
          <w:sz w:val="24"/>
          <w:szCs w:val="24"/>
          <w:shd w:val="clear" w:color="auto" w:fill="FFFFFF"/>
        </w:rPr>
        <w:t xml:space="preserve">, </w:t>
      </w:r>
      <w:r w:rsidRPr="00931D01">
        <w:rPr>
          <w:rFonts w:ascii="Times New Roman" w:hAnsi="Times New Roman" w:cs="Times New Roman"/>
          <w:bCs/>
          <w:sz w:val="24"/>
          <w:szCs w:val="24"/>
        </w:rPr>
        <w:t xml:space="preserve">Krypta a muzeum Bernarda </w:t>
      </w:r>
      <w:proofErr w:type="spellStart"/>
      <w:r w:rsidRPr="00931D01">
        <w:rPr>
          <w:rFonts w:ascii="Times New Roman" w:hAnsi="Times New Roman" w:cs="Times New Roman"/>
          <w:bCs/>
          <w:sz w:val="24"/>
          <w:szCs w:val="24"/>
        </w:rPr>
        <w:t>O'Higginse</w:t>
      </w:r>
      <w:proofErr w:type="spellEnd"/>
      <w:r w:rsidRPr="00931D01">
        <w:rPr>
          <w:rFonts w:ascii="Times New Roman" w:hAnsi="Times New Roman" w:cs="Times New Roman"/>
          <w:bCs/>
          <w:sz w:val="24"/>
          <w:szCs w:val="24"/>
        </w:rPr>
        <w:t xml:space="preserve"> v Santiagu de Chile</w:t>
      </w:r>
      <w:r w:rsidRPr="00931D01">
        <w:rPr>
          <w:rFonts w:ascii="Times New Roman" w:hAnsi="Times New Roman" w:cs="Times New Roman"/>
          <w:bCs/>
          <w:sz w:val="24"/>
          <w:szCs w:val="24"/>
          <w:shd w:val="clear" w:color="auto" w:fill="FFFFFF"/>
        </w:rPr>
        <w:t xml:space="preserve"> </w:t>
      </w:r>
      <w:r w:rsidR="00332FCA" w:rsidRPr="00931D01">
        <w:rPr>
          <w:rFonts w:ascii="Times New Roman" w:hAnsi="Times New Roman" w:cs="Times New Roman"/>
          <w:bCs/>
          <w:sz w:val="24"/>
          <w:szCs w:val="24"/>
          <w:shd w:val="clear" w:color="auto" w:fill="FFFFFF"/>
        </w:rPr>
        <w:br/>
      </w:r>
      <w:r w:rsidRPr="00931D01">
        <w:rPr>
          <w:rFonts w:ascii="Times New Roman" w:hAnsi="Times New Roman" w:cs="Times New Roman"/>
          <w:bCs/>
          <w:sz w:val="24"/>
          <w:szCs w:val="24"/>
          <w:shd w:val="clear" w:color="auto" w:fill="FFFFFF"/>
        </w:rPr>
        <w:t xml:space="preserve">a </w:t>
      </w:r>
      <w:proofErr w:type="spellStart"/>
      <w:r w:rsidRPr="00931D01">
        <w:rPr>
          <w:rFonts w:ascii="Times New Roman" w:hAnsi="Times New Roman" w:cs="Times New Roman"/>
          <w:bCs/>
          <w:sz w:val="24"/>
          <w:szCs w:val="24"/>
        </w:rPr>
        <w:t>Atatürkovo</w:t>
      </w:r>
      <w:proofErr w:type="spellEnd"/>
      <w:r w:rsidRPr="00931D01">
        <w:rPr>
          <w:rFonts w:ascii="Times New Roman" w:hAnsi="Times New Roman" w:cs="Times New Roman"/>
          <w:bCs/>
          <w:sz w:val="24"/>
          <w:szCs w:val="24"/>
        </w:rPr>
        <w:t xml:space="preserve"> muzeum v Soluni), což ovšem nevylučuje možnost, že je tato muzea v reálu nabízejí.</w:t>
      </w:r>
      <w:r w:rsidRPr="00931D01">
        <w:rPr>
          <w:rFonts w:ascii="Times New Roman" w:hAnsi="Times New Roman" w:cs="Times New Roman"/>
          <w:bCs/>
          <w:sz w:val="24"/>
          <w:szCs w:val="24"/>
          <w:shd w:val="clear" w:color="auto" w:fill="FFFFFF"/>
        </w:rPr>
        <w:t xml:space="preserve"> O využití interaktivních audiovizuálních prvků se nezmiňuje 10 institucí (</w:t>
      </w:r>
      <w:proofErr w:type="spellStart"/>
      <w:r w:rsidRPr="00931D01">
        <w:rPr>
          <w:rFonts w:ascii="Times New Roman" w:hAnsi="Times New Roman" w:cs="Times New Roman"/>
          <w:sz w:val="24"/>
          <w:szCs w:val="24"/>
        </w:rPr>
        <w:t>Čankajškova</w:t>
      </w:r>
      <w:proofErr w:type="spellEnd"/>
      <w:r w:rsidRPr="00931D01">
        <w:rPr>
          <w:rFonts w:ascii="Times New Roman" w:hAnsi="Times New Roman" w:cs="Times New Roman"/>
          <w:sz w:val="24"/>
          <w:szCs w:val="24"/>
        </w:rPr>
        <w:t xml:space="preserve"> pamětní síň v </w:t>
      </w:r>
      <w:proofErr w:type="spellStart"/>
      <w:r w:rsidRPr="00931D01">
        <w:rPr>
          <w:rFonts w:ascii="Times New Roman" w:hAnsi="Times New Roman" w:cs="Times New Roman"/>
          <w:sz w:val="24"/>
          <w:szCs w:val="24"/>
        </w:rPr>
        <w:t>Tchaj-peji</w:t>
      </w:r>
      <w:proofErr w:type="spellEnd"/>
      <w:r w:rsidRPr="00931D01">
        <w:rPr>
          <w:rFonts w:ascii="Times New Roman" w:hAnsi="Times New Roman" w:cs="Times New Roman"/>
          <w:sz w:val="24"/>
          <w:szCs w:val="24"/>
        </w:rPr>
        <w:t xml:space="preserve">, </w:t>
      </w:r>
      <w:r w:rsidRPr="00931D01">
        <w:rPr>
          <w:rFonts w:ascii="Times New Roman" w:hAnsi="Times New Roman" w:cs="Times New Roman"/>
          <w:bCs/>
          <w:sz w:val="24"/>
          <w:szCs w:val="24"/>
        </w:rPr>
        <w:t>Muzeum Nelsona Mandely v </w:t>
      </w:r>
      <w:proofErr w:type="spellStart"/>
      <w:r w:rsidRPr="00931D01">
        <w:rPr>
          <w:rFonts w:ascii="Times New Roman" w:hAnsi="Times New Roman" w:cs="Times New Roman"/>
          <w:bCs/>
          <w:sz w:val="24"/>
          <w:szCs w:val="24"/>
          <w:shd w:val="clear" w:color="auto" w:fill="FFFFFF"/>
        </w:rPr>
        <w:t>Mthatha</w:t>
      </w:r>
      <w:proofErr w:type="spellEnd"/>
      <w:r w:rsidRPr="00931D01">
        <w:rPr>
          <w:rFonts w:ascii="Times New Roman" w:hAnsi="Times New Roman" w:cs="Times New Roman"/>
          <w:bCs/>
          <w:sz w:val="24"/>
          <w:szCs w:val="24"/>
          <w:shd w:val="clear" w:color="auto" w:fill="FFFFFF"/>
        </w:rPr>
        <w:t xml:space="preserve">, Muzeum </w:t>
      </w:r>
      <w:proofErr w:type="spellStart"/>
      <w:r w:rsidRPr="00931D01">
        <w:rPr>
          <w:rFonts w:ascii="Times New Roman" w:hAnsi="Times New Roman" w:cs="Times New Roman"/>
          <w:bCs/>
          <w:sz w:val="24"/>
          <w:szCs w:val="24"/>
          <w:shd w:val="clear" w:color="auto" w:fill="FFFFFF"/>
        </w:rPr>
        <w:t>Léopolda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Sédara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Senghora</w:t>
      </w:r>
      <w:proofErr w:type="spellEnd"/>
      <w:r w:rsidRPr="00931D01">
        <w:rPr>
          <w:rFonts w:ascii="Times New Roman" w:hAnsi="Times New Roman" w:cs="Times New Roman"/>
          <w:bCs/>
          <w:sz w:val="24"/>
          <w:szCs w:val="24"/>
          <w:shd w:val="clear" w:color="auto" w:fill="FFFFFF"/>
        </w:rPr>
        <w:t xml:space="preserve"> v Dakaru, </w:t>
      </w:r>
      <w:r w:rsidRPr="00931D01">
        <w:rPr>
          <w:rFonts w:ascii="Times New Roman" w:hAnsi="Times New Roman" w:cs="Times New Roman"/>
          <w:sz w:val="24"/>
          <w:szCs w:val="24"/>
        </w:rPr>
        <w:t xml:space="preserve">Hidalgovo muzeum v Dolores, </w:t>
      </w:r>
      <w:r w:rsidRPr="00931D01">
        <w:rPr>
          <w:rFonts w:ascii="Times New Roman" w:hAnsi="Times New Roman" w:cs="Times New Roman"/>
          <w:bCs/>
          <w:sz w:val="24"/>
          <w:szCs w:val="24"/>
          <w:shd w:val="clear" w:color="auto" w:fill="FFFFFF"/>
        </w:rPr>
        <w:t xml:space="preserve">Muzeum a rodný dům </w:t>
      </w:r>
      <w:proofErr w:type="spellStart"/>
      <w:r w:rsidRPr="00931D01">
        <w:rPr>
          <w:rFonts w:ascii="Times New Roman" w:hAnsi="Times New Roman" w:cs="Times New Roman"/>
          <w:bCs/>
          <w:sz w:val="24"/>
          <w:szCs w:val="24"/>
          <w:shd w:val="clear" w:color="auto" w:fill="FFFFFF"/>
        </w:rPr>
        <w:t>Simóna</w:t>
      </w:r>
      <w:proofErr w:type="spellEnd"/>
      <w:r w:rsidRPr="00931D01">
        <w:rPr>
          <w:rFonts w:ascii="Times New Roman" w:hAnsi="Times New Roman" w:cs="Times New Roman"/>
          <w:bCs/>
          <w:sz w:val="24"/>
          <w:szCs w:val="24"/>
          <w:shd w:val="clear" w:color="auto" w:fill="FFFFFF"/>
        </w:rPr>
        <w:t xml:space="preserve"> </w:t>
      </w:r>
      <w:proofErr w:type="spellStart"/>
      <w:r w:rsidRPr="00931D01">
        <w:rPr>
          <w:rFonts w:ascii="Times New Roman" w:hAnsi="Times New Roman" w:cs="Times New Roman"/>
          <w:bCs/>
          <w:sz w:val="24"/>
          <w:szCs w:val="24"/>
          <w:shd w:val="clear" w:color="auto" w:fill="FFFFFF"/>
        </w:rPr>
        <w:t>Bolívara</w:t>
      </w:r>
      <w:proofErr w:type="spellEnd"/>
      <w:r w:rsidRPr="00931D01">
        <w:rPr>
          <w:rFonts w:ascii="Times New Roman" w:hAnsi="Times New Roman" w:cs="Times New Roman"/>
          <w:bCs/>
          <w:sz w:val="24"/>
          <w:szCs w:val="24"/>
          <w:shd w:val="clear" w:color="auto" w:fill="FFFFFF"/>
        </w:rPr>
        <w:t xml:space="preserve"> v </w:t>
      </w:r>
      <w:r w:rsidRPr="00931D01">
        <w:rPr>
          <w:rStyle w:val="endtext"/>
          <w:rFonts w:ascii="Times New Roman" w:hAnsi="Times New Roman" w:cs="Times New Roman"/>
          <w:bCs/>
          <w:sz w:val="24"/>
          <w:szCs w:val="24"/>
          <w:shd w:val="clear" w:color="auto" w:fill="FFFFFF"/>
        </w:rPr>
        <w:t xml:space="preserve">Caracasu, </w:t>
      </w:r>
      <w:r w:rsidRPr="00931D01">
        <w:rPr>
          <w:rFonts w:ascii="Times New Roman" w:hAnsi="Times New Roman" w:cs="Times New Roman"/>
          <w:bCs/>
          <w:sz w:val="24"/>
          <w:szCs w:val="24"/>
          <w:shd w:val="clear" w:color="auto" w:fill="FFFFFF"/>
        </w:rPr>
        <w:t xml:space="preserve">Muzeum a knihovna generála San </w:t>
      </w:r>
      <w:proofErr w:type="spellStart"/>
      <w:r w:rsidRPr="00931D01">
        <w:rPr>
          <w:rFonts w:ascii="Times New Roman" w:hAnsi="Times New Roman" w:cs="Times New Roman"/>
          <w:bCs/>
          <w:sz w:val="24"/>
          <w:szCs w:val="24"/>
          <w:shd w:val="clear" w:color="auto" w:fill="FFFFFF"/>
        </w:rPr>
        <w:t>Martína</w:t>
      </w:r>
      <w:proofErr w:type="spellEnd"/>
      <w:r w:rsidRPr="00931D01">
        <w:rPr>
          <w:rFonts w:ascii="Times New Roman" w:hAnsi="Times New Roman" w:cs="Times New Roman"/>
          <w:bCs/>
          <w:sz w:val="24"/>
          <w:szCs w:val="24"/>
          <w:shd w:val="clear" w:color="auto" w:fill="FFFFFF"/>
        </w:rPr>
        <w:t xml:space="preserve"> v </w:t>
      </w:r>
      <w:proofErr w:type="spellStart"/>
      <w:r w:rsidRPr="00931D01">
        <w:rPr>
          <w:rFonts w:ascii="Times New Roman" w:hAnsi="Times New Roman" w:cs="Times New Roman"/>
          <w:bCs/>
          <w:sz w:val="24"/>
          <w:szCs w:val="24"/>
          <w:shd w:val="clear" w:color="auto" w:fill="FFFFFF"/>
        </w:rPr>
        <w:t>Mendoze</w:t>
      </w:r>
      <w:proofErr w:type="spellEnd"/>
      <w:r w:rsidRPr="00931D01">
        <w:rPr>
          <w:rFonts w:ascii="Times New Roman" w:hAnsi="Times New Roman" w:cs="Times New Roman"/>
          <w:bCs/>
          <w:sz w:val="24"/>
          <w:szCs w:val="24"/>
          <w:shd w:val="clear" w:color="auto" w:fill="FFFFFF"/>
        </w:rPr>
        <w:t xml:space="preserve">, </w:t>
      </w:r>
      <w:r w:rsidRPr="00931D01">
        <w:rPr>
          <w:rFonts w:ascii="Times New Roman" w:hAnsi="Times New Roman" w:cs="Times New Roman"/>
          <w:bCs/>
          <w:sz w:val="24"/>
          <w:szCs w:val="24"/>
        </w:rPr>
        <w:t xml:space="preserve">Krypta a muzeum Bernarda </w:t>
      </w:r>
      <w:proofErr w:type="spellStart"/>
      <w:r w:rsidRPr="00931D01">
        <w:rPr>
          <w:rFonts w:ascii="Times New Roman" w:hAnsi="Times New Roman" w:cs="Times New Roman"/>
          <w:bCs/>
          <w:sz w:val="24"/>
          <w:szCs w:val="24"/>
        </w:rPr>
        <w:t>O'Higginse</w:t>
      </w:r>
      <w:proofErr w:type="spellEnd"/>
      <w:r w:rsidRPr="00931D01">
        <w:rPr>
          <w:rFonts w:ascii="Times New Roman" w:hAnsi="Times New Roman" w:cs="Times New Roman"/>
          <w:bCs/>
          <w:sz w:val="24"/>
          <w:szCs w:val="24"/>
        </w:rPr>
        <w:t xml:space="preserve"> v Santiagu de Chile</w:t>
      </w:r>
      <w:r w:rsidRPr="00931D01">
        <w:rPr>
          <w:rFonts w:ascii="Times New Roman" w:hAnsi="Times New Roman" w:cs="Times New Roman"/>
          <w:sz w:val="24"/>
          <w:szCs w:val="24"/>
        </w:rPr>
        <w:t xml:space="preserve">, </w:t>
      </w:r>
      <w:r w:rsidRPr="00931D01">
        <w:rPr>
          <w:rFonts w:ascii="Times New Roman" w:hAnsi="Times New Roman" w:cs="Times New Roman"/>
          <w:bCs/>
          <w:sz w:val="24"/>
          <w:szCs w:val="24"/>
          <w:shd w:val="clear" w:color="auto" w:fill="FFFFFF"/>
        </w:rPr>
        <w:t>Muzeum Otty von Bismarcka v </w:t>
      </w:r>
      <w:proofErr w:type="spellStart"/>
      <w:r w:rsidRPr="00931D01">
        <w:rPr>
          <w:rFonts w:ascii="Times New Roman" w:hAnsi="Times New Roman" w:cs="Times New Roman"/>
          <w:bCs/>
          <w:sz w:val="24"/>
          <w:szCs w:val="24"/>
          <w:shd w:val="clear" w:color="auto" w:fill="FFFFFF"/>
        </w:rPr>
        <w:t>Schönhausenu</w:t>
      </w:r>
      <w:proofErr w:type="spellEnd"/>
      <w:r w:rsidRPr="00931D01">
        <w:rPr>
          <w:rFonts w:ascii="Times New Roman" w:hAnsi="Times New Roman" w:cs="Times New Roman"/>
          <w:bCs/>
          <w:sz w:val="24"/>
          <w:szCs w:val="24"/>
          <w:shd w:val="clear" w:color="auto" w:fill="FFFFFF"/>
        </w:rPr>
        <w:t xml:space="preserve"> a </w:t>
      </w:r>
      <w:proofErr w:type="spellStart"/>
      <w:r w:rsidRPr="00931D01">
        <w:rPr>
          <w:rFonts w:ascii="Times New Roman" w:hAnsi="Times New Roman" w:cs="Times New Roman"/>
          <w:bCs/>
          <w:sz w:val="24"/>
          <w:szCs w:val="24"/>
          <w:shd w:val="clear" w:color="auto" w:fill="FFFFFF"/>
        </w:rPr>
        <w:t>Friedrichsruhu</w:t>
      </w:r>
      <w:proofErr w:type="spellEnd"/>
      <w:r w:rsidRPr="00931D01">
        <w:rPr>
          <w:rFonts w:ascii="Times New Roman" w:hAnsi="Times New Roman" w:cs="Times New Roman"/>
          <w:bCs/>
          <w:sz w:val="24"/>
          <w:szCs w:val="24"/>
          <w:shd w:val="clear" w:color="auto" w:fill="FFFFFF"/>
        </w:rPr>
        <w:t xml:space="preserve"> a </w:t>
      </w:r>
      <w:proofErr w:type="spellStart"/>
      <w:r w:rsidRPr="00931D01">
        <w:rPr>
          <w:rFonts w:ascii="Times New Roman" w:hAnsi="Times New Roman" w:cs="Times New Roman"/>
          <w:bCs/>
          <w:sz w:val="24"/>
          <w:szCs w:val="24"/>
        </w:rPr>
        <w:t>Atatürkovo</w:t>
      </w:r>
      <w:proofErr w:type="spellEnd"/>
      <w:r w:rsidRPr="00931D01">
        <w:rPr>
          <w:rFonts w:ascii="Times New Roman" w:hAnsi="Times New Roman" w:cs="Times New Roman"/>
          <w:bCs/>
          <w:sz w:val="24"/>
          <w:szCs w:val="24"/>
        </w:rPr>
        <w:t xml:space="preserve"> muzeum v Soluni). Autentické sbírkové předměty ve své expozici vystavují všechny zmíněné muzejní instituce. </w:t>
      </w:r>
    </w:p>
    <w:p w14:paraId="2AEA0956" w14:textId="1E2F38F7" w:rsidR="00E02F22" w:rsidRPr="00931D01" w:rsidRDefault="00E02F22" w:rsidP="00E02F22">
      <w:pPr>
        <w:spacing w:after="0" w:line="360" w:lineRule="auto"/>
        <w:jc w:val="both"/>
        <w:rPr>
          <w:rFonts w:ascii="Times New Roman" w:hAnsi="Times New Roman" w:cs="Times New Roman"/>
          <w:bCs/>
          <w:sz w:val="24"/>
          <w:szCs w:val="24"/>
          <w:shd w:val="clear" w:color="auto" w:fill="FFFFFF"/>
        </w:rPr>
      </w:pPr>
      <w:r w:rsidRPr="00931D01">
        <w:rPr>
          <w:rFonts w:ascii="Times New Roman" w:hAnsi="Times New Roman" w:cs="Times New Roman"/>
          <w:sz w:val="24"/>
          <w:szCs w:val="24"/>
          <w:shd w:val="clear" w:color="auto" w:fill="FFFFFF"/>
        </w:rPr>
        <w:t xml:space="preserve">     Z výše uvedeného je patrná snaha většiny muzeí o uplatnění principů interaktivity, tedy snoubení daného tématu s podporou moderních audiovizuálních prostředků s cílem o co nejnázornější interpretaci. Prostřednictvím nových informačních a komunikačních technologií se snaží o to, aby návštěvník do expozice sám aktivně vstoupil, participoval na poznávání a nebyl pouze pasivním příjemcem informací, což podporuje vzájemnou komunikaci a pozitivně ovlivňuje podobu a kvalitu návštěvy muzea. Dalším přínosem, které </w:t>
      </w:r>
      <w:r w:rsidRPr="00931D01">
        <w:rPr>
          <w:rFonts w:ascii="Times New Roman" w:hAnsi="Times New Roman" w:cs="Times New Roman"/>
          <w:sz w:val="24"/>
          <w:szCs w:val="24"/>
          <w:shd w:val="clear" w:color="auto" w:fill="FFFFFF"/>
        </w:rPr>
        <w:lastRenderedPageBreak/>
        <w:t xml:space="preserve">využití nových médií skýtá, je možnost oslovit širší návštěvnické spektrum a prezentovat </w:t>
      </w:r>
      <w:r w:rsidR="002A08E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i ty skutečnosti, ke kterým se nezachovaly autentické předměty nebo jejichž vystavení není z nějakého důvodu možné.</w:t>
      </w:r>
      <w:r w:rsidRPr="00931D01">
        <w:rPr>
          <w:rStyle w:val="Znakapoznpodarou"/>
          <w:rFonts w:ascii="Times New Roman" w:hAnsi="Times New Roman" w:cs="Times New Roman"/>
          <w:sz w:val="24"/>
          <w:szCs w:val="24"/>
          <w:shd w:val="clear" w:color="auto" w:fill="FFFFFF"/>
        </w:rPr>
        <w:footnoteReference w:id="104"/>
      </w:r>
      <w:r w:rsidRPr="00931D01">
        <w:rPr>
          <w:rFonts w:ascii="Times New Roman" w:hAnsi="Times New Roman" w:cs="Times New Roman"/>
          <w:sz w:val="24"/>
          <w:szCs w:val="24"/>
          <w:shd w:val="clear" w:color="auto" w:fill="FFFFFF"/>
        </w:rPr>
        <w:t xml:space="preserve"> Tento trend je zřejmý především v případě muzeí v Severní Americe nebo </w:t>
      </w:r>
      <w:r w:rsidRPr="00931D01">
        <w:rPr>
          <w:rFonts w:ascii="Times New Roman" w:hAnsi="Times New Roman" w:cs="Times New Roman"/>
          <w:bCs/>
          <w:sz w:val="24"/>
          <w:szCs w:val="24"/>
          <w:shd w:val="clear" w:color="auto" w:fill="FFFFFF"/>
        </w:rPr>
        <w:t xml:space="preserve">Památníku Charlese de </w:t>
      </w:r>
      <w:proofErr w:type="spellStart"/>
      <w:r w:rsidRPr="00931D01">
        <w:rPr>
          <w:rFonts w:ascii="Times New Roman" w:hAnsi="Times New Roman" w:cs="Times New Roman"/>
          <w:bCs/>
          <w:sz w:val="24"/>
          <w:szCs w:val="24"/>
          <w:shd w:val="clear" w:color="auto" w:fill="FFFFFF"/>
        </w:rPr>
        <w:t>Gaulla</w:t>
      </w:r>
      <w:proofErr w:type="spellEnd"/>
      <w:r w:rsidRPr="00931D01">
        <w:rPr>
          <w:rFonts w:ascii="Times New Roman" w:hAnsi="Times New Roman" w:cs="Times New Roman"/>
          <w:bCs/>
          <w:sz w:val="24"/>
          <w:szCs w:val="24"/>
          <w:shd w:val="clear" w:color="auto" w:fill="FFFFFF"/>
        </w:rPr>
        <w:t xml:space="preserve"> v </w:t>
      </w:r>
      <w:proofErr w:type="spellStart"/>
      <w:r w:rsidRPr="00931D01">
        <w:rPr>
          <w:rFonts w:ascii="Times New Roman" w:hAnsi="Times New Roman" w:cs="Times New Roman"/>
          <w:bCs/>
          <w:sz w:val="24"/>
          <w:szCs w:val="24"/>
          <w:shd w:val="clear" w:color="auto" w:fill="FFFFFF"/>
        </w:rPr>
        <w:t>Colombey</w:t>
      </w:r>
      <w:proofErr w:type="spellEnd"/>
      <w:r w:rsidRPr="00931D01">
        <w:rPr>
          <w:rFonts w:ascii="Times New Roman" w:hAnsi="Times New Roman" w:cs="Times New Roman"/>
          <w:bCs/>
          <w:sz w:val="24"/>
          <w:szCs w:val="24"/>
          <w:shd w:val="clear" w:color="auto" w:fill="FFFFFF"/>
        </w:rPr>
        <w:t>-les-</w:t>
      </w:r>
      <w:proofErr w:type="spellStart"/>
      <w:r w:rsidRPr="00931D01">
        <w:rPr>
          <w:rFonts w:ascii="Times New Roman" w:hAnsi="Times New Roman" w:cs="Times New Roman"/>
          <w:bCs/>
          <w:sz w:val="24"/>
          <w:szCs w:val="24"/>
          <w:shd w:val="clear" w:color="auto" w:fill="FFFFFF"/>
        </w:rPr>
        <w:t>Deux</w:t>
      </w:r>
      <w:proofErr w:type="spellEnd"/>
      <w:r w:rsidRPr="00931D01">
        <w:rPr>
          <w:rFonts w:ascii="Times New Roman" w:hAnsi="Times New Roman" w:cs="Times New Roman"/>
          <w:bCs/>
          <w:sz w:val="24"/>
          <w:szCs w:val="24"/>
          <w:shd w:val="clear" w:color="auto" w:fill="FFFFFF"/>
        </w:rPr>
        <w:t>-</w:t>
      </w:r>
      <w:proofErr w:type="spellStart"/>
      <w:r w:rsidRPr="00931D01">
        <w:rPr>
          <w:rFonts w:ascii="Times New Roman" w:hAnsi="Times New Roman" w:cs="Times New Roman"/>
          <w:bCs/>
          <w:sz w:val="24"/>
          <w:szCs w:val="24"/>
          <w:shd w:val="clear" w:color="auto" w:fill="FFFFFF"/>
        </w:rPr>
        <w:t>Eglises</w:t>
      </w:r>
      <w:proofErr w:type="spellEnd"/>
      <w:r w:rsidRPr="00931D01">
        <w:rPr>
          <w:rFonts w:ascii="Times New Roman" w:hAnsi="Times New Roman" w:cs="Times New Roman"/>
          <w:b/>
          <w:bCs/>
          <w:sz w:val="24"/>
          <w:szCs w:val="24"/>
          <w:shd w:val="clear" w:color="auto" w:fill="FFFFFF"/>
        </w:rPr>
        <w:t xml:space="preserve"> </w:t>
      </w:r>
      <w:r w:rsidRPr="00931D01">
        <w:rPr>
          <w:rFonts w:ascii="Times New Roman" w:hAnsi="Times New Roman" w:cs="Times New Roman"/>
          <w:bCs/>
          <w:sz w:val="24"/>
          <w:szCs w:val="24"/>
          <w:shd w:val="clear" w:color="auto" w:fill="FFFFFF"/>
        </w:rPr>
        <w:t xml:space="preserve">a Památníku Charlese de </w:t>
      </w:r>
      <w:proofErr w:type="spellStart"/>
      <w:r w:rsidRPr="00931D01">
        <w:rPr>
          <w:rFonts w:ascii="Times New Roman" w:hAnsi="Times New Roman" w:cs="Times New Roman"/>
          <w:bCs/>
          <w:sz w:val="24"/>
          <w:szCs w:val="24"/>
          <w:shd w:val="clear" w:color="auto" w:fill="FFFFFF"/>
        </w:rPr>
        <w:t>Gaulla</w:t>
      </w:r>
      <w:proofErr w:type="spellEnd"/>
      <w:r w:rsidRPr="00931D01">
        <w:rPr>
          <w:rFonts w:ascii="Times New Roman" w:hAnsi="Times New Roman" w:cs="Times New Roman"/>
          <w:bCs/>
          <w:sz w:val="24"/>
          <w:szCs w:val="24"/>
          <w:shd w:val="clear" w:color="auto" w:fill="FFFFFF"/>
        </w:rPr>
        <w:t xml:space="preserve"> v Armádním muzeu Invalidovna v Paříži. Při přípravě výstav a expozic s interaktivními prvky je důležité již předem stanovit, pro koho je interaktivita určena a co je jejím záměrem. Rovněž je nutné zohlednit finanční náročnost a udržitelnost instalace. Ve svém výsledku by interaktivita neměla být matoucí nebo komplikovaná, ale atraktivní, intuitivní a zábavná, měla by být propojena s výstavou či expozicí. Rozhodně by se nemělo jednat o aktivitu bez výsledku, která odvádí pozornost od tématu výstavy. Jejím úkolem je přitáhnout návštěvníky a zapojit jejich představivost.</w:t>
      </w:r>
      <w:r w:rsidRPr="00931D01">
        <w:rPr>
          <w:rStyle w:val="Znakapoznpodarou"/>
          <w:rFonts w:ascii="Times New Roman" w:hAnsi="Times New Roman" w:cs="Times New Roman"/>
          <w:bCs/>
          <w:sz w:val="24"/>
          <w:szCs w:val="24"/>
          <w:shd w:val="clear" w:color="auto" w:fill="FFFFFF"/>
        </w:rPr>
        <w:footnoteReference w:id="105"/>
      </w:r>
    </w:p>
    <w:p w14:paraId="6F74F39F" w14:textId="556675E5" w:rsidR="00E02F22" w:rsidRDefault="00E02F22" w:rsidP="00C46601">
      <w:pPr>
        <w:spacing w:after="0" w:line="360" w:lineRule="auto"/>
        <w:jc w:val="both"/>
        <w:rPr>
          <w:rFonts w:ascii="Times New Roman" w:hAnsi="Times New Roman" w:cs="Times New Roman"/>
          <w:bCs/>
          <w:sz w:val="24"/>
          <w:szCs w:val="24"/>
          <w:shd w:val="clear" w:color="auto" w:fill="FFFFFF"/>
        </w:rPr>
      </w:pPr>
      <w:r w:rsidRPr="00931D01">
        <w:rPr>
          <w:rFonts w:ascii="Times New Roman" w:hAnsi="Times New Roman" w:cs="Times New Roman"/>
          <w:bCs/>
          <w:sz w:val="24"/>
          <w:szCs w:val="24"/>
          <w:shd w:val="clear" w:color="auto" w:fill="FFFFFF"/>
        </w:rPr>
        <w:t xml:space="preserve">     Většina muzeí se rovněž snaží podílet na vzdělávání, kulturním rozvoji společnosti, podpoře identity a vztahu ke kulturně-historickému dědictví, a proto veřejnosti nabízí různé edukační aktivity, ať už ve formě komentovaných prohlídek, workshopů, seminářů nebo vzdělávacích programů zaměřených na jednotlivé cílové skupiny návštěvníků. Jelikož všechna zmíněná muzea a památníky ve svých expozicích využívají autentické sbírky, je zřejmé, že primárním komunikačním prostředkem jsou fyzické předměty</w:t>
      </w:r>
      <w:r w:rsidR="007A40E1" w:rsidRPr="00931D01">
        <w:rPr>
          <w:rFonts w:ascii="Times New Roman" w:hAnsi="Times New Roman" w:cs="Times New Roman"/>
          <w:bCs/>
          <w:sz w:val="24"/>
          <w:szCs w:val="24"/>
          <w:shd w:val="clear" w:color="auto" w:fill="FFFFFF"/>
        </w:rPr>
        <w:t>,</w:t>
      </w:r>
      <w:r w:rsidRPr="00931D01">
        <w:rPr>
          <w:rFonts w:ascii="Times New Roman" w:hAnsi="Times New Roman" w:cs="Times New Roman"/>
          <w:bCs/>
          <w:sz w:val="24"/>
          <w:szCs w:val="24"/>
          <w:shd w:val="clear" w:color="auto" w:fill="FFFFFF"/>
        </w:rPr>
        <w:t xml:space="preserve"> jejichž význam spočívá v informacích a hodnotě, které v sobě nesou a také v jejich relevanci pro společnost.</w:t>
      </w:r>
      <w:r w:rsidRPr="00931D01">
        <w:rPr>
          <w:rStyle w:val="Znakapoznpodarou"/>
          <w:rFonts w:ascii="Times New Roman" w:hAnsi="Times New Roman" w:cs="Times New Roman"/>
          <w:bCs/>
          <w:sz w:val="24"/>
          <w:szCs w:val="24"/>
          <w:shd w:val="clear" w:color="auto" w:fill="FFFFFF"/>
        </w:rPr>
        <w:footnoteReference w:id="106"/>
      </w:r>
    </w:p>
    <w:p w14:paraId="56C5B7F1" w14:textId="2D6DA7FF" w:rsidR="00C46601" w:rsidRDefault="00C46601" w:rsidP="00C46601">
      <w:pPr>
        <w:spacing w:after="0" w:line="360" w:lineRule="auto"/>
        <w:jc w:val="both"/>
        <w:rPr>
          <w:rFonts w:ascii="Times New Roman" w:hAnsi="Times New Roman" w:cs="Times New Roman"/>
          <w:bCs/>
          <w:sz w:val="24"/>
          <w:szCs w:val="24"/>
          <w:shd w:val="clear" w:color="auto" w:fill="FFFFFF"/>
        </w:rPr>
      </w:pPr>
    </w:p>
    <w:p w14:paraId="62D2BCE6" w14:textId="62FA28D5" w:rsidR="00C46601" w:rsidRDefault="00C46601" w:rsidP="00C46601">
      <w:pPr>
        <w:spacing w:after="0" w:line="360" w:lineRule="auto"/>
        <w:jc w:val="both"/>
        <w:rPr>
          <w:rFonts w:ascii="Times New Roman" w:hAnsi="Times New Roman" w:cs="Times New Roman"/>
          <w:bCs/>
          <w:sz w:val="24"/>
          <w:szCs w:val="24"/>
          <w:shd w:val="clear" w:color="auto" w:fill="FFFFFF"/>
        </w:rPr>
      </w:pPr>
    </w:p>
    <w:p w14:paraId="31FD6F63" w14:textId="598A5A27" w:rsidR="00C46601" w:rsidRDefault="00C46601" w:rsidP="00C46601">
      <w:pPr>
        <w:spacing w:after="0" w:line="360" w:lineRule="auto"/>
        <w:jc w:val="both"/>
        <w:rPr>
          <w:rFonts w:ascii="Times New Roman" w:hAnsi="Times New Roman" w:cs="Times New Roman"/>
          <w:bCs/>
          <w:sz w:val="24"/>
          <w:szCs w:val="24"/>
          <w:shd w:val="clear" w:color="auto" w:fill="FFFFFF"/>
        </w:rPr>
      </w:pPr>
    </w:p>
    <w:p w14:paraId="2BB181AE" w14:textId="6677CFEF" w:rsidR="00C46601" w:rsidRDefault="00C46601" w:rsidP="00C46601">
      <w:pPr>
        <w:spacing w:after="0" w:line="360" w:lineRule="auto"/>
        <w:jc w:val="both"/>
        <w:rPr>
          <w:rFonts w:ascii="Times New Roman" w:hAnsi="Times New Roman" w:cs="Times New Roman"/>
          <w:bCs/>
          <w:sz w:val="24"/>
          <w:szCs w:val="24"/>
          <w:shd w:val="clear" w:color="auto" w:fill="FFFFFF"/>
        </w:rPr>
      </w:pPr>
    </w:p>
    <w:p w14:paraId="1D70E875" w14:textId="1C997D1F" w:rsidR="00C46601" w:rsidRDefault="00C46601" w:rsidP="00C46601">
      <w:pPr>
        <w:spacing w:after="0" w:line="360" w:lineRule="auto"/>
        <w:jc w:val="both"/>
        <w:rPr>
          <w:rFonts w:ascii="Times New Roman" w:hAnsi="Times New Roman" w:cs="Times New Roman"/>
          <w:bCs/>
          <w:sz w:val="24"/>
          <w:szCs w:val="24"/>
          <w:shd w:val="clear" w:color="auto" w:fill="FFFFFF"/>
        </w:rPr>
      </w:pPr>
    </w:p>
    <w:p w14:paraId="4761D1A0" w14:textId="1EDC13B7" w:rsidR="00C46601" w:rsidRDefault="00C46601" w:rsidP="00C46601">
      <w:pPr>
        <w:spacing w:after="0" w:line="360" w:lineRule="auto"/>
        <w:jc w:val="both"/>
        <w:rPr>
          <w:rFonts w:ascii="Times New Roman" w:hAnsi="Times New Roman" w:cs="Times New Roman"/>
          <w:bCs/>
          <w:sz w:val="24"/>
          <w:szCs w:val="24"/>
          <w:shd w:val="clear" w:color="auto" w:fill="FFFFFF"/>
        </w:rPr>
      </w:pPr>
    </w:p>
    <w:p w14:paraId="7BED0D79" w14:textId="77777777" w:rsidR="00C46601" w:rsidRPr="00931D01" w:rsidRDefault="00C46601" w:rsidP="00C46601">
      <w:pPr>
        <w:spacing w:after="0" w:line="360" w:lineRule="auto"/>
        <w:jc w:val="both"/>
        <w:rPr>
          <w:rFonts w:ascii="Times New Roman" w:hAnsi="Times New Roman" w:cs="Times New Roman"/>
          <w:bCs/>
          <w:sz w:val="24"/>
          <w:szCs w:val="24"/>
          <w:shd w:val="clear" w:color="auto" w:fill="FFFFFF"/>
        </w:rPr>
      </w:pPr>
    </w:p>
    <w:p w14:paraId="624E3362" w14:textId="77777777" w:rsidR="005C6E48" w:rsidRPr="00931D01" w:rsidRDefault="005C6E48" w:rsidP="005C6E48">
      <w:pPr>
        <w:rPr>
          <w:rFonts w:ascii="Times New Roman" w:hAnsi="Times New Roman" w:cs="Times New Roman"/>
          <w:sz w:val="24"/>
          <w:szCs w:val="24"/>
        </w:rPr>
      </w:pPr>
      <w:bookmarkStart w:id="69" w:name="_Toc80360981"/>
    </w:p>
    <w:p w14:paraId="51820BA7" w14:textId="5688A8E4" w:rsidR="00C2554D" w:rsidRPr="00931D01" w:rsidRDefault="008B10EF" w:rsidP="00977DEE">
      <w:pPr>
        <w:pStyle w:val="Nadpis1"/>
        <w:spacing w:line="360" w:lineRule="auto"/>
        <w:jc w:val="both"/>
        <w:rPr>
          <w:rFonts w:ascii="Times New Roman" w:hAnsi="Times New Roman" w:cs="Times New Roman"/>
          <w:b/>
          <w:color w:val="auto"/>
          <w:sz w:val="24"/>
          <w:szCs w:val="24"/>
        </w:rPr>
      </w:pPr>
      <w:bookmarkStart w:id="70" w:name="_Toc80523199"/>
      <w:bookmarkStart w:id="71" w:name="_Toc80523294"/>
      <w:r w:rsidRPr="00931D01">
        <w:rPr>
          <w:rFonts w:ascii="Times New Roman" w:hAnsi="Times New Roman" w:cs="Times New Roman"/>
          <w:b/>
          <w:color w:val="auto"/>
          <w:sz w:val="24"/>
          <w:szCs w:val="24"/>
        </w:rPr>
        <w:lastRenderedPageBreak/>
        <w:t>3</w:t>
      </w:r>
      <w:r w:rsidR="00C20056" w:rsidRPr="00931D01">
        <w:rPr>
          <w:rFonts w:ascii="Times New Roman" w:hAnsi="Times New Roman" w:cs="Times New Roman"/>
          <w:b/>
          <w:color w:val="auto"/>
          <w:sz w:val="24"/>
          <w:szCs w:val="24"/>
        </w:rPr>
        <w:t>.</w:t>
      </w:r>
      <w:r w:rsidR="00C2554D" w:rsidRPr="00931D01">
        <w:rPr>
          <w:rFonts w:ascii="Times New Roman" w:hAnsi="Times New Roman" w:cs="Times New Roman"/>
          <w:b/>
          <w:color w:val="auto"/>
          <w:sz w:val="24"/>
          <w:szCs w:val="24"/>
        </w:rPr>
        <w:t xml:space="preserve"> Tomáš Garrigu</w:t>
      </w:r>
      <w:r w:rsidR="00F751FA" w:rsidRPr="00931D01">
        <w:rPr>
          <w:rFonts w:ascii="Times New Roman" w:hAnsi="Times New Roman" w:cs="Times New Roman"/>
          <w:b/>
          <w:color w:val="auto"/>
          <w:sz w:val="24"/>
          <w:szCs w:val="24"/>
        </w:rPr>
        <w:t>e</w:t>
      </w:r>
      <w:r w:rsidR="00C2554D" w:rsidRPr="00931D01">
        <w:rPr>
          <w:rFonts w:ascii="Times New Roman" w:hAnsi="Times New Roman" w:cs="Times New Roman"/>
          <w:b/>
          <w:color w:val="auto"/>
          <w:sz w:val="24"/>
          <w:szCs w:val="24"/>
        </w:rPr>
        <w:t xml:space="preserve"> Masaryk</w:t>
      </w:r>
      <w:bookmarkEnd w:id="69"/>
      <w:bookmarkEnd w:id="70"/>
      <w:bookmarkEnd w:id="71"/>
    </w:p>
    <w:p w14:paraId="35922720" w14:textId="43C00F90" w:rsidR="00F751FA" w:rsidRPr="00931D01" w:rsidRDefault="00F751FA" w:rsidP="002A08E1">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Lánské muzeum je věnováno prvnímu československému prezidentovi, významnému politikovi, filozofovi a pedagogovi</w:t>
      </w:r>
      <w:r w:rsidR="00055430" w:rsidRPr="00931D01">
        <w:rPr>
          <w:rFonts w:ascii="Times New Roman" w:hAnsi="Times New Roman" w:cs="Times New Roman"/>
          <w:sz w:val="24"/>
          <w:szCs w:val="24"/>
        </w:rPr>
        <w:t xml:space="preserve"> T. G. Masarykovi</w:t>
      </w:r>
      <w:r w:rsidRPr="00931D01">
        <w:rPr>
          <w:rFonts w:ascii="Times New Roman" w:hAnsi="Times New Roman" w:cs="Times New Roman"/>
          <w:sz w:val="24"/>
          <w:szCs w:val="24"/>
        </w:rPr>
        <w:t>, který je jednou z největších postav české historie.</w:t>
      </w:r>
      <w:r w:rsidR="002E382E" w:rsidRPr="00931D01">
        <w:rPr>
          <w:rFonts w:ascii="Times New Roman" w:hAnsi="Times New Roman" w:cs="Times New Roman"/>
          <w:sz w:val="24"/>
          <w:szCs w:val="24"/>
        </w:rPr>
        <w:t xml:space="preserve"> </w:t>
      </w:r>
      <w:r w:rsidR="00627B62" w:rsidRPr="00931D01">
        <w:rPr>
          <w:rFonts w:ascii="Times New Roman" w:hAnsi="Times New Roman" w:cs="Times New Roman"/>
          <w:sz w:val="24"/>
          <w:szCs w:val="24"/>
        </w:rPr>
        <w:t xml:space="preserve">Pro lepší pochopení obsahu a fungování Muzea T. G. Masaryka v Lánech, </w:t>
      </w:r>
      <w:r w:rsidR="00431D84" w:rsidRPr="00931D01">
        <w:rPr>
          <w:rFonts w:ascii="Times New Roman" w:hAnsi="Times New Roman" w:cs="Times New Roman"/>
          <w:sz w:val="24"/>
          <w:szCs w:val="24"/>
        </w:rPr>
        <w:t>přináší</w:t>
      </w:r>
      <w:r w:rsidR="00627B62" w:rsidRPr="00931D01">
        <w:rPr>
          <w:rFonts w:ascii="Times New Roman" w:hAnsi="Times New Roman" w:cs="Times New Roman"/>
          <w:sz w:val="24"/>
          <w:szCs w:val="24"/>
        </w:rPr>
        <w:t xml:space="preserve"> třetí kapitola</w:t>
      </w:r>
      <w:r w:rsidR="00431D84" w:rsidRPr="00931D01">
        <w:rPr>
          <w:rFonts w:ascii="Times New Roman" w:hAnsi="Times New Roman" w:cs="Times New Roman"/>
          <w:sz w:val="24"/>
          <w:szCs w:val="24"/>
        </w:rPr>
        <w:t xml:space="preserve"> </w:t>
      </w:r>
      <w:r w:rsidR="00627B62" w:rsidRPr="00931D01">
        <w:rPr>
          <w:rFonts w:ascii="Times New Roman" w:hAnsi="Times New Roman" w:cs="Times New Roman"/>
          <w:sz w:val="24"/>
          <w:szCs w:val="24"/>
        </w:rPr>
        <w:t>Masarykův</w:t>
      </w:r>
      <w:r w:rsidR="00431D84" w:rsidRPr="00931D01">
        <w:rPr>
          <w:rFonts w:ascii="Times New Roman" w:hAnsi="Times New Roman" w:cs="Times New Roman"/>
          <w:sz w:val="24"/>
          <w:szCs w:val="24"/>
        </w:rPr>
        <w:t xml:space="preserve"> životopis a </w:t>
      </w:r>
      <w:r w:rsidR="007C0827" w:rsidRPr="00931D01">
        <w:rPr>
          <w:rFonts w:ascii="Times New Roman" w:hAnsi="Times New Roman" w:cs="Times New Roman"/>
          <w:sz w:val="24"/>
          <w:szCs w:val="24"/>
        </w:rPr>
        <w:t xml:space="preserve">také </w:t>
      </w:r>
      <w:r w:rsidR="0087586D" w:rsidRPr="00931D01">
        <w:rPr>
          <w:rFonts w:ascii="Times New Roman" w:hAnsi="Times New Roman" w:cs="Times New Roman"/>
          <w:sz w:val="24"/>
          <w:szCs w:val="24"/>
        </w:rPr>
        <w:t>různ</w:t>
      </w:r>
      <w:r w:rsidR="00431D84" w:rsidRPr="00931D01">
        <w:rPr>
          <w:rFonts w:ascii="Times New Roman" w:hAnsi="Times New Roman" w:cs="Times New Roman"/>
          <w:sz w:val="24"/>
          <w:szCs w:val="24"/>
        </w:rPr>
        <w:t>é</w:t>
      </w:r>
      <w:r w:rsidR="0087586D" w:rsidRPr="00931D01">
        <w:rPr>
          <w:rFonts w:ascii="Times New Roman" w:hAnsi="Times New Roman" w:cs="Times New Roman"/>
          <w:sz w:val="24"/>
          <w:szCs w:val="24"/>
        </w:rPr>
        <w:t xml:space="preserve"> pohledy na vnímání jeho osobnosti</w:t>
      </w:r>
      <w:r w:rsidR="00627B62" w:rsidRPr="00931D01">
        <w:rPr>
          <w:rFonts w:ascii="Times New Roman" w:hAnsi="Times New Roman" w:cs="Times New Roman"/>
          <w:sz w:val="24"/>
          <w:szCs w:val="24"/>
        </w:rPr>
        <w:t xml:space="preserve">, které se v průběhu doby několikrát </w:t>
      </w:r>
      <w:r w:rsidR="004E1184" w:rsidRPr="00931D01">
        <w:rPr>
          <w:rFonts w:ascii="Times New Roman" w:hAnsi="Times New Roman" w:cs="Times New Roman"/>
          <w:sz w:val="24"/>
          <w:szCs w:val="24"/>
        </w:rPr>
        <w:t>změnily</w:t>
      </w:r>
      <w:r w:rsidR="00A903BB" w:rsidRPr="00931D01">
        <w:rPr>
          <w:rFonts w:ascii="Times New Roman" w:hAnsi="Times New Roman" w:cs="Times New Roman"/>
          <w:sz w:val="24"/>
          <w:szCs w:val="24"/>
        </w:rPr>
        <w:t>.</w:t>
      </w:r>
      <w:r w:rsidR="0087586D" w:rsidRPr="00931D01">
        <w:rPr>
          <w:rFonts w:ascii="Times New Roman" w:hAnsi="Times New Roman" w:cs="Times New Roman"/>
          <w:sz w:val="24"/>
          <w:szCs w:val="24"/>
        </w:rPr>
        <w:t xml:space="preserve"> </w:t>
      </w:r>
    </w:p>
    <w:p w14:paraId="66B1BB18" w14:textId="77777777" w:rsidR="00627B62" w:rsidRPr="00931D01" w:rsidRDefault="00627B62" w:rsidP="00D5370C">
      <w:pPr>
        <w:spacing w:line="360" w:lineRule="auto"/>
        <w:rPr>
          <w:rFonts w:ascii="Times New Roman" w:hAnsi="Times New Roman" w:cs="Times New Roman"/>
          <w:b/>
          <w:bCs/>
          <w:sz w:val="24"/>
          <w:szCs w:val="24"/>
        </w:rPr>
      </w:pPr>
    </w:p>
    <w:p w14:paraId="45FF0AC2" w14:textId="2A5DAC8F" w:rsidR="00D5370C" w:rsidRPr="00931D01" w:rsidRDefault="00D5370C" w:rsidP="00BF347C">
      <w:pPr>
        <w:spacing w:after="0" w:line="360" w:lineRule="auto"/>
        <w:rPr>
          <w:rFonts w:ascii="Times New Roman" w:hAnsi="Times New Roman" w:cs="Times New Roman"/>
          <w:b/>
          <w:bCs/>
          <w:sz w:val="24"/>
          <w:szCs w:val="24"/>
        </w:rPr>
      </w:pPr>
      <w:r w:rsidRPr="00931D01">
        <w:rPr>
          <w:rFonts w:ascii="Times New Roman" w:hAnsi="Times New Roman" w:cs="Times New Roman"/>
          <w:b/>
          <w:bCs/>
          <w:sz w:val="24"/>
          <w:szCs w:val="24"/>
        </w:rPr>
        <w:t>3.1 Životopis T. G. Masaryka</w:t>
      </w:r>
    </w:p>
    <w:p w14:paraId="0505DC4A" w14:textId="62FCDAAB" w:rsidR="00C2554D" w:rsidRPr="00931D01" w:rsidRDefault="00C2554D" w:rsidP="00977DEE">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Tomáš Garrigue Masaryk </w:t>
      </w:r>
      <w:r w:rsidR="00D5370C" w:rsidRPr="00931D01">
        <w:rPr>
          <w:rFonts w:ascii="Times New Roman" w:hAnsi="Times New Roman" w:cs="Times New Roman"/>
          <w:sz w:val="24"/>
          <w:szCs w:val="24"/>
        </w:rPr>
        <w:t>se n</w:t>
      </w:r>
      <w:r w:rsidRPr="00931D01">
        <w:rPr>
          <w:rFonts w:ascii="Times New Roman" w:hAnsi="Times New Roman" w:cs="Times New Roman"/>
          <w:sz w:val="24"/>
          <w:szCs w:val="24"/>
        </w:rPr>
        <w:t xml:space="preserve">arodil 7. března 1850 v Hodoníně. Jeho otec Josef </w:t>
      </w:r>
      <w:proofErr w:type="spellStart"/>
      <w:r w:rsidRPr="00931D01">
        <w:rPr>
          <w:rFonts w:ascii="Times New Roman" w:hAnsi="Times New Roman" w:cs="Times New Roman"/>
          <w:sz w:val="24"/>
          <w:szCs w:val="24"/>
        </w:rPr>
        <w:t>Masárik</w:t>
      </w:r>
      <w:proofErr w:type="spellEnd"/>
      <w:r w:rsidRPr="00931D01">
        <w:rPr>
          <w:rFonts w:ascii="Times New Roman" w:hAnsi="Times New Roman" w:cs="Times New Roman"/>
          <w:sz w:val="24"/>
          <w:szCs w:val="24"/>
        </w:rPr>
        <w:t xml:space="preserve">, původem uherský Slovák z vesnice Kopčany, sloužil jako panský kočí </w:t>
      </w:r>
      <w:r w:rsidR="00D5370C" w:rsidRPr="00931D01">
        <w:rPr>
          <w:rFonts w:ascii="Times New Roman" w:hAnsi="Times New Roman" w:cs="Times New Roman"/>
          <w:sz w:val="24"/>
          <w:szCs w:val="24"/>
        </w:rPr>
        <w:br/>
      </w:r>
      <w:r w:rsidRPr="00931D01">
        <w:rPr>
          <w:rFonts w:ascii="Times New Roman" w:hAnsi="Times New Roman" w:cs="Times New Roman"/>
          <w:sz w:val="24"/>
          <w:szCs w:val="24"/>
        </w:rPr>
        <w:t>a později hospodářský správce na císařském velkostatku. Matka Terezie Kropáčková pocházela z rodu prostějovských řezníků z Hané, kteří se usadili v bohatém jihomoravském městě Hustopeče. Přestože byl mezi manželi značný věkový rozdíl (Josef byl o celých deset let mladší), lze jejich soužití považovat za spokojené a harmonické.</w:t>
      </w:r>
      <w:r w:rsidRPr="00931D01">
        <w:rPr>
          <w:rStyle w:val="Znakapoznpodarou"/>
          <w:rFonts w:ascii="Times New Roman" w:hAnsi="Times New Roman" w:cs="Times New Roman"/>
          <w:sz w:val="24"/>
          <w:szCs w:val="24"/>
        </w:rPr>
        <w:footnoteReference w:id="107"/>
      </w:r>
      <w:r w:rsidRPr="00931D01">
        <w:rPr>
          <w:rFonts w:ascii="Times New Roman" w:hAnsi="Times New Roman" w:cs="Times New Roman"/>
          <w:sz w:val="24"/>
          <w:szCs w:val="24"/>
        </w:rPr>
        <w:t xml:space="preserve"> Manželům se narodilo celkem pět dětí. K nejstaršímu Tomášovi přibyli ještě dva mladší sourozenci, bratři Martin a Ludvík. Další děti, děvčátko Františka a chlapec Jan, krátce po narození zemřely.</w:t>
      </w:r>
      <w:r w:rsidRPr="00931D01">
        <w:rPr>
          <w:rStyle w:val="Znakapoznpodarou"/>
          <w:rFonts w:ascii="Times New Roman" w:hAnsi="Times New Roman" w:cs="Times New Roman"/>
          <w:sz w:val="24"/>
          <w:szCs w:val="24"/>
        </w:rPr>
        <w:footnoteReference w:id="108"/>
      </w:r>
    </w:p>
    <w:p w14:paraId="4CE0B575" w14:textId="48423557"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Rodina se kvůli otcově práci musela v rámci slováckého regionu </w:t>
      </w:r>
      <w:r w:rsidR="007A40E1" w:rsidRPr="00931D01">
        <w:rPr>
          <w:rFonts w:ascii="Times New Roman" w:hAnsi="Times New Roman" w:cs="Times New Roman"/>
          <w:sz w:val="24"/>
          <w:szCs w:val="24"/>
        </w:rPr>
        <w:t xml:space="preserve">často </w:t>
      </w:r>
      <w:r w:rsidRPr="00931D01">
        <w:rPr>
          <w:rFonts w:ascii="Times New Roman" w:hAnsi="Times New Roman" w:cs="Times New Roman"/>
          <w:sz w:val="24"/>
          <w:szCs w:val="24"/>
        </w:rPr>
        <w:t xml:space="preserve">stěhovat, </w:t>
      </w:r>
      <w:r w:rsidRPr="00931D01">
        <w:rPr>
          <w:rFonts w:ascii="Times New Roman" w:hAnsi="Times New Roman" w:cs="Times New Roman"/>
          <w:sz w:val="24"/>
          <w:szCs w:val="24"/>
        </w:rPr>
        <w:br/>
        <w:t>a tak malý Tomáš navštěvoval obecné školy v Hodoníně, Čejkovicích a v Čejči. Reálku absolvoval v letech 1861–1863 v Hustopečích. V roce 1864 se krátce učil uměleckým zámečníkem ve Vídni a po svém návratu na Moravu nastoupil do učení ke kovářskému mistru Benešovi v Čejči. V témže roce ho jako učitelského pomocníka doporučil do školy v Čejkovicích jeho bývalý učitel klavíru z hustopečské reálky profesor Franz Ludwig.</w:t>
      </w:r>
      <w:r w:rsidRPr="00931D01">
        <w:rPr>
          <w:rStyle w:val="Znakapoznpodarou"/>
          <w:rFonts w:ascii="Times New Roman" w:hAnsi="Times New Roman" w:cs="Times New Roman"/>
          <w:sz w:val="24"/>
          <w:szCs w:val="24"/>
        </w:rPr>
        <w:footnoteReference w:id="109"/>
      </w:r>
      <w:r w:rsidRPr="00931D01">
        <w:rPr>
          <w:rFonts w:ascii="Times New Roman" w:hAnsi="Times New Roman" w:cs="Times New Roman"/>
          <w:sz w:val="24"/>
          <w:szCs w:val="24"/>
        </w:rPr>
        <w:t xml:space="preserve"> V roce 1865 začal studovat na německém gymnázium v Brně. Díky výbornému prospěchu získal v roce 1866 zvláštní stipendium, o které kvůli protirakouskému chování svého otce</w:t>
      </w:r>
      <w:r w:rsidRPr="00931D01">
        <w:rPr>
          <w:rStyle w:val="Znakapoznpodarou"/>
          <w:rFonts w:ascii="Times New Roman" w:hAnsi="Times New Roman" w:cs="Times New Roman"/>
          <w:sz w:val="24"/>
          <w:szCs w:val="24"/>
        </w:rPr>
        <w:footnoteReference w:id="110"/>
      </w:r>
      <w:r w:rsidRPr="00931D01">
        <w:rPr>
          <w:rFonts w:ascii="Times New Roman" w:hAnsi="Times New Roman" w:cs="Times New Roman"/>
          <w:sz w:val="24"/>
          <w:szCs w:val="24"/>
        </w:rPr>
        <w:t xml:space="preserve"> za prusko-rakouské války vzápětí přišel. Obživu si tak během studií musel zajišťoval kondicemi. Podařilo se mu získat výhodné místo </w:t>
      </w:r>
      <w:proofErr w:type="spellStart"/>
      <w:r w:rsidRPr="00931D01">
        <w:rPr>
          <w:rFonts w:ascii="Times New Roman" w:hAnsi="Times New Roman" w:cs="Times New Roman"/>
          <w:sz w:val="24"/>
          <w:szCs w:val="24"/>
        </w:rPr>
        <w:t>preceptora</w:t>
      </w:r>
      <w:proofErr w:type="spellEnd"/>
      <w:r w:rsidRPr="00931D01">
        <w:rPr>
          <w:rStyle w:val="Znakapoznpodarou"/>
          <w:rFonts w:ascii="Times New Roman" w:hAnsi="Times New Roman" w:cs="Times New Roman"/>
          <w:sz w:val="24"/>
          <w:szCs w:val="24"/>
        </w:rPr>
        <w:footnoteReference w:id="111"/>
      </w:r>
      <w:r w:rsidRPr="00931D01">
        <w:rPr>
          <w:rFonts w:ascii="Times New Roman" w:hAnsi="Times New Roman" w:cs="Times New Roman"/>
          <w:sz w:val="24"/>
          <w:szCs w:val="24"/>
        </w:rPr>
        <w:t xml:space="preserve"> v rodině brněnského policejního ředitele Antona </w:t>
      </w:r>
      <w:proofErr w:type="spellStart"/>
      <w:r w:rsidRPr="00931D01">
        <w:rPr>
          <w:rFonts w:ascii="Times New Roman" w:hAnsi="Times New Roman" w:cs="Times New Roman"/>
          <w:sz w:val="24"/>
          <w:szCs w:val="24"/>
        </w:rPr>
        <w:t>Le</w:t>
      </w:r>
      <w:proofErr w:type="spellEnd"/>
      <w:r w:rsidRPr="00931D01">
        <w:rPr>
          <w:rFonts w:ascii="Times New Roman" w:hAnsi="Times New Roman" w:cs="Times New Roman"/>
          <w:sz w:val="24"/>
          <w:szCs w:val="24"/>
        </w:rPr>
        <w:t xml:space="preserve"> Monniera. Z důvodu nesrovnalostí ohledně psaní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 xml:space="preserve">a vyslovování svého jména, někde se psalo Masařík, jinde </w:t>
      </w:r>
      <w:proofErr w:type="spellStart"/>
      <w:r w:rsidRPr="00931D01">
        <w:rPr>
          <w:rFonts w:ascii="Times New Roman" w:hAnsi="Times New Roman" w:cs="Times New Roman"/>
          <w:sz w:val="24"/>
          <w:szCs w:val="24"/>
        </w:rPr>
        <w:t>Massařík</w:t>
      </w:r>
      <w:proofErr w:type="spellEnd"/>
      <w:r w:rsidRPr="00931D01">
        <w:rPr>
          <w:rFonts w:ascii="Times New Roman" w:hAnsi="Times New Roman" w:cs="Times New Roman"/>
          <w:sz w:val="24"/>
          <w:szCs w:val="24"/>
        </w:rPr>
        <w:t xml:space="preserve"> nebo </w:t>
      </w:r>
      <w:proofErr w:type="spellStart"/>
      <w:r w:rsidRPr="00931D01">
        <w:rPr>
          <w:rFonts w:ascii="Times New Roman" w:hAnsi="Times New Roman" w:cs="Times New Roman"/>
          <w:sz w:val="24"/>
          <w:szCs w:val="24"/>
        </w:rPr>
        <w:t>Maszárik</w:t>
      </w:r>
      <w:proofErr w:type="spellEnd"/>
      <w:r w:rsidRPr="00931D01">
        <w:rPr>
          <w:rFonts w:ascii="Times New Roman" w:hAnsi="Times New Roman" w:cs="Times New Roman"/>
          <w:sz w:val="24"/>
          <w:szCs w:val="24"/>
        </w:rPr>
        <w:t xml:space="preserve">, si </w:t>
      </w:r>
      <w:r w:rsidRPr="00931D01">
        <w:rPr>
          <w:rFonts w:ascii="Times New Roman" w:hAnsi="Times New Roman" w:cs="Times New Roman"/>
          <w:sz w:val="24"/>
          <w:szCs w:val="24"/>
        </w:rPr>
        <w:lastRenderedPageBreak/>
        <w:t>Tomáš prosadil na jaře roku 1868 změnu v hodonínské matriční knize a následně i ve školním katalogu. Protože se nechtěl vzdát svého jména s tvrdým „r“, přizpůsobil tomu pravopis a začal používat ypsilon. Nedopatřením došlo ke zkrácení dlouhého „á“ na krátké, ale tato skutečnost mu nijak nevadila. Od roku 1868 se jeho jméno psalo i vyslovovalo Masaryk.</w:t>
      </w:r>
      <w:r w:rsidRPr="00931D01">
        <w:rPr>
          <w:rStyle w:val="Znakapoznpodarou"/>
          <w:rFonts w:ascii="Times New Roman" w:hAnsi="Times New Roman" w:cs="Times New Roman"/>
          <w:sz w:val="24"/>
          <w:szCs w:val="24"/>
        </w:rPr>
        <w:footnoteReference w:id="112"/>
      </w:r>
    </w:p>
    <w:p w14:paraId="639E3AA5" w14:textId="1F51F3C5"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roce 1869 se dostal do ostré rozepře s ředitelem brněnského gymnázia a za tento svůj prohřešek byl ze školy vyloučen. V témže roce byl Anton </w:t>
      </w:r>
      <w:proofErr w:type="spellStart"/>
      <w:r w:rsidRPr="00931D01">
        <w:rPr>
          <w:rFonts w:ascii="Times New Roman" w:hAnsi="Times New Roman" w:cs="Times New Roman"/>
          <w:sz w:val="24"/>
          <w:szCs w:val="24"/>
        </w:rPr>
        <w:t>Le</w:t>
      </w:r>
      <w:proofErr w:type="spellEnd"/>
      <w:r w:rsidRPr="00931D01">
        <w:rPr>
          <w:rFonts w:ascii="Times New Roman" w:hAnsi="Times New Roman" w:cs="Times New Roman"/>
          <w:sz w:val="24"/>
          <w:szCs w:val="24"/>
        </w:rPr>
        <w:t xml:space="preserve"> Monnier přeložen do Vídně, kam se společně s jeho rodinou přestěhoval v polovině listopadu také Tomáš, který stále působil jako domácí učitel jejich syna Františka. Byl přijat do sexty Akademického gymnázia ve Vídni. Maturitní zkoušku složil 4. července 1872.</w:t>
      </w:r>
      <w:r w:rsidRPr="00931D01">
        <w:rPr>
          <w:rStyle w:val="Znakapoznpodarou"/>
          <w:rFonts w:ascii="Times New Roman" w:hAnsi="Times New Roman" w:cs="Times New Roman"/>
          <w:sz w:val="24"/>
          <w:szCs w:val="24"/>
        </w:rPr>
        <w:footnoteReference w:id="113"/>
      </w:r>
      <w:r w:rsidRPr="00931D01">
        <w:rPr>
          <w:rFonts w:ascii="Times New Roman" w:hAnsi="Times New Roman" w:cs="Times New Roman"/>
          <w:sz w:val="24"/>
          <w:szCs w:val="24"/>
        </w:rPr>
        <w:t xml:space="preserve"> V říjnu téhož roku nastoupil na vídeňskou univerzitu, kde si na počátku ke studiu zvolil klasickou filologii. Postupně se však výběrem přednášek čím dál více zaměřoval na filozofii. Velký vliv na něj měl profesor Franz </w:t>
      </w:r>
      <w:proofErr w:type="spellStart"/>
      <w:r w:rsidRPr="00931D01">
        <w:rPr>
          <w:rFonts w:ascii="Times New Roman" w:hAnsi="Times New Roman" w:cs="Times New Roman"/>
          <w:sz w:val="24"/>
          <w:szCs w:val="24"/>
        </w:rPr>
        <w:t>Brentano</w:t>
      </w:r>
      <w:proofErr w:type="spellEnd"/>
      <w:r w:rsidRPr="00931D01">
        <w:rPr>
          <w:rStyle w:val="Znakapoznpodarou"/>
          <w:rFonts w:ascii="Times New Roman" w:hAnsi="Times New Roman" w:cs="Times New Roman"/>
          <w:sz w:val="24"/>
          <w:szCs w:val="24"/>
        </w:rPr>
        <w:footnoteReference w:id="114"/>
      </w:r>
      <w:r w:rsidRPr="00931D01">
        <w:rPr>
          <w:rFonts w:ascii="Times New Roman" w:hAnsi="Times New Roman" w:cs="Times New Roman"/>
          <w:sz w:val="24"/>
          <w:szCs w:val="24"/>
        </w:rPr>
        <w:t xml:space="preserve">, jehož přednášky obsahovaly také témata z psychologie </w:t>
      </w:r>
      <w:r w:rsidR="002A08E1">
        <w:rPr>
          <w:rFonts w:ascii="Times New Roman" w:hAnsi="Times New Roman" w:cs="Times New Roman"/>
          <w:sz w:val="24"/>
          <w:szCs w:val="24"/>
        </w:rPr>
        <w:br/>
      </w:r>
      <w:r w:rsidRPr="00931D01">
        <w:rPr>
          <w:rFonts w:ascii="Times New Roman" w:hAnsi="Times New Roman" w:cs="Times New Roman"/>
          <w:sz w:val="24"/>
          <w:szCs w:val="24"/>
        </w:rPr>
        <w:t>a soudobé fenomenologie.</w:t>
      </w:r>
      <w:r w:rsidRPr="00931D01">
        <w:rPr>
          <w:rStyle w:val="Znakapoznpodarou"/>
          <w:rFonts w:ascii="Times New Roman" w:hAnsi="Times New Roman" w:cs="Times New Roman"/>
          <w:sz w:val="24"/>
          <w:szCs w:val="24"/>
        </w:rPr>
        <w:footnoteReference w:id="115"/>
      </w:r>
      <w:r w:rsidRPr="00931D01">
        <w:rPr>
          <w:rFonts w:ascii="Times New Roman" w:hAnsi="Times New Roman" w:cs="Times New Roman"/>
          <w:sz w:val="24"/>
          <w:szCs w:val="24"/>
        </w:rPr>
        <w:t xml:space="preserve"> V roce 1873 přijal výhodné místo domácího učitele v rodině generálního rady Anglo-rakouské banky Rudolfa </w:t>
      </w:r>
      <w:proofErr w:type="spellStart"/>
      <w:r w:rsidRPr="00931D01">
        <w:rPr>
          <w:rFonts w:ascii="Times New Roman" w:hAnsi="Times New Roman" w:cs="Times New Roman"/>
          <w:sz w:val="24"/>
          <w:szCs w:val="24"/>
        </w:rPr>
        <w:t>Schlesingera</w:t>
      </w:r>
      <w:proofErr w:type="spellEnd"/>
      <w:r w:rsidRPr="00931D01">
        <w:rPr>
          <w:rFonts w:ascii="Times New Roman" w:hAnsi="Times New Roman" w:cs="Times New Roman"/>
          <w:sz w:val="24"/>
          <w:szCs w:val="24"/>
        </w:rPr>
        <w:t xml:space="preserve">. Čtyři roky vysokoškolských studií zakončil doktorskou prací z filozofie na téma </w:t>
      </w:r>
      <w:r w:rsidRPr="00931D01">
        <w:rPr>
          <w:rFonts w:ascii="Times New Roman" w:hAnsi="Times New Roman" w:cs="Times New Roman"/>
          <w:i/>
          <w:sz w:val="24"/>
          <w:szCs w:val="24"/>
        </w:rPr>
        <w:t xml:space="preserve">„Povaha duše u Platona“ (Das </w:t>
      </w:r>
      <w:proofErr w:type="spellStart"/>
      <w:r w:rsidRPr="00931D01">
        <w:rPr>
          <w:rFonts w:ascii="Times New Roman" w:hAnsi="Times New Roman" w:cs="Times New Roman"/>
          <w:i/>
          <w:sz w:val="24"/>
          <w:szCs w:val="24"/>
        </w:rPr>
        <w:t>Wesen</w:t>
      </w:r>
      <w:proofErr w:type="spellEnd"/>
      <w:r w:rsidRPr="00931D01">
        <w:rPr>
          <w:rFonts w:ascii="Times New Roman" w:hAnsi="Times New Roman" w:cs="Times New Roman"/>
          <w:i/>
          <w:sz w:val="24"/>
          <w:szCs w:val="24"/>
        </w:rPr>
        <w:t xml:space="preserve"> der </w:t>
      </w:r>
      <w:proofErr w:type="spellStart"/>
      <w:r w:rsidRPr="00931D01">
        <w:rPr>
          <w:rFonts w:ascii="Times New Roman" w:hAnsi="Times New Roman" w:cs="Times New Roman"/>
          <w:i/>
          <w:sz w:val="24"/>
          <w:szCs w:val="24"/>
        </w:rPr>
        <w:t>Seele</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bei</w:t>
      </w:r>
      <w:proofErr w:type="spellEnd"/>
      <w:r w:rsidRPr="00931D01">
        <w:rPr>
          <w:rFonts w:ascii="Times New Roman" w:hAnsi="Times New Roman" w:cs="Times New Roman"/>
          <w:i/>
          <w:sz w:val="24"/>
          <w:szCs w:val="24"/>
        </w:rPr>
        <w:t xml:space="preserve"> Plato. Eine </w:t>
      </w:r>
      <w:proofErr w:type="spellStart"/>
      <w:r w:rsidRPr="00931D01">
        <w:rPr>
          <w:rFonts w:ascii="Times New Roman" w:hAnsi="Times New Roman" w:cs="Times New Roman"/>
          <w:i/>
          <w:sz w:val="24"/>
          <w:szCs w:val="24"/>
        </w:rPr>
        <w:t>kritische</w:t>
      </w:r>
      <w:proofErr w:type="spellEnd"/>
      <w:r w:rsidRPr="00931D01">
        <w:rPr>
          <w:rFonts w:ascii="Times New Roman" w:hAnsi="Times New Roman" w:cs="Times New Roman"/>
          <w:i/>
          <w:sz w:val="24"/>
          <w:szCs w:val="24"/>
        </w:rPr>
        <w:t xml:space="preserve"> Studie vom </w:t>
      </w:r>
      <w:proofErr w:type="spellStart"/>
      <w:r w:rsidRPr="00931D01">
        <w:rPr>
          <w:rFonts w:ascii="Times New Roman" w:hAnsi="Times New Roman" w:cs="Times New Roman"/>
          <w:i/>
          <w:sz w:val="24"/>
          <w:szCs w:val="24"/>
        </w:rPr>
        <w:t>empirischen</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Standpunkt</w:t>
      </w:r>
      <w:proofErr w:type="spellEnd"/>
      <w:r w:rsidRPr="00931D01">
        <w:rPr>
          <w:rFonts w:ascii="Times New Roman" w:hAnsi="Times New Roman" w:cs="Times New Roman"/>
          <w:i/>
          <w:sz w:val="24"/>
          <w:szCs w:val="24"/>
        </w:rPr>
        <w:t>)</w:t>
      </w:r>
      <w:r w:rsidRPr="00931D01">
        <w:rPr>
          <w:rFonts w:ascii="Times New Roman" w:hAnsi="Times New Roman" w:cs="Times New Roman"/>
          <w:i/>
          <w:iCs/>
          <w:sz w:val="24"/>
          <w:szCs w:val="24"/>
        </w:rPr>
        <w:t>,</w:t>
      </w:r>
      <w:r w:rsidRPr="00931D01">
        <w:rPr>
          <w:rFonts w:ascii="Times New Roman" w:hAnsi="Times New Roman" w:cs="Times New Roman"/>
          <w:sz w:val="24"/>
          <w:szCs w:val="24"/>
        </w:rPr>
        <w:t xml:space="preserve"> kterou úspěšně obhájil v březnu 1876.</w:t>
      </w:r>
      <w:r w:rsidRPr="00931D01">
        <w:rPr>
          <w:rStyle w:val="Znakapoznpodarou"/>
          <w:rFonts w:ascii="Times New Roman" w:hAnsi="Times New Roman" w:cs="Times New Roman"/>
          <w:sz w:val="24"/>
          <w:szCs w:val="24"/>
        </w:rPr>
        <w:footnoteReference w:id="116"/>
      </w:r>
      <w:r w:rsidRPr="00931D01">
        <w:rPr>
          <w:rFonts w:ascii="Times New Roman" w:hAnsi="Times New Roman" w:cs="Times New Roman"/>
          <w:sz w:val="24"/>
          <w:szCs w:val="24"/>
        </w:rPr>
        <w:t xml:space="preserve"> </w:t>
      </w:r>
    </w:p>
    <w:p w14:paraId="483CB06C" w14:textId="260196E6"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červnu roku 1877 se v Lipsku seznámil </w:t>
      </w:r>
      <w:r w:rsidR="00264D0C" w:rsidRPr="00931D01">
        <w:rPr>
          <w:rFonts w:ascii="Times New Roman" w:hAnsi="Times New Roman" w:cs="Times New Roman"/>
          <w:sz w:val="24"/>
          <w:szCs w:val="24"/>
        </w:rPr>
        <w:t xml:space="preserve">se </w:t>
      </w:r>
      <w:r w:rsidRPr="00931D01">
        <w:rPr>
          <w:rFonts w:ascii="Times New Roman" w:hAnsi="Times New Roman" w:cs="Times New Roman"/>
          <w:sz w:val="24"/>
          <w:szCs w:val="24"/>
        </w:rPr>
        <w:t>svojí budoucí ženou, Američankou Charlottou Garrigue.</w:t>
      </w:r>
      <w:r w:rsidRPr="00931D01">
        <w:rPr>
          <w:rStyle w:val="Znakapoznpodarou"/>
          <w:rFonts w:ascii="Times New Roman" w:hAnsi="Times New Roman" w:cs="Times New Roman"/>
          <w:sz w:val="24"/>
          <w:szCs w:val="24"/>
        </w:rPr>
        <w:footnoteReference w:id="117"/>
      </w:r>
      <w:r w:rsidRPr="00931D01">
        <w:rPr>
          <w:rFonts w:ascii="Times New Roman" w:hAnsi="Times New Roman" w:cs="Times New Roman"/>
          <w:sz w:val="24"/>
          <w:szCs w:val="24"/>
        </w:rPr>
        <w:t xml:space="preserve"> Zasnoubili se ještě během prázdnin v srpnu 1877. Byli oddáni </w:t>
      </w:r>
      <w:r w:rsidR="002A08E1">
        <w:rPr>
          <w:rFonts w:ascii="Times New Roman" w:hAnsi="Times New Roman" w:cs="Times New Roman"/>
          <w:sz w:val="24"/>
          <w:szCs w:val="24"/>
        </w:rPr>
        <w:br/>
      </w:r>
      <w:r w:rsidRPr="00931D01">
        <w:rPr>
          <w:rFonts w:ascii="Times New Roman" w:hAnsi="Times New Roman" w:cs="Times New Roman"/>
          <w:sz w:val="24"/>
          <w:szCs w:val="24"/>
        </w:rPr>
        <w:t xml:space="preserve">15. března 1878 v Brooklynu. Během svatebního obřadu ke svému jménu připojil Charlottino dívčí příjmení Garrigue jako výraz rovnoprávnosti mezi mužem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 xml:space="preserve">a ženou a úcty k rodině své manželky. Charlotta byla vzdělaná, zajímavá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a výjimečná žena, která svého manžela hodně ovlivnila. To se mimo jiné projevilo v Masarykově vztahu k víře. Byl sice vychován v</w:t>
      </w:r>
      <w:r w:rsidR="00264D0C" w:rsidRPr="00931D01">
        <w:rPr>
          <w:rFonts w:ascii="Times New Roman" w:hAnsi="Times New Roman" w:cs="Times New Roman"/>
          <w:sz w:val="24"/>
          <w:szCs w:val="24"/>
        </w:rPr>
        <w:t xml:space="preserve"> silně </w:t>
      </w:r>
      <w:r w:rsidRPr="00931D01">
        <w:rPr>
          <w:rFonts w:ascii="Times New Roman" w:hAnsi="Times New Roman" w:cs="Times New Roman"/>
          <w:sz w:val="24"/>
          <w:szCs w:val="24"/>
        </w:rPr>
        <w:t xml:space="preserve">katolicky založené rodině, ale odmítal strukturu organizace církve. Jeho víra byla spojená s humanismem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 xml:space="preserve">a mravní čistotou. Během svého života několikrát vystoupil proti náboženským předsudkům. Inspirován Charlottou, která byla členkou americké unitářské církve, přestoupil v roce 1880 </w:t>
      </w:r>
      <w:r w:rsidRPr="00931D01">
        <w:rPr>
          <w:rFonts w:ascii="Times New Roman" w:hAnsi="Times New Roman" w:cs="Times New Roman"/>
          <w:sz w:val="24"/>
          <w:szCs w:val="24"/>
        </w:rPr>
        <w:lastRenderedPageBreak/>
        <w:t>z katolické církve do kalvinistické reformované církve.</w:t>
      </w:r>
      <w:r w:rsidRPr="00931D01">
        <w:rPr>
          <w:rStyle w:val="Znakapoznpodarou"/>
          <w:rFonts w:ascii="Times New Roman" w:hAnsi="Times New Roman" w:cs="Times New Roman"/>
          <w:sz w:val="24"/>
          <w:szCs w:val="24"/>
        </w:rPr>
        <w:footnoteReference w:id="118"/>
      </w:r>
      <w:r w:rsidRPr="00931D01">
        <w:rPr>
          <w:rFonts w:ascii="Times New Roman" w:hAnsi="Times New Roman" w:cs="Times New Roman"/>
          <w:sz w:val="24"/>
          <w:szCs w:val="24"/>
        </w:rPr>
        <w:t xml:space="preserve"> Po roce 1918 měl nejblíže k Českobratrské církvi evangelické.</w:t>
      </w:r>
      <w:r w:rsidRPr="00931D01">
        <w:rPr>
          <w:rStyle w:val="Znakapoznpodarou"/>
          <w:rFonts w:ascii="Times New Roman" w:hAnsi="Times New Roman" w:cs="Times New Roman"/>
          <w:sz w:val="24"/>
          <w:szCs w:val="24"/>
        </w:rPr>
        <w:footnoteReference w:id="119"/>
      </w:r>
    </w:p>
    <w:p w14:paraId="5B48E8F6" w14:textId="2606B03A"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 sňatku ve Spojených státech amerických se novomanželé usadili ve Vídni. </w:t>
      </w:r>
      <w:r w:rsidRPr="00931D01">
        <w:rPr>
          <w:rFonts w:ascii="Times New Roman" w:hAnsi="Times New Roman" w:cs="Times New Roman"/>
          <w:sz w:val="24"/>
          <w:szCs w:val="24"/>
        </w:rPr>
        <w:br/>
        <w:t xml:space="preserve">T. G. Masaryk neměl stálý příjem, přivydělával si pouze kondicemi, suplováním latiny </w:t>
      </w:r>
      <w:r w:rsidR="002A08E1">
        <w:rPr>
          <w:rFonts w:ascii="Times New Roman" w:hAnsi="Times New Roman" w:cs="Times New Roman"/>
          <w:sz w:val="24"/>
          <w:szCs w:val="24"/>
        </w:rPr>
        <w:br/>
      </w:r>
      <w:r w:rsidRPr="00931D01">
        <w:rPr>
          <w:rFonts w:ascii="Times New Roman" w:hAnsi="Times New Roman" w:cs="Times New Roman"/>
          <w:sz w:val="24"/>
          <w:szCs w:val="24"/>
        </w:rPr>
        <w:t xml:space="preserve">a nepravidelnými přednáškami. Navzdory těžkým podmínkám se roku 1879 Masaryk úspěšně habilitoval se svojí prací </w:t>
      </w:r>
      <w:r w:rsidRPr="00931D01">
        <w:rPr>
          <w:rFonts w:ascii="Times New Roman" w:hAnsi="Times New Roman" w:cs="Times New Roman"/>
          <w:i/>
          <w:sz w:val="24"/>
          <w:szCs w:val="24"/>
        </w:rPr>
        <w:t>Sebevražda hromadným jevem společenským moderní osvěty</w:t>
      </w:r>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20"/>
      </w:r>
      <w:r w:rsidRPr="00931D01">
        <w:rPr>
          <w:rFonts w:ascii="Times New Roman" w:hAnsi="Times New Roman" w:cs="Times New Roman"/>
          <w:sz w:val="24"/>
          <w:szCs w:val="24"/>
        </w:rPr>
        <w:t xml:space="preserve"> Dne 3. května 1879 se ve Vídni narodila dcera Alice a o rok později 1. května 1880 syn Herbert. V roce 1882 dostal T. G. Masaryk nabídku na místo mimořádného profesora v české části pražské Karlo-Ferdinandovy univerzity, a tak se rodina přestěhovala z Vídně do Prahy.</w:t>
      </w:r>
      <w:r w:rsidRPr="00931D01">
        <w:rPr>
          <w:rStyle w:val="Znakapoznpodarou"/>
          <w:rFonts w:ascii="Times New Roman" w:hAnsi="Times New Roman" w:cs="Times New Roman"/>
          <w:sz w:val="24"/>
          <w:szCs w:val="24"/>
        </w:rPr>
        <w:footnoteReference w:id="121"/>
      </w:r>
      <w:r w:rsidRPr="00931D01">
        <w:rPr>
          <w:rFonts w:ascii="Times New Roman" w:hAnsi="Times New Roman" w:cs="Times New Roman"/>
          <w:sz w:val="24"/>
          <w:szCs w:val="24"/>
        </w:rPr>
        <w:t xml:space="preserve"> Zde přišly na svět další děti. Dne 14. září 1886 se narodil syn Jan a 2. března 1890 dcera Eleonor, která však 18. července 1890 zemřela. Nejmladším dítětem byla dcera Olga narozená 25. května 1891.</w:t>
      </w:r>
      <w:r w:rsidRPr="00931D01">
        <w:rPr>
          <w:rStyle w:val="Znakapoznpodarou"/>
          <w:rFonts w:ascii="Times New Roman" w:hAnsi="Times New Roman" w:cs="Times New Roman"/>
          <w:sz w:val="24"/>
          <w:szCs w:val="24"/>
        </w:rPr>
        <w:footnoteReference w:id="122"/>
      </w:r>
      <w:r w:rsidRPr="00931D01">
        <w:rPr>
          <w:rFonts w:ascii="Times New Roman" w:hAnsi="Times New Roman" w:cs="Times New Roman"/>
          <w:sz w:val="24"/>
          <w:szCs w:val="24"/>
        </w:rPr>
        <w:t xml:space="preserve">                                                                                                                                                                                                                                                                                                                                                              </w:t>
      </w:r>
    </w:p>
    <w:p w14:paraId="171E1B62" w14:textId="69A35D29"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T. G. Masaryk kromě přednášek na univerzitě také od roku 1883 redigoval </w:t>
      </w:r>
      <w:r w:rsidRPr="00931D01">
        <w:rPr>
          <w:rFonts w:ascii="Times New Roman" w:hAnsi="Times New Roman" w:cs="Times New Roman"/>
          <w:sz w:val="24"/>
          <w:szCs w:val="24"/>
        </w:rPr>
        <w:br/>
        <w:t xml:space="preserve">a přispíval do vědeckého časopisu </w:t>
      </w:r>
      <w:proofErr w:type="spellStart"/>
      <w:r w:rsidRPr="00931D01">
        <w:rPr>
          <w:rFonts w:ascii="Times New Roman" w:hAnsi="Times New Roman" w:cs="Times New Roman"/>
          <w:sz w:val="24"/>
          <w:szCs w:val="24"/>
        </w:rPr>
        <w:t>Atheneum</w:t>
      </w:r>
      <w:proofErr w:type="spellEnd"/>
      <w:r w:rsidRPr="00931D01">
        <w:rPr>
          <w:rFonts w:ascii="Times New Roman" w:hAnsi="Times New Roman" w:cs="Times New Roman"/>
          <w:sz w:val="24"/>
          <w:szCs w:val="24"/>
        </w:rPr>
        <w:t>. Do aktivní politiky vstoupil na přelomu osmdesátých a devadesátých let devatenáctého století. Vytvořil kolem sebe skupinu tzv. realistů. Po neúspěšných jednáních s konzervativní stranou tzv. staročechů uzavřel nakonec dohodu s vedením strany mladočechů. Za tuto stranu byl v březnu roku 1891 ve volbách do vídeňského parlamentu zvolen poslancem ve volebním obvodu měst Písek – Volyně – Horažďovice – Sušice – Klatovy – Domažlice.</w:t>
      </w:r>
      <w:r w:rsidRPr="00931D01">
        <w:rPr>
          <w:rStyle w:val="Znakapoznpodarou"/>
          <w:rFonts w:ascii="Times New Roman" w:hAnsi="Times New Roman" w:cs="Times New Roman"/>
          <w:sz w:val="24"/>
          <w:szCs w:val="24"/>
        </w:rPr>
        <w:footnoteReference w:id="123"/>
      </w:r>
      <w:r w:rsidRPr="00931D01">
        <w:rPr>
          <w:rFonts w:ascii="Times New Roman" w:hAnsi="Times New Roman" w:cs="Times New Roman"/>
          <w:sz w:val="24"/>
          <w:szCs w:val="24"/>
        </w:rPr>
        <w:t xml:space="preserve"> Jeho politické působení bylo poměrně krátké. Postupně si stále méně rozuměl s radikálními členy strany a zároveň si uvědomoval, že zatím není na politickou dráhu dostatečně připraven</w:t>
      </w:r>
      <w:r w:rsidR="00894DDF" w:rsidRPr="00931D01">
        <w:rPr>
          <w:rFonts w:ascii="Times New Roman" w:hAnsi="Times New Roman" w:cs="Times New Roman"/>
          <w:sz w:val="24"/>
          <w:szCs w:val="24"/>
        </w:rPr>
        <w:t>,</w:t>
      </w:r>
      <w:r w:rsidRPr="00931D01">
        <w:rPr>
          <w:rFonts w:ascii="Times New Roman" w:hAnsi="Times New Roman" w:cs="Times New Roman"/>
          <w:sz w:val="24"/>
          <w:szCs w:val="24"/>
        </w:rPr>
        <w:t xml:space="preserve"> a proto se 25. září 1893 svého mandátu vzdal.</w:t>
      </w:r>
      <w:r w:rsidRPr="00931D01">
        <w:rPr>
          <w:rStyle w:val="Znakapoznpodarou"/>
          <w:rFonts w:ascii="Times New Roman" w:hAnsi="Times New Roman" w:cs="Times New Roman"/>
          <w:sz w:val="24"/>
          <w:szCs w:val="24"/>
        </w:rPr>
        <w:footnoteReference w:id="124"/>
      </w:r>
      <w:r w:rsidRPr="00931D01">
        <w:rPr>
          <w:rFonts w:ascii="Times New Roman" w:hAnsi="Times New Roman" w:cs="Times New Roman"/>
          <w:sz w:val="24"/>
          <w:szCs w:val="24"/>
        </w:rPr>
        <w:t xml:space="preserve"> I nadále se zajímal o politické dění, nicméně se v následujících letech věnoval především profesorské a literární práci.</w:t>
      </w:r>
    </w:p>
    <w:p w14:paraId="790D354C" w14:textId="77777777"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rPr>
        <w:t xml:space="preserve">V roce 1900 stál Masaryk u zrodu nové politické strany – </w:t>
      </w:r>
      <w:r w:rsidRPr="00931D01">
        <w:rPr>
          <w:rFonts w:ascii="Times New Roman" w:hAnsi="Times New Roman" w:cs="Times New Roman"/>
          <w:iCs/>
          <w:sz w:val="24"/>
          <w:szCs w:val="24"/>
        </w:rPr>
        <w:t xml:space="preserve">České strany (realistické) lidové </w:t>
      </w:r>
      <w:r w:rsidRPr="00931D01">
        <w:rPr>
          <w:rFonts w:ascii="Times New Roman" w:hAnsi="Times New Roman" w:cs="Times New Roman"/>
          <w:sz w:val="24"/>
          <w:szCs w:val="24"/>
        </w:rPr>
        <w:t xml:space="preserve">a byl zvolen jejím předsedou. Zároveň vytvořil hlavní politický program. Následně v roce 1906 došlo na změnu názvu na </w:t>
      </w:r>
      <w:r w:rsidRPr="00931D01">
        <w:rPr>
          <w:rFonts w:ascii="Times New Roman" w:hAnsi="Times New Roman" w:cs="Times New Roman"/>
          <w:iCs/>
          <w:sz w:val="24"/>
          <w:szCs w:val="24"/>
        </w:rPr>
        <w:t>Českou stranu pokrokovou</w:t>
      </w:r>
      <w:r w:rsidRPr="00931D01">
        <w:rPr>
          <w:rFonts w:ascii="Times New Roman" w:hAnsi="Times New Roman" w:cs="Times New Roman"/>
          <w:sz w:val="24"/>
          <w:szCs w:val="24"/>
        </w:rPr>
        <w:t xml:space="preserve">. Za ni byl Masaryk zvolen </w:t>
      </w:r>
      <w:r w:rsidRPr="00931D01">
        <w:rPr>
          <w:rFonts w:ascii="Times New Roman" w:hAnsi="Times New Roman" w:cs="Times New Roman"/>
          <w:sz w:val="24"/>
          <w:szCs w:val="24"/>
        </w:rPr>
        <w:lastRenderedPageBreak/>
        <w:t>v letech 1907 a 1911 jediným poslancem ve volebním obvodu měst Rožnov – Vsetín – Valašské Klobouky – Bystřice pod Hostýnem – Bojkovice – Příbor – Kopřivnice – Nový Jičín – Štramberk – Zlín – Valašské Meziříčí – Krásno – Vizovice a na tomto postu působil až do počátku první světové války.</w:t>
      </w:r>
      <w:r w:rsidRPr="00931D01">
        <w:rPr>
          <w:rStyle w:val="Znakapoznpodarou"/>
          <w:rFonts w:ascii="Times New Roman" w:hAnsi="Times New Roman" w:cs="Times New Roman"/>
          <w:sz w:val="24"/>
          <w:szCs w:val="24"/>
        </w:rPr>
        <w:footnoteReference w:id="125"/>
      </w:r>
      <w:r w:rsidRPr="00931D01">
        <w:rPr>
          <w:rFonts w:ascii="Times New Roman" w:hAnsi="Times New Roman" w:cs="Times New Roman"/>
          <w:sz w:val="24"/>
          <w:szCs w:val="24"/>
        </w:rPr>
        <w:t xml:space="preserve">    </w:t>
      </w:r>
    </w:p>
    <w:p w14:paraId="0AC29561" w14:textId="3B1749A7"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T. G. Masaryk se často zapojoval do diskuzí nad aktuálními událostmi veřejného života. Pokud byl přesvědčený o své pravdě, nebál se postavit proti názoru většiny. V této souvislosti jsou z období před první světovou válkou známé dvě významné kauzy – boj </w:t>
      </w:r>
      <w:r w:rsidR="002A08E1">
        <w:rPr>
          <w:rFonts w:ascii="Times New Roman" w:hAnsi="Times New Roman" w:cs="Times New Roman"/>
          <w:sz w:val="24"/>
          <w:szCs w:val="24"/>
        </w:rPr>
        <w:br/>
      </w:r>
      <w:r w:rsidRPr="00931D01">
        <w:rPr>
          <w:rFonts w:ascii="Times New Roman" w:hAnsi="Times New Roman" w:cs="Times New Roman"/>
          <w:sz w:val="24"/>
          <w:szCs w:val="24"/>
        </w:rPr>
        <w:t>o Rukopisy a Hilsneriáda. První střet se odehrál v roce 1886, když se Masaryk aktivně zapojil do bojů o Rukopis královédvorský a zelenohorský.</w:t>
      </w:r>
      <w:r w:rsidRPr="00931D01">
        <w:rPr>
          <w:rStyle w:val="Znakapoznpodarou"/>
          <w:rFonts w:ascii="Times New Roman" w:hAnsi="Times New Roman" w:cs="Times New Roman"/>
          <w:sz w:val="24"/>
          <w:szCs w:val="24"/>
        </w:rPr>
        <w:footnoteReference w:id="126"/>
      </w:r>
      <w:r w:rsidRPr="00931D01">
        <w:rPr>
          <w:rFonts w:ascii="Times New Roman" w:hAnsi="Times New Roman" w:cs="Times New Roman"/>
          <w:sz w:val="24"/>
          <w:szCs w:val="24"/>
        </w:rPr>
        <w:t xml:space="preserve"> V časopise </w:t>
      </w:r>
      <w:proofErr w:type="spellStart"/>
      <w:r w:rsidRPr="00931D01">
        <w:rPr>
          <w:rFonts w:ascii="Times New Roman" w:hAnsi="Times New Roman" w:cs="Times New Roman"/>
          <w:sz w:val="24"/>
          <w:szCs w:val="24"/>
        </w:rPr>
        <w:t>Atheneum</w:t>
      </w:r>
      <w:proofErr w:type="spellEnd"/>
      <w:r w:rsidRPr="00931D01">
        <w:rPr>
          <w:rFonts w:ascii="Times New Roman" w:hAnsi="Times New Roman" w:cs="Times New Roman"/>
          <w:sz w:val="24"/>
          <w:szCs w:val="24"/>
        </w:rPr>
        <w:t>, kde působil jako šéfredaktor, uveřejnil příspěvek filologa Jana Gebauera o potřebě dalšího vědeckého zkoumání pravosti Rukopisů a ke Gebauerově článku dopsal malý dodatek, ve kterém uvedl pořadí důležitosti jednotlivých disciplín, které měly jejich pravost potvrdit či vyvrátit. To byl začátek ostrého sporu mezi obhájci pravosti Rukopisů a skupin</w:t>
      </w:r>
      <w:r w:rsidR="00894DDF" w:rsidRPr="00931D01">
        <w:rPr>
          <w:rFonts w:ascii="Times New Roman" w:hAnsi="Times New Roman" w:cs="Times New Roman"/>
          <w:sz w:val="24"/>
          <w:szCs w:val="24"/>
        </w:rPr>
        <w:t>ou</w:t>
      </w:r>
      <w:r w:rsidRPr="00931D01">
        <w:rPr>
          <w:rFonts w:ascii="Times New Roman" w:hAnsi="Times New Roman" w:cs="Times New Roman"/>
          <w:sz w:val="24"/>
          <w:szCs w:val="24"/>
        </w:rPr>
        <w:t xml:space="preserve"> intelektuálů, kteří se snažili na základě vědeckých poznatků dokázat, že se jedná o padělky</w:t>
      </w:r>
      <w:r w:rsidR="00060ADD" w:rsidRPr="00931D01">
        <w:rPr>
          <w:rFonts w:ascii="Times New Roman" w:hAnsi="Times New Roman" w:cs="Times New Roman"/>
          <w:sz w:val="24"/>
          <w:szCs w:val="24"/>
        </w:rPr>
        <w:t>,</w:t>
      </w:r>
      <w:r w:rsidRPr="00931D01">
        <w:rPr>
          <w:rFonts w:ascii="Times New Roman" w:hAnsi="Times New Roman" w:cs="Times New Roman"/>
          <w:sz w:val="24"/>
          <w:szCs w:val="24"/>
        </w:rPr>
        <w:t xml:space="preserve"> a přesvědčit společnost o tom, že by se historie, kultura a hrdost českého národa neměl</w:t>
      </w:r>
      <w:r w:rsidR="00060ADD" w:rsidRPr="00931D01">
        <w:rPr>
          <w:rFonts w:ascii="Times New Roman" w:hAnsi="Times New Roman" w:cs="Times New Roman"/>
          <w:sz w:val="24"/>
          <w:szCs w:val="24"/>
        </w:rPr>
        <w:t>y</w:t>
      </w:r>
      <w:r w:rsidRPr="00931D01">
        <w:rPr>
          <w:rFonts w:ascii="Times New Roman" w:hAnsi="Times New Roman" w:cs="Times New Roman"/>
          <w:sz w:val="24"/>
          <w:szCs w:val="24"/>
        </w:rPr>
        <w:t xml:space="preserve"> opírat o falešné spisy. Rukopisy byly podrobeny analýze ze stránky historické a lingvistické, z hlediska písma, užitého jazyka atd. Na přezkoumání jejich pravosti se kromě T. G. Masaryka, který je zkoumal po stránce sociologické</w:t>
      </w:r>
      <w:r w:rsidR="00341700" w:rsidRPr="00931D01">
        <w:rPr>
          <w:rFonts w:ascii="Times New Roman" w:hAnsi="Times New Roman" w:cs="Times New Roman"/>
          <w:sz w:val="24"/>
          <w:szCs w:val="24"/>
        </w:rPr>
        <w:t>,</w:t>
      </w:r>
      <w:r w:rsidRPr="00931D01">
        <w:rPr>
          <w:rFonts w:ascii="Times New Roman" w:hAnsi="Times New Roman" w:cs="Times New Roman"/>
          <w:sz w:val="24"/>
          <w:szCs w:val="24"/>
        </w:rPr>
        <w:t xml:space="preserve"> a již zmíněného Jana Gebauera podíleli např. estetik Otakar Hostinský, historik Jaroslav Goll, literární historik Josef Truhlář, filologové Jaroslav Vlček, Jindřich Vančura, Karel Černý a další.</w:t>
      </w:r>
      <w:r w:rsidRPr="00931D01">
        <w:rPr>
          <w:rStyle w:val="Znakapoznpodarou"/>
          <w:rFonts w:ascii="Times New Roman" w:hAnsi="Times New Roman" w:cs="Times New Roman"/>
          <w:sz w:val="24"/>
          <w:szCs w:val="24"/>
        </w:rPr>
        <w:footnoteReference w:id="127"/>
      </w:r>
      <w:r w:rsidRPr="00931D01">
        <w:rPr>
          <w:rFonts w:ascii="Times New Roman" w:hAnsi="Times New Roman" w:cs="Times New Roman"/>
          <w:sz w:val="24"/>
          <w:szCs w:val="24"/>
        </w:rPr>
        <w:t xml:space="preserve"> Naproti tomu na obranu Rukopisů vystoupil František Ladislav Rieger, přední představitel strany staročechů a jeden z vůdců pokusu </w:t>
      </w:r>
      <w:r w:rsidR="002A08E1">
        <w:rPr>
          <w:rFonts w:ascii="Times New Roman" w:hAnsi="Times New Roman" w:cs="Times New Roman"/>
          <w:sz w:val="24"/>
          <w:szCs w:val="24"/>
        </w:rPr>
        <w:br/>
      </w:r>
      <w:r w:rsidRPr="00931D01">
        <w:rPr>
          <w:rFonts w:ascii="Times New Roman" w:hAnsi="Times New Roman" w:cs="Times New Roman"/>
          <w:sz w:val="24"/>
          <w:szCs w:val="24"/>
        </w:rPr>
        <w:t xml:space="preserve">o revoluci v roce 1848. K dalším Masarykovým oponentům patřil např. filolog Jan Kvíčala, ekonom a konzervativní politik Albín </w:t>
      </w:r>
      <w:proofErr w:type="spellStart"/>
      <w:r w:rsidRPr="00931D01">
        <w:rPr>
          <w:rFonts w:ascii="Times New Roman" w:hAnsi="Times New Roman" w:cs="Times New Roman"/>
          <w:sz w:val="24"/>
          <w:szCs w:val="24"/>
        </w:rPr>
        <w:t>Bráf</w:t>
      </w:r>
      <w:proofErr w:type="spellEnd"/>
      <w:r w:rsidRPr="00931D01">
        <w:rPr>
          <w:rFonts w:ascii="Times New Roman" w:hAnsi="Times New Roman" w:cs="Times New Roman"/>
          <w:sz w:val="24"/>
          <w:szCs w:val="24"/>
        </w:rPr>
        <w:t xml:space="preserve"> nebo spisovatel Jan Neruda.</w:t>
      </w:r>
      <w:r w:rsidRPr="00931D01">
        <w:rPr>
          <w:rStyle w:val="Znakapoznpodarou"/>
          <w:rFonts w:ascii="Times New Roman" w:hAnsi="Times New Roman" w:cs="Times New Roman"/>
          <w:sz w:val="24"/>
          <w:szCs w:val="24"/>
        </w:rPr>
        <w:footnoteReference w:id="128"/>
      </w:r>
    </w:p>
    <w:p w14:paraId="65E96BF3" w14:textId="77777777"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Následující kauzou do které T. G. Masaryk v roce</w:t>
      </w:r>
      <w:r w:rsidRPr="00931D01">
        <w:rPr>
          <w:rFonts w:ascii="Times New Roman" w:hAnsi="Times New Roman" w:cs="Times New Roman"/>
          <w:sz w:val="24"/>
          <w:szCs w:val="24"/>
          <w:shd w:val="clear" w:color="auto" w:fill="FFFFFF"/>
        </w:rPr>
        <w:t xml:space="preserve"> 1899 vstoupil byla tzv. Hilsneriáda, soudní proces, ve kterém byl za údajnou židovskou rituální vraždu mladé dívky odsouzen k trestu smrti Leopold </w:t>
      </w:r>
      <w:proofErr w:type="spellStart"/>
      <w:r w:rsidRPr="00931D01">
        <w:rPr>
          <w:rFonts w:ascii="Times New Roman" w:hAnsi="Times New Roman" w:cs="Times New Roman"/>
          <w:sz w:val="24"/>
          <w:szCs w:val="24"/>
          <w:shd w:val="clear" w:color="auto" w:fill="FFFFFF"/>
        </w:rPr>
        <w:t>Hilsner</w:t>
      </w:r>
      <w:proofErr w:type="spellEnd"/>
      <w:r w:rsidRPr="00931D01">
        <w:rPr>
          <w:rFonts w:ascii="Times New Roman" w:hAnsi="Times New Roman" w:cs="Times New Roman"/>
          <w:sz w:val="24"/>
          <w:szCs w:val="24"/>
          <w:shd w:val="clear" w:color="auto" w:fill="FFFFFF"/>
        </w:rPr>
        <w:t>. Masaryk prosadil revizi případu, ale současně se za svůj postoj stal terčem protižidovské kampaně v tisku i na univerzitní půdě.</w:t>
      </w:r>
      <w:r w:rsidRPr="00931D01">
        <w:rPr>
          <w:rStyle w:val="Znakapoznpodarou"/>
          <w:rFonts w:ascii="Times New Roman" w:hAnsi="Times New Roman" w:cs="Times New Roman"/>
          <w:sz w:val="24"/>
          <w:szCs w:val="24"/>
        </w:rPr>
        <w:footnoteReference w:id="129"/>
      </w:r>
      <w:r w:rsidRPr="00931D01">
        <w:rPr>
          <w:rFonts w:ascii="Times New Roman" w:hAnsi="Times New Roman" w:cs="Times New Roman"/>
          <w:sz w:val="24"/>
          <w:szCs w:val="24"/>
        </w:rPr>
        <w:t xml:space="preserve"> Po vypuknutí první </w:t>
      </w:r>
      <w:r w:rsidRPr="00931D01">
        <w:rPr>
          <w:rFonts w:ascii="Times New Roman" w:hAnsi="Times New Roman" w:cs="Times New Roman"/>
          <w:sz w:val="24"/>
          <w:szCs w:val="24"/>
        </w:rPr>
        <w:lastRenderedPageBreak/>
        <w:t>světové války se T. G. Masaryk zabýval otázkou budoucí existence mnohonárodnostního rakousko-uherského státu. Na základě zkušeností ze svého veřejného působení a konzultací s významnými osobnostmi domácího i zahraničního politického spektra došel k závěru, že je potřeba využít válečný konflikt k rozbití habsburské říše. Proto v prosinci 1914 odjel společně s dcerou Olgou do Itálie, kde kontaktoval důležité osoby, se kterými mohl konzultovat válečnou situaci. Původně předpokládal, že se v zahraničí zdrží přibližně čtyři měsíce, ale nakonec se jeho cesta prodloužila na čtyři roky. Z Itálie zamířil do Ženevy, kde při pětistém výročí upálení Mistra Jana Husa ve svém projevu poprvé otevřeně vyhlásil boj proti habsburské říši. Společně s Edvardem Benešem a Milanem Rastislavem Štefánikem se tak stal hlavní osobností zahraničního odboje.</w:t>
      </w:r>
      <w:r w:rsidRPr="00931D01">
        <w:rPr>
          <w:rStyle w:val="Znakapoznpodarou"/>
          <w:rFonts w:ascii="Times New Roman" w:hAnsi="Times New Roman" w:cs="Times New Roman"/>
          <w:sz w:val="24"/>
          <w:szCs w:val="24"/>
        </w:rPr>
        <w:footnoteReference w:id="130"/>
      </w:r>
    </w:p>
    <w:p w14:paraId="46DF2E95" w14:textId="71E75C64"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Od konce srpna 1915 bylo proti Masarykovi v Praze zahájeno vyšetřování kvůli podezření ze zločinu vlastizrady.</w:t>
      </w:r>
      <w:r w:rsidRPr="00931D01">
        <w:rPr>
          <w:rStyle w:val="Znakapoznpodarou"/>
          <w:rFonts w:ascii="Times New Roman" w:hAnsi="Times New Roman" w:cs="Times New Roman"/>
          <w:sz w:val="24"/>
          <w:szCs w:val="24"/>
        </w:rPr>
        <w:footnoteReference w:id="131"/>
      </w:r>
      <w:r w:rsidRPr="00931D01">
        <w:rPr>
          <w:rFonts w:ascii="Times New Roman" w:hAnsi="Times New Roman" w:cs="Times New Roman"/>
          <w:sz w:val="24"/>
          <w:szCs w:val="24"/>
        </w:rPr>
        <w:t xml:space="preserve"> V letech 1915–1916 byla v souvislosti s tzv. knoflíkovou aférou</w:t>
      </w:r>
      <w:r w:rsidRPr="00931D01">
        <w:rPr>
          <w:rStyle w:val="Znakapoznpodarou"/>
          <w:rFonts w:ascii="Times New Roman" w:hAnsi="Times New Roman" w:cs="Times New Roman"/>
          <w:sz w:val="24"/>
          <w:szCs w:val="24"/>
        </w:rPr>
        <w:footnoteReference w:id="132"/>
      </w:r>
      <w:r w:rsidRPr="00931D01">
        <w:rPr>
          <w:rFonts w:ascii="Times New Roman" w:hAnsi="Times New Roman" w:cs="Times New Roman"/>
          <w:sz w:val="24"/>
          <w:szCs w:val="24"/>
        </w:rPr>
        <w:t xml:space="preserve"> vězněna dcera Alice, která ve vězení ve Vídni strávila osm měsíců.</w:t>
      </w:r>
      <w:r w:rsidRPr="00931D01">
        <w:rPr>
          <w:rStyle w:val="Znakapoznpodarou"/>
          <w:rFonts w:ascii="Times New Roman" w:hAnsi="Times New Roman" w:cs="Times New Roman"/>
          <w:sz w:val="24"/>
          <w:szCs w:val="24"/>
        </w:rPr>
        <w:footnoteReference w:id="133"/>
      </w:r>
      <w:r w:rsidRPr="00931D01">
        <w:rPr>
          <w:rFonts w:ascii="Times New Roman" w:hAnsi="Times New Roman" w:cs="Times New Roman"/>
          <w:sz w:val="24"/>
          <w:szCs w:val="24"/>
        </w:rPr>
        <w:t xml:space="preserve"> V lednu 1915 narukoval do rakouské armády mladší syn Jan a 15. března 1915 zemřel na skvrnitý tyfus starší syn Herbert.</w:t>
      </w:r>
      <w:r w:rsidRPr="00931D01">
        <w:rPr>
          <w:rStyle w:val="Znakapoznpodarou"/>
          <w:rFonts w:ascii="Times New Roman" w:hAnsi="Times New Roman" w:cs="Times New Roman"/>
          <w:sz w:val="24"/>
          <w:szCs w:val="24"/>
        </w:rPr>
        <w:footnoteReference w:id="134"/>
      </w:r>
      <w:r w:rsidRPr="00931D01">
        <w:rPr>
          <w:rFonts w:ascii="Times New Roman" w:hAnsi="Times New Roman" w:cs="Times New Roman"/>
          <w:sz w:val="24"/>
          <w:szCs w:val="24"/>
        </w:rPr>
        <w:t xml:space="preserve"> Ze všech členů rodiny, kteří zůstali v Praze, tak nejvíce trpěla Charlotta Masaryková, která byla pod neustálým policejním dohledem a bez rodinné opory. Celá situace se pro ni stala neúnosnou a vyvrcholila jejím fyzickým a psychickým zhroucením, ze kterého se již do konce svého života nikdy plně nezotavila.</w:t>
      </w:r>
      <w:r w:rsidRPr="00931D01">
        <w:rPr>
          <w:rStyle w:val="Znakapoznpodarou"/>
          <w:rFonts w:ascii="Times New Roman" w:hAnsi="Times New Roman" w:cs="Times New Roman"/>
          <w:sz w:val="24"/>
          <w:szCs w:val="24"/>
        </w:rPr>
        <w:footnoteReference w:id="135"/>
      </w:r>
    </w:p>
    <w:p w14:paraId="7B0AD3C8" w14:textId="53D053ED"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září 1915 se T. G. Masaryk společně s dcerou Olgou přesunul z Ženevy do Francie, kde byl exilovými a krajanskými organizacemi založen </w:t>
      </w:r>
      <w:proofErr w:type="spellStart"/>
      <w:r w:rsidRPr="00931D01">
        <w:rPr>
          <w:rFonts w:ascii="Times New Roman" w:hAnsi="Times New Roman" w:cs="Times New Roman"/>
          <w:iCs/>
          <w:sz w:val="24"/>
          <w:szCs w:val="24"/>
        </w:rPr>
        <w:t>Comité</w:t>
      </w:r>
      <w:proofErr w:type="spellEnd"/>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d´action</w:t>
      </w:r>
      <w:proofErr w:type="spellEnd"/>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tchéque</w:t>
      </w:r>
      <w:proofErr w:type="spellEnd"/>
      <w:r w:rsidRPr="00931D01">
        <w:rPr>
          <w:rFonts w:ascii="Times New Roman" w:hAnsi="Times New Roman" w:cs="Times New Roman"/>
          <w:iCs/>
          <w:sz w:val="24"/>
          <w:szCs w:val="24"/>
        </w:rPr>
        <w:t xml:space="preserve"> á </w:t>
      </w:r>
      <w:proofErr w:type="spellStart"/>
      <w:r w:rsidRPr="00931D01">
        <w:rPr>
          <w:rFonts w:ascii="Times New Roman" w:hAnsi="Times New Roman" w:cs="Times New Roman"/>
          <w:iCs/>
          <w:sz w:val="24"/>
          <w:szCs w:val="24"/>
        </w:rPr>
        <w:t>l´étranger</w:t>
      </w:r>
      <w:proofErr w:type="spellEnd"/>
      <w:r w:rsidRPr="00931D01">
        <w:rPr>
          <w:rFonts w:ascii="Times New Roman" w:hAnsi="Times New Roman" w:cs="Times New Roman"/>
          <w:iCs/>
          <w:sz w:val="24"/>
          <w:szCs w:val="24"/>
        </w:rPr>
        <w:t xml:space="preserve"> (Český komitét zahraniční)</w:t>
      </w:r>
      <w:r w:rsidRPr="00931D01">
        <w:rPr>
          <w:rFonts w:ascii="Times New Roman" w:hAnsi="Times New Roman" w:cs="Times New Roman"/>
          <w:sz w:val="24"/>
          <w:szCs w:val="24"/>
        </w:rPr>
        <w:t xml:space="preserve">, který se později přejmenoval na </w:t>
      </w:r>
      <w:r w:rsidRPr="00931D01">
        <w:rPr>
          <w:rFonts w:ascii="Times New Roman" w:hAnsi="Times New Roman" w:cs="Times New Roman"/>
          <w:iCs/>
          <w:sz w:val="24"/>
          <w:szCs w:val="24"/>
        </w:rPr>
        <w:t>Československou národní radu</w:t>
      </w:r>
      <w:r w:rsidRPr="00931D01">
        <w:rPr>
          <w:rFonts w:ascii="Times New Roman" w:hAnsi="Times New Roman" w:cs="Times New Roman"/>
          <w:i/>
          <w:iCs/>
          <w:sz w:val="24"/>
          <w:szCs w:val="24"/>
        </w:rPr>
        <w:t xml:space="preserve">, </w:t>
      </w:r>
      <w:r w:rsidRPr="00931D01">
        <w:rPr>
          <w:rFonts w:ascii="Times New Roman" w:hAnsi="Times New Roman" w:cs="Times New Roman"/>
          <w:sz w:val="24"/>
          <w:szCs w:val="24"/>
        </w:rPr>
        <w:t>a T. G. Masaryk byl zvolen jejím předsedou.</w:t>
      </w:r>
      <w:r w:rsidRPr="00931D01">
        <w:rPr>
          <w:rStyle w:val="Znakapoznpodarou"/>
          <w:rFonts w:ascii="Times New Roman" w:hAnsi="Times New Roman" w:cs="Times New Roman"/>
          <w:sz w:val="24"/>
          <w:szCs w:val="24"/>
        </w:rPr>
        <w:footnoteReference w:id="136"/>
      </w:r>
      <w:r w:rsidRPr="00931D01">
        <w:rPr>
          <w:rFonts w:ascii="Times New Roman" w:hAnsi="Times New Roman" w:cs="Times New Roman"/>
          <w:sz w:val="24"/>
          <w:szCs w:val="24"/>
        </w:rPr>
        <w:t xml:space="preserve"> Dále pokračoval do Londýna, kde strávil dvacet měsíců. Díky svým článkům, přednáškám, veřejným vystoupením a kontaktům s významnými politiky se mu v Británii podařilo získat důležité postavení. Dařilo se mu kontaktovat české a slovenské krajany žijící v zahraničí, organizovat zpravodajskou agendu a také získávat důležité informace o situaci v Rakousko-Uhersku. Během první světové </w:t>
      </w:r>
      <w:r w:rsidRPr="00931D01">
        <w:rPr>
          <w:rFonts w:ascii="Times New Roman" w:hAnsi="Times New Roman" w:cs="Times New Roman"/>
          <w:sz w:val="24"/>
          <w:szCs w:val="24"/>
        </w:rPr>
        <w:lastRenderedPageBreak/>
        <w:t xml:space="preserve">války využíval T. G. Masaryk pro svou činnost především tisk, zároveň však bylo důležité jeho spojení s domácím odbojem, který v Čechách zastupovali především členové </w:t>
      </w:r>
      <w:proofErr w:type="spellStart"/>
      <w:r w:rsidRPr="00931D01">
        <w:rPr>
          <w:rFonts w:ascii="Times New Roman" w:hAnsi="Times New Roman" w:cs="Times New Roman"/>
          <w:sz w:val="24"/>
          <w:szCs w:val="24"/>
        </w:rPr>
        <w:t>Maffie</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37"/>
      </w:r>
    </w:p>
    <w:p w14:paraId="696B8EB3" w14:textId="317747B9"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Masaryk se rovněž podílel na vzniku československých legií. Jejich nejpočetnější základna vznikla v Rusku. </w:t>
      </w:r>
      <w:r w:rsidR="00341700" w:rsidRPr="00931D01">
        <w:rPr>
          <w:rFonts w:ascii="Times New Roman" w:hAnsi="Times New Roman" w:cs="Times New Roman"/>
          <w:sz w:val="24"/>
          <w:szCs w:val="24"/>
        </w:rPr>
        <w:t>Tam</w:t>
      </w:r>
      <w:r w:rsidRPr="00931D01">
        <w:rPr>
          <w:rFonts w:ascii="Times New Roman" w:hAnsi="Times New Roman" w:cs="Times New Roman"/>
          <w:sz w:val="24"/>
          <w:szCs w:val="24"/>
        </w:rPr>
        <w:t xml:space="preserve"> v roce 1917 přijel T. G. Masaryk s myšlenkou zmobilizovat československé zajatce a vytvořit z nich samostatnou vojenskou jednotku, která by mohla podpořit francouzské vojsko na západní frontě. To se kvůli listopadové revoluci v Rusku, která legionářům odřízla přístup do Francie, nakonec neuskutečnilo. Jediným východiskem byla cesta na východ přes Vladivostok, kterou se z Moskvy 7. března 1918 vydal </w:t>
      </w:r>
      <w:r w:rsidR="006230C5">
        <w:rPr>
          <w:rFonts w:ascii="Times New Roman" w:hAnsi="Times New Roman" w:cs="Times New Roman"/>
          <w:sz w:val="24"/>
          <w:szCs w:val="24"/>
        </w:rPr>
        <w:br/>
      </w:r>
      <w:r w:rsidRPr="00931D01">
        <w:rPr>
          <w:rFonts w:ascii="Times New Roman" w:hAnsi="Times New Roman" w:cs="Times New Roman"/>
          <w:sz w:val="24"/>
          <w:szCs w:val="24"/>
        </w:rPr>
        <w:t>T. G. Masaryk, aby připravil transport legionářů přes několik kontinentů.</w:t>
      </w:r>
      <w:r w:rsidRPr="00931D01">
        <w:rPr>
          <w:rStyle w:val="Znakapoznpodarou"/>
          <w:rFonts w:ascii="Times New Roman" w:hAnsi="Times New Roman" w:cs="Times New Roman"/>
          <w:sz w:val="24"/>
          <w:szCs w:val="24"/>
        </w:rPr>
        <w:footnoteReference w:id="138"/>
      </w:r>
      <w:r w:rsidRPr="00931D01">
        <w:rPr>
          <w:rFonts w:ascii="Times New Roman" w:hAnsi="Times New Roman" w:cs="Times New Roman"/>
          <w:sz w:val="24"/>
          <w:szCs w:val="24"/>
        </w:rPr>
        <w:t xml:space="preserve"> Na konci dubna 1918 připlul do Spojených států amerických, kde jej vítaly tisíce zde žijících Čechů </w:t>
      </w:r>
      <w:r w:rsidR="006230C5">
        <w:rPr>
          <w:rFonts w:ascii="Times New Roman" w:hAnsi="Times New Roman" w:cs="Times New Roman"/>
          <w:sz w:val="24"/>
          <w:szCs w:val="24"/>
        </w:rPr>
        <w:br/>
      </w:r>
      <w:r w:rsidRPr="00931D01">
        <w:rPr>
          <w:rFonts w:ascii="Times New Roman" w:hAnsi="Times New Roman" w:cs="Times New Roman"/>
          <w:sz w:val="24"/>
          <w:szCs w:val="24"/>
        </w:rPr>
        <w:t xml:space="preserve">a Slováků. Následovala zdlouhavá jednání, a především setkání s americkým prezidentem </w:t>
      </w:r>
      <w:proofErr w:type="spellStart"/>
      <w:r w:rsidRPr="00931D01">
        <w:rPr>
          <w:rFonts w:ascii="Times New Roman" w:hAnsi="Times New Roman" w:cs="Times New Roman"/>
          <w:sz w:val="24"/>
          <w:szCs w:val="24"/>
        </w:rPr>
        <w:t>Woodrowem</w:t>
      </w:r>
      <w:proofErr w:type="spellEnd"/>
      <w:r w:rsidRPr="00931D01">
        <w:rPr>
          <w:rFonts w:ascii="Times New Roman" w:hAnsi="Times New Roman" w:cs="Times New Roman"/>
          <w:sz w:val="24"/>
          <w:szCs w:val="24"/>
        </w:rPr>
        <w:t xml:space="preserve"> Wilsonem, po kterých se podařilo prosadit samostatnost Československa. Česko-slovenské úsilí vyvrcholilo 18. října 1918 ve Washingtonu, kde T. G. Masaryk vyhlásil nezávislost československého národa. Tento text je známý pod označením </w:t>
      </w:r>
      <w:r w:rsidRPr="00931D01">
        <w:rPr>
          <w:rFonts w:ascii="Times New Roman" w:hAnsi="Times New Roman" w:cs="Times New Roman"/>
          <w:i/>
          <w:sz w:val="24"/>
          <w:szCs w:val="24"/>
        </w:rPr>
        <w:t>Washingtonská deklarace</w:t>
      </w:r>
      <w:r w:rsidRPr="00931D01">
        <w:rPr>
          <w:rFonts w:ascii="Times New Roman" w:hAnsi="Times New Roman" w:cs="Times New Roman"/>
          <w:sz w:val="24"/>
          <w:szCs w:val="24"/>
        </w:rPr>
        <w:t>. Ještě během pobytu ve Spojených státech byl dne 14. listopadu 1918 Masaryk zvolen Revolučním národním shromážděním v Praze prezidentem nově vzniklé Československé republiky.</w:t>
      </w:r>
      <w:r w:rsidRPr="00931D01">
        <w:rPr>
          <w:rStyle w:val="Znakapoznpodarou"/>
          <w:rFonts w:ascii="Times New Roman" w:hAnsi="Times New Roman" w:cs="Times New Roman"/>
          <w:sz w:val="24"/>
          <w:szCs w:val="24"/>
        </w:rPr>
        <w:footnoteReference w:id="139"/>
      </w:r>
      <w:r w:rsidRPr="00931D01">
        <w:rPr>
          <w:rFonts w:ascii="Times New Roman" w:hAnsi="Times New Roman" w:cs="Times New Roman"/>
          <w:sz w:val="24"/>
          <w:szCs w:val="24"/>
        </w:rPr>
        <w:t xml:space="preserve"> Rovněž byla stanovena podmínka, že nikdo nemůže kandidovat na prezidentský post po skončení svého druhého funkčního období, ale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T. G. Masarykovi byla udělena výjimka.</w:t>
      </w:r>
      <w:r w:rsidRPr="00931D01">
        <w:rPr>
          <w:rStyle w:val="Znakapoznpodarou"/>
          <w:rFonts w:ascii="Times New Roman" w:hAnsi="Times New Roman" w:cs="Times New Roman"/>
          <w:sz w:val="24"/>
          <w:szCs w:val="24"/>
        </w:rPr>
        <w:footnoteReference w:id="140"/>
      </w:r>
      <w:r w:rsidRPr="00931D01">
        <w:rPr>
          <w:rFonts w:ascii="Times New Roman" w:hAnsi="Times New Roman" w:cs="Times New Roman"/>
          <w:sz w:val="24"/>
          <w:szCs w:val="24"/>
        </w:rPr>
        <w:t xml:space="preserve"> Československým prezidentem byl zvolen celkem čtyřikrát v řadě. Po prvním dvouletém funkčním období znovu v letech 1920, 1927 a 1934. U příležitosti jeho osmdesátých narozenin byl přijat zákon „T. G. Masaryk se zasloužil o stát“</w:t>
      </w:r>
      <w:r w:rsidRPr="00931D01">
        <w:rPr>
          <w:rStyle w:val="Znakapoznpodarou"/>
          <w:rFonts w:ascii="Times New Roman" w:hAnsi="Times New Roman" w:cs="Times New Roman"/>
          <w:sz w:val="24"/>
          <w:szCs w:val="24"/>
        </w:rPr>
        <w:footnoteReference w:id="141"/>
      </w:r>
      <w:r w:rsidRPr="00931D01">
        <w:rPr>
          <w:rFonts w:ascii="Times New Roman" w:hAnsi="Times New Roman" w:cs="Times New Roman"/>
          <w:sz w:val="24"/>
          <w:szCs w:val="24"/>
        </w:rPr>
        <w:t>.</w:t>
      </w:r>
    </w:p>
    <w:p w14:paraId="5E4E4A5C" w14:textId="5DC6C2FF"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Zpět do vlasti se vrátil po dlouhých čtyřech letech dne 20. prosince 1918 přes hraniční přechod v Horním Dvořišti. Do Prahy dorazil o den později.</w:t>
      </w:r>
      <w:r w:rsidRPr="00931D01">
        <w:rPr>
          <w:rStyle w:val="Znakapoznpodarou"/>
          <w:rFonts w:ascii="Times New Roman" w:hAnsi="Times New Roman" w:cs="Times New Roman"/>
          <w:sz w:val="24"/>
          <w:szCs w:val="24"/>
        </w:rPr>
        <w:footnoteReference w:id="142"/>
      </w:r>
      <w:r w:rsidRPr="00931D01">
        <w:rPr>
          <w:rFonts w:ascii="Times New Roman" w:hAnsi="Times New Roman" w:cs="Times New Roman"/>
          <w:sz w:val="24"/>
          <w:szCs w:val="24"/>
        </w:rPr>
        <w:t xml:space="preserve"> Jeho hlavním cílem bylo </w:t>
      </w:r>
      <w:r w:rsidRPr="00931D01">
        <w:rPr>
          <w:rFonts w:ascii="Times New Roman" w:hAnsi="Times New Roman" w:cs="Times New Roman"/>
          <w:sz w:val="24"/>
          <w:szCs w:val="24"/>
        </w:rPr>
        <w:lastRenderedPageBreak/>
        <w:t>vytvoření plně funkčního demokratického státu. Obklopil se proto schopnými politickými spolupracovníky, mezi které patřil především Edvard Beneš, který zastával post ministra zahraničí</w:t>
      </w:r>
      <w:r w:rsidR="00442B62" w:rsidRPr="00931D01">
        <w:rPr>
          <w:rFonts w:ascii="Times New Roman" w:hAnsi="Times New Roman" w:cs="Times New Roman"/>
          <w:sz w:val="24"/>
          <w:szCs w:val="24"/>
        </w:rPr>
        <w:t>,</w:t>
      </w:r>
      <w:r w:rsidRPr="00931D01">
        <w:rPr>
          <w:rFonts w:ascii="Times New Roman" w:hAnsi="Times New Roman" w:cs="Times New Roman"/>
          <w:sz w:val="24"/>
          <w:szCs w:val="24"/>
        </w:rPr>
        <w:t xml:space="preserve"> nebo Přemysl Šámal, jehož zásluhou byla zformována prezidentská kancelář.</w:t>
      </w:r>
      <w:r w:rsidRPr="00931D01">
        <w:rPr>
          <w:rStyle w:val="Znakapoznpodarou"/>
          <w:rFonts w:ascii="Times New Roman" w:hAnsi="Times New Roman" w:cs="Times New Roman"/>
          <w:sz w:val="24"/>
          <w:szCs w:val="24"/>
        </w:rPr>
        <w:footnoteReference w:id="143"/>
      </w:r>
      <w:r w:rsidRPr="00931D01">
        <w:rPr>
          <w:rFonts w:ascii="Times New Roman" w:hAnsi="Times New Roman" w:cs="Times New Roman"/>
          <w:sz w:val="24"/>
          <w:szCs w:val="24"/>
        </w:rPr>
        <w:t xml:space="preserve"> Masaryk trval na rozšíření prezidentských pravomocí, čehož se podařilo dosáhnout díky novele prozatímní ústavy v květnu roku 1919. Prezident tak například mohl jmenovat </w:t>
      </w:r>
      <w:r w:rsidR="006230C5">
        <w:rPr>
          <w:rFonts w:ascii="Times New Roman" w:hAnsi="Times New Roman" w:cs="Times New Roman"/>
          <w:sz w:val="24"/>
          <w:szCs w:val="24"/>
        </w:rPr>
        <w:br/>
      </w:r>
      <w:r w:rsidRPr="00931D01">
        <w:rPr>
          <w:rFonts w:ascii="Times New Roman" w:hAnsi="Times New Roman" w:cs="Times New Roman"/>
          <w:sz w:val="24"/>
          <w:szCs w:val="24"/>
        </w:rPr>
        <w:t>a odvolávat ministry nebo se účastnit a předsedat jednání vlády. V únorové ústavě z roku 1920 byl prezidentovi udělen sedmiletý mandát a opět byly posíleny prezidentské pravomoci. Ve vztahu k parlamentu se jednalo o suspenzivní veto</w:t>
      </w:r>
      <w:r w:rsidRPr="00931D01">
        <w:rPr>
          <w:rStyle w:val="Znakapoznpodarou"/>
          <w:rFonts w:ascii="Times New Roman" w:hAnsi="Times New Roman" w:cs="Times New Roman"/>
          <w:sz w:val="24"/>
          <w:szCs w:val="24"/>
        </w:rPr>
        <w:footnoteReference w:id="144"/>
      </w:r>
      <w:r w:rsidRPr="00931D01">
        <w:rPr>
          <w:rFonts w:ascii="Times New Roman" w:hAnsi="Times New Roman" w:cs="Times New Roman"/>
          <w:sz w:val="24"/>
          <w:szCs w:val="24"/>
        </w:rPr>
        <w:t>, dále právo svolávat, odročovat a uzavírat zasedání nebo právo rozpouštět parlament.</w:t>
      </w:r>
      <w:r w:rsidRPr="00931D01">
        <w:rPr>
          <w:rStyle w:val="Znakapoznpodarou"/>
          <w:rFonts w:ascii="Times New Roman" w:hAnsi="Times New Roman" w:cs="Times New Roman"/>
          <w:sz w:val="24"/>
          <w:szCs w:val="24"/>
        </w:rPr>
        <w:footnoteReference w:id="145"/>
      </w:r>
    </w:p>
    <w:p w14:paraId="7C878362" w14:textId="2D338F6C"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Jako hlava státu stál T. G. Masaryk nad celým politickým systémem, ale zároveň uměl prosadit své názory. Jeho neformální vliv mnohdy převyšoval jeho formální kompetence. Přestože nebyl členem žádné politické strany, velmi účinně zasahoval do politického dění. Byl představitelem tzv. hradní politiky, kterou podporovali především národní socialisté, sociální demokraté, představitelé Sokola, přední žurnalisté, umělci a většina legionářů.</w:t>
      </w:r>
      <w:r w:rsidRPr="00931D01">
        <w:rPr>
          <w:rStyle w:val="Znakapoznpodarou"/>
          <w:rFonts w:ascii="Times New Roman" w:hAnsi="Times New Roman" w:cs="Times New Roman"/>
          <w:sz w:val="24"/>
          <w:szCs w:val="24"/>
        </w:rPr>
        <w:footnoteReference w:id="146"/>
      </w:r>
      <w:r w:rsidRPr="00931D01">
        <w:rPr>
          <w:rFonts w:ascii="Times New Roman" w:hAnsi="Times New Roman" w:cs="Times New Roman"/>
          <w:sz w:val="24"/>
          <w:szCs w:val="24"/>
        </w:rPr>
        <w:t xml:space="preserve"> Vždy se snažil o rovnost lidí bez rozdílu pohlaví. Od 90. let 19. století prosazoval volební právo žen a ve své podpoře ženských hnutí a rovných práv neustal ani jako prezident. Tyto jeho snahy se potom promítly do § 106 ústavy z roku 1920, který deklaruje rovnost mužů </w:t>
      </w:r>
      <w:r w:rsidR="006230C5">
        <w:rPr>
          <w:rFonts w:ascii="Times New Roman" w:hAnsi="Times New Roman" w:cs="Times New Roman"/>
          <w:sz w:val="24"/>
          <w:szCs w:val="24"/>
        </w:rPr>
        <w:br/>
      </w:r>
      <w:r w:rsidRPr="00931D01">
        <w:rPr>
          <w:rFonts w:ascii="Times New Roman" w:hAnsi="Times New Roman" w:cs="Times New Roman"/>
          <w:sz w:val="24"/>
          <w:szCs w:val="24"/>
        </w:rPr>
        <w:t>a žen, včetně volebního práva.</w:t>
      </w:r>
      <w:r w:rsidRPr="00931D01">
        <w:rPr>
          <w:rStyle w:val="Znakapoznpodarou"/>
          <w:rFonts w:ascii="Times New Roman" w:hAnsi="Times New Roman" w:cs="Times New Roman"/>
          <w:sz w:val="24"/>
          <w:szCs w:val="24"/>
        </w:rPr>
        <w:footnoteReference w:id="147"/>
      </w:r>
    </w:p>
    <w:p w14:paraId="75C8503E" w14:textId="2E11F375" w:rsidR="00C2554D" w:rsidRPr="00931D01" w:rsidRDefault="00C2554D" w:rsidP="00C2554D">
      <w:pPr>
        <w:spacing w:after="0" w:line="360" w:lineRule="auto"/>
        <w:jc w:val="both"/>
        <w:rPr>
          <w:rFonts w:ascii="Times New Roman" w:hAnsi="Times New Roman" w:cs="Times New Roman"/>
          <w:color w:val="C00000"/>
          <w:sz w:val="24"/>
          <w:szCs w:val="24"/>
        </w:rPr>
      </w:pPr>
      <w:r w:rsidRPr="00931D01">
        <w:rPr>
          <w:rFonts w:ascii="Times New Roman" w:hAnsi="Times New Roman" w:cs="Times New Roman"/>
          <w:sz w:val="24"/>
          <w:szCs w:val="24"/>
        </w:rPr>
        <w:t xml:space="preserve">     Masaryk kriticky nahlížel na katolickou církev, podporoval vznik československé (husitské) církve. Jeho ideálem byl sekulární stát. V roce 1925 v rámci oslav Mistra Jana Husa nechal nad Pražským hradem vyvěsit prapor s kalichem, čímž vyvolal několikaletý mezinárodní spor se Svatým stolcem ve Vatikánu. V zahraniční politice otevřeně podporoval přesídlení Židů do izraelské země a vybudování židovského státu. V otevřené recenzi na knihu </w:t>
      </w:r>
      <w:r w:rsidRPr="00931D01">
        <w:rPr>
          <w:rFonts w:ascii="Times New Roman" w:hAnsi="Times New Roman" w:cs="Times New Roman"/>
          <w:i/>
          <w:sz w:val="24"/>
          <w:szCs w:val="24"/>
        </w:rPr>
        <w:t>Mein Kampf</w:t>
      </w:r>
      <w:r w:rsidRPr="00931D01">
        <w:rPr>
          <w:rFonts w:ascii="Times New Roman" w:hAnsi="Times New Roman" w:cs="Times New Roman"/>
          <w:sz w:val="24"/>
          <w:szCs w:val="24"/>
        </w:rPr>
        <w:t xml:space="preserve"> kritizoval nacionální socialismus i osobnost samotného autora – Adolfa Hitlera.</w:t>
      </w:r>
      <w:r w:rsidRPr="00931D01">
        <w:rPr>
          <w:rStyle w:val="Znakapoznpodarou"/>
          <w:rFonts w:ascii="Times New Roman" w:hAnsi="Times New Roman" w:cs="Times New Roman"/>
          <w:sz w:val="24"/>
          <w:szCs w:val="24"/>
        </w:rPr>
        <w:footnoteReference w:id="148"/>
      </w:r>
    </w:p>
    <w:p w14:paraId="20BB4E4A" w14:textId="08B7EDC4"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     V roce 1921 se stal lánský zámek letním sídlem prezidenta republiky a Masaryk se s tímto místem natolik ztotožnil, že v Lánech trávil více času než na Pražském hradě. Věnoval se zde státnickým záležitostem vyplývajícím z prezidentského úřadu a ve vzácných chvílích volna rovněž svým zálibám. Tou nejznámější bylo jezdectví.</w:t>
      </w:r>
      <w:r w:rsidRPr="00931D01">
        <w:rPr>
          <w:rStyle w:val="Znakapoznpodarou"/>
          <w:rFonts w:ascii="Times New Roman" w:hAnsi="Times New Roman" w:cs="Times New Roman"/>
          <w:sz w:val="24"/>
          <w:szCs w:val="24"/>
        </w:rPr>
        <w:footnoteReference w:id="149"/>
      </w:r>
      <w:r w:rsidRPr="00931D01">
        <w:rPr>
          <w:rFonts w:ascii="Times New Roman" w:hAnsi="Times New Roman" w:cs="Times New Roman"/>
          <w:sz w:val="24"/>
          <w:szCs w:val="24"/>
        </w:rPr>
        <w:t xml:space="preserve"> V květnu roku 1923 zasáhla T. G. Masaryka tragická událost, když zde zemřela jeho milovaná žena Charlotta.</w:t>
      </w:r>
      <w:r w:rsidRPr="00931D01">
        <w:rPr>
          <w:rStyle w:val="Znakapoznpodarou"/>
          <w:rFonts w:ascii="Times New Roman" w:hAnsi="Times New Roman" w:cs="Times New Roman"/>
          <w:sz w:val="24"/>
          <w:szCs w:val="24"/>
        </w:rPr>
        <w:footnoteReference w:id="150"/>
      </w:r>
      <w:r w:rsidRPr="00931D01">
        <w:rPr>
          <w:rFonts w:ascii="Times New Roman" w:hAnsi="Times New Roman" w:cs="Times New Roman"/>
          <w:sz w:val="24"/>
          <w:szCs w:val="24"/>
        </w:rPr>
        <w:t xml:space="preserve"> Dne </w:t>
      </w:r>
      <w:r w:rsidR="00507911">
        <w:rPr>
          <w:rFonts w:ascii="Times New Roman" w:hAnsi="Times New Roman" w:cs="Times New Roman"/>
          <w:sz w:val="24"/>
          <w:szCs w:val="24"/>
        </w:rPr>
        <w:br/>
      </w:r>
      <w:r w:rsidRPr="00931D01">
        <w:rPr>
          <w:rFonts w:ascii="Times New Roman" w:hAnsi="Times New Roman" w:cs="Times New Roman"/>
          <w:sz w:val="24"/>
          <w:szCs w:val="24"/>
        </w:rPr>
        <w:t>26. dubna 1934 utrpěl T. G. Masaryk záchvat mozkové mrtvice.</w:t>
      </w:r>
      <w:r w:rsidRPr="00931D01">
        <w:rPr>
          <w:rStyle w:val="Znakapoznpodarou"/>
          <w:rFonts w:ascii="Times New Roman" w:hAnsi="Times New Roman" w:cs="Times New Roman"/>
          <w:sz w:val="24"/>
          <w:szCs w:val="24"/>
        </w:rPr>
        <w:footnoteReference w:id="151"/>
      </w:r>
      <w:r w:rsidRPr="00931D01">
        <w:rPr>
          <w:rFonts w:ascii="Times New Roman" w:hAnsi="Times New Roman" w:cs="Times New Roman"/>
          <w:sz w:val="24"/>
          <w:szCs w:val="24"/>
        </w:rPr>
        <w:t xml:space="preserve"> Jako svého nástupce v prezidentském úřadu si vybral Edvarda Beneše. Protože ale nebylo možné zaručit Benešovo zvolení, tak i přes vysoký věk a špatný zdravotní stav ještě naposled kandidoval na post prezidenta. Volba se konala 24. května 1934 a Masaryk byl většinou hlasů zvolen. Z nemoci se však zotavoval velmi pomalu, omezilo se jeho vystupování na veřejnosti.</w:t>
      </w:r>
      <w:r w:rsidRPr="00931D01">
        <w:rPr>
          <w:rStyle w:val="Znakapoznpodarou"/>
          <w:rFonts w:ascii="Times New Roman" w:hAnsi="Times New Roman" w:cs="Times New Roman"/>
          <w:sz w:val="24"/>
          <w:szCs w:val="24"/>
        </w:rPr>
        <w:footnoteReference w:id="152"/>
      </w:r>
      <w:r w:rsidRPr="00931D01">
        <w:rPr>
          <w:rFonts w:ascii="Times New Roman" w:hAnsi="Times New Roman" w:cs="Times New Roman"/>
          <w:sz w:val="24"/>
          <w:szCs w:val="24"/>
        </w:rPr>
        <w:t xml:space="preserve"> </w:t>
      </w:r>
    </w:p>
    <w:p w14:paraId="4CB738C9" w14:textId="01B5A573" w:rsidR="00C2554D" w:rsidRPr="00931D01" w:rsidRDefault="00C2554D" w:rsidP="00C2554D">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roce 1935 stále více nabývalo na naléhavosti rozhodnutí o Masarykově odchodu z funkce. Když se podařilo zajistit příští Benešovu prezidentskou volbu, mohl věkem </w:t>
      </w:r>
      <w:r w:rsidR="006230C5">
        <w:rPr>
          <w:rFonts w:ascii="Times New Roman" w:hAnsi="Times New Roman" w:cs="Times New Roman"/>
          <w:sz w:val="24"/>
          <w:szCs w:val="24"/>
        </w:rPr>
        <w:br/>
      </w:r>
      <w:r w:rsidRPr="00931D01">
        <w:rPr>
          <w:rFonts w:ascii="Times New Roman" w:hAnsi="Times New Roman" w:cs="Times New Roman"/>
          <w:sz w:val="24"/>
          <w:szCs w:val="24"/>
        </w:rPr>
        <w:t>a chorobou oslabený prezident podat demisi. Stalo se tak 18. prosince 1935.</w:t>
      </w:r>
      <w:r w:rsidRPr="00931D01">
        <w:rPr>
          <w:rStyle w:val="Znakapoznpodarou"/>
          <w:rFonts w:ascii="Times New Roman" w:hAnsi="Times New Roman" w:cs="Times New Roman"/>
          <w:sz w:val="24"/>
          <w:szCs w:val="24"/>
        </w:rPr>
        <w:footnoteReference w:id="153"/>
      </w:r>
      <w:r w:rsidRPr="00931D01">
        <w:rPr>
          <w:rFonts w:ascii="Times New Roman" w:hAnsi="Times New Roman" w:cs="Times New Roman"/>
          <w:sz w:val="24"/>
          <w:szCs w:val="24"/>
        </w:rPr>
        <w:t xml:space="preserve"> Po své abdikaci i nadále pobýval na zámku v Lánech, který obdržel k doživotnímu užívání. Zemřel v Lánech časně ráno v úterý 14. září 1937. Za místo svého posledního odpočinku si zvolil lánský hřbitov.</w:t>
      </w:r>
      <w:r w:rsidRPr="00931D01">
        <w:rPr>
          <w:rStyle w:val="Znakapoznpodarou"/>
          <w:rFonts w:ascii="Times New Roman" w:hAnsi="Times New Roman" w:cs="Times New Roman"/>
          <w:sz w:val="24"/>
          <w:szCs w:val="24"/>
        </w:rPr>
        <w:footnoteReference w:id="154"/>
      </w:r>
    </w:p>
    <w:p w14:paraId="2C0A50EF" w14:textId="77777777" w:rsidR="00C2554D" w:rsidRPr="00931D01" w:rsidRDefault="00C2554D" w:rsidP="00C2554D">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22CFB977" w14:textId="0B7D8B29" w:rsidR="00C2554D" w:rsidRPr="00931D01" w:rsidRDefault="008B10EF" w:rsidP="00C46601">
      <w:pPr>
        <w:pStyle w:val="Nadpis2"/>
        <w:spacing w:before="0" w:line="360" w:lineRule="auto"/>
        <w:jc w:val="both"/>
        <w:rPr>
          <w:rFonts w:ascii="Times New Roman" w:hAnsi="Times New Roman" w:cs="Times New Roman"/>
          <w:b/>
          <w:color w:val="auto"/>
          <w:sz w:val="24"/>
          <w:szCs w:val="24"/>
        </w:rPr>
      </w:pPr>
      <w:bookmarkStart w:id="82" w:name="_Toc80360982"/>
      <w:bookmarkStart w:id="83" w:name="_Toc80523200"/>
      <w:bookmarkStart w:id="84" w:name="_Toc80523295"/>
      <w:r w:rsidRPr="00931D01">
        <w:rPr>
          <w:rFonts w:ascii="Times New Roman" w:hAnsi="Times New Roman" w:cs="Times New Roman"/>
          <w:b/>
          <w:color w:val="auto"/>
          <w:sz w:val="24"/>
          <w:szCs w:val="24"/>
        </w:rPr>
        <w:t>3</w:t>
      </w:r>
      <w:r w:rsidR="00C2554D" w:rsidRPr="00931D01">
        <w:rPr>
          <w:rFonts w:ascii="Times New Roman" w:hAnsi="Times New Roman" w:cs="Times New Roman"/>
          <w:b/>
          <w:color w:val="auto"/>
          <w:sz w:val="24"/>
          <w:szCs w:val="24"/>
        </w:rPr>
        <w:t>.</w:t>
      </w:r>
      <w:r w:rsidR="00D5370C" w:rsidRPr="00931D01">
        <w:rPr>
          <w:rFonts w:ascii="Times New Roman" w:hAnsi="Times New Roman" w:cs="Times New Roman"/>
          <w:b/>
          <w:color w:val="auto"/>
          <w:sz w:val="24"/>
          <w:szCs w:val="24"/>
        </w:rPr>
        <w:t>2</w:t>
      </w:r>
      <w:r w:rsidR="00C2554D" w:rsidRPr="00931D01">
        <w:rPr>
          <w:rFonts w:ascii="Times New Roman" w:hAnsi="Times New Roman" w:cs="Times New Roman"/>
          <w:b/>
          <w:color w:val="auto"/>
          <w:sz w:val="24"/>
          <w:szCs w:val="24"/>
        </w:rPr>
        <w:t xml:space="preserve"> Vnímání osobnosti T. G. Masaryka</w:t>
      </w:r>
      <w:bookmarkEnd w:id="82"/>
      <w:bookmarkEnd w:id="83"/>
      <w:bookmarkEnd w:id="84"/>
      <w:r w:rsidR="00C2554D" w:rsidRPr="00931D01">
        <w:rPr>
          <w:rFonts w:ascii="Times New Roman" w:hAnsi="Times New Roman" w:cs="Times New Roman"/>
          <w:b/>
          <w:color w:val="auto"/>
          <w:sz w:val="24"/>
          <w:szCs w:val="24"/>
        </w:rPr>
        <w:t xml:space="preserve"> </w:t>
      </w:r>
    </w:p>
    <w:p w14:paraId="160ADF80" w14:textId="3098ED5E" w:rsidR="00C2554D" w:rsidRPr="00931D01" w:rsidRDefault="00C2554D" w:rsidP="00977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minulosti prošlo vnímání osobnosti Tomáše Garrigu</w:t>
      </w:r>
      <w:r w:rsidR="00FD0E90" w:rsidRPr="00931D01">
        <w:rPr>
          <w:rFonts w:ascii="Times New Roman" w:hAnsi="Times New Roman" w:cs="Times New Roman"/>
          <w:sz w:val="24"/>
          <w:szCs w:val="24"/>
        </w:rPr>
        <w:t>a</w:t>
      </w:r>
      <w:r w:rsidRPr="00931D01">
        <w:rPr>
          <w:rFonts w:ascii="Times New Roman" w:hAnsi="Times New Roman" w:cs="Times New Roman"/>
          <w:sz w:val="24"/>
          <w:szCs w:val="24"/>
        </w:rPr>
        <w:t xml:space="preserve"> Masaryka různými etapami. Byl výraznou postavou české politiky, vědy i kultury již dávno před tím, než se stal prvním československým prezidentem. Jeho postoje i jeho samotného však česká veřejnost přijímala často kontroverzně, což byl také důsledek odvahy i schopnosti jít pro své přesvědčení proti většinovému názorovému proudu, mnohdy za cenu vlastní nepopularity. </w:t>
      </w:r>
    </w:p>
    <w:p w14:paraId="3A2D001A" w14:textId="5E8CB0B9" w:rsidR="00C2554D" w:rsidRPr="00931D01" w:rsidRDefault="00C2554D" w:rsidP="00C2554D">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Když si Masaryk dovolil v roce 1886 zpochybnit pravost Rukopisů královédvorského </w:t>
      </w:r>
      <w:r w:rsidR="006230C5">
        <w:rPr>
          <w:rFonts w:ascii="Times New Roman" w:hAnsi="Times New Roman" w:cs="Times New Roman"/>
          <w:sz w:val="24"/>
          <w:szCs w:val="24"/>
        </w:rPr>
        <w:br/>
      </w:r>
      <w:r w:rsidRPr="00931D01">
        <w:rPr>
          <w:rFonts w:ascii="Times New Roman" w:hAnsi="Times New Roman" w:cs="Times New Roman"/>
          <w:sz w:val="24"/>
          <w:szCs w:val="24"/>
        </w:rPr>
        <w:t>a zelenohorského, dívali se na něj Češi jako na zrádce národa. Národní listy</w:t>
      </w:r>
      <w:r w:rsidRPr="00931D01">
        <w:rPr>
          <w:rStyle w:val="Znakapoznpodarou"/>
          <w:rFonts w:ascii="Times New Roman" w:hAnsi="Times New Roman" w:cs="Times New Roman"/>
          <w:sz w:val="24"/>
          <w:szCs w:val="24"/>
        </w:rPr>
        <w:footnoteReference w:id="155"/>
      </w:r>
      <w:r w:rsidRPr="00931D01">
        <w:rPr>
          <w:rFonts w:ascii="Times New Roman" w:hAnsi="Times New Roman" w:cs="Times New Roman"/>
          <w:sz w:val="24"/>
          <w:szCs w:val="24"/>
        </w:rPr>
        <w:t xml:space="preserve"> uveřejnily článek nazvaný </w:t>
      </w:r>
      <w:r w:rsidRPr="00931D01">
        <w:rPr>
          <w:rFonts w:ascii="Times New Roman" w:hAnsi="Times New Roman" w:cs="Times New Roman"/>
          <w:i/>
          <w:sz w:val="24"/>
          <w:szCs w:val="24"/>
        </w:rPr>
        <w:t>Filosofové sebevraždy</w:t>
      </w:r>
      <w:r w:rsidRPr="00931D01">
        <w:rPr>
          <w:rFonts w:ascii="Times New Roman" w:hAnsi="Times New Roman" w:cs="Times New Roman"/>
          <w:sz w:val="24"/>
          <w:szCs w:val="24"/>
        </w:rPr>
        <w:t xml:space="preserve">, ve kterém byla nad Masarykem vynesena kletba: </w:t>
      </w:r>
      <w:r w:rsidR="006230C5">
        <w:rPr>
          <w:rFonts w:ascii="Times New Roman" w:hAnsi="Times New Roman" w:cs="Times New Roman"/>
          <w:sz w:val="24"/>
          <w:szCs w:val="24"/>
        </w:rPr>
        <w:br/>
      </w:r>
      <w:r w:rsidRPr="00931D01">
        <w:rPr>
          <w:rFonts w:ascii="Times New Roman" w:hAnsi="Times New Roman" w:cs="Times New Roman"/>
          <w:i/>
          <w:iCs/>
          <w:sz w:val="24"/>
          <w:szCs w:val="24"/>
        </w:rPr>
        <w:lastRenderedPageBreak/>
        <w:t xml:space="preserve">„I jdi k čertu, ohavný </w:t>
      </w:r>
      <w:proofErr w:type="spellStart"/>
      <w:r w:rsidRPr="00931D01">
        <w:rPr>
          <w:rFonts w:ascii="Times New Roman" w:hAnsi="Times New Roman" w:cs="Times New Roman"/>
          <w:i/>
          <w:iCs/>
          <w:sz w:val="24"/>
          <w:szCs w:val="24"/>
        </w:rPr>
        <w:t>zrádče</w:t>
      </w:r>
      <w:proofErr w:type="spellEnd"/>
      <w:r w:rsidRPr="00931D01">
        <w:rPr>
          <w:rFonts w:ascii="Times New Roman" w:hAnsi="Times New Roman" w:cs="Times New Roman"/>
          <w:i/>
          <w:iCs/>
          <w:sz w:val="24"/>
          <w:szCs w:val="24"/>
        </w:rPr>
        <w:t xml:space="preserve">, a přimkni se se svou pochybnou duševní troškou a svou mravní </w:t>
      </w:r>
      <w:proofErr w:type="spellStart"/>
      <w:r w:rsidRPr="00931D01">
        <w:rPr>
          <w:rFonts w:ascii="Times New Roman" w:hAnsi="Times New Roman" w:cs="Times New Roman"/>
          <w:i/>
          <w:iCs/>
          <w:sz w:val="24"/>
          <w:szCs w:val="24"/>
        </w:rPr>
        <w:t>mizerií</w:t>
      </w:r>
      <w:proofErr w:type="spellEnd"/>
      <w:r w:rsidRPr="00931D01">
        <w:rPr>
          <w:rFonts w:ascii="Times New Roman" w:hAnsi="Times New Roman" w:cs="Times New Roman"/>
          <w:i/>
          <w:iCs/>
          <w:sz w:val="24"/>
          <w:szCs w:val="24"/>
        </w:rPr>
        <w:t xml:space="preserve"> ke komu chceš; jen neopovažuj se už ani užívat našeho posvátného jazyka a pokáleti jej svým podlým duchem a otravným dechem! Jdi, přimkni se k nepříteli, jemuž sloužíš, zapomeň, že jsi se narodil z české matky, že jsi kráčel po české půdě, my tě z našeho národního těla vylučujeme jako šerednou hlízu. Jdi, </w:t>
      </w:r>
      <w:proofErr w:type="spellStart"/>
      <w:r w:rsidRPr="00931D01">
        <w:rPr>
          <w:rFonts w:ascii="Times New Roman" w:hAnsi="Times New Roman" w:cs="Times New Roman"/>
          <w:i/>
          <w:iCs/>
          <w:sz w:val="24"/>
          <w:szCs w:val="24"/>
        </w:rPr>
        <w:t>utec</w:t>
      </w:r>
      <w:proofErr w:type="spellEnd"/>
      <w:r w:rsidRPr="00931D01">
        <w:rPr>
          <w:rFonts w:ascii="Times New Roman" w:hAnsi="Times New Roman" w:cs="Times New Roman"/>
          <w:i/>
          <w:iCs/>
          <w:sz w:val="24"/>
          <w:szCs w:val="24"/>
        </w:rPr>
        <w:t xml:space="preserve"> z této svaté země, než se pod tebou otevře, aby tě pohltila</w:t>
      </w:r>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56"/>
      </w:r>
      <w:r w:rsidRPr="00931D01">
        <w:rPr>
          <w:rFonts w:ascii="Times New Roman" w:hAnsi="Times New Roman" w:cs="Times New Roman"/>
          <w:sz w:val="24"/>
          <w:szCs w:val="24"/>
        </w:rPr>
        <w:t xml:space="preserve"> Kvůli této kauze se Masarykovo jmenování řádným profesorem pražské univerzity zdrželo o několik let, až do 1. ledna 1897.</w:t>
      </w:r>
      <w:r w:rsidRPr="00931D01">
        <w:rPr>
          <w:rStyle w:val="Znakapoznpodarou"/>
          <w:rFonts w:ascii="Times New Roman" w:hAnsi="Times New Roman" w:cs="Times New Roman"/>
          <w:sz w:val="24"/>
          <w:szCs w:val="24"/>
        </w:rPr>
        <w:footnoteReference w:id="157"/>
      </w:r>
    </w:p>
    <w:p w14:paraId="6B69ADAD" w14:textId="6D73A1F2"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Stejně tak mu česká společnost nemohla odpustit, že se zastal žida Leopolda </w:t>
      </w:r>
      <w:proofErr w:type="spellStart"/>
      <w:r w:rsidRPr="00931D01">
        <w:rPr>
          <w:rFonts w:ascii="Times New Roman" w:hAnsi="Times New Roman" w:cs="Times New Roman"/>
          <w:sz w:val="24"/>
          <w:szCs w:val="24"/>
        </w:rPr>
        <w:t>Hilsnera</w:t>
      </w:r>
      <w:proofErr w:type="spellEnd"/>
      <w:r w:rsidRPr="00931D01">
        <w:rPr>
          <w:rFonts w:ascii="Times New Roman" w:hAnsi="Times New Roman" w:cs="Times New Roman"/>
          <w:sz w:val="24"/>
          <w:szCs w:val="24"/>
        </w:rPr>
        <w:t xml:space="preserve">, který byl v roce 1899 obviněn z rituální vraždy. </w:t>
      </w:r>
      <w:r w:rsidRPr="00931D01">
        <w:rPr>
          <w:rFonts w:ascii="Times New Roman" w:hAnsi="Times New Roman" w:cs="Times New Roman"/>
          <w:sz w:val="24"/>
          <w:szCs w:val="24"/>
          <w:shd w:val="clear" w:color="auto" w:fill="FFFFFF"/>
        </w:rPr>
        <w:t xml:space="preserve">Masaryk prosadil revizi případu, ale současně se za svůj postoj stal terčem antisemitské kampaně v tisku </w:t>
      </w:r>
      <w:r w:rsidR="00332FCA" w:rsidRPr="00931D01">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i na univerzitní půdě. Celý případ začal v</w:t>
      </w:r>
      <w:r w:rsidRPr="00931D01">
        <w:rPr>
          <w:rFonts w:ascii="Times New Roman" w:hAnsi="Times New Roman" w:cs="Times New Roman"/>
          <w:sz w:val="24"/>
          <w:szCs w:val="24"/>
        </w:rPr>
        <w:t xml:space="preserve"> březnu 1899, kdy byla poblíž městečka Polná na Vysočině zavražděna mladá dívka Anežka Hrůzová. Tento brutální čin byl prohlášen za „židovskou rituální vraždu“, ze které byl obviněn židovský mladík Leopold </w:t>
      </w:r>
      <w:proofErr w:type="spellStart"/>
      <w:r w:rsidRPr="00931D01">
        <w:rPr>
          <w:rFonts w:ascii="Times New Roman" w:hAnsi="Times New Roman" w:cs="Times New Roman"/>
          <w:sz w:val="24"/>
          <w:szCs w:val="24"/>
        </w:rPr>
        <w:t>Hilsner</w:t>
      </w:r>
      <w:proofErr w:type="spellEnd"/>
      <w:r w:rsidRPr="00931D01">
        <w:rPr>
          <w:rFonts w:ascii="Times New Roman" w:hAnsi="Times New Roman" w:cs="Times New Roman"/>
          <w:sz w:val="24"/>
          <w:szCs w:val="24"/>
        </w:rPr>
        <w:t xml:space="preserve">. </w:t>
      </w:r>
      <w:r w:rsidR="006230C5">
        <w:rPr>
          <w:rFonts w:ascii="Times New Roman" w:hAnsi="Times New Roman" w:cs="Times New Roman"/>
          <w:sz w:val="24"/>
          <w:szCs w:val="24"/>
        </w:rPr>
        <w:br/>
      </w:r>
      <w:r w:rsidRPr="00931D01">
        <w:rPr>
          <w:rFonts w:ascii="Times New Roman" w:hAnsi="Times New Roman" w:cs="Times New Roman"/>
          <w:sz w:val="24"/>
          <w:szCs w:val="24"/>
        </w:rPr>
        <w:t xml:space="preserve">T. G. Masaryk nejdříve na stránkách deníku </w:t>
      </w:r>
      <w:proofErr w:type="spellStart"/>
      <w:r w:rsidRPr="00931D01">
        <w:rPr>
          <w:rFonts w:ascii="Times New Roman" w:hAnsi="Times New Roman" w:cs="Times New Roman"/>
          <w:i/>
          <w:iCs/>
          <w:sz w:val="24"/>
          <w:szCs w:val="24"/>
        </w:rPr>
        <w:t>Neue</w:t>
      </w:r>
      <w:proofErr w:type="spellEnd"/>
      <w:r w:rsidRPr="00931D01">
        <w:rPr>
          <w:rFonts w:ascii="Times New Roman" w:hAnsi="Times New Roman" w:cs="Times New Roman"/>
          <w:i/>
          <w:iCs/>
          <w:sz w:val="24"/>
          <w:szCs w:val="24"/>
        </w:rPr>
        <w:t xml:space="preserve"> Freie Prese</w:t>
      </w:r>
      <w:r w:rsidRPr="00931D01">
        <w:rPr>
          <w:rFonts w:ascii="Times New Roman" w:hAnsi="Times New Roman" w:cs="Times New Roman"/>
          <w:sz w:val="24"/>
          <w:szCs w:val="24"/>
        </w:rPr>
        <w:t xml:space="preserve"> odsoudil pověru o „rituální židovské vraždě“ a postupně se začal seznamovat s celým </w:t>
      </w:r>
      <w:proofErr w:type="spellStart"/>
      <w:r w:rsidRPr="00931D01">
        <w:rPr>
          <w:rFonts w:ascii="Times New Roman" w:hAnsi="Times New Roman" w:cs="Times New Roman"/>
          <w:sz w:val="24"/>
          <w:szCs w:val="24"/>
        </w:rPr>
        <w:t>Hilsnerovým</w:t>
      </w:r>
      <w:proofErr w:type="spellEnd"/>
      <w:r w:rsidRPr="00931D01">
        <w:rPr>
          <w:rFonts w:ascii="Times New Roman" w:hAnsi="Times New Roman" w:cs="Times New Roman"/>
          <w:sz w:val="24"/>
          <w:szCs w:val="24"/>
        </w:rPr>
        <w:t xml:space="preserve"> procesem. Své názory a poznatky konzultoval s různými odborníky a vydal brožuru </w:t>
      </w:r>
      <w:r w:rsidRPr="00931D01">
        <w:rPr>
          <w:rFonts w:ascii="Times New Roman" w:hAnsi="Times New Roman" w:cs="Times New Roman"/>
          <w:i/>
          <w:sz w:val="24"/>
          <w:szCs w:val="24"/>
        </w:rPr>
        <w:t>Nutnost revidovati proces polenský</w:t>
      </w:r>
      <w:r w:rsidRPr="00931D01">
        <w:rPr>
          <w:rFonts w:ascii="Times New Roman" w:hAnsi="Times New Roman" w:cs="Times New Roman"/>
          <w:sz w:val="24"/>
          <w:szCs w:val="24"/>
        </w:rPr>
        <w:t xml:space="preserve">. Tímto počinem proti sobě vyvolal vlnu útoků. Byl obviňován z korupce </w:t>
      </w:r>
      <w:r w:rsidR="006230C5">
        <w:rPr>
          <w:rFonts w:ascii="Times New Roman" w:hAnsi="Times New Roman" w:cs="Times New Roman"/>
          <w:sz w:val="24"/>
          <w:szCs w:val="24"/>
        </w:rPr>
        <w:br/>
      </w:r>
      <w:r w:rsidRPr="00931D01">
        <w:rPr>
          <w:rFonts w:ascii="Times New Roman" w:hAnsi="Times New Roman" w:cs="Times New Roman"/>
          <w:sz w:val="24"/>
          <w:szCs w:val="24"/>
        </w:rPr>
        <w:t>a skrytých úmyslů. Na univerzitě proti němu demonstrovali studenti, dokonce nesměl půl roku přednášet. Rodině začaly chodit výhružné anonymní dopisy a mladší děti byly terčem útoků ze stran</w:t>
      </w:r>
      <w:r w:rsidR="00457DD3" w:rsidRPr="00931D01">
        <w:rPr>
          <w:rFonts w:ascii="Times New Roman" w:hAnsi="Times New Roman" w:cs="Times New Roman"/>
          <w:sz w:val="24"/>
          <w:szCs w:val="24"/>
        </w:rPr>
        <w:t>y</w:t>
      </w:r>
      <w:r w:rsidRPr="00931D01">
        <w:rPr>
          <w:rFonts w:ascii="Times New Roman" w:hAnsi="Times New Roman" w:cs="Times New Roman"/>
          <w:sz w:val="24"/>
          <w:szCs w:val="24"/>
        </w:rPr>
        <w:t xml:space="preserve"> svých spolužáků. Toto období bylo velmi těžkou zkouškou pro celou rodinu. Tíhu tehdejší situace dokazují úvahy T. G. Masaryka o dobrovolné emigraci. Polenský případ vstoupil do historie jako tzv. </w:t>
      </w:r>
      <w:proofErr w:type="spellStart"/>
      <w:r w:rsidRPr="00931D01">
        <w:rPr>
          <w:rFonts w:ascii="Times New Roman" w:hAnsi="Times New Roman" w:cs="Times New Roman"/>
          <w:sz w:val="24"/>
          <w:szCs w:val="24"/>
        </w:rPr>
        <w:t>Hilsnerova</w:t>
      </w:r>
      <w:proofErr w:type="spellEnd"/>
      <w:r w:rsidRPr="00931D01">
        <w:rPr>
          <w:rFonts w:ascii="Times New Roman" w:hAnsi="Times New Roman" w:cs="Times New Roman"/>
          <w:sz w:val="24"/>
          <w:szCs w:val="24"/>
        </w:rPr>
        <w:t xml:space="preserve"> aféra podle jména hlavního aktéra, který byl na základě nepřímých důkazů a vylhaných svědectví odsouzen k trestu smrti. Nakonec však dostal milost a po letech dožil jako neznámý muž ve Vídni. Jeho případ nebyl nikdy revidován.</w:t>
      </w:r>
      <w:r w:rsidRPr="00931D01">
        <w:rPr>
          <w:rStyle w:val="Znakapoznpodarou"/>
          <w:rFonts w:ascii="Times New Roman" w:hAnsi="Times New Roman" w:cs="Times New Roman"/>
          <w:sz w:val="24"/>
          <w:szCs w:val="24"/>
        </w:rPr>
        <w:footnoteReference w:id="158"/>
      </w:r>
    </w:p>
    <w:p w14:paraId="5038A395"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Postoj české veřejnosti k Masarykovi se začal postupně měnit před první světovou válkou a během návratu z exilu v prosinci 1918 jej vítali dřívější odpůrci již jako národního hrdinu. V době první republiky se stal morální a politickou autoritou, kterou respektovali představitelé domácího i zahraničního politického života. Žádný jiný politik tehdejší doby takovou autoritu neměl a v tomto ohledu zůstal do jisté míry ojedinělý dodnes. Jeho výsadní </w:t>
      </w:r>
      <w:r w:rsidRPr="00931D01">
        <w:rPr>
          <w:rFonts w:ascii="Times New Roman" w:hAnsi="Times New Roman" w:cs="Times New Roman"/>
          <w:sz w:val="24"/>
          <w:szCs w:val="24"/>
        </w:rPr>
        <w:lastRenderedPageBreak/>
        <w:t>postavení se odvážil zpochybňovat málokdo, což ovšem neznamenalo, že by neměl žádné odpůrce.</w:t>
      </w:r>
      <w:r w:rsidRPr="00931D01">
        <w:rPr>
          <w:rStyle w:val="Znakapoznpodarou"/>
          <w:rFonts w:ascii="Times New Roman" w:hAnsi="Times New Roman" w:cs="Times New Roman"/>
          <w:sz w:val="24"/>
          <w:szCs w:val="24"/>
        </w:rPr>
        <w:footnoteReference w:id="159"/>
      </w:r>
      <w:r w:rsidRPr="00931D01">
        <w:rPr>
          <w:rFonts w:ascii="Times New Roman" w:hAnsi="Times New Roman" w:cs="Times New Roman"/>
          <w:sz w:val="24"/>
          <w:szCs w:val="24"/>
        </w:rPr>
        <w:t xml:space="preserve"> Mezi kritiky T. G. Masaryka patřil významný politik a bývalý spolupracovník z České strany lidové – realistické Karel Kramář nebo historik Josef Pekař.</w:t>
      </w:r>
      <w:r w:rsidRPr="00931D01">
        <w:rPr>
          <w:rStyle w:val="Znakapoznpodarou"/>
          <w:rFonts w:ascii="Times New Roman" w:hAnsi="Times New Roman" w:cs="Times New Roman"/>
          <w:sz w:val="24"/>
          <w:szCs w:val="24"/>
        </w:rPr>
        <w:footnoteReference w:id="160"/>
      </w:r>
      <w:r w:rsidRPr="00931D01">
        <w:rPr>
          <w:rFonts w:ascii="Times New Roman" w:hAnsi="Times New Roman" w:cs="Times New Roman"/>
          <w:sz w:val="24"/>
          <w:szCs w:val="24"/>
        </w:rPr>
        <w:t xml:space="preserve"> Další Masarykův oponent Jiří Stříbrný například v souvislosti se sporem o zásluhy o 28. říjen 1918 prohlásil: </w:t>
      </w:r>
      <w:r w:rsidRPr="00931D01">
        <w:rPr>
          <w:rFonts w:ascii="Times New Roman" w:hAnsi="Times New Roman" w:cs="Times New Roman"/>
          <w:i/>
          <w:iCs/>
          <w:sz w:val="24"/>
          <w:szCs w:val="24"/>
        </w:rPr>
        <w:t>„Pane prezidente, jste nespravedlivý k domácímu převratu. Jste mylně informován, kdyby nebylo 28. října, možná, že byste teď jezdil po Evropě jako emigrant.“</w:t>
      </w:r>
      <w:r w:rsidRPr="00931D01">
        <w:rPr>
          <w:rStyle w:val="Znakapoznpodarou"/>
          <w:rFonts w:ascii="Times New Roman" w:hAnsi="Times New Roman" w:cs="Times New Roman"/>
          <w:iCs/>
          <w:sz w:val="24"/>
          <w:szCs w:val="24"/>
        </w:rPr>
        <w:footnoteReference w:id="161"/>
      </w:r>
      <w:r w:rsidRPr="00931D01">
        <w:rPr>
          <w:rFonts w:ascii="Times New Roman" w:hAnsi="Times New Roman" w:cs="Times New Roman"/>
          <w:i/>
          <w:iCs/>
          <w:sz w:val="24"/>
          <w:szCs w:val="24"/>
        </w:rPr>
        <w:t xml:space="preserve"> </w:t>
      </w:r>
    </w:p>
    <w:p w14:paraId="27E86DF6" w14:textId="75A9F152"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Československo se potýkalo s hospodářskými, sociálními, správními i obecně politickými problémy a T. G. Masaryk se nejednou projevil jako rázný politik. V roce 1920 jmenoval úřednickou vládu v čele s ministerským předsedou Janem Černým</w:t>
      </w:r>
      <w:r w:rsidRPr="00931D01">
        <w:rPr>
          <w:rStyle w:val="Znakapoznpodarou"/>
          <w:rFonts w:ascii="Times New Roman" w:hAnsi="Times New Roman" w:cs="Times New Roman"/>
          <w:sz w:val="24"/>
          <w:szCs w:val="24"/>
        </w:rPr>
        <w:footnoteReference w:id="162"/>
      </w:r>
      <w:r w:rsidRPr="00931D01">
        <w:rPr>
          <w:rFonts w:ascii="Times New Roman" w:hAnsi="Times New Roman" w:cs="Times New Roman"/>
          <w:sz w:val="24"/>
          <w:szCs w:val="24"/>
        </w:rPr>
        <w:t>, což přispělo k odvrácení pokusu komunistů o získání moci. Komunistická strana Československa patřila k největším Masarykovým odpůrcům a později razila heslo „Ne Masaryk, ale Lenin“.</w:t>
      </w:r>
      <w:r w:rsidRPr="00931D01">
        <w:rPr>
          <w:rStyle w:val="Znakapoznpodarou"/>
          <w:rFonts w:ascii="Times New Roman" w:hAnsi="Times New Roman" w:cs="Times New Roman"/>
          <w:sz w:val="24"/>
          <w:szCs w:val="24"/>
        </w:rPr>
        <w:footnoteReference w:id="163"/>
      </w:r>
      <w:r w:rsidRPr="00931D01">
        <w:rPr>
          <w:rFonts w:ascii="Times New Roman" w:hAnsi="Times New Roman" w:cs="Times New Roman"/>
          <w:sz w:val="24"/>
          <w:szCs w:val="24"/>
        </w:rPr>
        <w:t xml:space="preserve"> Široká veřejnost si ovšem Masaryka výrazně idealizovala. Byl pro ni tím, kdo osvobodil český národ od staletí trvající habsburské nadvlády a přinesl mu samostatnost. Poté co se </w:t>
      </w:r>
      <w:r w:rsidR="006230C5">
        <w:rPr>
          <w:rFonts w:ascii="Times New Roman" w:hAnsi="Times New Roman" w:cs="Times New Roman"/>
          <w:sz w:val="24"/>
          <w:szCs w:val="24"/>
        </w:rPr>
        <w:br/>
      </w:r>
      <w:r w:rsidRPr="00931D01">
        <w:rPr>
          <w:rFonts w:ascii="Times New Roman" w:hAnsi="Times New Roman" w:cs="Times New Roman"/>
          <w:sz w:val="24"/>
          <w:szCs w:val="24"/>
        </w:rPr>
        <w:t xml:space="preserve">v prosinci 1918 vrátil z exilu do vlasti, se začal rodit tzv. Masarykův kult. Za jeho symbolický počátek bychom mohli považovat událost, která se odehrála během slavnostního příjezdu do Prahy. Tehdy přišel za moravský venkov uvítat prezidenta Masaryka valašský rolník a ke zdravici připojil paralelu o třech králích putujících k Jezulátku: </w:t>
      </w:r>
      <w:r w:rsidRPr="00931D01">
        <w:rPr>
          <w:rFonts w:ascii="Times New Roman" w:hAnsi="Times New Roman" w:cs="Times New Roman"/>
          <w:i/>
          <w:iCs/>
          <w:sz w:val="24"/>
          <w:szCs w:val="24"/>
        </w:rPr>
        <w:t xml:space="preserve">„My dnes </w:t>
      </w:r>
      <w:r w:rsidR="006230C5">
        <w:rPr>
          <w:rFonts w:ascii="Times New Roman" w:hAnsi="Times New Roman" w:cs="Times New Roman"/>
          <w:i/>
          <w:iCs/>
          <w:sz w:val="24"/>
          <w:szCs w:val="24"/>
        </w:rPr>
        <w:br/>
      </w:r>
      <w:r w:rsidRPr="00931D01">
        <w:rPr>
          <w:rFonts w:ascii="Times New Roman" w:hAnsi="Times New Roman" w:cs="Times New Roman"/>
          <w:i/>
          <w:iCs/>
          <w:sz w:val="24"/>
          <w:szCs w:val="24"/>
        </w:rPr>
        <w:t>o Vánocích jdeme k tobě, abychom v tobě uvítali našeho osvoboditele“.</w:t>
      </w:r>
      <w:r w:rsidRPr="00931D01">
        <w:rPr>
          <w:rStyle w:val="Znakapoznpodarou"/>
          <w:rFonts w:ascii="Times New Roman" w:hAnsi="Times New Roman" w:cs="Times New Roman"/>
          <w:iCs/>
          <w:sz w:val="24"/>
          <w:szCs w:val="24"/>
        </w:rPr>
        <w:footnoteReference w:id="164"/>
      </w:r>
      <w:r w:rsidRPr="00931D01">
        <w:rPr>
          <w:rFonts w:ascii="Times New Roman" w:hAnsi="Times New Roman" w:cs="Times New Roman"/>
          <w:i/>
          <w:iCs/>
          <w:sz w:val="24"/>
          <w:szCs w:val="24"/>
        </w:rPr>
        <w:t xml:space="preserve"> </w:t>
      </w:r>
      <w:r w:rsidRPr="00931D01">
        <w:rPr>
          <w:rFonts w:ascii="Times New Roman" w:hAnsi="Times New Roman" w:cs="Times New Roman"/>
          <w:iCs/>
          <w:sz w:val="24"/>
          <w:szCs w:val="24"/>
        </w:rPr>
        <w:t>Mladá Československá republika se sice snažila odstřihnout od všeho</w:t>
      </w:r>
      <w:r w:rsidR="00FD0E90" w:rsidRPr="00931D01">
        <w:rPr>
          <w:rFonts w:ascii="Times New Roman" w:hAnsi="Times New Roman" w:cs="Times New Roman"/>
          <w:iCs/>
          <w:sz w:val="24"/>
          <w:szCs w:val="24"/>
        </w:rPr>
        <w:t>,</w:t>
      </w:r>
      <w:r w:rsidRPr="00931D01">
        <w:rPr>
          <w:rFonts w:ascii="Times New Roman" w:hAnsi="Times New Roman" w:cs="Times New Roman"/>
          <w:iCs/>
          <w:sz w:val="24"/>
          <w:szCs w:val="24"/>
        </w:rPr>
        <w:t xml:space="preserve"> co připomínalo starou monarchii, ale od starého mocnářství v podstatě nechtěně převzala i způsob uctívání hlavy státu. Tak jako v minulosti byl zosobněním rakousko-uherské monarchie František Josef I., byl zosobněním Československa T. G. Masaryk. I jemu se za jeho života stavěly sochy </w:t>
      </w:r>
      <w:r w:rsidR="006230C5">
        <w:rPr>
          <w:rFonts w:ascii="Times New Roman" w:hAnsi="Times New Roman" w:cs="Times New Roman"/>
          <w:iCs/>
          <w:sz w:val="24"/>
          <w:szCs w:val="24"/>
        </w:rPr>
        <w:br/>
      </w:r>
      <w:r w:rsidRPr="00931D01">
        <w:rPr>
          <w:rFonts w:ascii="Times New Roman" w:hAnsi="Times New Roman" w:cs="Times New Roman"/>
          <w:iCs/>
          <w:sz w:val="24"/>
          <w:szCs w:val="24"/>
        </w:rPr>
        <w:t xml:space="preserve">a pomník, odhalovaly busty a pamětní desky. Jeho </w:t>
      </w:r>
      <w:r w:rsidRPr="00931D01">
        <w:rPr>
          <w:rFonts w:ascii="Times New Roman" w:hAnsi="Times New Roman" w:cs="Times New Roman"/>
          <w:sz w:val="24"/>
          <w:szCs w:val="24"/>
        </w:rPr>
        <w:t xml:space="preserve">jméno využívaly státní instituce </w:t>
      </w:r>
      <w:r w:rsidR="006230C5">
        <w:rPr>
          <w:rFonts w:ascii="Times New Roman" w:hAnsi="Times New Roman" w:cs="Times New Roman"/>
          <w:sz w:val="24"/>
          <w:szCs w:val="24"/>
        </w:rPr>
        <w:br/>
      </w:r>
      <w:r w:rsidRPr="00931D01">
        <w:rPr>
          <w:rFonts w:ascii="Times New Roman" w:hAnsi="Times New Roman" w:cs="Times New Roman"/>
          <w:sz w:val="24"/>
          <w:szCs w:val="24"/>
        </w:rPr>
        <w:t xml:space="preserve">a občanské spolky při pojmenovávání ulic, náměstí a škol, psaly se o něm oslavné básně </w:t>
      </w:r>
      <w:r w:rsidRPr="00931D01">
        <w:rPr>
          <w:rFonts w:ascii="Times New Roman" w:hAnsi="Times New Roman" w:cs="Times New Roman"/>
          <w:sz w:val="24"/>
          <w:szCs w:val="24"/>
        </w:rPr>
        <w:br/>
      </w:r>
      <w:r w:rsidRPr="00931D01">
        <w:rPr>
          <w:rFonts w:ascii="Times New Roman" w:hAnsi="Times New Roman" w:cs="Times New Roman"/>
          <w:sz w:val="24"/>
          <w:szCs w:val="24"/>
        </w:rPr>
        <w:lastRenderedPageBreak/>
        <w:t xml:space="preserve">a výchovné brožury pro mládež.  Ve školních kronikách bylo uváděno, že: </w:t>
      </w:r>
      <w:r w:rsidRPr="00931D01">
        <w:rPr>
          <w:rFonts w:ascii="Times New Roman" w:hAnsi="Times New Roman" w:cs="Times New Roman"/>
          <w:i/>
          <w:iCs/>
          <w:sz w:val="24"/>
          <w:szCs w:val="24"/>
        </w:rPr>
        <w:t>„dříve jsme císaře slavili neradi, kdežto prezidenta Masaryka oslavujeme dobrovolně a s nadšením“</w:t>
      </w:r>
      <w:r w:rsidRPr="00931D01">
        <w:rPr>
          <w:rFonts w:ascii="Times New Roman" w:hAnsi="Times New Roman" w:cs="Times New Roman"/>
          <w:sz w:val="24"/>
          <w:szCs w:val="24"/>
        </w:rPr>
        <w:t>.</w:t>
      </w:r>
      <w:r w:rsidRPr="00931D01">
        <w:rPr>
          <w:rStyle w:val="Znakapoznpodarou"/>
          <w:rFonts w:ascii="Times New Roman" w:hAnsi="Times New Roman" w:cs="Times New Roman"/>
          <w:iCs/>
          <w:sz w:val="24"/>
          <w:szCs w:val="24"/>
        </w:rPr>
        <w:footnoteReference w:id="165"/>
      </w:r>
      <w:r w:rsidRPr="00931D01">
        <w:rPr>
          <w:rFonts w:ascii="Times New Roman" w:hAnsi="Times New Roman" w:cs="Times New Roman"/>
          <w:sz w:val="24"/>
          <w:szCs w:val="24"/>
        </w:rPr>
        <w:t xml:space="preserve"> </w:t>
      </w:r>
    </w:p>
    <w:p w14:paraId="1ACF4040" w14:textId="139BC430"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iCs/>
          <w:sz w:val="24"/>
          <w:szCs w:val="24"/>
        </w:rPr>
        <w:t xml:space="preserve">     Vliv T. G. Masaryka se netýkal pouze politiky, ale zasahoval do různých oblastí tehdejší společnosti, včetně kulturní sféry. Svojí filozofií ovlivnil například pátečníky, společenství vytvořené kolem Karla Čapka, mezi jehož členy patřily významné osobnosti prvorepublikového společenského a kulturního života. Většina z nich podporovala politiku Hradu. </w:t>
      </w:r>
      <w:r w:rsidRPr="00931D01">
        <w:rPr>
          <w:rFonts w:ascii="Times New Roman" w:hAnsi="Times New Roman" w:cs="Times New Roman"/>
          <w:sz w:val="24"/>
          <w:szCs w:val="24"/>
        </w:rPr>
        <w:t xml:space="preserve">Hrad nebylo pouze místo, ale také skupina Masarykových spolupracovníků, kteří se podíleli na politice prezidenta. </w:t>
      </w:r>
      <w:r w:rsidRPr="00931D01">
        <w:rPr>
          <w:rFonts w:ascii="Times New Roman" w:hAnsi="Times New Roman" w:cs="Times New Roman"/>
          <w:sz w:val="24"/>
          <w:szCs w:val="24"/>
          <w:shd w:val="clear" w:color="auto" w:fill="FFFFFF"/>
        </w:rPr>
        <w:t>Termín Hrad se začal používat na počátku 20.</w:t>
      </w:r>
      <w:r w:rsidR="003270AF"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 xml:space="preserve">let a Masaryk jej zprvu odmítal. Šlo o formálně nepolitické uskupení osob s vazbou na prezidenta, které se stalo součástí československého politického dění. Mělo vliv na různé stranické subjekty, zájmové organizace i mediální sféru. K nejvýznamnějším osobnostem tohoto společenství patřili Vlastimil </w:t>
      </w:r>
      <w:proofErr w:type="spellStart"/>
      <w:r w:rsidRPr="00931D01">
        <w:rPr>
          <w:rFonts w:ascii="Times New Roman" w:hAnsi="Times New Roman" w:cs="Times New Roman"/>
          <w:sz w:val="24"/>
          <w:szCs w:val="24"/>
          <w:shd w:val="clear" w:color="auto" w:fill="FFFFFF"/>
        </w:rPr>
        <w:t>Tusar</w:t>
      </w:r>
      <w:proofErr w:type="spellEnd"/>
      <w:r w:rsidRPr="00931D01">
        <w:rPr>
          <w:rFonts w:ascii="Times New Roman" w:hAnsi="Times New Roman" w:cs="Times New Roman"/>
          <w:sz w:val="24"/>
          <w:szCs w:val="24"/>
          <w:shd w:val="clear" w:color="auto" w:fill="FFFFFF"/>
        </w:rPr>
        <w:t xml:space="preserve">, Jan </w:t>
      </w:r>
      <w:proofErr w:type="spellStart"/>
      <w:r w:rsidRPr="00931D01">
        <w:rPr>
          <w:rFonts w:ascii="Times New Roman" w:hAnsi="Times New Roman" w:cs="Times New Roman"/>
          <w:sz w:val="24"/>
          <w:szCs w:val="24"/>
          <w:shd w:val="clear" w:color="auto" w:fill="FFFFFF"/>
        </w:rPr>
        <w:t>Malypetr</w:t>
      </w:r>
      <w:proofErr w:type="spellEnd"/>
      <w:r w:rsidRPr="00931D01">
        <w:rPr>
          <w:rFonts w:ascii="Times New Roman" w:hAnsi="Times New Roman" w:cs="Times New Roman"/>
          <w:sz w:val="24"/>
          <w:szCs w:val="24"/>
          <w:shd w:val="clear" w:color="auto" w:fill="FFFFFF"/>
        </w:rPr>
        <w:t xml:space="preserve">, Karel Engliš, Kamil Krofta, Václav Klofáč nebo Jan Šrámek. Do roku 1925 se Hrad profiloval jako protiváha politických stran a od počátku </w:t>
      </w:r>
      <w:r w:rsidR="006230C5">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30. let se začal aktivněji zaměřovat na zahraniční politiku.</w:t>
      </w:r>
      <w:r w:rsidRPr="00931D01">
        <w:rPr>
          <w:rStyle w:val="Znakapoznpodarou"/>
          <w:rFonts w:ascii="Times New Roman" w:hAnsi="Times New Roman" w:cs="Times New Roman"/>
          <w:sz w:val="24"/>
          <w:szCs w:val="24"/>
          <w:shd w:val="clear" w:color="auto" w:fill="FFFFFF"/>
        </w:rPr>
        <w:footnoteReference w:id="166"/>
      </w:r>
      <w:r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rPr>
        <w:t>Klíčovou roli zde sehrál kancléř Přemysl Šámal.</w:t>
      </w:r>
      <w:r w:rsidRPr="00931D01">
        <w:rPr>
          <w:rStyle w:val="Znakapoznpodarou"/>
          <w:rFonts w:ascii="Times New Roman" w:hAnsi="Times New Roman" w:cs="Times New Roman"/>
          <w:iCs/>
          <w:sz w:val="24"/>
          <w:szCs w:val="24"/>
        </w:rPr>
        <w:footnoteReference w:id="167"/>
      </w:r>
      <w:r w:rsidRPr="00931D01">
        <w:rPr>
          <w:rFonts w:ascii="Times New Roman" w:hAnsi="Times New Roman" w:cs="Times New Roman"/>
          <w:iCs/>
          <w:sz w:val="24"/>
          <w:szCs w:val="24"/>
        </w:rPr>
        <w:t xml:space="preserve"> K sympatizantům</w:t>
      </w:r>
      <w:r w:rsidRPr="00931D01">
        <w:rPr>
          <w:rFonts w:ascii="Times New Roman" w:hAnsi="Times New Roman" w:cs="Times New Roman"/>
          <w:sz w:val="24"/>
          <w:szCs w:val="24"/>
        </w:rPr>
        <w:t xml:space="preserve"> prezidenta Masaryka z řad novinářů náležel také žurnalista Ferdinand Peroutka, který působil jako redaktor časopisu </w:t>
      </w:r>
      <w:r w:rsidRPr="00931D01">
        <w:rPr>
          <w:rFonts w:ascii="Times New Roman" w:hAnsi="Times New Roman" w:cs="Times New Roman"/>
          <w:i/>
          <w:iCs/>
          <w:sz w:val="24"/>
          <w:szCs w:val="24"/>
        </w:rPr>
        <w:t>Tribuna</w:t>
      </w:r>
      <w:r w:rsidRPr="00931D01">
        <w:rPr>
          <w:rFonts w:ascii="Times New Roman" w:hAnsi="Times New Roman" w:cs="Times New Roman"/>
          <w:sz w:val="24"/>
          <w:szCs w:val="24"/>
        </w:rPr>
        <w:t xml:space="preserve"> a později jako šéfredaktor revue </w:t>
      </w:r>
      <w:r w:rsidRPr="00931D01">
        <w:rPr>
          <w:rFonts w:ascii="Times New Roman" w:hAnsi="Times New Roman" w:cs="Times New Roman"/>
          <w:i/>
          <w:iCs/>
          <w:sz w:val="24"/>
          <w:szCs w:val="24"/>
        </w:rPr>
        <w:t>Přítomnost</w:t>
      </w:r>
      <w:r w:rsidRPr="00931D01">
        <w:rPr>
          <w:rFonts w:ascii="Times New Roman" w:hAnsi="Times New Roman" w:cs="Times New Roman"/>
          <w:sz w:val="24"/>
          <w:szCs w:val="24"/>
        </w:rPr>
        <w:t xml:space="preserve">. Mezi tzv. hradní tisk patřilo </w:t>
      </w:r>
      <w:r w:rsidRPr="00931D01">
        <w:rPr>
          <w:rFonts w:ascii="Times New Roman" w:hAnsi="Times New Roman" w:cs="Times New Roman"/>
          <w:i/>
          <w:iCs/>
          <w:sz w:val="24"/>
          <w:szCs w:val="24"/>
        </w:rPr>
        <w:t>Národní osvobození</w:t>
      </w:r>
      <w:r w:rsidRPr="00931D01">
        <w:rPr>
          <w:rFonts w:ascii="Times New Roman" w:hAnsi="Times New Roman" w:cs="Times New Roman"/>
          <w:sz w:val="24"/>
          <w:szCs w:val="24"/>
        </w:rPr>
        <w:t xml:space="preserve"> nebo </w:t>
      </w:r>
      <w:r w:rsidRPr="00931D01">
        <w:rPr>
          <w:rFonts w:ascii="Times New Roman" w:hAnsi="Times New Roman" w:cs="Times New Roman"/>
          <w:i/>
          <w:iCs/>
          <w:sz w:val="24"/>
          <w:szCs w:val="24"/>
        </w:rPr>
        <w:t>Lidové noviny</w:t>
      </w:r>
      <w:r w:rsidRPr="00931D01">
        <w:rPr>
          <w:rFonts w:ascii="Times New Roman" w:hAnsi="Times New Roman" w:cs="Times New Roman"/>
          <w:sz w:val="24"/>
          <w:szCs w:val="24"/>
        </w:rPr>
        <w:t>, do kterých přispívali Karel Čapek, Eduard Bass, Ot</w:t>
      </w:r>
      <w:r w:rsidR="003270AF" w:rsidRPr="00931D01">
        <w:rPr>
          <w:rFonts w:ascii="Times New Roman" w:hAnsi="Times New Roman" w:cs="Times New Roman"/>
          <w:sz w:val="24"/>
          <w:szCs w:val="24"/>
        </w:rPr>
        <w:t>o</w:t>
      </w:r>
      <w:r w:rsidRPr="00931D01">
        <w:rPr>
          <w:rFonts w:ascii="Times New Roman" w:hAnsi="Times New Roman" w:cs="Times New Roman"/>
          <w:sz w:val="24"/>
          <w:szCs w:val="24"/>
        </w:rPr>
        <w:t>kar Fis</w:t>
      </w:r>
      <w:r w:rsidR="00E96CF0" w:rsidRPr="00931D01">
        <w:rPr>
          <w:rFonts w:ascii="Times New Roman" w:hAnsi="Times New Roman" w:cs="Times New Roman"/>
          <w:sz w:val="24"/>
          <w:szCs w:val="24"/>
        </w:rPr>
        <w:t>c</w:t>
      </w:r>
      <w:r w:rsidRPr="00931D01">
        <w:rPr>
          <w:rFonts w:ascii="Times New Roman" w:hAnsi="Times New Roman" w:cs="Times New Roman"/>
          <w:sz w:val="24"/>
          <w:szCs w:val="24"/>
        </w:rPr>
        <w:t>her a další.</w:t>
      </w:r>
      <w:r w:rsidRPr="00931D01">
        <w:rPr>
          <w:rStyle w:val="Znakapoznpodarou"/>
          <w:rFonts w:ascii="Times New Roman" w:hAnsi="Times New Roman" w:cs="Times New Roman"/>
          <w:sz w:val="24"/>
          <w:szCs w:val="24"/>
        </w:rPr>
        <w:footnoteReference w:id="168"/>
      </w:r>
    </w:p>
    <w:p w14:paraId="1BE08E7A" w14:textId="07620DC0"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Samotný prezident o posilování svého kultu nikdy příliš aktivně neusiloval, ale již od odchodu do exilu, a především od složení prezidentského slibu byl srozuměn se ztrátou soukromí a podřízením se potřebám nově se rodící republiky. Počítal tedy určitě i s tím, že se stane jedním z jejích symbolů a vzorů, a této skutečnosti se nijak nebránil.</w:t>
      </w:r>
      <w:r w:rsidRPr="00931D01">
        <w:rPr>
          <w:rStyle w:val="Znakapoznpodarou"/>
          <w:rFonts w:ascii="Times New Roman" w:hAnsi="Times New Roman" w:cs="Times New Roman"/>
          <w:sz w:val="24"/>
          <w:szCs w:val="24"/>
        </w:rPr>
        <w:footnoteReference w:id="169"/>
      </w:r>
      <w:r w:rsidRPr="00931D01">
        <w:rPr>
          <w:rFonts w:ascii="Times New Roman" w:hAnsi="Times New Roman" w:cs="Times New Roman"/>
          <w:sz w:val="24"/>
          <w:szCs w:val="24"/>
        </w:rPr>
        <w:t xml:space="preserve"> S trochou nadsázky sám T. G. M. říkával, že </w:t>
      </w:r>
      <w:r w:rsidRPr="00931D01">
        <w:rPr>
          <w:rFonts w:ascii="Times New Roman" w:hAnsi="Times New Roman" w:cs="Times New Roman"/>
          <w:i/>
          <w:iCs/>
          <w:sz w:val="24"/>
          <w:szCs w:val="24"/>
        </w:rPr>
        <w:t>„to patří ke kšeftu.“</w:t>
      </w:r>
      <w:r w:rsidRPr="00931D01">
        <w:rPr>
          <w:rStyle w:val="Znakapoznpodarou"/>
          <w:rFonts w:ascii="Times New Roman" w:hAnsi="Times New Roman" w:cs="Times New Roman"/>
          <w:sz w:val="24"/>
          <w:szCs w:val="24"/>
        </w:rPr>
        <w:footnoteReference w:id="170"/>
      </w:r>
      <w:r w:rsidRPr="00931D01">
        <w:rPr>
          <w:rFonts w:ascii="Times New Roman" w:hAnsi="Times New Roman" w:cs="Times New Roman"/>
          <w:sz w:val="24"/>
          <w:szCs w:val="24"/>
        </w:rPr>
        <w:t xml:space="preserve"> Přijal to, co společnost žádala </w:t>
      </w:r>
      <w:r w:rsidR="006230C5">
        <w:rPr>
          <w:rFonts w:ascii="Times New Roman" w:hAnsi="Times New Roman" w:cs="Times New Roman"/>
          <w:sz w:val="24"/>
          <w:szCs w:val="24"/>
        </w:rPr>
        <w:br/>
      </w:r>
      <w:r w:rsidRPr="00931D01">
        <w:rPr>
          <w:rFonts w:ascii="Times New Roman" w:hAnsi="Times New Roman" w:cs="Times New Roman"/>
          <w:sz w:val="24"/>
          <w:szCs w:val="24"/>
        </w:rPr>
        <w:lastRenderedPageBreak/>
        <w:t xml:space="preserve">a očekávala. Dbal na svou image a často využíval motivy monarchistické tradice, ať už to bylo nošení oděvu s vojenskými prvky, účast na vojenských manévrech a přehlídkách v koňském sedle nebo časté zájezdy po republice. Vliv na utváření masarykovského kultu měla také jeho dcera Alice, která se ujala pozice první dámy a velmi bedlivě dbala o otcův mediální obraz. Několikrát zasáhla do práce autorům při vzniku publikací o prezidentovi, což byl i případ rukopisu </w:t>
      </w:r>
      <w:r w:rsidRPr="00931D01">
        <w:rPr>
          <w:rFonts w:ascii="Times New Roman" w:hAnsi="Times New Roman" w:cs="Times New Roman"/>
          <w:i/>
          <w:sz w:val="24"/>
          <w:szCs w:val="24"/>
        </w:rPr>
        <w:t>Hovorů s T. G. Masarykem</w:t>
      </w:r>
      <w:r w:rsidRPr="00931D01">
        <w:rPr>
          <w:rFonts w:ascii="Times New Roman" w:hAnsi="Times New Roman" w:cs="Times New Roman"/>
          <w:sz w:val="24"/>
          <w:szCs w:val="24"/>
        </w:rPr>
        <w:t xml:space="preserve"> spisovatele Karla Čapka. Alice rovněž střežila jeho osobní život a po smrti matky mu bránila v navazování citových vztahů s jinými ženami.</w:t>
      </w:r>
      <w:r w:rsidRPr="00931D01">
        <w:rPr>
          <w:rStyle w:val="Znakapoznpodarou"/>
          <w:rFonts w:ascii="Times New Roman" w:hAnsi="Times New Roman" w:cs="Times New Roman"/>
          <w:sz w:val="24"/>
          <w:szCs w:val="24"/>
        </w:rPr>
        <w:footnoteReference w:id="171"/>
      </w:r>
      <w:r w:rsidRPr="00931D01">
        <w:rPr>
          <w:rFonts w:ascii="Times New Roman" w:hAnsi="Times New Roman" w:cs="Times New Roman"/>
          <w:sz w:val="24"/>
          <w:szCs w:val="24"/>
        </w:rPr>
        <w:t xml:space="preserve"> </w:t>
      </w:r>
    </w:p>
    <w:p w14:paraId="10C68CC7" w14:textId="7F4F4108"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I po smrti byl T. G. Masaryk vnímán jako vzor. Jeho pohřeb se stal manifestací národní jednoty. Rakev s ostatky byla nejdříve vystavena od 15. září 1937 na zámku </w:t>
      </w:r>
      <w:r w:rsidRPr="00931D01">
        <w:rPr>
          <w:rFonts w:ascii="Times New Roman" w:hAnsi="Times New Roman" w:cs="Times New Roman"/>
          <w:sz w:val="24"/>
          <w:szCs w:val="24"/>
        </w:rPr>
        <w:br/>
        <w:t>v Lánech, kam se jí přišlo poklonit 60 tisíc lidí. O dva dny později byla převezena na Pražský hrad, kde uctilo památku prvního československého prezidenta podle odhadů dobového tisku až 700 tisíc občanů.</w:t>
      </w:r>
      <w:r w:rsidRPr="00931D01">
        <w:rPr>
          <w:rStyle w:val="Znakapoznpodarou"/>
          <w:rFonts w:ascii="Times New Roman" w:hAnsi="Times New Roman" w:cs="Times New Roman"/>
          <w:sz w:val="24"/>
          <w:szCs w:val="24"/>
        </w:rPr>
        <w:footnoteReference w:id="172"/>
      </w:r>
      <w:r w:rsidRPr="00931D01">
        <w:rPr>
          <w:rFonts w:ascii="Times New Roman" w:hAnsi="Times New Roman" w:cs="Times New Roman"/>
          <w:sz w:val="24"/>
          <w:szCs w:val="24"/>
        </w:rPr>
        <w:t xml:space="preserve"> Masarykova smrt symbolicky předznamenala nadcházející boj o záchranu meziválečného demokratického Československa. Rok po jeho pohřbu byla dne 29. září 1938 podepsána mezi Německem, Francií, Velkou Británií a Itálií mnichovská dohoda, v </w:t>
      </w:r>
      <w:proofErr w:type="gramStart"/>
      <w:r w:rsidRPr="00931D01">
        <w:rPr>
          <w:rFonts w:ascii="Times New Roman" w:hAnsi="Times New Roman" w:cs="Times New Roman"/>
          <w:sz w:val="24"/>
          <w:szCs w:val="24"/>
        </w:rPr>
        <w:t>důsledku</w:t>
      </w:r>
      <w:proofErr w:type="gramEnd"/>
      <w:r w:rsidRPr="00931D01">
        <w:rPr>
          <w:rFonts w:ascii="Times New Roman" w:hAnsi="Times New Roman" w:cs="Times New Roman"/>
          <w:sz w:val="24"/>
          <w:szCs w:val="24"/>
        </w:rPr>
        <w:t xml:space="preserve"> které přijala československá vláda pod nátlakem západních mocností souhlas s odstoupením pohraničních území nacistickému Německu.</w:t>
      </w:r>
      <w:r w:rsidRPr="00931D01">
        <w:rPr>
          <w:rStyle w:val="Znakapoznpodarou"/>
          <w:rFonts w:ascii="Times New Roman" w:hAnsi="Times New Roman" w:cs="Times New Roman"/>
          <w:sz w:val="24"/>
          <w:szCs w:val="24"/>
        </w:rPr>
        <w:footnoteReference w:id="173"/>
      </w:r>
    </w:p>
    <w:p w14:paraId="2C137973" w14:textId="21B2A68C"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 okupaci se Masarykova osobnost stala, jako připomínka předchozího demokratického režimu a symbolu samostatného státu</w:t>
      </w:r>
      <w:r w:rsidR="00F14697" w:rsidRPr="00931D01">
        <w:rPr>
          <w:rFonts w:ascii="Times New Roman" w:hAnsi="Times New Roman" w:cs="Times New Roman"/>
          <w:sz w:val="24"/>
          <w:szCs w:val="24"/>
        </w:rPr>
        <w:t>,</w:t>
      </w:r>
      <w:r w:rsidRPr="00931D01">
        <w:rPr>
          <w:rFonts w:ascii="Times New Roman" w:hAnsi="Times New Roman" w:cs="Times New Roman"/>
          <w:sz w:val="24"/>
          <w:szCs w:val="24"/>
        </w:rPr>
        <w:t xml:space="preserve"> nežádoucí. Z veřejných míst zmizely jeho sochy, byla přejmenována náměstí a ulice nesoucí jeho jméno, z knihoven vyřazeny knihy s tématikou T.</w:t>
      </w:r>
      <w:r w:rsidR="00465AD3" w:rsidRPr="00931D01">
        <w:rPr>
          <w:rFonts w:ascii="Times New Roman" w:hAnsi="Times New Roman" w:cs="Times New Roman"/>
          <w:sz w:val="24"/>
          <w:szCs w:val="24"/>
        </w:rPr>
        <w:t xml:space="preserve"> </w:t>
      </w:r>
      <w:r w:rsidRPr="00931D01">
        <w:rPr>
          <w:rFonts w:ascii="Times New Roman" w:hAnsi="Times New Roman" w:cs="Times New Roman"/>
          <w:sz w:val="24"/>
          <w:szCs w:val="24"/>
        </w:rPr>
        <w:t>G.</w:t>
      </w:r>
      <w:r w:rsidR="00465AD3"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M. Na počátku protektorátu se začala rozvíjet protimasarykovská kampaň, v jejímž rámci byl v tisku označen jako protiněmecký politik, přisluhovač </w:t>
      </w:r>
      <w:r w:rsidR="00465AD3" w:rsidRPr="00931D01">
        <w:rPr>
          <w:rFonts w:ascii="Times New Roman" w:hAnsi="Times New Roman" w:cs="Times New Roman"/>
          <w:sz w:val="24"/>
          <w:szCs w:val="24"/>
        </w:rPr>
        <w:t>ž</w:t>
      </w:r>
      <w:r w:rsidRPr="00931D01">
        <w:rPr>
          <w:rFonts w:ascii="Times New Roman" w:hAnsi="Times New Roman" w:cs="Times New Roman"/>
          <w:sz w:val="24"/>
          <w:szCs w:val="24"/>
        </w:rPr>
        <w:t>idů a zrádce národa.</w:t>
      </w:r>
      <w:r w:rsidRPr="00931D01">
        <w:rPr>
          <w:rStyle w:val="Znakapoznpodarou"/>
          <w:rFonts w:ascii="Times New Roman" w:hAnsi="Times New Roman" w:cs="Times New Roman"/>
          <w:sz w:val="24"/>
          <w:szCs w:val="24"/>
        </w:rPr>
        <w:footnoteReference w:id="174"/>
      </w:r>
      <w:r w:rsidRPr="00931D01">
        <w:rPr>
          <w:rFonts w:ascii="Times New Roman" w:hAnsi="Times New Roman" w:cs="Times New Roman"/>
          <w:sz w:val="24"/>
          <w:szCs w:val="24"/>
        </w:rPr>
        <w:t xml:space="preserve"> Vyjma krátkého období po druhé světové válce (1945–1948) </w:t>
      </w:r>
      <w:r w:rsidR="00465AD3" w:rsidRPr="00931D01">
        <w:rPr>
          <w:rFonts w:ascii="Times New Roman" w:hAnsi="Times New Roman" w:cs="Times New Roman"/>
          <w:sz w:val="24"/>
          <w:szCs w:val="24"/>
        </w:rPr>
        <w:t xml:space="preserve">pokračoval </w:t>
      </w:r>
      <w:r w:rsidRPr="00931D01">
        <w:rPr>
          <w:rFonts w:ascii="Times New Roman" w:hAnsi="Times New Roman" w:cs="Times New Roman"/>
          <w:sz w:val="24"/>
          <w:szCs w:val="24"/>
        </w:rPr>
        <w:t xml:space="preserve">podobný trend i po nástupu komunismu v roce 1948. Masaryk totiž s myšlenkou komunismu nesouhlasil, odmítal ji a kritizoval, což například uvádí ve svém díle </w:t>
      </w:r>
      <w:r w:rsidRPr="00931D01">
        <w:rPr>
          <w:rFonts w:ascii="Times New Roman" w:hAnsi="Times New Roman" w:cs="Times New Roman"/>
          <w:i/>
          <w:sz w:val="24"/>
          <w:szCs w:val="24"/>
        </w:rPr>
        <w:t>Otázka sociální</w:t>
      </w:r>
      <w:r w:rsidRPr="00931D01">
        <w:rPr>
          <w:rFonts w:ascii="Times New Roman" w:hAnsi="Times New Roman" w:cs="Times New Roman"/>
          <w:sz w:val="24"/>
          <w:szCs w:val="24"/>
        </w:rPr>
        <w:t xml:space="preserve"> (1898). V Čapkových </w:t>
      </w:r>
      <w:r w:rsidRPr="00931D01">
        <w:rPr>
          <w:rFonts w:ascii="Times New Roman" w:hAnsi="Times New Roman" w:cs="Times New Roman"/>
          <w:i/>
          <w:sz w:val="24"/>
          <w:szCs w:val="24"/>
        </w:rPr>
        <w:t>Hovorech s T. G. Masarykem</w:t>
      </w:r>
      <w:r w:rsidRPr="00931D01">
        <w:rPr>
          <w:rFonts w:ascii="Times New Roman" w:hAnsi="Times New Roman" w:cs="Times New Roman"/>
          <w:sz w:val="24"/>
          <w:szCs w:val="24"/>
        </w:rPr>
        <w:t xml:space="preserve"> prohlásil: </w:t>
      </w:r>
      <w:r w:rsidRPr="00931D01">
        <w:rPr>
          <w:rFonts w:ascii="Times New Roman" w:hAnsi="Times New Roman" w:cs="Times New Roman"/>
          <w:i/>
          <w:sz w:val="24"/>
          <w:szCs w:val="24"/>
        </w:rPr>
        <w:t xml:space="preserve">„Demokratický ideál není jen politický, je i sociální a hospodářský. </w:t>
      </w:r>
      <w:proofErr w:type="spellStart"/>
      <w:r w:rsidRPr="00931D01">
        <w:rPr>
          <w:rFonts w:ascii="Times New Roman" w:hAnsi="Times New Roman" w:cs="Times New Roman"/>
          <w:i/>
          <w:sz w:val="24"/>
          <w:szCs w:val="24"/>
        </w:rPr>
        <w:t>Komunism</w:t>
      </w:r>
      <w:proofErr w:type="spellEnd"/>
      <w:r w:rsidRPr="00931D01">
        <w:rPr>
          <w:rFonts w:ascii="Times New Roman" w:hAnsi="Times New Roman" w:cs="Times New Roman"/>
          <w:i/>
          <w:sz w:val="24"/>
          <w:szCs w:val="24"/>
        </w:rPr>
        <w:t xml:space="preserve"> odmítám. Bez individualismu, bez </w:t>
      </w:r>
      <w:r w:rsidRPr="00931D01">
        <w:rPr>
          <w:rFonts w:ascii="Times New Roman" w:hAnsi="Times New Roman" w:cs="Times New Roman"/>
          <w:i/>
          <w:sz w:val="24"/>
          <w:szCs w:val="24"/>
        </w:rPr>
        <w:lastRenderedPageBreak/>
        <w:t>nadaných a vynalézavých jedinců, bez schopných vůdců, bez géniů práce pro společnost se nedá rozumně a spravedlivě organisovat“.</w:t>
      </w:r>
      <w:r w:rsidRPr="00931D01">
        <w:rPr>
          <w:rStyle w:val="Znakapoznpodarou"/>
          <w:rFonts w:ascii="Times New Roman" w:hAnsi="Times New Roman" w:cs="Times New Roman"/>
          <w:sz w:val="24"/>
          <w:szCs w:val="24"/>
        </w:rPr>
        <w:footnoteReference w:id="175"/>
      </w:r>
      <w:r w:rsidRPr="00931D01">
        <w:rPr>
          <w:rFonts w:ascii="Times New Roman" w:hAnsi="Times New Roman" w:cs="Times New Roman"/>
          <w:i/>
          <w:sz w:val="24"/>
          <w:szCs w:val="24"/>
        </w:rPr>
        <w:t xml:space="preserve">  </w:t>
      </w:r>
      <w:r w:rsidRPr="00931D01">
        <w:rPr>
          <w:rFonts w:ascii="Times New Roman" w:hAnsi="Times New Roman" w:cs="Times New Roman"/>
          <w:sz w:val="24"/>
          <w:szCs w:val="24"/>
        </w:rPr>
        <w:t xml:space="preserve">Stejně tak Masaryk kritizoval bolševické Rusko, přičemž opakovaně odmítal komunistickou ideologii a hlásil se k evropskému individualismu. Největší problém bolševismu viděl v mravním rozvratu, úpadku školství </w:t>
      </w:r>
      <w:r w:rsidR="006230C5">
        <w:rPr>
          <w:rFonts w:ascii="Times New Roman" w:hAnsi="Times New Roman" w:cs="Times New Roman"/>
          <w:sz w:val="24"/>
          <w:szCs w:val="24"/>
        </w:rPr>
        <w:br/>
      </w:r>
      <w:r w:rsidRPr="00931D01">
        <w:rPr>
          <w:rFonts w:ascii="Times New Roman" w:hAnsi="Times New Roman" w:cs="Times New Roman"/>
          <w:sz w:val="24"/>
          <w:szCs w:val="24"/>
        </w:rPr>
        <w:t>a výchovy, mravní a kulturní anarchii.</w:t>
      </w:r>
      <w:r w:rsidRPr="00931D01">
        <w:rPr>
          <w:rStyle w:val="Znakapoznpodarou"/>
          <w:rFonts w:ascii="Times New Roman" w:hAnsi="Times New Roman" w:cs="Times New Roman"/>
          <w:sz w:val="24"/>
          <w:szCs w:val="24"/>
        </w:rPr>
        <w:footnoteReference w:id="176"/>
      </w:r>
      <w:r w:rsidRPr="00931D01">
        <w:rPr>
          <w:rFonts w:ascii="Times New Roman" w:hAnsi="Times New Roman" w:cs="Times New Roman"/>
          <w:sz w:val="24"/>
          <w:szCs w:val="24"/>
        </w:rPr>
        <w:t xml:space="preserve"> Vládnoucí komunistický režim se proto snažil </w:t>
      </w:r>
      <w:r w:rsidR="006230C5">
        <w:rPr>
          <w:rFonts w:ascii="Times New Roman" w:hAnsi="Times New Roman" w:cs="Times New Roman"/>
          <w:sz w:val="24"/>
          <w:szCs w:val="24"/>
        </w:rPr>
        <w:br/>
      </w:r>
      <w:r w:rsidRPr="00931D01">
        <w:rPr>
          <w:rFonts w:ascii="Times New Roman" w:hAnsi="Times New Roman" w:cs="Times New Roman"/>
          <w:sz w:val="24"/>
          <w:szCs w:val="24"/>
        </w:rPr>
        <w:t>o vytěsnění jeho osobnosti z paměti národa. Masaryk byl označen jako nepřítel lidu, pomahač západních kapitalistů a nepřítel sovětského Ruska. Byla zpochybňována jeho role při vzniku samostatného Československa.</w:t>
      </w:r>
      <w:r w:rsidRPr="00931D01">
        <w:rPr>
          <w:rStyle w:val="Znakapoznpodarou"/>
          <w:rFonts w:ascii="Times New Roman" w:hAnsi="Times New Roman" w:cs="Times New Roman"/>
          <w:sz w:val="24"/>
          <w:szCs w:val="24"/>
        </w:rPr>
        <w:footnoteReference w:id="177"/>
      </w:r>
      <w:r w:rsidRPr="00931D01">
        <w:rPr>
          <w:rFonts w:ascii="Times New Roman" w:hAnsi="Times New Roman" w:cs="Times New Roman"/>
          <w:sz w:val="24"/>
          <w:szCs w:val="24"/>
        </w:rPr>
        <w:t xml:space="preserve"> Díla zobrazující prvního československého prezidenta začala být vnímána jako symbol „zločinného a překonaného“ systému první republiky. Masarykovy pomníky byly opět zlikvidovány. Mnohdy se tak dělo tajně, v noci nebo za špatného počasí, aby se předešlo bezprostřednímu odporu obyvatelstva.</w:t>
      </w:r>
      <w:r w:rsidRPr="00931D01">
        <w:rPr>
          <w:rStyle w:val="Znakapoznpodarou"/>
          <w:rFonts w:ascii="Times New Roman" w:hAnsi="Times New Roman" w:cs="Times New Roman"/>
          <w:sz w:val="24"/>
          <w:szCs w:val="24"/>
        </w:rPr>
        <w:footnoteReference w:id="178"/>
      </w:r>
      <w:r w:rsidRPr="00931D01">
        <w:rPr>
          <w:rFonts w:ascii="Times New Roman" w:hAnsi="Times New Roman" w:cs="Times New Roman"/>
          <w:sz w:val="24"/>
          <w:szCs w:val="24"/>
        </w:rPr>
        <w:t xml:space="preserve">  Masarykovo jméno bylo odstraněno z názvů ulic, budov, náměstí a škol. Byla zakázána účast na vzpomínkových akcích a z knihoven staženy všechny publikace a literatura související s jeho osobností. Vyjma roku 1968 tyto tendence pokračovaly také v době normalizace.</w:t>
      </w:r>
      <w:r w:rsidRPr="00931D01">
        <w:rPr>
          <w:rStyle w:val="Znakapoznpodarou"/>
          <w:rFonts w:ascii="Times New Roman" w:hAnsi="Times New Roman" w:cs="Times New Roman"/>
          <w:sz w:val="24"/>
          <w:szCs w:val="24"/>
        </w:rPr>
        <w:footnoteReference w:id="179"/>
      </w:r>
      <w:r w:rsidRPr="00931D01">
        <w:rPr>
          <w:rFonts w:ascii="Times New Roman" w:hAnsi="Times New Roman" w:cs="Times New Roman"/>
          <w:sz w:val="24"/>
          <w:szCs w:val="24"/>
        </w:rPr>
        <w:t xml:space="preserve"> </w:t>
      </w:r>
    </w:p>
    <w:p w14:paraId="0226EB60" w14:textId="12DE15B9"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 listopadové revoluci v roce 1989 zájem o osobnost prvního československého prezidenta prudce vzrostl.  V roce 1990 se v souvislosti se 140. výročím narození </w:t>
      </w:r>
      <w:r w:rsidR="006230C5">
        <w:rPr>
          <w:rFonts w:ascii="Times New Roman" w:hAnsi="Times New Roman" w:cs="Times New Roman"/>
          <w:sz w:val="24"/>
          <w:szCs w:val="24"/>
        </w:rPr>
        <w:br/>
      </w:r>
      <w:r w:rsidRPr="00931D01">
        <w:rPr>
          <w:rFonts w:ascii="Times New Roman" w:hAnsi="Times New Roman" w:cs="Times New Roman"/>
          <w:sz w:val="24"/>
          <w:szCs w:val="24"/>
        </w:rPr>
        <w:t xml:space="preserve">T. G. Masaryka objevila rozsáhlá reflexe jeho díla a osobnosti. Známá česká režisérka Věra Chytilová natočila celovečerní dokument </w:t>
      </w:r>
      <w:r w:rsidRPr="00931D01">
        <w:rPr>
          <w:rFonts w:ascii="Times New Roman" w:hAnsi="Times New Roman" w:cs="Times New Roman"/>
          <w:i/>
          <w:sz w:val="24"/>
          <w:szCs w:val="24"/>
        </w:rPr>
        <w:t>TGM Osvoboditel</w:t>
      </w:r>
      <w:r w:rsidRPr="00931D01">
        <w:rPr>
          <w:rFonts w:ascii="Times New Roman" w:hAnsi="Times New Roman" w:cs="Times New Roman"/>
          <w:sz w:val="24"/>
          <w:szCs w:val="24"/>
        </w:rPr>
        <w:t xml:space="preserve">, vyšly reedice Masarykových děl, opět se začaly odhalovat Masarykovy sochy a pomníky a jeho jménem pojmenovávat ulice, náměstí a významné instituce. Jako pokračovatel Masarykova díla je mnohými vnímán prezident Václav Havel. Přestože Masaryk a Havel působili každý v jiné době </w:t>
      </w:r>
      <w:r w:rsidR="00332FCA" w:rsidRPr="00931D01">
        <w:rPr>
          <w:rFonts w:ascii="Times New Roman" w:hAnsi="Times New Roman" w:cs="Times New Roman"/>
          <w:sz w:val="24"/>
          <w:szCs w:val="24"/>
        </w:rPr>
        <w:br/>
      </w:r>
      <w:r w:rsidRPr="00931D01">
        <w:rPr>
          <w:rFonts w:ascii="Times New Roman" w:hAnsi="Times New Roman" w:cs="Times New Roman"/>
          <w:sz w:val="24"/>
          <w:szCs w:val="24"/>
        </w:rPr>
        <w:t>a poměrech, paralelu mezi nimi tvoří skutečnost, že jeden vytvořil stát na demokratických základech a druhý demokracii do Československa opět vrátil. Měli také podobný světový náhled a oba sdíleli odmítavý postoj k Rusku.</w:t>
      </w:r>
      <w:r w:rsidRPr="00931D01">
        <w:rPr>
          <w:rStyle w:val="Znakapoznpodarou"/>
          <w:rFonts w:ascii="Times New Roman" w:hAnsi="Times New Roman" w:cs="Times New Roman"/>
          <w:sz w:val="24"/>
          <w:szCs w:val="24"/>
        </w:rPr>
        <w:footnoteReference w:id="180"/>
      </w:r>
      <w:r w:rsidRPr="00931D01">
        <w:rPr>
          <w:rFonts w:ascii="Times New Roman" w:hAnsi="Times New Roman" w:cs="Times New Roman"/>
          <w:sz w:val="24"/>
          <w:szCs w:val="24"/>
        </w:rPr>
        <w:t xml:space="preserve"> Stejně jako T. G. Masaryk i Václav Havel </w:t>
      </w:r>
      <w:r w:rsidRPr="00931D01">
        <w:rPr>
          <w:rFonts w:ascii="Times New Roman" w:hAnsi="Times New Roman" w:cs="Times New Roman"/>
          <w:sz w:val="24"/>
          <w:szCs w:val="24"/>
        </w:rPr>
        <w:lastRenderedPageBreak/>
        <w:t xml:space="preserve">často pracoval a odpočíval na lánském zámku a rovněž přispěl ke vzniku zdejšího Muzea </w:t>
      </w:r>
      <w:r w:rsidR="00781AD0">
        <w:rPr>
          <w:rFonts w:ascii="Times New Roman" w:hAnsi="Times New Roman" w:cs="Times New Roman"/>
          <w:sz w:val="24"/>
          <w:szCs w:val="24"/>
        </w:rPr>
        <w:br/>
      </w:r>
      <w:r w:rsidRPr="00931D01">
        <w:rPr>
          <w:rFonts w:ascii="Times New Roman" w:hAnsi="Times New Roman" w:cs="Times New Roman"/>
          <w:sz w:val="24"/>
          <w:szCs w:val="24"/>
        </w:rPr>
        <w:t>T. G. Masaryka.</w:t>
      </w:r>
    </w:p>
    <w:p w14:paraId="2A207700" w14:textId="6CF42283"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Zájem odborných kruhů i široké veřejnosti přitahovala, především v prvním desetiletí po listopadových událostech roku 1989 také první republika, která se stala jakýmsi ideálním vzorem. Prvorepubliková politika byla a stále je nejčastěji posuzována podle prezidenta </w:t>
      </w:r>
      <w:r w:rsidR="00781AD0">
        <w:rPr>
          <w:rFonts w:ascii="Times New Roman" w:hAnsi="Times New Roman" w:cs="Times New Roman"/>
          <w:sz w:val="24"/>
          <w:szCs w:val="24"/>
        </w:rPr>
        <w:br/>
      </w:r>
      <w:r w:rsidRPr="00931D01">
        <w:rPr>
          <w:rFonts w:ascii="Times New Roman" w:hAnsi="Times New Roman" w:cs="Times New Roman"/>
          <w:sz w:val="24"/>
          <w:szCs w:val="24"/>
        </w:rPr>
        <w:t xml:space="preserve">T. G. Masaryka, který ztělesňuje určitý morální profil, jenž mnohdy mylně přisuzujeme </w:t>
      </w:r>
      <w:r w:rsidR="00781AD0">
        <w:rPr>
          <w:rFonts w:ascii="Times New Roman" w:hAnsi="Times New Roman" w:cs="Times New Roman"/>
          <w:sz w:val="24"/>
          <w:szCs w:val="24"/>
        </w:rPr>
        <w:br/>
      </w:r>
      <w:r w:rsidRPr="00931D01">
        <w:rPr>
          <w:rFonts w:ascii="Times New Roman" w:hAnsi="Times New Roman" w:cs="Times New Roman"/>
          <w:sz w:val="24"/>
          <w:szCs w:val="24"/>
        </w:rPr>
        <w:t>i ostatním politickým představitelům té doby. Přitom</w:t>
      </w:r>
      <w:r w:rsidR="005C6E48" w:rsidRPr="00931D01">
        <w:rPr>
          <w:rFonts w:ascii="Times New Roman" w:hAnsi="Times New Roman" w:cs="Times New Roman"/>
          <w:sz w:val="24"/>
          <w:szCs w:val="24"/>
        </w:rPr>
        <w:t xml:space="preserve"> </w:t>
      </w:r>
      <w:r w:rsidRPr="00931D01">
        <w:rPr>
          <w:rFonts w:ascii="Times New Roman" w:hAnsi="Times New Roman" w:cs="Times New Roman"/>
          <w:sz w:val="24"/>
          <w:szCs w:val="24"/>
        </w:rPr>
        <w:t>i tehdy společností otřásaly různé politické skandály a korupční aféry</w:t>
      </w:r>
      <w:r w:rsidRPr="00931D01">
        <w:rPr>
          <w:rStyle w:val="Znakapoznpodarou"/>
          <w:rFonts w:ascii="Times New Roman" w:hAnsi="Times New Roman" w:cs="Times New Roman"/>
          <w:sz w:val="24"/>
          <w:szCs w:val="24"/>
        </w:rPr>
        <w:footnoteReference w:id="181"/>
      </w:r>
      <w:r w:rsidRPr="00931D01">
        <w:rPr>
          <w:rFonts w:ascii="Times New Roman" w:hAnsi="Times New Roman" w:cs="Times New Roman"/>
          <w:sz w:val="24"/>
          <w:szCs w:val="24"/>
        </w:rPr>
        <w:t>, existovala extremistická levice a byly páchány atentáty na významné politiky</w:t>
      </w:r>
      <w:r w:rsidRPr="00931D01">
        <w:rPr>
          <w:rStyle w:val="Znakapoznpodarou"/>
          <w:rFonts w:ascii="Times New Roman" w:hAnsi="Times New Roman" w:cs="Times New Roman"/>
          <w:sz w:val="24"/>
          <w:szCs w:val="24"/>
        </w:rPr>
        <w:footnoteReference w:id="182"/>
      </w:r>
      <w:r w:rsidRPr="00931D01">
        <w:rPr>
          <w:rFonts w:ascii="Times New Roman" w:hAnsi="Times New Roman" w:cs="Times New Roman"/>
          <w:sz w:val="24"/>
          <w:szCs w:val="24"/>
        </w:rPr>
        <w:t>. Složitou byla rovněž problematika národnostních menšin, které tvořily více než 20 % populace. Přestože platila menšinová rovnoprávnost, se zejména Němci, kterých bylo přes 3 miliony</w:t>
      </w:r>
      <w:r w:rsidR="00465AD3" w:rsidRPr="00931D01">
        <w:rPr>
          <w:rFonts w:ascii="Times New Roman" w:hAnsi="Times New Roman" w:cs="Times New Roman"/>
          <w:sz w:val="24"/>
          <w:szCs w:val="24"/>
        </w:rPr>
        <w:t>,</w:t>
      </w:r>
      <w:r w:rsidRPr="00931D01">
        <w:rPr>
          <w:rFonts w:ascii="Times New Roman" w:hAnsi="Times New Roman" w:cs="Times New Roman"/>
          <w:sz w:val="24"/>
          <w:szCs w:val="24"/>
        </w:rPr>
        <w:t xml:space="preserve"> a více než 700 tisíc Maďarů</w:t>
      </w:r>
      <w:r w:rsidR="00465AD3" w:rsidRPr="00931D01">
        <w:rPr>
          <w:rFonts w:ascii="Times New Roman" w:hAnsi="Times New Roman" w:cs="Times New Roman"/>
          <w:sz w:val="24"/>
          <w:szCs w:val="24"/>
        </w:rPr>
        <w:t>,</w:t>
      </w:r>
      <w:r w:rsidRPr="00931D01">
        <w:rPr>
          <w:rFonts w:ascii="Times New Roman" w:hAnsi="Times New Roman" w:cs="Times New Roman"/>
          <w:sz w:val="24"/>
          <w:szCs w:val="24"/>
        </w:rPr>
        <w:t xml:space="preserve"> necítil</w:t>
      </w:r>
      <w:r w:rsidR="00465AD3" w:rsidRPr="00931D01">
        <w:rPr>
          <w:rFonts w:ascii="Times New Roman" w:hAnsi="Times New Roman" w:cs="Times New Roman"/>
          <w:sz w:val="24"/>
          <w:szCs w:val="24"/>
        </w:rPr>
        <w:t>i</w:t>
      </w:r>
      <w:r w:rsidRPr="00931D01">
        <w:rPr>
          <w:rFonts w:ascii="Times New Roman" w:hAnsi="Times New Roman" w:cs="Times New Roman"/>
          <w:sz w:val="24"/>
          <w:szCs w:val="24"/>
        </w:rPr>
        <w:t xml:space="preserve"> být plnohodnotnou součástí republiky, což vedlo k různým vnitřním sporům. I když bylo tehdejší Československo podle ústavy unitárním státem, mělo Slovensko a Podkarpatská Rus přislíben</w:t>
      </w:r>
      <w:r w:rsidR="00465AD3" w:rsidRPr="00931D01">
        <w:rPr>
          <w:rFonts w:ascii="Times New Roman" w:hAnsi="Times New Roman" w:cs="Times New Roman"/>
          <w:sz w:val="24"/>
          <w:szCs w:val="24"/>
        </w:rPr>
        <w:t>u</w:t>
      </w:r>
      <w:r w:rsidRPr="00931D01">
        <w:rPr>
          <w:rFonts w:ascii="Times New Roman" w:hAnsi="Times New Roman" w:cs="Times New Roman"/>
          <w:sz w:val="24"/>
          <w:szCs w:val="24"/>
        </w:rPr>
        <w:t xml:space="preserve"> autonomii, které se ovšem v době trvání první republiky nedočkaly.</w:t>
      </w:r>
      <w:r w:rsidRPr="00931D01">
        <w:rPr>
          <w:rStyle w:val="Znakapoznpodarou"/>
          <w:rFonts w:ascii="Times New Roman" w:hAnsi="Times New Roman" w:cs="Times New Roman"/>
          <w:sz w:val="24"/>
          <w:szCs w:val="24"/>
        </w:rPr>
        <w:footnoteReference w:id="183"/>
      </w:r>
      <w:r w:rsidRPr="00931D01">
        <w:rPr>
          <w:rFonts w:ascii="Times New Roman" w:hAnsi="Times New Roman" w:cs="Times New Roman"/>
          <w:sz w:val="24"/>
          <w:szCs w:val="24"/>
        </w:rPr>
        <w:t xml:space="preserve"> I přes všechny nastíněné problémy je však toto období do podvědomí většiny z nás zapsáno jako zlatá éra, čas demokracie, prosperity, rozvoje kultury, vědy a podnikání v Československu.</w:t>
      </w:r>
    </w:p>
    <w:p w14:paraId="3A820C86" w14:textId="28D2BB5F"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Tomáš Garrigue Masaryk za sebou zanechal pozoruhodné životní dílo a je jednou z nejdůležitějších osobností moderních českých dějin. Podle spisovatele Pavla Kosatíka poháněla T. G. Masaryka touha být dobrým člověkem, který kladl důraz na to, aby se v každém okamžiku choval správně. Měl vysoké požadavky jak sám na sebe, tak na lidi ve svém okolí. Nebyl elitářem, jeho nároky se týkaly vnitřní lidské opravdovosti. Svůj život zasvětil práci a ke světu přistupoval jako k otevřenému systému, který podroboval kritice. Demokracie pro něj byla druhem lásky k člověku, ke kterému cítil úctu. Ani jemu se však nevyhnuly některé chyby. Jak uvádí historik Antonín Klimek</w:t>
      </w:r>
      <w:r w:rsidR="00F2176B" w:rsidRPr="00931D01">
        <w:rPr>
          <w:rFonts w:ascii="Times New Roman" w:hAnsi="Times New Roman" w:cs="Times New Roman"/>
          <w:sz w:val="24"/>
          <w:szCs w:val="24"/>
        </w:rPr>
        <w:t>,</w:t>
      </w:r>
      <w:r w:rsidRPr="00931D01">
        <w:rPr>
          <w:rFonts w:ascii="Times New Roman" w:hAnsi="Times New Roman" w:cs="Times New Roman"/>
          <w:sz w:val="24"/>
          <w:szCs w:val="24"/>
        </w:rPr>
        <w:t xml:space="preserve"> použil Masaryk pro vznik nového státu tři mylné předpoklady. Prvním z nich je tvrzení, že existuje jediný státní národ československý. Druhým je teze, že jsou převážně katoličtí Češi a Slováci pokračovateli </w:t>
      </w:r>
      <w:r w:rsidRPr="00931D01">
        <w:rPr>
          <w:rFonts w:ascii="Times New Roman" w:hAnsi="Times New Roman" w:cs="Times New Roman"/>
          <w:sz w:val="24"/>
          <w:szCs w:val="24"/>
        </w:rPr>
        <w:lastRenderedPageBreak/>
        <w:t>protestantských tradic. Třetím je výrok, že země, ve které žily miliony Němců, tvoří odvěkou hráz proti germánstvu.</w:t>
      </w:r>
      <w:r w:rsidRPr="00931D01">
        <w:rPr>
          <w:rStyle w:val="Znakapoznpodarou"/>
          <w:rFonts w:ascii="Times New Roman" w:hAnsi="Times New Roman" w:cs="Times New Roman"/>
          <w:sz w:val="24"/>
          <w:szCs w:val="24"/>
        </w:rPr>
        <w:footnoteReference w:id="184"/>
      </w:r>
      <w:r w:rsidRPr="00931D01">
        <w:rPr>
          <w:rFonts w:ascii="Times New Roman" w:hAnsi="Times New Roman" w:cs="Times New Roman"/>
          <w:sz w:val="24"/>
          <w:szCs w:val="24"/>
        </w:rPr>
        <w:t xml:space="preserve"> Již zmíněný Pavel Kosatík uvádí, že s přibývajícím věkem </w:t>
      </w:r>
      <w:r w:rsidR="00781AD0">
        <w:rPr>
          <w:rFonts w:ascii="Times New Roman" w:hAnsi="Times New Roman" w:cs="Times New Roman"/>
          <w:sz w:val="24"/>
          <w:szCs w:val="24"/>
        </w:rPr>
        <w:br/>
      </w:r>
      <w:r w:rsidRPr="00931D01">
        <w:rPr>
          <w:rFonts w:ascii="Times New Roman" w:hAnsi="Times New Roman" w:cs="Times New Roman"/>
          <w:sz w:val="24"/>
          <w:szCs w:val="24"/>
        </w:rPr>
        <w:t xml:space="preserve">a skutečností, že nemá rovnocenného intelektuálního partnera, nejspíš Masaryk ztratil sebereflexi: </w:t>
      </w:r>
      <w:r w:rsidRPr="00931D01">
        <w:rPr>
          <w:rFonts w:ascii="Times New Roman" w:hAnsi="Times New Roman" w:cs="Times New Roman"/>
          <w:i/>
          <w:iCs/>
          <w:sz w:val="24"/>
          <w:szCs w:val="24"/>
        </w:rPr>
        <w:t>„</w:t>
      </w:r>
      <w:r w:rsidRPr="00931D01">
        <w:rPr>
          <w:rFonts w:ascii="Times New Roman" w:hAnsi="Times New Roman" w:cs="Times New Roman"/>
          <w:i/>
          <w:iCs/>
          <w:color w:val="000000"/>
          <w:sz w:val="24"/>
          <w:szCs w:val="24"/>
          <w:shd w:val="clear" w:color="auto" w:fill="FFFFFF"/>
        </w:rPr>
        <w:t>Když jsem si teď znovu četl Masarykovu</w:t>
      </w:r>
      <w:r w:rsidRPr="00931D01">
        <w:rPr>
          <w:rFonts w:ascii="Times New Roman" w:hAnsi="Times New Roman" w:cs="Times New Roman"/>
          <w:color w:val="000000"/>
          <w:sz w:val="24"/>
          <w:szCs w:val="24"/>
          <w:shd w:val="clear" w:color="auto" w:fill="FFFFFF"/>
        </w:rPr>
        <w:t> </w:t>
      </w:r>
      <w:r w:rsidRPr="00931D01">
        <w:rPr>
          <w:rStyle w:val="Zdraznn"/>
          <w:rFonts w:ascii="Times New Roman" w:hAnsi="Times New Roman" w:cs="Times New Roman"/>
          <w:color w:val="000000"/>
          <w:sz w:val="24"/>
          <w:szCs w:val="24"/>
          <w:bdr w:val="none" w:sz="0" w:space="0" w:color="auto" w:frame="1"/>
          <w:shd w:val="clear" w:color="auto" w:fill="FFFFFF"/>
        </w:rPr>
        <w:t>Světovou revoluci</w:t>
      </w:r>
      <w:r w:rsidRPr="00931D01">
        <w:rPr>
          <w:rFonts w:ascii="Times New Roman" w:hAnsi="Times New Roman" w:cs="Times New Roman"/>
          <w:color w:val="000000"/>
          <w:sz w:val="24"/>
          <w:szCs w:val="24"/>
          <w:shd w:val="clear" w:color="auto" w:fill="FFFFFF"/>
        </w:rPr>
        <w:t>,</w:t>
      </w:r>
      <w:r w:rsidRPr="00931D01">
        <w:rPr>
          <w:rFonts w:ascii="Times New Roman" w:hAnsi="Times New Roman" w:cs="Times New Roman"/>
          <w:i/>
          <w:iCs/>
          <w:color w:val="000000"/>
          <w:sz w:val="24"/>
          <w:szCs w:val="24"/>
          <w:shd w:val="clear" w:color="auto" w:fill="FFFFFF"/>
        </w:rPr>
        <w:t xml:space="preserve"> vzpomínky na válečná léta, zarazilo mě, jak často sám sebe líčí coby triumfující osobnost. Jak své západní partnery v čele s Wilsonem vidí téměř jako </w:t>
      </w:r>
      <w:proofErr w:type="spellStart"/>
      <w:r w:rsidRPr="00931D01">
        <w:rPr>
          <w:rFonts w:ascii="Times New Roman" w:hAnsi="Times New Roman" w:cs="Times New Roman"/>
          <w:i/>
          <w:iCs/>
          <w:color w:val="000000"/>
          <w:sz w:val="24"/>
          <w:szCs w:val="24"/>
          <w:shd w:val="clear" w:color="auto" w:fill="FFFFFF"/>
        </w:rPr>
        <w:t>trulanty</w:t>
      </w:r>
      <w:proofErr w:type="spellEnd"/>
      <w:r w:rsidRPr="00931D01">
        <w:rPr>
          <w:rFonts w:ascii="Times New Roman" w:hAnsi="Times New Roman" w:cs="Times New Roman"/>
          <w:i/>
          <w:iCs/>
          <w:color w:val="000000"/>
          <w:sz w:val="24"/>
          <w:szCs w:val="24"/>
          <w:shd w:val="clear" w:color="auto" w:fill="FFFFFF"/>
        </w:rPr>
        <w:t>. Myslím, že se stal trochu obětí vlastní velikosti.“</w:t>
      </w:r>
      <w:r w:rsidRPr="00931D01">
        <w:rPr>
          <w:rStyle w:val="Znakapoznpodarou"/>
          <w:rFonts w:ascii="Times New Roman" w:hAnsi="Times New Roman" w:cs="Times New Roman"/>
          <w:iCs/>
          <w:color w:val="000000"/>
          <w:sz w:val="24"/>
          <w:szCs w:val="24"/>
          <w:shd w:val="clear" w:color="auto" w:fill="FFFFFF"/>
        </w:rPr>
        <w:footnoteReference w:id="185"/>
      </w:r>
      <w:r w:rsidR="00507911">
        <w:rPr>
          <w:rFonts w:ascii="Times New Roman" w:hAnsi="Times New Roman" w:cs="Times New Roman"/>
          <w:color w:val="000000"/>
          <w:sz w:val="24"/>
          <w:szCs w:val="24"/>
          <w:shd w:val="clear" w:color="auto" w:fill="FFFFFF"/>
        </w:rPr>
        <w:t xml:space="preserve"> </w:t>
      </w:r>
      <w:r w:rsidRPr="00931D01">
        <w:rPr>
          <w:rFonts w:ascii="Times New Roman" w:hAnsi="Times New Roman" w:cs="Times New Roman"/>
          <w:color w:val="000000"/>
          <w:sz w:val="24"/>
          <w:szCs w:val="24"/>
          <w:shd w:val="clear" w:color="auto" w:fill="FFFFFF"/>
        </w:rPr>
        <w:t xml:space="preserve">I přesto </w:t>
      </w:r>
      <w:r w:rsidRPr="00931D01">
        <w:rPr>
          <w:rFonts w:ascii="Times New Roman" w:hAnsi="Times New Roman" w:cs="Times New Roman"/>
          <w:sz w:val="24"/>
          <w:szCs w:val="24"/>
        </w:rPr>
        <w:t>Masarykův odkaz dodnes stále žije a je zapotřebí ho neustále interpretovat.</w:t>
      </w:r>
      <w:r w:rsidRPr="00931D01">
        <w:rPr>
          <w:rStyle w:val="Znakapoznpodarou"/>
          <w:rFonts w:ascii="Times New Roman" w:hAnsi="Times New Roman" w:cs="Times New Roman"/>
          <w:sz w:val="24"/>
          <w:szCs w:val="24"/>
        </w:rPr>
        <w:footnoteReference w:id="186"/>
      </w:r>
      <w:r w:rsidRPr="00931D01">
        <w:rPr>
          <w:rFonts w:ascii="Times New Roman" w:hAnsi="Times New Roman" w:cs="Times New Roman"/>
          <w:sz w:val="24"/>
          <w:szCs w:val="24"/>
        </w:rPr>
        <w:t xml:space="preserve"> </w:t>
      </w:r>
    </w:p>
    <w:p w14:paraId="2A275323"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1AD331E"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02122"/>
          <w:sz w:val="24"/>
          <w:szCs w:val="24"/>
          <w:shd w:val="clear" w:color="auto" w:fill="FFFFFF"/>
        </w:rPr>
      </w:pPr>
    </w:p>
    <w:p w14:paraId="2C8ED1BA"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E109F83"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EC467B6"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FCBAC87"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33A670BD" w14:textId="77777777" w:rsidR="00C2554D" w:rsidRPr="00931D01" w:rsidRDefault="00C2554D" w:rsidP="00C2554D">
      <w:pPr>
        <w:pStyle w:val="Normlnweb"/>
        <w:shd w:val="clear" w:color="auto" w:fill="FFFFFF"/>
        <w:spacing w:before="0" w:beforeAutospacing="0" w:after="0" w:afterAutospacing="0"/>
        <w:rPr>
          <w:color w:val="000000"/>
        </w:rPr>
      </w:pPr>
    </w:p>
    <w:p w14:paraId="133FD742" w14:textId="77777777" w:rsidR="00C2554D" w:rsidRPr="00931D01"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331B53A" w14:textId="70957BE1" w:rsidR="00C2554D" w:rsidRDefault="00C2554D"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1BE5077" w14:textId="6D21A418" w:rsidR="00781AD0"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EA115C5" w14:textId="44CCF385" w:rsidR="00781AD0"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5A6FDB3" w14:textId="725F8155" w:rsidR="00781AD0"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4F19AC1" w14:textId="53CAC823" w:rsidR="00781AD0"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56CC161" w14:textId="584377D6" w:rsidR="00781AD0"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F591F2A" w14:textId="77777777" w:rsidR="00781AD0" w:rsidRPr="00931D01" w:rsidRDefault="00781AD0" w:rsidP="00C2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5023906" w14:textId="77777777" w:rsidR="00C2554D" w:rsidRPr="00931D01" w:rsidRDefault="00C2554D" w:rsidP="00C2554D">
      <w:pPr>
        <w:jc w:val="both"/>
        <w:rPr>
          <w:rFonts w:ascii="Times New Roman" w:hAnsi="Times New Roman" w:cs="Times New Roman"/>
          <w:sz w:val="24"/>
          <w:szCs w:val="24"/>
        </w:rPr>
      </w:pPr>
    </w:p>
    <w:p w14:paraId="71529BE7" w14:textId="77777777" w:rsidR="00C2554D" w:rsidRPr="00931D01" w:rsidRDefault="00C2554D" w:rsidP="00C2554D">
      <w:pPr>
        <w:jc w:val="both"/>
        <w:rPr>
          <w:rFonts w:ascii="Times New Roman" w:hAnsi="Times New Roman" w:cs="Times New Roman"/>
          <w:sz w:val="24"/>
          <w:szCs w:val="24"/>
        </w:rPr>
      </w:pPr>
    </w:p>
    <w:p w14:paraId="0933EF86" w14:textId="6C0D1996" w:rsidR="00A02E34" w:rsidRPr="00931D01" w:rsidRDefault="008B10EF" w:rsidP="009A3275">
      <w:pPr>
        <w:pStyle w:val="Nadpis1"/>
        <w:spacing w:before="0" w:line="360" w:lineRule="auto"/>
        <w:jc w:val="both"/>
        <w:rPr>
          <w:rFonts w:ascii="Times New Roman" w:hAnsi="Times New Roman" w:cs="Times New Roman"/>
          <w:b/>
          <w:color w:val="auto"/>
          <w:sz w:val="24"/>
          <w:szCs w:val="24"/>
        </w:rPr>
      </w:pPr>
      <w:bookmarkStart w:id="97" w:name="_Toc80360983"/>
      <w:bookmarkStart w:id="98" w:name="_Toc80523201"/>
      <w:bookmarkStart w:id="99" w:name="_Toc80523296"/>
      <w:r w:rsidRPr="00931D01">
        <w:rPr>
          <w:rFonts w:ascii="Times New Roman" w:hAnsi="Times New Roman" w:cs="Times New Roman"/>
          <w:b/>
          <w:color w:val="auto"/>
          <w:sz w:val="24"/>
          <w:szCs w:val="24"/>
        </w:rPr>
        <w:lastRenderedPageBreak/>
        <w:t>4</w:t>
      </w:r>
      <w:r w:rsidR="00C20056" w:rsidRPr="00931D01">
        <w:rPr>
          <w:rFonts w:ascii="Times New Roman" w:hAnsi="Times New Roman" w:cs="Times New Roman"/>
          <w:b/>
          <w:color w:val="auto"/>
          <w:sz w:val="24"/>
          <w:szCs w:val="24"/>
        </w:rPr>
        <w:t>.</w:t>
      </w:r>
      <w:r w:rsidR="00A02E34" w:rsidRPr="00931D01">
        <w:rPr>
          <w:rFonts w:ascii="Times New Roman" w:hAnsi="Times New Roman" w:cs="Times New Roman"/>
          <w:b/>
          <w:color w:val="auto"/>
          <w:sz w:val="24"/>
          <w:szCs w:val="24"/>
        </w:rPr>
        <w:t xml:space="preserve"> </w:t>
      </w:r>
      <w:r w:rsidR="005C6E48" w:rsidRPr="00931D01">
        <w:rPr>
          <w:rFonts w:ascii="Times New Roman" w:hAnsi="Times New Roman" w:cs="Times New Roman"/>
          <w:b/>
          <w:color w:val="auto"/>
          <w:sz w:val="24"/>
          <w:szCs w:val="24"/>
        </w:rPr>
        <w:t>O</w:t>
      </w:r>
      <w:r w:rsidR="00A02E34" w:rsidRPr="00931D01">
        <w:rPr>
          <w:rFonts w:ascii="Times New Roman" w:hAnsi="Times New Roman" w:cs="Times New Roman"/>
          <w:b/>
          <w:color w:val="auto"/>
          <w:sz w:val="24"/>
          <w:szCs w:val="24"/>
        </w:rPr>
        <w:t>bec Lány</w:t>
      </w:r>
      <w:bookmarkEnd w:id="97"/>
      <w:bookmarkEnd w:id="98"/>
      <w:bookmarkEnd w:id="99"/>
    </w:p>
    <w:p w14:paraId="28788BDF" w14:textId="6AF8B619" w:rsidR="00A02E34" w:rsidRPr="00931D01" w:rsidRDefault="00A02E34" w:rsidP="00977DEE">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Lány jsou nevelkou obcí ležící v nadmořské výšce 421 metrů na severním okraji křivoklátských lesů, přibližně 40 kilometrů západně od Prahy. Název je odvozen od slova lán, kterým se označuje rozlehlé pole nebo výměra orné půdy.</w:t>
      </w:r>
      <w:r w:rsidRPr="00931D01">
        <w:rPr>
          <w:rStyle w:val="Znakapoznpodarou"/>
          <w:rFonts w:ascii="Times New Roman" w:hAnsi="Times New Roman" w:cs="Times New Roman"/>
          <w:sz w:val="24"/>
          <w:szCs w:val="24"/>
        </w:rPr>
        <w:footnoteReference w:id="187"/>
      </w:r>
      <w:r w:rsidRPr="00931D01">
        <w:rPr>
          <w:rFonts w:ascii="Times New Roman" w:hAnsi="Times New Roman" w:cs="Times New Roman"/>
          <w:sz w:val="24"/>
          <w:szCs w:val="24"/>
        </w:rPr>
        <w:t xml:space="preserve"> Jejich historie sahá do konce 14. století a nejčastěji bývají spojovány se skutečností, že se zde od roku 1921 nalézá letní sídlo prezidentů Československa, dnes prezidentů České republiky. V současné době jsou Lány domovem pro téměř 2200 obyvatel. Spadají pod správní obvod s rozšířenou působností Kladno a je k nim přidružena obec </w:t>
      </w:r>
      <w:proofErr w:type="spellStart"/>
      <w:r w:rsidRPr="00931D01">
        <w:rPr>
          <w:rFonts w:ascii="Times New Roman" w:hAnsi="Times New Roman" w:cs="Times New Roman"/>
          <w:sz w:val="24"/>
          <w:szCs w:val="24"/>
        </w:rPr>
        <w:t>Vašírov</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88"/>
      </w:r>
      <w:r w:rsidRPr="00931D01">
        <w:rPr>
          <w:rFonts w:ascii="Times New Roman" w:hAnsi="Times New Roman" w:cs="Times New Roman"/>
          <w:sz w:val="24"/>
          <w:szCs w:val="24"/>
        </w:rPr>
        <w:t xml:space="preserve"> </w:t>
      </w:r>
    </w:p>
    <w:p w14:paraId="339AB996" w14:textId="77777777" w:rsidR="00A02E34" w:rsidRPr="00931D01" w:rsidRDefault="00A02E34" w:rsidP="00A02E34">
      <w:pPr>
        <w:spacing w:after="0" w:line="360" w:lineRule="auto"/>
        <w:jc w:val="both"/>
        <w:rPr>
          <w:rFonts w:ascii="Times New Roman" w:hAnsi="Times New Roman" w:cs="Times New Roman"/>
          <w:sz w:val="24"/>
          <w:szCs w:val="24"/>
        </w:rPr>
      </w:pPr>
    </w:p>
    <w:p w14:paraId="51CE8596" w14:textId="629CC027" w:rsidR="00A02E34" w:rsidRPr="00931D01" w:rsidRDefault="008B10EF" w:rsidP="00C46601">
      <w:pPr>
        <w:pStyle w:val="Nadpis2"/>
        <w:spacing w:after="240"/>
        <w:jc w:val="both"/>
        <w:rPr>
          <w:rFonts w:ascii="Times New Roman" w:hAnsi="Times New Roman" w:cs="Times New Roman"/>
          <w:b/>
          <w:color w:val="auto"/>
          <w:sz w:val="24"/>
          <w:szCs w:val="24"/>
        </w:rPr>
      </w:pPr>
      <w:bookmarkStart w:id="100" w:name="_Toc80360984"/>
      <w:bookmarkStart w:id="101" w:name="_Toc80523202"/>
      <w:bookmarkStart w:id="102" w:name="_Toc80523297"/>
      <w:r w:rsidRPr="00931D01">
        <w:rPr>
          <w:rFonts w:ascii="Times New Roman" w:hAnsi="Times New Roman" w:cs="Times New Roman"/>
          <w:b/>
          <w:color w:val="auto"/>
          <w:sz w:val="24"/>
          <w:szCs w:val="24"/>
        </w:rPr>
        <w:t>4</w:t>
      </w:r>
      <w:r w:rsidR="00A02E34" w:rsidRPr="00931D01">
        <w:rPr>
          <w:rFonts w:ascii="Times New Roman" w:hAnsi="Times New Roman" w:cs="Times New Roman"/>
          <w:b/>
          <w:color w:val="auto"/>
          <w:sz w:val="24"/>
          <w:szCs w:val="24"/>
        </w:rPr>
        <w:t>.1 Stručná historie obce Lány</w:t>
      </w:r>
      <w:bookmarkEnd w:id="100"/>
      <w:bookmarkEnd w:id="101"/>
      <w:bookmarkEnd w:id="102"/>
    </w:p>
    <w:p w14:paraId="7AE79A04" w14:textId="77777777"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První zmínka o Lánech pochází z roku 1392, kdy zdejší sídlo patřilo zemanskému rodu Kladenských z Kladna. V té době zde stála dřevěná tvrz, svobodná krčma a pravděpodobně také poplužní dvorec. Roku 1414 sídlil v Lánech vladyka Jan z Lán. Mezi další majitele patřili Jan Hromada z Boršic a po něm </w:t>
      </w:r>
      <w:proofErr w:type="spellStart"/>
      <w:r w:rsidRPr="00931D01">
        <w:rPr>
          <w:rFonts w:ascii="Times New Roman" w:hAnsi="Times New Roman" w:cs="Times New Roman"/>
          <w:sz w:val="24"/>
          <w:szCs w:val="24"/>
        </w:rPr>
        <w:t>Zejdlicové</w:t>
      </w:r>
      <w:proofErr w:type="spellEnd"/>
      <w:r w:rsidRPr="00931D01">
        <w:rPr>
          <w:rFonts w:ascii="Times New Roman" w:hAnsi="Times New Roman" w:cs="Times New Roman"/>
          <w:sz w:val="24"/>
          <w:szCs w:val="24"/>
        </w:rPr>
        <w:t xml:space="preserve"> ze </w:t>
      </w:r>
      <w:proofErr w:type="spellStart"/>
      <w:r w:rsidRPr="00931D01">
        <w:rPr>
          <w:rFonts w:ascii="Times New Roman" w:hAnsi="Times New Roman" w:cs="Times New Roman"/>
          <w:sz w:val="24"/>
          <w:szCs w:val="24"/>
        </w:rPr>
        <w:t>Šenfeldu</w:t>
      </w:r>
      <w:proofErr w:type="spellEnd"/>
      <w:r w:rsidRPr="00931D01">
        <w:rPr>
          <w:rFonts w:ascii="Times New Roman" w:hAnsi="Times New Roman" w:cs="Times New Roman"/>
          <w:sz w:val="24"/>
          <w:szCs w:val="24"/>
        </w:rPr>
        <w:t xml:space="preserve">, kteří zde před rokem 1581 vybudovali kamennou renesanční tvrz. Poté koupil veškeré lánské nemovitosti Jiřík </w:t>
      </w:r>
      <w:proofErr w:type="spellStart"/>
      <w:r w:rsidRPr="00931D01">
        <w:rPr>
          <w:rFonts w:ascii="Times New Roman" w:hAnsi="Times New Roman" w:cs="Times New Roman"/>
          <w:sz w:val="24"/>
          <w:szCs w:val="24"/>
        </w:rPr>
        <w:t>Bořita</w:t>
      </w:r>
      <w:proofErr w:type="spellEnd"/>
      <w:r w:rsidRPr="00931D01">
        <w:rPr>
          <w:rFonts w:ascii="Times New Roman" w:hAnsi="Times New Roman" w:cs="Times New Roman"/>
          <w:sz w:val="24"/>
          <w:szCs w:val="24"/>
        </w:rPr>
        <w:t xml:space="preserve"> Martinic sídlící v nedalekém Smečně, aby je roku 1589 prodal císaři Rudolfu II. Tím se Lány staly součástí křivoklátského panství a až do roku 1658 patřily České koruně. Císař nechal na místě původní </w:t>
      </w:r>
      <w:proofErr w:type="spellStart"/>
      <w:r w:rsidRPr="00931D01">
        <w:rPr>
          <w:rFonts w:ascii="Times New Roman" w:hAnsi="Times New Roman" w:cs="Times New Roman"/>
          <w:sz w:val="24"/>
          <w:szCs w:val="24"/>
        </w:rPr>
        <w:t>zejdlicovské</w:t>
      </w:r>
      <w:proofErr w:type="spellEnd"/>
      <w:r w:rsidRPr="00931D01">
        <w:rPr>
          <w:rFonts w:ascii="Times New Roman" w:hAnsi="Times New Roman" w:cs="Times New Roman"/>
          <w:sz w:val="24"/>
          <w:szCs w:val="24"/>
        </w:rPr>
        <w:t xml:space="preserve"> tvrze vybudovat renesanční lovecký zámeček, který v dobách třicetileté války utrpěl značné škody, což vedlo roku 1652 k jeho barokní přestavbě.</w:t>
      </w:r>
      <w:r w:rsidRPr="00931D01">
        <w:rPr>
          <w:rStyle w:val="Znakapoznpodarou"/>
          <w:rFonts w:ascii="Times New Roman" w:hAnsi="Times New Roman" w:cs="Times New Roman"/>
          <w:sz w:val="24"/>
          <w:szCs w:val="24"/>
        </w:rPr>
        <w:footnoteReference w:id="189"/>
      </w:r>
      <w:r w:rsidRPr="00931D01">
        <w:rPr>
          <w:rFonts w:ascii="Times New Roman" w:hAnsi="Times New Roman" w:cs="Times New Roman"/>
          <w:sz w:val="24"/>
          <w:szCs w:val="24"/>
        </w:rPr>
        <w:t xml:space="preserve"> V roce 1658 zastavil císař Leopold I. panství Křivoklát šlechtickému rodu </w:t>
      </w:r>
      <w:proofErr w:type="spellStart"/>
      <w:r w:rsidRPr="00931D01">
        <w:rPr>
          <w:rFonts w:ascii="Times New Roman" w:hAnsi="Times New Roman" w:cs="Times New Roman"/>
          <w:sz w:val="24"/>
          <w:szCs w:val="24"/>
        </w:rPr>
        <w:t>Schwarzenberků</w:t>
      </w:r>
      <w:proofErr w:type="spellEnd"/>
      <w:r w:rsidRPr="00931D01">
        <w:rPr>
          <w:rFonts w:ascii="Times New Roman" w:hAnsi="Times New Roman" w:cs="Times New Roman"/>
          <w:sz w:val="24"/>
          <w:szCs w:val="24"/>
        </w:rPr>
        <w:t xml:space="preserve"> a ti ho následně v roce 1685 prodali Valdštejnům.  V roce 1713 zde byla vybudována rozsáhlá lovecká obora. Lány se sňatkem Marie Anny z Valdštejna a knížete Josefa Viléma z </w:t>
      </w:r>
      <w:proofErr w:type="spellStart"/>
      <w:r w:rsidRPr="00931D01">
        <w:rPr>
          <w:rFonts w:ascii="Times New Roman" w:hAnsi="Times New Roman" w:cs="Times New Roman"/>
          <w:sz w:val="24"/>
          <w:szCs w:val="24"/>
        </w:rPr>
        <w:t>Fürstenberku</w:t>
      </w:r>
      <w:proofErr w:type="spellEnd"/>
      <w:r w:rsidRPr="00931D01">
        <w:rPr>
          <w:rFonts w:ascii="Times New Roman" w:hAnsi="Times New Roman" w:cs="Times New Roman"/>
          <w:sz w:val="24"/>
          <w:szCs w:val="24"/>
        </w:rPr>
        <w:t xml:space="preserve"> dostaly až do roku 1921 do rukou vysoce politicky exponovaného rodu </w:t>
      </w:r>
      <w:proofErr w:type="spellStart"/>
      <w:r w:rsidRPr="00931D01">
        <w:rPr>
          <w:rFonts w:ascii="Times New Roman" w:hAnsi="Times New Roman" w:cs="Times New Roman"/>
          <w:sz w:val="24"/>
          <w:szCs w:val="24"/>
        </w:rPr>
        <w:t>Fürstenberků</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90"/>
      </w:r>
      <w:r w:rsidRPr="00931D01">
        <w:rPr>
          <w:rFonts w:ascii="Times New Roman" w:hAnsi="Times New Roman" w:cs="Times New Roman"/>
          <w:sz w:val="24"/>
          <w:szCs w:val="24"/>
        </w:rPr>
        <w:t xml:space="preserve"> </w:t>
      </w:r>
    </w:p>
    <w:p w14:paraId="220C7315" w14:textId="613FE5AF"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 době, kdy na zámku sídlil kníže Karel Egon I. </w:t>
      </w:r>
      <w:proofErr w:type="spellStart"/>
      <w:r w:rsidRPr="00931D01">
        <w:rPr>
          <w:rFonts w:ascii="Times New Roman" w:hAnsi="Times New Roman" w:cs="Times New Roman"/>
          <w:sz w:val="24"/>
          <w:szCs w:val="24"/>
        </w:rPr>
        <w:t>Fürstenberk</w:t>
      </w:r>
      <w:proofErr w:type="spellEnd"/>
      <w:r w:rsidRPr="00931D01">
        <w:rPr>
          <w:rFonts w:ascii="Times New Roman" w:hAnsi="Times New Roman" w:cs="Times New Roman"/>
          <w:sz w:val="24"/>
          <w:szCs w:val="24"/>
        </w:rPr>
        <w:t>, byla v Lánech mezi lety 1785–1787 zřízena první vyšší odborná zemědělská škola v habsburské monarchii.</w:t>
      </w:r>
      <w:r w:rsidRPr="00931D01">
        <w:rPr>
          <w:rStyle w:val="Znakapoznpodarou"/>
          <w:rFonts w:ascii="Times New Roman" w:hAnsi="Times New Roman" w:cs="Times New Roman"/>
          <w:sz w:val="24"/>
          <w:szCs w:val="24"/>
        </w:rPr>
        <w:footnoteReference w:id="191"/>
      </w:r>
      <w:r w:rsidRPr="00931D01">
        <w:rPr>
          <w:rFonts w:ascii="Times New Roman" w:hAnsi="Times New Roman" w:cs="Times New Roman"/>
          <w:sz w:val="24"/>
          <w:szCs w:val="24"/>
        </w:rPr>
        <w:t xml:space="preserve"> Zároveň na zdejším panství došlo k reorganizaci hospodářství a zavedení novátorských zemědělských metod. Kníže dal při severním okraji Lánské obory v polovině osmdesátých </w:t>
      </w:r>
      <w:r w:rsidRPr="00931D01">
        <w:rPr>
          <w:rFonts w:ascii="Times New Roman" w:hAnsi="Times New Roman" w:cs="Times New Roman"/>
          <w:sz w:val="24"/>
          <w:szCs w:val="24"/>
        </w:rPr>
        <w:lastRenderedPageBreak/>
        <w:t xml:space="preserve">let osmnáctého století zřídit vzorový poplužní dvůr, který vedl Johann Georg </w:t>
      </w:r>
      <w:proofErr w:type="spellStart"/>
      <w:r w:rsidRPr="00931D01">
        <w:rPr>
          <w:rFonts w:ascii="Times New Roman" w:hAnsi="Times New Roman" w:cs="Times New Roman"/>
          <w:sz w:val="24"/>
          <w:szCs w:val="24"/>
        </w:rPr>
        <w:t>Stumpf</w:t>
      </w:r>
      <w:proofErr w:type="spellEnd"/>
      <w:r w:rsidRPr="00931D01">
        <w:rPr>
          <w:rFonts w:ascii="Times New Roman" w:hAnsi="Times New Roman" w:cs="Times New Roman"/>
          <w:sz w:val="24"/>
          <w:szCs w:val="24"/>
        </w:rPr>
        <w:t>. Ten na zdejších polích poprvé v rámci rakouských zemí vyšlechtil červený jetel na semeno, což byl pro tehdejší rakouské zemědělství a státní pokladnu velký přínos, a tak císař Josef II. povýšil úspěšného pěstitele do šlechtického stavu.</w:t>
      </w:r>
      <w:r w:rsidRPr="00931D01">
        <w:rPr>
          <w:rStyle w:val="Znakapoznpodarou"/>
          <w:rFonts w:ascii="Times New Roman" w:hAnsi="Times New Roman" w:cs="Times New Roman"/>
          <w:sz w:val="24"/>
          <w:szCs w:val="24"/>
        </w:rPr>
        <w:footnoteReference w:id="192"/>
      </w:r>
      <w:r w:rsidRPr="00931D01">
        <w:rPr>
          <w:rFonts w:ascii="Times New Roman" w:hAnsi="Times New Roman" w:cs="Times New Roman"/>
          <w:sz w:val="24"/>
          <w:szCs w:val="24"/>
        </w:rPr>
        <w:t xml:space="preserve"> Tento počin dnes připomínají oficiální znak a prapor obce, na kterých je od roku 1997 vyobrazen velký květ červeného jetele zasazený do zeleno-bílého pole.</w:t>
      </w:r>
    </w:p>
    <w:p w14:paraId="52A7A832" w14:textId="2ABED359"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Další významnou událostí, která ovlivnila fungování obce, byla stavba </w:t>
      </w:r>
      <w:r w:rsidRPr="00931D01">
        <w:rPr>
          <w:rFonts w:ascii="Times New Roman" w:hAnsi="Times New Roman" w:cs="Times New Roman"/>
          <w:sz w:val="24"/>
          <w:szCs w:val="24"/>
        </w:rPr>
        <w:br/>
        <w:t xml:space="preserve">a provozování (1830–1869) Pražsko-lánské koněspřežní dráhy, jejíž trať končila v okolních lesích. Ve své době šlo o druhou úzkorozchodnou koněspřežní železnici na evropském kontinentu, na jejíž výstavbě se podílel slavný francouzský stavební inženýr, geolog </w:t>
      </w:r>
      <w:r w:rsidR="00977688">
        <w:rPr>
          <w:rFonts w:ascii="Times New Roman" w:hAnsi="Times New Roman" w:cs="Times New Roman"/>
          <w:sz w:val="24"/>
          <w:szCs w:val="24"/>
        </w:rPr>
        <w:br/>
      </w:r>
      <w:r w:rsidRPr="00931D01">
        <w:rPr>
          <w:rFonts w:ascii="Times New Roman" w:hAnsi="Times New Roman" w:cs="Times New Roman"/>
          <w:sz w:val="24"/>
          <w:szCs w:val="24"/>
        </w:rPr>
        <w:t xml:space="preserve">a paleontolog Joachim </w:t>
      </w:r>
      <w:proofErr w:type="spellStart"/>
      <w:r w:rsidRPr="00931D01">
        <w:rPr>
          <w:rFonts w:ascii="Times New Roman" w:hAnsi="Times New Roman" w:cs="Times New Roman"/>
          <w:sz w:val="24"/>
          <w:szCs w:val="24"/>
        </w:rPr>
        <w:t>Barrande</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93"/>
      </w:r>
      <w:r w:rsidRPr="00931D01">
        <w:rPr>
          <w:rFonts w:ascii="Times New Roman" w:hAnsi="Times New Roman" w:cs="Times New Roman"/>
          <w:sz w:val="24"/>
          <w:szCs w:val="24"/>
        </w:rPr>
        <w:t xml:space="preserve"> Projekt, původně Pražsko-plzeňské </w:t>
      </w:r>
      <w:proofErr w:type="spellStart"/>
      <w:r w:rsidRPr="00931D01">
        <w:rPr>
          <w:rFonts w:ascii="Times New Roman" w:hAnsi="Times New Roman" w:cs="Times New Roman"/>
          <w:sz w:val="24"/>
          <w:szCs w:val="24"/>
        </w:rPr>
        <w:t>koněspřežky</w:t>
      </w:r>
      <w:proofErr w:type="spellEnd"/>
      <w:r w:rsidRPr="00931D01">
        <w:rPr>
          <w:rFonts w:ascii="Times New Roman" w:hAnsi="Times New Roman" w:cs="Times New Roman"/>
          <w:sz w:val="24"/>
          <w:szCs w:val="24"/>
        </w:rPr>
        <w:t xml:space="preserve">, měl na sebe napojit všechna střediska počínajícího průmyslového rozmachu západně od Prahy. </w:t>
      </w:r>
      <w:r w:rsidR="00977688">
        <w:rPr>
          <w:rFonts w:ascii="Times New Roman" w:hAnsi="Times New Roman" w:cs="Times New Roman"/>
          <w:sz w:val="24"/>
          <w:szCs w:val="24"/>
        </w:rPr>
        <w:br/>
      </w:r>
      <w:r w:rsidRPr="00931D01">
        <w:rPr>
          <w:rFonts w:ascii="Times New Roman" w:hAnsi="Times New Roman" w:cs="Times New Roman"/>
          <w:sz w:val="24"/>
          <w:szCs w:val="24"/>
        </w:rPr>
        <w:t xml:space="preserve">S nově vznikajícím plzeňským průmyslovým centrem měly být spojeny kladenské </w:t>
      </w:r>
      <w:r w:rsidR="00977688">
        <w:rPr>
          <w:rFonts w:ascii="Times New Roman" w:hAnsi="Times New Roman" w:cs="Times New Roman"/>
          <w:sz w:val="24"/>
          <w:szCs w:val="24"/>
        </w:rPr>
        <w:br/>
      </w:r>
      <w:r w:rsidRPr="00931D01">
        <w:rPr>
          <w:rFonts w:ascii="Times New Roman" w:hAnsi="Times New Roman" w:cs="Times New Roman"/>
          <w:sz w:val="24"/>
          <w:szCs w:val="24"/>
        </w:rPr>
        <w:t xml:space="preserve">a rakovnické doly, dřevařské závody na Křivoklátsku, železárny v povodí Berounky, železorudné doly na Podbrdsku a kamenouhelné doly na </w:t>
      </w:r>
      <w:proofErr w:type="spellStart"/>
      <w:r w:rsidRPr="00931D01">
        <w:rPr>
          <w:rFonts w:ascii="Times New Roman" w:hAnsi="Times New Roman" w:cs="Times New Roman"/>
          <w:sz w:val="24"/>
          <w:szCs w:val="24"/>
        </w:rPr>
        <w:t>Radnicku</w:t>
      </w:r>
      <w:proofErr w:type="spellEnd"/>
      <w:r w:rsidRPr="00931D01">
        <w:rPr>
          <w:rFonts w:ascii="Times New Roman" w:hAnsi="Times New Roman" w:cs="Times New Roman"/>
          <w:sz w:val="24"/>
          <w:szCs w:val="24"/>
        </w:rPr>
        <w:t xml:space="preserve">. Finanční těžkosti nakonec zavinily, že byla trať dostavěna jenom k hlavnímu </w:t>
      </w:r>
      <w:proofErr w:type="spellStart"/>
      <w:r w:rsidRPr="00931D01">
        <w:rPr>
          <w:rFonts w:ascii="Times New Roman" w:hAnsi="Times New Roman" w:cs="Times New Roman"/>
          <w:sz w:val="24"/>
          <w:szCs w:val="24"/>
        </w:rPr>
        <w:t>fürstenberskému</w:t>
      </w:r>
      <w:proofErr w:type="spellEnd"/>
      <w:r w:rsidRPr="00931D01">
        <w:rPr>
          <w:rFonts w:ascii="Times New Roman" w:hAnsi="Times New Roman" w:cs="Times New Roman"/>
          <w:sz w:val="24"/>
          <w:szCs w:val="24"/>
        </w:rPr>
        <w:t xml:space="preserve"> skladišti dřeva v Lánech – Brejli. Zprovozněný úsek měřil 62,5 km a byl pouze částí původního velkolepého záměru. I přesto jeho pozůstatky patří mezi nejvýznamnější technické památky své doby.</w:t>
      </w:r>
      <w:r w:rsidRPr="00931D01">
        <w:rPr>
          <w:rStyle w:val="Znakapoznpodarou"/>
          <w:rFonts w:ascii="Times New Roman" w:hAnsi="Times New Roman" w:cs="Times New Roman"/>
          <w:sz w:val="24"/>
          <w:szCs w:val="24"/>
        </w:rPr>
        <w:footnoteReference w:id="194"/>
      </w:r>
    </w:p>
    <w:p w14:paraId="04EC6F84" w14:textId="75BED020"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Beze</w:t>
      </w:r>
      <w:r w:rsidR="00295C19" w:rsidRPr="00931D01">
        <w:rPr>
          <w:rFonts w:ascii="Times New Roman" w:hAnsi="Times New Roman" w:cs="Times New Roman"/>
          <w:sz w:val="24"/>
          <w:szCs w:val="24"/>
        </w:rPr>
        <w:t>-</w:t>
      </w:r>
      <w:r w:rsidRPr="00931D01">
        <w:rPr>
          <w:rFonts w:ascii="Times New Roman" w:hAnsi="Times New Roman" w:cs="Times New Roman"/>
          <w:sz w:val="24"/>
          <w:szCs w:val="24"/>
        </w:rPr>
        <w:t xml:space="preserve">sporu nejvýznamnější roli v historii obce sehrála skutečnost, že se stal lánský zámek přechodným a letním sídlem československých prezidentů. Dne </w:t>
      </w:r>
      <w:r w:rsidR="00DE5E00" w:rsidRPr="00931D01">
        <w:rPr>
          <w:rFonts w:ascii="Times New Roman" w:hAnsi="Times New Roman" w:cs="Times New Roman"/>
          <w:sz w:val="24"/>
          <w:szCs w:val="24"/>
        </w:rPr>
        <w:br/>
      </w:r>
      <w:r w:rsidRPr="00931D01">
        <w:rPr>
          <w:rFonts w:ascii="Times New Roman" w:hAnsi="Times New Roman" w:cs="Times New Roman"/>
          <w:sz w:val="24"/>
          <w:szCs w:val="24"/>
        </w:rPr>
        <w:t xml:space="preserve">15. července 1921 podepsal kníže Maxmilián Egon III. </w:t>
      </w:r>
      <w:proofErr w:type="spellStart"/>
      <w:r w:rsidRPr="00931D01">
        <w:rPr>
          <w:rFonts w:ascii="Times New Roman" w:hAnsi="Times New Roman" w:cs="Times New Roman"/>
          <w:sz w:val="24"/>
          <w:szCs w:val="24"/>
        </w:rPr>
        <w:t>Fürstenberk</w:t>
      </w:r>
      <w:proofErr w:type="spellEnd"/>
      <w:r w:rsidRPr="00931D01">
        <w:rPr>
          <w:rFonts w:ascii="Times New Roman" w:hAnsi="Times New Roman" w:cs="Times New Roman"/>
          <w:sz w:val="24"/>
          <w:szCs w:val="24"/>
        </w:rPr>
        <w:t xml:space="preserve"> smlouvu </w:t>
      </w:r>
      <w:r w:rsidR="00DE5E00" w:rsidRPr="00931D01">
        <w:rPr>
          <w:rFonts w:ascii="Times New Roman" w:hAnsi="Times New Roman" w:cs="Times New Roman"/>
          <w:sz w:val="24"/>
          <w:szCs w:val="24"/>
        </w:rPr>
        <w:br/>
      </w:r>
      <w:r w:rsidRPr="00931D01">
        <w:rPr>
          <w:rFonts w:ascii="Times New Roman" w:hAnsi="Times New Roman" w:cs="Times New Roman"/>
          <w:sz w:val="24"/>
          <w:szCs w:val="24"/>
        </w:rPr>
        <w:t>o prodeji zámku v Lánech společně s přilehlým parkem, dalšími budovami, oborou, polnostmi a lesy s československým státem, zastoupeným ministerstvem financí. Celková výměra činila 5194 hektary a prodejní cena byla stanovena na dvacet pět milionů korun. Lány se tak po skoro 250 letech vrátily zpět do rukou státu a začala se psát jejich novodobá historie.</w:t>
      </w:r>
      <w:r w:rsidRPr="00931D01">
        <w:rPr>
          <w:rStyle w:val="Znakapoznpodarou"/>
          <w:rFonts w:ascii="Times New Roman" w:hAnsi="Times New Roman" w:cs="Times New Roman"/>
          <w:sz w:val="24"/>
          <w:szCs w:val="24"/>
        </w:rPr>
        <w:footnoteReference w:id="195"/>
      </w:r>
      <w:r w:rsidRPr="00931D01">
        <w:rPr>
          <w:rFonts w:ascii="Times New Roman" w:hAnsi="Times New Roman" w:cs="Times New Roman"/>
          <w:sz w:val="24"/>
          <w:szCs w:val="24"/>
        </w:rPr>
        <w:t xml:space="preserve"> Tato skutečnost je především spojována s osobností Tomáše Garrigue Masaryka, jehož časté pobyty </w:t>
      </w:r>
      <w:r w:rsidR="00893C71" w:rsidRPr="00931D01">
        <w:rPr>
          <w:rFonts w:ascii="Times New Roman" w:hAnsi="Times New Roman" w:cs="Times New Roman"/>
          <w:sz w:val="24"/>
          <w:szCs w:val="24"/>
        </w:rPr>
        <w:t xml:space="preserve">učinily </w:t>
      </w:r>
      <w:r w:rsidRPr="00931D01">
        <w:rPr>
          <w:rFonts w:ascii="Times New Roman" w:hAnsi="Times New Roman" w:cs="Times New Roman"/>
          <w:sz w:val="24"/>
          <w:szCs w:val="24"/>
        </w:rPr>
        <w:t>z Lán obec mimořádného významu.</w:t>
      </w:r>
      <w:r w:rsidRPr="00931D01">
        <w:rPr>
          <w:rStyle w:val="Znakapoznpodarou"/>
          <w:rFonts w:ascii="Times New Roman" w:hAnsi="Times New Roman" w:cs="Times New Roman"/>
          <w:sz w:val="24"/>
          <w:szCs w:val="24"/>
        </w:rPr>
        <w:footnoteReference w:id="196"/>
      </w:r>
      <w:r w:rsidRPr="00931D01">
        <w:rPr>
          <w:rFonts w:ascii="Times New Roman" w:hAnsi="Times New Roman" w:cs="Times New Roman"/>
          <w:sz w:val="24"/>
          <w:szCs w:val="24"/>
        </w:rPr>
        <w:t xml:space="preserve"> V roce 1930 mu bylo uděleno čestné lánské občanství a po své abdikaci v prosinci 1935 dostal rozhodnutím </w:t>
      </w:r>
      <w:r w:rsidRPr="00931D01">
        <w:rPr>
          <w:rFonts w:ascii="Times New Roman" w:hAnsi="Times New Roman" w:cs="Times New Roman"/>
          <w:sz w:val="24"/>
          <w:szCs w:val="24"/>
        </w:rPr>
        <w:lastRenderedPageBreak/>
        <w:t>Poslanecké sněmovny lánský zámek k doživotnímu užívání. Dokonce si za místo posledního odpočinku vybral místní hřbitov, kde je pohřben společně s manželkou Charlottou, starší dcerou Alicí a mladším synem Janem.</w:t>
      </w:r>
      <w:r w:rsidRPr="00931D01">
        <w:rPr>
          <w:rStyle w:val="Znakapoznpodarou"/>
          <w:rFonts w:ascii="Times New Roman" w:hAnsi="Times New Roman" w:cs="Times New Roman"/>
          <w:sz w:val="24"/>
          <w:szCs w:val="24"/>
        </w:rPr>
        <w:footnoteReference w:id="197"/>
      </w:r>
    </w:p>
    <w:p w14:paraId="4A364B1A" w14:textId="77777777" w:rsidR="00C46601" w:rsidRDefault="00A02E34" w:rsidP="00C46601">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Lánský zámek jako své letní a reprezentační sídlo využívali, ať už ve větší</w:t>
      </w:r>
      <w:r w:rsidR="00893C71" w:rsidRPr="00931D01">
        <w:rPr>
          <w:rFonts w:ascii="Times New Roman" w:hAnsi="Times New Roman" w:cs="Times New Roman"/>
          <w:sz w:val="24"/>
          <w:szCs w:val="24"/>
        </w:rPr>
        <w:t>,</w:t>
      </w:r>
      <w:r w:rsidRPr="00931D01">
        <w:rPr>
          <w:rFonts w:ascii="Times New Roman" w:hAnsi="Times New Roman" w:cs="Times New Roman"/>
          <w:sz w:val="24"/>
          <w:szCs w:val="24"/>
        </w:rPr>
        <w:t xml:space="preserve"> či menší míře, všichni českoslovenští a čeští prezidenti. V období komunismu ovšem celkový význam </w:t>
      </w:r>
      <w:r w:rsidR="00F65FD2">
        <w:rPr>
          <w:rFonts w:ascii="Times New Roman" w:hAnsi="Times New Roman" w:cs="Times New Roman"/>
          <w:sz w:val="24"/>
          <w:szCs w:val="24"/>
        </w:rPr>
        <w:br/>
      </w:r>
      <w:r w:rsidRPr="00931D01">
        <w:rPr>
          <w:rFonts w:ascii="Times New Roman" w:hAnsi="Times New Roman" w:cs="Times New Roman"/>
          <w:sz w:val="24"/>
          <w:szCs w:val="24"/>
        </w:rPr>
        <w:t>a věhlas obce pomalu upadal v zapomnění. Zašlou slávu jí po roce 1990 vrátil prezident Václav Havel. Po jeho nástupu do funkce Lány opět začaly hrát ve vnitropolitickém životě důležitou roli. Uskutečnila se zde řada setkání se členy vlády, s poslanci a s představiteli politických stran. Zavítaly sem významné světové osobnosti, včetně nejvyšších představitelů mnoha států. Dokonce byly, v duchu Masarykovy „</w:t>
      </w:r>
      <w:proofErr w:type="spellStart"/>
      <w:r w:rsidRPr="00931D01">
        <w:rPr>
          <w:rFonts w:ascii="Times New Roman" w:hAnsi="Times New Roman" w:cs="Times New Roman"/>
          <w:sz w:val="24"/>
          <w:szCs w:val="24"/>
        </w:rPr>
        <w:t>pátečnické</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198"/>
      </w:r>
      <w:r w:rsidRPr="00931D01">
        <w:rPr>
          <w:rFonts w:ascii="Times New Roman" w:hAnsi="Times New Roman" w:cs="Times New Roman"/>
          <w:sz w:val="24"/>
          <w:szCs w:val="24"/>
        </w:rPr>
        <w:t xml:space="preserve"> tradice, obnoveny neformální páteční schůzky se zástupci domácí kulturní a politické scény, které se pravidelně konaly v lovecké chatě Amálie v Lánské oboře.</w:t>
      </w:r>
      <w:r w:rsidRPr="00931D01">
        <w:rPr>
          <w:rStyle w:val="Znakapoznpodarou"/>
          <w:rFonts w:ascii="Times New Roman" w:hAnsi="Times New Roman" w:cs="Times New Roman"/>
          <w:sz w:val="24"/>
          <w:szCs w:val="24"/>
        </w:rPr>
        <w:footnoteReference w:id="199"/>
      </w:r>
      <w:r w:rsidRPr="00931D01">
        <w:rPr>
          <w:rFonts w:ascii="Times New Roman" w:hAnsi="Times New Roman" w:cs="Times New Roman"/>
          <w:sz w:val="24"/>
          <w:szCs w:val="24"/>
        </w:rPr>
        <w:t xml:space="preserve"> V tomto smyslu využíval lánskou rezidenci také druhý český prezident Václav Klaus. V současné době je zámek domovem prezidenta Miloše Zemana.</w:t>
      </w:r>
      <w:bookmarkStart w:id="103" w:name="_Toc80360985"/>
      <w:bookmarkStart w:id="104" w:name="_Toc80523203"/>
      <w:bookmarkStart w:id="105" w:name="_Toc80523298"/>
    </w:p>
    <w:p w14:paraId="3CDFF8AC" w14:textId="77777777" w:rsidR="00C46601" w:rsidRDefault="00C46601" w:rsidP="00C46601">
      <w:pPr>
        <w:spacing w:after="0" w:line="360" w:lineRule="auto"/>
        <w:jc w:val="both"/>
        <w:rPr>
          <w:rFonts w:ascii="Times New Roman" w:hAnsi="Times New Roman" w:cs="Times New Roman"/>
          <w:sz w:val="24"/>
          <w:szCs w:val="24"/>
        </w:rPr>
      </w:pPr>
    </w:p>
    <w:p w14:paraId="7153BD97" w14:textId="1FEC0747" w:rsidR="00A02E34" w:rsidRPr="00931D01" w:rsidRDefault="008B10EF" w:rsidP="00C46601">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4</w:t>
      </w:r>
      <w:r w:rsidR="00A02E34" w:rsidRPr="00931D01">
        <w:rPr>
          <w:rFonts w:ascii="Times New Roman" w:hAnsi="Times New Roman" w:cs="Times New Roman"/>
          <w:b/>
          <w:sz w:val="24"/>
          <w:szCs w:val="24"/>
        </w:rPr>
        <w:t>.2 Významná lánská místa, stavby a instituce</w:t>
      </w:r>
      <w:bookmarkEnd w:id="103"/>
      <w:bookmarkEnd w:id="104"/>
      <w:bookmarkEnd w:id="105"/>
    </w:p>
    <w:p w14:paraId="349D3BE6" w14:textId="7D064C7B" w:rsidR="00A02E34" w:rsidRPr="00931D01" w:rsidRDefault="00A02E34" w:rsidP="00977DEE">
      <w:pPr>
        <w:spacing w:after="0" w:line="360" w:lineRule="auto"/>
        <w:jc w:val="both"/>
        <w:rPr>
          <w:rFonts w:ascii="Times New Roman" w:hAnsi="Times New Roman" w:cs="Times New Roman"/>
          <w:sz w:val="24"/>
          <w:szCs w:val="24"/>
        </w:rPr>
      </w:pPr>
      <w:r w:rsidRPr="00931D01">
        <w:rPr>
          <w:rFonts w:ascii="Times New Roman" w:hAnsi="Times New Roman" w:cs="Times New Roman"/>
          <w:b/>
          <w:bCs/>
          <w:sz w:val="24"/>
          <w:szCs w:val="24"/>
        </w:rPr>
        <w:t xml:space="preserve">     </w:t>
      </w:r>
      <w:r w:rsidRPr="00931D01">
        <w:rPr>
          <w:rFonts w:ascii="Times New Roman" w:hAnsi="Times New Roman" w:cs="Times New Roman"/>
          <w:sz w:val="24"/>
          <w:szCs w:val="24"/>
        </w:rPr>
        <w:t>Na území obce se nachází několik kulturních i architektonických památek. Kromě prezidentského letního sídla zde nalezneme další významná místa, stavby a instituce.</w:t>
      </w:r>
    </w:p>
    <w:p w14:paraId="0F0FABB8" w14:textId="77777777" w:rsidR="00A02E34" w:rsidRPr="00931D01" w:rsidRDefault="00A02E34" w:rsidP="00F65FD2">
      <w:pPr>
        <w:spacing w:after="0" w:line="360" w:lineRule="auto"/>
        <w:jc w:val="both"/>
        <w:rPr>
          <w:rFonts w:ascii="Times New Roman" w:hAnsi="Times New Roman" w:cs="Times New Roman"/>
          <w:b/>
          <w:bCs/>
          <w:i/>
          <w:iCs/>
          <w:sz w:val="24"/>
          <w:szCs w:val="24"/>
        </w:rPr>
      </w:pPr>
    </w:p>
    <w:p w14:paraId="673B580E" w14:textId="19F9C0D5" w:rsidR="00A02E34" w:rsidRPr="00931D01" w:rsidRDefault="008B10EF" w:rsidP="00977DEE">
      <w:pPr>
        <w:pStyle w:val="Nadpis3"/>
        <w:spacing w:line="360" w:lineRule="auto"/>
        <w:jc w:val="both"/>
        <w:rPr>
          <w:rFonts w:ascii="Times New Roman" w:hAnsi="Times New Roman" w:cs="Times New Roman"/>
          <w:b/>
          <w:color w:val="auto"/>
        </w:rPr>
      </w:pPr>
      <w:bookmarkStart w:id="106" w:name="_Toc80360986"/>
      <w:bookmarkStart w:id="107" w:name="_Toc80523204"/>
      <w:bookmarkStart w:id="108" w:name="_Toc80523299"/>
      <w:r w:rsidRPr="00931D01">
        <w:rPr>
          <w:rFonts w:ascii="Times New Roman" w:hAnsi="Times New Roman" w:cs="Times New Roman"/>
          <w:b/>
          <w:color w:val="auto"/>
        </w:rPr>
        <w:t>4</w:t>
      </w:r>
      <w:r w:rsidR="00A02E34" w:rsidRPr="00931D01">
        <w:rPr>
          <w:rFonts w:ascii="Times New Roman" w:hAnsi="Times New Roman" w:cs="Times New Roman"/>
          <w:b/>
          <w:color w:val="auto"/>
        </w:rPr>
        <w:t>.2.1 Lánský zámek a zámecký park</w:t>
      </w:r>
      <w:bookmarkEnd w:id="106"/>
      <w:bookmarkEnd w:id="107"/>
      <w:bookmarkEnd w:id="108"/>
    </w:p>
    <w:p w14:paraId="6AAE0359" w14:textId="05F22BCC" w:rsidR="00A02E34" w:rsidRPr="00931D01" w:rsidRDefault="00A02E34" w:rsidP="00977DEE">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Nejvýznamnější stavbou v obci je lánský zámek, který prošel zajímavým stavebně historickým vývojem. Před rokem 1581 zde stála jednopatrová zděná renesanční tvrz, kterou císař Rudolf II. v roce 1592 přestavěl na lovecký zámek trojkřídlého půdorysu ve tvaru široce rozevřeného písmene U, který byl obehnán hradbami a vodním příkopem. Tato dispozice zámecké budovy se bez zásadnějších změn dochovala dodnes. Díky starším vyobrazením je známo, že měl zámek sedlovou střechu se štíty a atikami, jeho průčelí byla zdobena sgrafity.</w:t>
      </w:r>
      <w:r w:rsidRPr="00931D01">
        <w:rPr>
          <w:rStyle w:val="Znakapoznpodarou"/>
          <w:rFonts w:ascii="Times New Roman" w:hAnsi="Times New Roman" w:cs="Times New Roman"/>
          <w:sz w:val="24"/>
          <w:szCs w:val="24"/>
        </w:rPr>
        <w:footnoteReference w:id="200"/>
      </w:r>
      <w:r w:rsidRPr="00931D01">
        <w:rPr>
          <w:rFonts w:ascii="Times New Roman" w:hAnsi="Times New Roman" w:cs="Times New Roman"/>
          <w:bCs/>
          <w:sz w:val="24"/>
          <w:szCs w:val="24"/>
        </w:rPr>
        <w:t xml:space="preserve"> Po roce 1732 došlo na výstavbu nové mansardové střechy a dispoziční úpravy interiéru. Rokoková kaple, propojená krytou chodbou se zámeckou budovou, byla </w:t>
      </w:r>
      <w:r w:rsidRPr="00931D01">
        <w:rPr>
          <w:rFonts w:ascii="Times New Roman" w:hAnsi="Times New Roman" w:cs="Times New Roman"/>
          <w:bCs/>
          <w:sz w:val="24"/>
          <w:szCs w:val="24"/>
        </w:rPr>
        <w:lastRenderedPageBreak/>
        <w:t xml:space="preserve">postavena v rozmezí let 1748–1752. V roce 1824 byla provedena nástavba druhého patra </w:t>
      </w:r>
      <w:r w:rsidR="00DE5E00" w:rsidRPr="00931D01">
        <w:rPr>
          <w:rFonts w:ascii="Times New Roman" w:hAnsi="Times New Roman" w:cs="Times New Roman"/>
          <w:bCs/>
          <w:sz w:val="24"/>
          <w:szCs w:val="24"/>
        </w:rPr>
        <w:br/>
      </w:r>
      <w:r w:rsidRPr="00931D01">
        <w:rPr>
          <w:rFonts w:ascii="Times New Roman" w:hAnsi="Times New Roman" w:cs="Times New Roman"/>
          <w:bCs/>
          <w:sz w:val="24"/>
          <w:szCs w:val="24"/>
        </w:rPr>
        <w:t>a šindelová střešní krytina vyměněna za prejzovou. Mezi lety 1902–1903 byl zámek elektrifikován a nad druhým patrem vybudováno mansardové podkroví. K jižnímu průčelí byl přistavěn pětiboký rizalit</w:t>
      </w:r>
      <w:r w:rsidRPr="00931D01">
        <w:rPr>
          <w:rStyle w:val="Znakapoznpodarou"/>
          <w:rFonts w:ascii="Times New Roman" w:hAnsi="Times New Roman" w:cs="Times New Roman"/>
          <w:sz w:val="24"/>
          <w:szCs w:val="24"/>
        </w:rPr>
        <w:footnoteReference w:id="201"/>
      </w:r>
      <w:r w:rsidRPr="00931D01">
        <w:rPr>
          <w:rFonts w:ascii="Times New Roman" w:hAnsi="Times New Roman" w:cs="Times New Roman"/>
          <w:bCs/>
          <w:sz w:val="24"/>
          <w:szCs w:val="24"/>
        </w:rPr>
        <w:t xml:space="preserve"> s reprezentačními vstupními prostorami </w:t>
      </w:r>
      <w:r w:rsidR="00DE5E00" w:rsidRPr="00931D01">
        <w:rPr>
          <w:rFonts w:ascii="Times New Roman" w:hAnsi="Times New Roman" w:cs="Times New Roman"/>
          <w:bCs/>
          <w:sz w:val="24"/>
          <w:szCs w:val="24"/>
        </w:rPr>
        <w:br/>
      </w:r>
      <w:r w:rsidRPr="00931D01">
        <w:rPr>
          <w:rFonts w:ascii="Times New Roman" w:hAnsi="Times New Roman" w:cs="Times New Roman"/>
          <w:bCs/>
          <w:sz w:val="24"/>
          <w:szCs w:val="24"/>
        </w:rPr>
        <w:t>z parku. Roku 1921 k němu přibyl krytý podjezd s balkónem. Jelikož byl zámek průběžně modernizován, omezily se stavební práce v meziválečném období na renovaci technického vybavení, úpravy interiérů a sanitární instalace. V roce 1948 proběhla generální oprava, v jejímž rámci byla obnovena omítka průčelí kostela, vyspraveny okapy, okna a dveře. Během zatím poslední stavební rekonstrukce v letech 1979–1987</w:t>
      </w:r>
      <w:r w:rsidR="00A1402B" w:rsidRPr="00931D01">
        <w:rPr>
          <w:rFonts w:ascii="Times New Roman" w:hAnsi="Times New Roman" w:cs="Times New Roman"/>
          <w:bCs/>
          <w:sz w:val="24"/>
          <w:szCs w:val="24"/>
        </w:rPr>
        <w:t xml:space="preserve">, </w:t>
      </w:r>
      <w:r w:rsidRPr="00931D01">
        <w:rPr>
          <w:rFonts w:ascii="Times New Roman" w:hAnsi="Times New Roman" w:cs="Times New Roman"/>
          <w:bCs/>
          <w:sz w:val="24"/>
          <w:szCs w:val="24"/>
        </w:rPr>
        <w:t>došlo na opravu střechy, zdiva a fasády. Ve vnitřních prostorách západní části přízemí vznikl kinosál, sauna a malý plavecký bazén.</w:t>
      </w:r>
      <w:r w:rsidRPr="00931D01">
        <w:rPr>
          <w:rStyle w:val="Znakapoznpodarou"/>
          <w:rFonts w:ascii="Times New Roman" w:hAnsi="Times New Roman" w:cs="Times New Roman"/>
          <w:sz w:val="24"/>
          <w:szCs w:val="24"/>
        </w:rPr>
        <w:footnoteReference w:id="202"/>
      </w:r>
    </w:p>
    <w:p w14:paraId="04AA12D1" w14:textId="77777777" w:rsidR="00C46601" w:rsidRDefault="00A02E34" w:rsidP="00C46601">
      <w:pPr>
        <w:spacing w:after="0" w:line="360" w:lineRule="auto"/>
        <w:jc w:val="both"/>
        <w:rPr>
          <w:rFonts w:ascii="Times New Roman" w:hAnsi="Times New Roman" w:cs="Times New Roman"/>
          <w:sz w:val="24"/>
          <w:szCs w:val="24"/>
        </w:rPr>
      </w:pPr>
      <w:r w:rsidRPr="00931D01">
        <w:rPr>
          <w:rFonts w:ascii="Times New Roman" w:hAnsi="Times New Roman" w:cs="Times New Roman"/>
          <w:bCs/>
          <w:sz w:val="24"/>
          <w:szCs w:val="24"/>
        </w:rPr>
        <w:t xml:space="preserve">     K lánskému zámku neodmyslitelně patří okrasný park, který je každoročně cílovou destinací mnoha turistů. Jelikož byl zámek původně využíván jako lovecký, nebyla zprvu existence zámecké zahrady vyžadována. První písemné zmínky o úpravách nejbližšího okolí pocházejí z konce 18. století, kdy se na příkaz knížete Karla Egona I. </w:t>
      </w:r>
      <w:proofErr w:type="spellStart"/>
      <w:r w:rsidRPr="00931D01">
        <w:rPr>
          <w:rFonts w:ascii="Times New Roman" w:hAnsi="Times New Roman" w:cs="Times New Roman"/>
          <w:sz w:val="24"/>
          <w:szCs w:val="24"/>
        </w:rPr>
        <w:t>Fürstenberka</w:t>
      </w:r>
      <w:proofErr w:type="spellEnd"/>
      <w:r w:rsidRPr="00931D01">
        <w:rPr>
          <w:rFonts w:ascii="Times New Roman" w:hAnsi="Times New Roman" w:cs="Times New Roman"/>
          <w:sz w:val="24"/>
          <w:szCs w:val="24"/>
        </w:rPr>
        <w:t xml:space="preserve"> začaly </w:t>
      </w:r>
      <w:r w:rsidR="00F65FD2">
        <w:rPr>
          <w:rFonts w:ascii="Times New Roman" w:hAnsi="Times New Roman" w:cs="Times New Roman"/>
          <w:sz w:val="24"/>
          <w:szCs w:val="24"/>
        </w:rPr>
        <w:br/>
      </w:r>
      <w:r w:rsidRPr="00931D01">
        <w:rPr>
          <w:rFonts w:ascii="Times New Roman" w:hAnsi="Times New Roman" w:cs="Times New Roman"/>
          <w:sz w:val="24"/>
          <w:szCs w:val="24"/>
        </w:rPr>
        <w:t xml:space="preserve">v blízkosti zámecké budovy vysazovat různé druhy růží a okrasných dřevin. Vodní příkop dlouho nedovoloval, aby se zde rozvinula typicky barokní zahrada, která by z ohraničeného prostoru mohla vystoupit dále do přírody. Po zrušení hradeb a zasypání vodního příkopu v roce 1850 se park rozšířil hlouběji do lesa a v jeho východní části byl vybudován rybník, určený pro chov divokého vodního ptactva. Zahrada se začala zvelebovat v souladu s dobovými požadavky tzv. anglického parku a postupně v ní vznikaly promenády lemované okrasnými květinami, keři a dřevinami. Základem této krajinné koncepce byl motiv trojzubce – osové aleje se dvěma postranními průseky, což je unikátní, dodnes oceňované řešení. Během let 1879–1880 došlo na výstavbu litinového palmového skleníku a do vzdálenější části parku byla umístěna bažantnice a později obůrka pro vzácnou zvěř. Ve druhé polovině devatenáctého století byl park obohacen řadou kovových plastik s loveckou tématikou od slezského sochaře </w:t>
      </w:r>
      <w:proofErr w:type="spellStart"/>
      <w:r w:rsidRPr="00931D01">
        <w:rPr>
          <w:rFonts w:ascii="Times New Roman" w:hAnsi="Times New Roman" w:cs="Times New Roman"/>
          <w:sz w:val="24"/>
          <w:szCs w:val="24"/>
        </w:rPr>
        <w:t>Johanesse</w:t>
      </w:r>
      <w:proofErr w:type="spellEnd"/>
      <w:r w:rsidRPr="00931D01">
        <w:rPr>
          <w:rFonts w:ascii="Times New Roman" w:hAnsi="Times New Roman" w:cs="Times New Roman"/>
          <w:sz w:val="24"/>
          <w:szCs w:val="24"/>
        </w:rPr>
        <w:t xml:space="preserve"> Jandy. Zámecký park zůstal v této podobě až do roku 1921, kdy byl společně s lánským zámkem zakoupen československým státem. Zatím poslední úpravy proběhly v meziválečném období. V jejich rámci byl palmový skleník opatřen kolmou přístavbou. Na východní straně parku byla kolem rybníka postavena v rozmezí let 1929–1930 kolonádní zeď s kamennou kašnou, kterou zdobí pět sloupů </w:t>
      </w:r>
      <w:r w:rsidRPr="00931D01">
        <w:rPr>
          <w:rFonts w:ascii="Times New Roman" w:hAnsi="Times New Roman" w:cs="Times New Roman"/>
          <w:sz w:val="24"/>
          <w:szCs w:val="24"/>
        </w:rPr>
        <w:lastRenderedPageBreak/>
        <w:t>s bronzovými chrliči vody v podobě lvích hlav. Ty představují Čechy, Moravu, Slezsko, Slovensko a Podkarpatskou Rus, země tvořící mladou Československou republiku. Šestá lví hlava je umístěna nad hladinou rybníka a v souladu s touto symbolikou svádí vodu z chrličů dohromady.</w:t>
      </w:r>
      <w:r w:rsidRPr="00931D01">
        <w:rPr>
          <w:rStyle w:val="Znakapoznpodarou"/>
          <w:rFonts w:ascii="Times New Roman" w:hAnsi="Times New Roman" w:cs="Times New Roman"/>
          <w:sz w:val="24"/>
          <w:szCs w:val="24"/>
        </w:rPr>
        <w:footnoteReference w:id="203"/>
      </w:r>
      <w:r w:rsidRPr="00931D01">
        <w:rPr>
          <w:rFonts w:ascii="Times New Roman" w:hAnsi="Times New Roman" w:cs="Times New Roman"/>
          <w:sz w:val="24"/>
          <w:szCs w:val="24"/>
        </w:rPr>
        <w:t xml:space="preserve"> </w:t>
      </w:r>
      <w:bookmarkStart w:id="109" w:name="_Toc80360987"/>
      <w:bookmarkStart w:id="110" w:name="_Toc80523205"/>
      <w:bookmarkStart w:id="111" w:name="_Toc80523300"/>
    </w:p>
    <w:p w14:paraId="28C43E70" w14:textId="77777777" w:rsidR="00C46601" w:rsidRDefault="00C46601" w:rsidP="00C46601">
      <w:pPr>
        <w:spacing w:after="0" w:line="360" w:lineRule="auto"/>
        <w:jc w:val="both"/>
        <w:rPr>
          <w:rFonts w:ascii="Times New Roman" w:hAnsi="Times New Roman" w:cs="Times New Roman"/>
          <w:sz w:val="24"/>
          <w:szCs w:val="24"/>
        </w:rPr>
      </w:pPr>
    </w:p>
    <w:p w14:paraId="3BA11C55" w14:textId="0BA08969" w:rsidR="00A02E34" w:rsidRPr="00931D01" w:rsidRDefault="008B10EF" w:rsidP="00C46601">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4</w:t>
      </w:r>
      <w:r w:rsidR="00A02E34" w:rsidRPr="00931D01">
        <w:rPr>
          <w:rFonts w:ascii="Times New Roman" w:hAnsi="Times New Roman" w:cs="Times New Roman"/>
          <w:b/>
          <w:sz w:val="24"/>
          <w:szCs w:val="24"/>
        </w:rPr>
        <w:t>.2.2 Ostatní stavby</w:t>
      </w:r>
      <w:bookmarkEnd w:id="109"/>
      <w:bookmarkEnd w:id="110"/>
      <w:bookmarkEnd w:id="111"/>
    </w:p>
    <w:p w14:paraId="2EC8B77B" w14:textId="34FEEFD0" w:rsidR="00A02E34" w:rsidRPr="00931D01" w:rsidRDefault="00A02E34" w:rsidP="00977DEE">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Především díky mimořádné oblibě Lán T. G. Masarykem došlo v období první republiky k všeobecnému pozvednutí obce a vybudování několik</w:t>
      </w:r>
      <w:r w:rsidR="00774333" w:rsidRPr="00931D01">
        <w:rPr>
          <w:rFonts w:ascii="Times New Roman" w:hAnsi="Times New Roman" w:cs="Times New Roman"/>
          <w:sz w:val="24"/>
          <w:szCs w:val="24"/>
        </w:rPr>
        <w:t>a</w:t>
      </w:r>
      <w:r w:rsidRPr="00931D01">
        <w:rPr>
          <w:rFonts w:ascii="Times New Roman" w:hAnsi="Times New Roman" w:cs="Times New Roman"/>
          <w:sz w:val="24"/>
          <w:szCs w:val="24"/>
        </w:rPr>
        <w:t xml:space="preserve"> významných objektů, které zde mohou návštěvníci vidět dodnes. Roku 1927 byl naproti zámecké bráně instalován památník padlým v první světové válce. Podle návrhu věhlasného slovinského architekta Josipa Plečnika, který se ve dvacátých a třicátých letech minulého století významně podílel na úpravách Pražského hradu a lánského zámku s parkem (viz výše), jej zhotovil pražský architekt Otto </w:t>
      </w:r>
      <w:proofErr w:type="spellStart"/>
      <w:r w:rsidRPr="00931D01">
        <w:rPr>
          <w:rFonts w:ascii="Times New Roman" w:hAnsi="Times New Roman" w:cs="Times New Roman"/>
          <w:sz w:val="24"/>
          <w:szCs w:val="24"/>
        </w:rPr>
        <w:t>Rothmayer</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204"/>
      </w:r>
      <w:r w:rsidRPr="00931D01">
        <w:rPr>
          <w:rFonts w:ascii="Times New Roman" w:hAnsi="Times New Roman" w:cs="Times New Roman"/>
          <w:sz w:val="24"/>
          <w:szCs w:val="24"/>
        </w:rPr>
        <w:t xml:space="preserve"> </w:t>
      </w:r>
    </w:p>
    <w:p w14:paraId="6533B1EA" w14:textId="0C8481EB"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Starší dcera prezidenta Masaryka Alice nechala v ulici Za školou č</w:t>
      </w:r>
      <w:r w:rsidR="00774333" w:rsidRPr="00931D01">
        <w:rPr>
          <w:rFonts w:ascii="Times New Roman" w:hAnsi="Times New Roman" w:cs="Times New Roman"/>
          <w:sz w:val="24"/>
          <w:szCs w:val="24"/>
        </w:rPr>
        <w:t xml:space="preserve">. </w:t>
      </w:r>
      <w:r w:rsidRPr="00931D01">
        <w:rPr>
          <w:rFonts w:ascii="Times New Roman" w:hAnsi="Times New Roman" w:cs="Times New Roman"/>
          <w:sz w:val="24"/>
          <w:szCs w:val="24"/>
        </w:rPr>
        <w:t>p. 200 na vlastní náklady v roce 1928 postavit dům pro lánskou pobočku Československého červeného kříže. Ten byl až do roku 1991 využíván jako dětská poradna. Dnes je tento objekt Pamětní síní Alice G. Masarykové a Českého červeného kříže a je součástí Muzea T. G. Masaryka v Lánech.</w:t>
      </w:r>
      <w:r w:rsidRPr="00931D01">
        <w:rPr>
          <w:rStyle w:val="Znakapoznpodarou"/>
          <w:rFonts w:ascii="Times New Roman" w:hAnsi="Times New Roman" w:cs="Times New Roman"/>
          <w:sz w:val="24"/>
          <w:szCs w:val="24"/>
        </w:rPr>
        <w:footnoteReference w:id="205"/>
      </w:r>
      <w:r w:rsidRPr="00931D01">
        <w:rPr>
          <w:rFonts w:ascii="Times New Roman" w:hAnsi="Times New Roman" w:cs="Times New Roman"/>
          <w:sz w:val="24"/>
          <w:szCs w:val="24"/>
        </w:rPr>
        <w:t xml:space="preserve"> V letech 1931–1932 byla v Lánech vybudována stávající budova základní školy, která je pojmenov</w:t>
      </w:r>
      <w:r w:rsidR="00EE105D" w:rsidRPr="00931D01">
        <w:rPr>
          <w:rFonts w:ascii="Times New Roman" w:hAnsi="Times New Roman" w:cs="Times New Roman"/>
          <w:sz w:val="24"/>
          <w:szCs w:val="24"/>
        </w:rPr>
        <w:t>ána</w:t>
      </w:r>
      <w:r w:rsidRPr="00931D01">
        <w:rPr>
          <w:rFonts w:ascii="Times New Roman" w:hAnsi="Times New Roman" w:cs="Times New Roman"/>
          <w:sz w:val="24"/>
          <w:szCs w:val="24"/>
        </w:rPr>
        <w:t xml:space="preserve"> po zesnulé Charlotte Garrigue Masarykové. Samotný prezident Masaryk na její výstavbu přispěl částkou půl milionu korun a osobně se zúčastnil jejího slavnostního otevření dne 6. listopadu 1932.</w:t>
      </w:r>
      <w:r w:rsidRPr="00931D01">
        <w:rPr>
          <w:rStyle w:val="Znakapoznpodarou"/>
          <w:rFonts w:ascii="Times New Roman" w:hAnsi="Times New Roman" w:cs="Times New Roman"/>
          <w:sz w:val="24"/>
          <w:szCs w:val="24"/>
        </w:rPr>
        <w:footnoteReference w:id="206"/>
      </w:r>
      <w:r w:rsidRPr="00931D01">
        <w:rPr>
          <w:rFonts w:ascii="Times New Roman" w:hAnsi="Times New Roman" w:cs="Times New Roman"/>
          <w:sz w:val="24"/>
          <w:szCs w:val="24"/>
        </w:rPr>
        <w:t xml:space="preserve"> Dnes v této stavbě sídlí druhý stupeň zdejší základní školy. Na jižním okraji obce stojí administrativní budova Lesní správy Lány. Stavba byla dokončena v roce 1932. Podle skic Josipa Plečnika projekt vypracoval český architekt Otto </w:t>
      </w:r>
      <w:proofErr w:type="spellStart"/>
      <w:r w:rsidRPr="00931D01">
        <w:rPr>
          <w:rFonts w:ascii="Times New Roman" w:hAnsi="Times New Roman" w:cs="Times New Roman"/>
          <w:sz w:val="24"/>
          <w:szCs w:val="24"/>
        </w:rPr>
        <w:t>Rothmayer</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207"/>
      </w:r>
    </w:p>
    <w:p w14:paraId="0B3D3BBF" w14:textId="0B7B6672"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 roce 1989 přibyla v Lánech, kromě Muzea T. G. Masaryka, dvě další muzea. V říjnu roku 1997 bylo pro veřejnost otevřeno soukromé Muzeum sportovních vozů, které vzniklo rekonstrukcí bývalé samoobsluhy a přilehlého hospodářského stavení. Jeho spoluzakladatelem je známý český automobilový závodník a podnikatel Antonín </w:t>
      </w:r>
      <w:proofErr w:type="spellStart"/>
      <w:r w:rsidRPr="00931D01">
        <w:rPr>
          <w:rFonts w:ascii="Times New Roman" w:hAnsi="Times New Roman" w:cs="Times New Roman"/>
          <w:sz w:val="24"/>
          <w:szCs w:val="24"/>
        </w:rPr>
        <w:t>Charouz</w:t>
      </w:r>
      <w:proofErr w:type="spellEnd"/>
      <w:r w:rsidRPr="00931D01">
        <w:rPr>
          <w:rFonts w:ascii="Times New Roman" w:hAnsi="Times New Roman" w:cs="Times New Roman"/>
          <w:sz w:val="24"/>
          <w:szCs w:val="24"/>
        </w:rPr>
        <w:t xml:space="preserve">. Ve svých sbírkách má několik desítek unikátních sportovních a závodních automobilů </w:t>
      </w:r>
      <w:r w:rsidRPr="00931D01">
        <w:rPr>
          <w:rFonts w:ascii="Times New Roman" w:hAnsi="Times New Roman" w:cs="Times New Roman"/>
          <w:sz w:val="24"/>
          <w:szCs w:val="24"/>
        </w:rPr>
        <w:lastRenderedPageBreak/>
        <w:t xml:space="preserve">vyrobených od dvacátých let minulého století až po současnost. Mezi nejstarší patří Ford „T“ z roku 1914. Dále se mohou návštěvníci setkat s modernějšími okruhovými a soutěžními speciály. K vidění je vůz F1 stáje Lotus, formule americké série IRL, formule F3 nebo formule </w:t>
      </w:r>
      <w:proofErr w:type="spellStart"/>
      <w:r w:rsidRPr="00931D01">
        <w:rPr>
          <w:rFonts w:ascii="Times New Roman" w:hAnsi="Times New Roman" w:cs="Times New Roman"/>
          <w:sz w:val="24"/>
          <w:szCs w:val="24"/>
        </w:rPr>
        <w:t>Easter</w:t>
      </w:r>
      <w:proofErr w:type="spellEnd"/>
      <w:r w:rsidRPr="00931D01">
        <w:rPr>
          <w:rFonts w:ascii="Times New Roman" w:hAnsi="Times New Roman" w:cs="Times New Roman"/>
          <w:sz w:val="24"/>
          <w:szCs w:val="24"/>
        </w:rPr>
        <w:t xml:space="preserve">. Expozice je rozložena do dvou podlaží. Muzeum má bezbariérový přístup </w:t>
      </w:r>
      <w:r w:rsidR="00F65FD2">
        <w:rPr>
          <w:rFonts w:ascii="Times New Roman" w:hAnsi="Times New Roman" w:cs="Times New Roman"/>
          <w:sz w:val="24"/>
          <w:szCs w:val="24"/>
        </w:rPr>
        <w:br/>
      </w:r>
      <w:r w:rsidRPr="00931D01">
        <w:rPr>
          <w:rFonts w:ascii="Times New Roman" w:hAnsi="Times New Roman" w:cs="Times New Roman"/>
          <w:sz w:val="24"/>
          <w:szCs w:val="24"/>
        </w:rPr>
        <w:t>a je celoročně otevřeno.</w:t>
      </w:r>
      <w:r w:rsidRPr="00931D01">
        <w:rPr>
          <w:rStyle w:val="Znakapoznpodarou"/>
          <w:rFonts w:ascii="Times New Roman" w:hAnsi="Times New Roman" w:cs="Times New Roman"/>
          <w:sz w:val="24"/>
          <w:szCs w:val="24"/>
        </w:rPr>
        <w:footnoteReference w:id="208"/>
      </w:r>
    </w:p>
    <w:p w14:paraId="4729CAC7" w14:textId="1815CB34" w:rsidR="00A02E34" w:rsidRPr="00931D01" w:rsidRDefault="00A02E34" w:rsidP="00A02E34">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Od května 2014 je návštěvníkům rovněž přístupná Hokejová síň českého hokeje.</w:t>
      </w:r>
      <w:r w:rsidRPr="00931D01">
        <w:rPr>
          <w:rFonts w:ascii="Times New Roman" w:hAnsi="Times New Roman" w:cs="Times New Roman"/>
          <w:sz w:val="24"/>
          <w:szCs w:val="24"/>
        </w:rPr>
        <w:br/>
        <w:t xml:space="preserve">U jejího zrodu stál bývalý hokejista a lánský rodák Josef Hošek a československý hokejový reprezentant Eduard Novák. Jedná se o soukromé muzeum s první veřejně přístupnou sbírkou hokejových trofejí v České republice. Jsou zde vystaveny dresy s podpisy hráčů, různá ocenění a sportovní výstroj. Nechybí ani oddíl ženského hokeje a rozhodčích. Součástí expozice je projekce nejzajímavějších hokejových přenosů a fotografie z autogramiád </w:t>
      </w:r>
      <w:r w:rsidR="00F65FD2">
        <w:rPr>
          <w:rFonts w:ascii="Times New Roman" w:hAnsi="Times New Roman" w:cs="Times New Roman"/>
          <w:sz w:val="24"/>
          <w:szCs w:val="24"/>
        </w:rPr>
        <w:br/>
      </w:r>
      <w:r w:rsidRPr="00931D01">
        <w:rPr>
          <w:rFonts w:ascii="Times New Roman" w:hAnsi="Times New Roman" w:cs="Times New Roman"/>
          <w:sz w:val="24"/>
          <w:szCs w:val="24"/>
        </w:rPr>
        <w:t>a setkání. V průběhu roku síň organizuje různá setkání s hráči ledního hokeje, včetně autogramiád pro veřejnost. Je otevřena čtyři dny v týdnu s možností rezervace prohlídek mimo stanovenou otevírací dobu.</w:t>
      </w:r>
      <w:r w:rsidRPr="00931D01">
        <w:rPr>
          <w:rStyle w:val="Znakapoznpodarou"/>
          <w:rFonts w:ascii="Times New Roman" w:hAnsi="Times New Roman" w:cs="Times New Roman"/>
          <w:sz w:val="24"/>
          <w:szCs w:val="24"/>
        </w:rPr>
        <w:footnoteReference w:id="209"/>
      </w:r>
    </w:p>
    <w:p w14:paraId="29551D92" w14:textId="77777777" w:rsidR="00A02E34" w:rsidRPr="00931D01" w:rsidRDefault="00A02E34" w:rsidP="00A02E34">
      <w:pPr>
        <w:spacing w:line="360" w:lineRule="auto"/>
        <w:jc w:val="both"/>
        <w:rPr>
          <w:rFonts w:ascii="Times New Roman" w:hAnsi="Times New Roman" w:cs="Times New Roman"/>
          <w:sz w:val="24"/>
          <w:szCs w:val="24"/>
        </w:rPr>
      </w:pPr>
    </w:p>
    <w:p w14:paraId="415C2562" w14:textId="77777777" w:rsidR="001F0606" w:rsidRPr="00931D01" w:rsidRDefault="001F0606" w:rsidP="00A02E34">
      <w:pPr>
        <w:spacing w:line="360" w:lineRule="auto"/>
        <w:jc w:val="both"/>
        <w:rPr>
          <w:rFonts w:ascii="Times New Roman" w:hAnsi="Times New Roman" w:cs="Times New Roman"/>
          <w:sz w:val="24"/>
          <w:szCs w:val="24"/>
        </w:rPr>
      </w:pPr>
    </w:p>
    <w:p w14:paraId="0712F50D" w14:textId="77777777" w:rsidR="001F0606" w:rsidRPr="00931D01" w:rsidRDefault="001F0606" w:rsidP="00A02E34">
      <w:pPr>
        <w:spacing w:line="360" w:lineRule="auto"/>
        <w:jc w:val="both"/>
        <w:rPr>
          <w:rFonts w:ascii="Times New Roman" w:hAnsi="Times New Roman" w:cs="Times New Roman"/>
          <w:sz w:val="24"/>
          <w:szCs w:val="24"/>
        </w:rPr>
      </w:pPr>
    </w:p>
    <w:p w14:paraId="7D4F9C08" w14:textId="77777777" w:rsidR="001F0606" w:rsidRPr="00931D01" w:rsidRDefault="001F0606" w:rsidP="00A02E34">
      <w:pPr>
        <w:spacing w:line="360" w:lineRule="auto"/>
        <w:jc w:val="both"/>
        <w:rPr>
          <w:rFonts w:ascii="Times New Roman" w:hAnsi="Times New Roman" w:cs="Times New Roman"/>
          <w:sz w:val="24"/>
          <w:szCs w:val="24"/>
        </w:rPr>
      </w:pPr>
    </w:p>
    <w:p w14:paraId="7221D477" w14:textId="77777777" w:rsidR="001F0606" w:rsidRPr="00931D01" w:rsidRDefault="001F0606" w:rsidP="00A02E34">
      <w:pPr>
        <w:spacing w:line="360" w:lineRule="auto"/>
        <w:jc w:val="both"/>
        <w:rPr>
          <w:rFonts w:ascii="Times New Roman" w:hAnsi="Times New Roman" w:cs="Times New Roman"/>
          <w:sz w:val="24"/>
          <w:szCs w:val="24"/>
        </w:rPr>
      </w:pPr>
    </w:p>
    <w:p w14:paraId="16E0D949" w14:textId="77777777" w:rsidR="001F0606" w:rsidRPr="00931D01" w:rsidRDefault="001F0606" w:rsidP="00A02E34">
      <w:pPr>
        <w:spacing w:line="360" w:lineRule="auto"/>
        <w:jc w:val="both"/>
        <w:rPr>
          <w:rFonts w:ascii="Times New Roman" w:hAnsi="Times New Roman" w:cs="Times New Roman"/>
          <w:sz w:val="24"/>
          <w:szCs w:val="24"/>
        </w:rPr>
      </w:pPr>
    </w:p>
    <w:p w14:paraId="4AFC8954" w14:textId="77777777" w:rsidR="001F0606" w:rsidRPr="00931D01" w:rsidRDefault="001F0606" w:rsidP="00A02E34">
      <w:pPr>
        <w:spacing w:line="360" w:lineRule="auto"/>
        <w:jc w:val="both"/>
        <w:rPr>
          <w:rFonts w:ascii="Times New Roman" w:hAnsi="Times New Roman" w:cs="Times New Roman"/>
          <w:sz w:val="24"/>
          <w:szCs w:val="24"/>
        </w:rPr>
      </w:pPr>
    </w:p>
    <w:p w14:paraId="552D441D" w14:textId="77777777" w:rsidR="001F0606" w:rsidRPr="00931D01" w:rsidRDefault="001F0606" w:rsidP="00A02E34">
      <w:pPr>
        <w:spacing w:line="360" w:lineRule="auto"/>
        <w:jc w:val="both"/>
        <w:rPr>
          <w:rFonts w:ascii="Times New Roman" w:hAnsi="Times New Roman" w:cs="Times New Roman"/>
          <w:sz w:val="24"/>
          <w:szCs w:val="24"/>
        </w:rPr>
      </w:pPr>
    </w:p>
    <w:p w14:paraId="449AFC41" w14:textId="77777777" w:rsidR="001F0606" w:rsidRPr="00931D01" w:rsidRDefault="001F0606" w:rsidP="00A02E34">
      <w:pPr>
        <w:spacing w:line="360" w:lineRule="auto"/>
        <w:jc w:val="both"/>
        <w:rPr>
          <w:rFonts w:ascii="Times New Roman" w:hAnsi="Times New Roman" w:cs="Times New Roman"/>
          <w:sz w:val="24"/>
          <w:szCs w:val="24"/>
        </w:rPr>
      </w:pPr>
    </w:p>
    <w:p w14:paraId="08CC1CCA" w14:textId="77777777" w:rsidR="001F0606" w:rsidRPr="00931D01" w:rsidRDefault="001F0606" w:rsidP="00A02E34">
      <w:pPr>
        <w:spacing w:line="360" w:lineRule="auto"/>
        <w:jc w:val="both"/>
        <w:rPr>
          <w:rFonts w:ascii="Times New Roman" w:hAnsi="Times New Roman" w:cs="Times New Roman"/>
          <w:sz w:val="24"/>
          <w:szCs w:val="24"/>
        </w:rPr>
      </w:pPr>
    </w:p>
    <w:p w14:paraId="19791653" w14:textId="77777777" w:rsidR="001F0606" w:rsidRPr="00931D01" w:rsidRDefault="001F0606" w:rsidP="00A02E34">
      <w:pPr>
        <w:spacing w:line="360" w:lineRule="auto"/>
        <w:jc w:val="both"/>
        <w:rPr>
          <w:rFonts w:ascii="Times New Roman" w:hAnsi="Times New Roman" w:cs="Times New Roman"/>
          <w:sz w:val="24"/>
          <w:szCs w:val="24"/>
        </w:rPr>
      </w:pPr>
    </w:p>
    <w:p w14:paraId="387B6098" w14:textId="25070631" w:rsidR="00A02E34" w:rsidRPr="00931D01" w:rsidRDefault="008B10EF" w:rsidP="00977DEE">
      <w:pPr>
        <w:pStyle w:val="Nadpis1"/>
        <w:spacing w:line="360" w:lineRule="auto"/>
        <w:rPr>
          <w:rFonts w:ascii="Times New Roman" w:hAnsi="Times New Roman" w:cs="Times New Roman"/>
          <w:b/>
          <w:color w:val="auto"/>
          <w:sz w:val="24"/>
          <w:szCs w:val="24"/>
        </w:rPr>
      </w:pPr>
      <w:bookmarkStart w:id="112" w:name="_Toc80360988"/>
      <w:bookmarkStart w:id="113" w:name="_Toc80523206"/>
      <w:bookmarkStart w:id="114" w:name="_Toc80523301"/>
      <w:r w:rsidRPr="00931D01">
        <w:rPr>
          <w:rFonts w:ascii="Times New Roman" w:hAnsi="Times New Roman" w:cs="Times New Roman"/>
          <w:b/>
          <w:color w:val="auto"/>
          <w:sz w:val="24"/>
          <w:szCs w:val="24"/>
        </w:rPr>
        <w:lastRenderedPageBreak/>
        <w:t>5</w:t>
      </w:r>
      <w:r w:rsidR="00C20056" w:rsidRPr="00931D01">
        <w:rPr>
          <w:rFonts w:ascii="Times New Roman" w:hAnsi="Times New Roman" w:cs="Times New Roman"/>
          <w:b/>
          <w:color w:val="auto"/>
          <w:sz w:val="24"/>
          <w:szCs w:val="24"/>
        </w:rPr>
        <w:t>.</w:t>
      </w:r>
      <w:r w:rsidR="00A02E34" w:rsidRPr="00931D01">
        <w:rPr>
          <w:rFonts w:ascii="Times New Roman" w:hAnsi="Times New Roman" w:cs="Times New Roman"/>
          <w:b/>
          <w:color w:val="auto"/>
          <w:sz w:val="24"/>
          <w:szCs w:val="24"/>
        </w:rPr>
        <w:t xml:space="preserve"> M</w:t>
      </w:r>
      <w:bookmarkEnd w:id="112"/>
      <w:bookmarkEnd w:id="113"/>
      <w:bookmarkEnd w:id="114"/>
      <w:r w:rsidR="00C26D97" w:rsidRPr="00931D01">
        <w:rPr>
          <w:rFonts w:ascii="Times New Roman" w:hAnsi="Times New Roman" w:cs="Times New Roman"/>
          <w:b/>
          <w:color w:val="auto"/>
          <w:sz w:val="24"/>
          <w:szCs w:val="24"/>
        </w:rPr>
        <w:t>uzeum T. G. Masaryka v Lánech</w:t>
      </w:r>
    </w:p>
    <w:p w14:paraId="70356A34" w14:textId="79BF415A" w:rsidR="00A02E34" w:rsidRPr="00931D01" w:rsidRDefault="00A02E34" w:rsidP="00977DEE">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Sametová revoluce v roce 1989 představuje jednu z nejvýznamnějších událostí v československých novodobých dějinách. Přinesla mnoho významných změn a stala se předělem mezi dvěma historickými epochami. Díky obnovení demokracie a svobody si lidé mohli po letech opět veřejně připomenout památku prvního československého prezidenta Tomáše Garrigu</w:t>
      </w:r>
      <w:r w:rsidR="00CE2A1B" w:rsidRPr="00931D01">
        <w:rPr>
          <w:rFonts w:ascii="Times New Roman" w:hAnsi="Times New Roman" w:cs="Times New Roman"/>
          <w:bCs/>
          <w:sz w:val="24"/>
          <w:szCs w:val="24"/>
        </w:rPr>
        <w:t>a</w:t>
      </w:r>
      <w:r w:rsidRPr="00931D01">
        <w:rPr>
          <w:rFonts w:ascii="Times New Roman" w:hAnsi="Times New Roman" w:cs="Times New Roman"/>
          <w:bCs/>
          <w:sz w:val="24"/>
          <w:szCs w:val="24"/>
        </w:rPr>
        <w:t xml:space="preserve"> Masaryka. Zároveň s těmito změnami přišla i myšlenka na vybudování stálého muzea, které by návštěvníkům přiblížilo jeho osobnost a myšlenkový odkaz.       </w:t>
      </w:r>
    </w:p>
    <w:p w14:paraId="4C383591" w14:textId="77777777" w:rsidR="00A02E34" w:rsidRPr="00931D01" w:rsidRDefault="00A02E34" w:rsidP="00977DEE">
      <w:pPr>
        <w:spacing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w:t>
      </w:r>
    </w:p>
    <w:p w14:paraId="236BCC13" w14:textId="2BF530C9" w:rsidR="00A02E34" w:rsidRPr="00931D01" w:rsidRDefault="008B10EF" w:rsidP="00977DEE">
      <w:pPr>
        <w:pStyle w:val="Nadpis2"/>
        <w:spacing w:line="360" w:lineRule="auto"/>
        <w:rPr>
          <w:rFonts w:ascii="Times New Roman" w:hAnsi="Times New Roman" w:cs="Times New Roman"/>
          <w:b/>
          <w:color w:val="auto"/>
          <w:sz w:val="24"/>
          <w:szCs w:val="24"/>
        </w:rPr>
      </w:pPr>
      <w:bookmarkStart w:id="115" w:name="_Toc80360989"/>
      <w:bookmarkStart w:id="116" w:name="_Toc80523207"/>
      <w:bookmarkStart w:id="117" w:name="_Toc80523302"/>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.1 Založení Muzea T. G. Masaryka v Lánech</w:t>
      </w:r>
      <w:bookmarkEnd w:id="115"/>
      <w:bookmarkEnd w:id="116"/>
      <w:bookmarkEnd w:id="117"/>
    </w:p>
    <w:p w14:paraId="7980CAEB" w14:textId="393B07D7" w:rsidR="00A02E34" w:rsidRPr="00931D01" w:rsidRDefault="00A02E34" w:rsidP="00977DEE">
      <w:pPr>
        <w:spacing w:after="0" w:line="360" w:lineRule="auto"/>
        <w:jc w:val="both"/>
        <w:rPr>
          <w:rFonts w:ascii="Times New Roman" w:hAnsi="Times New Roman" w:cs="Times New Roman"/>
          <w:bCs/>
          <w:sz w:val="24"/>
          <w:szCs w:val="24"/>
        </w:rPr>
      </w:pPr>
      <w:r w:rsidRPr="00931D01">
        <w:rPr>
          <w:rFonts w:ascii="Times New Roman" w:hAnsi="Times New Roman" w:cs="Times New Roman"/>
          <w:sz w:val="24"/>
          <w:szCs w:val="24"/>
        </w:rPr>
        <w:t xml:space="preserve">     Původní plány</w:t>
      </w:r>
      <w:r w:rsidRPr="00931D01">
        <w:rPr>
          <w:rFonts w:ascii="Times New Roman" w:hAnsi="Times New Roman" w:cs="Times New Roman"/>
          <w:bCs/>
          <w:sz w:val="24"/>
          <w:szCs w:val="24"/>
        </w:rPr>
        <w:t xml:space="preserve"> na vytvoření muzea, které by prezentovalo osobnost prvního československého prezidenta Tomáše Garrigua Masaryka a jeho pobyty na zámku v Lánech, vznikly již krátce po Masarykově smrti v roce 1937.</w:t>
      </w:r>
      <w:r w:rsidRPr="00931D01">
        <w:rPr>
          <w:rStyle w:val="Znakapoznpodarou"/>
          <w:rFonts w:ascii="Times New Roman" w:hAnsi="Times New Roman" w:cs="Times New Roman"/>
          <w:sz w:val="24"/>
          <w:szCs w:val="24"/>
        </w:rPr>
        <w:footnoteReference w:id="210"/>
      </w:r>
      <w:r w:rsidRPr="00931D01">
        <w:rPr>
          <w:rFonts w:ascii="Times New Roman" w:hAnsi="Times New Roman" w:cs="Times New Roman"/>
          <w:bCs/>
          <w:sz w:val="24"/>
          <w:szCs w:val="24"/>
        </w:rPr>
        <w:t xml:space="preserve"> Záhy byly tyto snahy přerušeny vypuknutím druhé světové války. Následně vzniku muzea bránilo čtyřicet let komunistického režimu, kdy bylo uctívání památky prezidenta Masaryka nežádoucí </w:t>
      </w:r>
      <w:r w:rsidR="00F65FD2">
        <w:rPr>
          <w:rFonts w:ascii="Times New Roman" w:hAnsi="Times New Roman" w:cs="Times New Roman"/>
          <w:bCs/>
          <w:sz w:val="24"/>
          <w:szCs w:val="24"/>
        </w:rPr>
        <w:br/>
      </w:r>
      <w:r w:rsidRPr="00931D01">
        <w:rPr>
          <w:rFonts w:ascii="Times New Roman" w:hAnsi="Times New Roman" w:cs="Times New Roman"/>
          <w:bCs/>
          <w:sz w:val="24"/>
          <w:szCs w:val="24"/>
        </w:rPr>
        <w:t>a v některých případech dokonce stíhané.</w:t>
      </w:r>
      <w:r w:rsidRPr="00931D01">
        <w:rPr>
          <w:rStyle w:val="Znakapoznpodarou"/>
          <w:rFonts w:ascii="Times New Roman" w:hAnsi="Times New Roman" w:cs="Times New Roman"/>
          <w:sz w:val="24"/>
          <w:szCs w:val="24"/>
        </w:rPr>
        <w:footnoteReference w:id="211"/>
      </w:r>
    </w:p>
    <w:p w14:paraId="5CF5874A" w14:textId="28A89D8C"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Na počátku roku 1990, kdy ve společnosti panovalo všeobecné nadšení z politických změn, uspořádalo několik členů lánské pobočky Občanského fóra ve spolupráci s místní organizací Sokola výstavu T. G. M. v Lánech, která byla umístěna do zdejší sokolovny. Šlo o amatérskou výstavu, sestavenou z různých dobových fotografií a dokumentů zapůjčených převážně od lánských občanů. Výstava se setkala s velkou odezvou u místních obyvatel </w:t>
      </w:r>
      <w:r w:rsidR="00F65FD2">
        <w:rPr>
          <w:rFonts w:ascii="Times New Roman" w:hAnsi="Times New Roman" w:cs="Times New Roman"/>
          <w:bCs/>
          <w:sz w:val="24"/>
          <w:szCs w:val="24"/>
        </w:rPr>
        <w:br/>
      </w:r>
      <w:r w:rsidRPr="00931D01">
        <w:rPr>
          <w:rFonts w:ascii="Times New Roman" w:hAnsi="Times New Roman" w:cs="Times New Roman"/>
          <w:bCs/>
          <w:sz w:val="24"/>
          <w:szCs w:val="24"/>
        </w:rPr>
        <w:t>i četných návštěvníků obce. Později byla přemístěna ze sokolovny do budovy bývalé „</w:t>
      </w:r>
      <w:proofErr w:type="spellStart"/>
      <w:r w:rsidRPr="00931D01">
        <w:rPr>
          <w:rFonts w:ascii="Times New Roman" w:hAnsi="Times New Roman" w:cs="Times New Roman"/>
          <w:bCs/>
          <w:sz w:val="24"/>
          <w:szCs w:val="24"/>
        </w:rPr>
        <w:t>Baťovny</w:t>
      </w:r>
      <w:proofErr w:type="spellEnd"/>
      <w:r w:rsidRPr="00931D01">
        <w:rPr>
          <w:rFonts w:ascii="Times New Roman" w:hAnsi="Times New Roman" w:cs="Times New Roman"/>
          <w:bCs/>
          <w:sz w:val="24"/>
          <w:szCs w:val="24"/>
        </w:rPr>
        <w:t>“</w:t>
      </w:r>
      <w:r w:rsidRPr="00931D01">
        <w:rPr>
          <w:rStyle w:val="Znakapoznpodarou"/>
          <w:rFonts w:ascii="Times New Roman" w:hAnsi="Times New Roman" w:cs="Times New Roman"/>
          <w:sz w:val="24"/>
          <w:szCs w:val="24"/>
        </w:rPr>
        <w:footnoteReference w:id="212"/>
      </w:r>
      <w:r w:rsidRPr="00931D01">
        <w:rPr>
          <w:rFonts w:ascii="Times New Roman" w:hAnsi="Times New Roman" w:cs="Times New Roman"/>
          <w:bCs/>
          <w:sz w:val="24"/>
          <w:szCs w:val="24"/>
        </w:rPr>
        <w:t xml:space="preserve"> na náměstí a záštitu nad ní převzal Obecní úřad Lány, který ji provozoval až do roku 1997.</w:t>
      </w:r>
      <w:r w:rsidRPr="00931D01">
        <w:rPr>
          <w:rStyle w:val="Znakapoznpodarou"/>
          <w:rFonts w:ascii="Times New Roman" w:hAnsi="Times New Roman" w:cs="Times New Roman"/>
          <w:sz w:val="24"/>
          <w:szCs w:val="24"/>
        </w:rPr>
        <w:footnoteReference w:id="213"/>
      </w:r>
    </w:p>
    <w:p w14:paraId="52540DB4" w14:textId="02D7C003" w:rsidR="00A02E34" w:rsidRPr="00931D01" w:rsidRDefault="00A02E34" w:rsidP="004C1162">
      <w:pPr>
        <w:spacing w:after="0" w:line="360" w:lineRule="auto"/>
        <w:jc w:val="both"/>
        <w:rPr>
          <w:rFonts w:ascii="Times New Roman" w:hAnsi="Times New Roman" w:cs="Times New Roman"/>
          <w:bCs/>
          <w:sz w:val="24"/>
          <w:szCs w:val="24"/>
        </w:rPr>
      </w:pPr>
      <w:r w:rsidRPr="00931D01">
        <w:rPr>
          <w:rFonts w:ascii="Times New Roman" w:hAnsi="Times New Roman" w:cs="Times New Roman"/>
          <w:b/>
          <w:bCs/>
          <w:sz w:val="24"/>
          <w:szCs w:val="24"/>
        </w:rPr>
        <w:t xml:space="preserve">     </w:t>
      </w:r>
      <w:r w:rsidRPr="00931D01">
        <w:rPr>
          <w:rFonts w:ascii="Times New Roman" w:hAnsi="Times New Roman" w:cs="Times New Roman"/>
          <w:bCs/>
          <w:sz w:val="24"/>
          <w:szCs w:val="24"/>
        </w:rPr>
        <w:t xml:space="preserve">Jelikož si tvůrci výstavy stále silněji uvědomovali, že stávající prezentační forma svojí úrovní neodpovídá významu osobnosti T. G. Masaryka, vznikla myšlenka vybudovat v Lánech stálé muzeum. Zásadní roli při jeho vzniku sehrály čtyři společnosti – Masarykova nadace v Lánech, odbočka Masarykovy společnosti v Lánech, Nadace pro zřízení </w:t>
      </w:r>
      <w:r w:rsidR="00F65FD2">
        <w:rPr>
          <w:rFonts w:ascii="Times New Roman" w:hAnsi="Times New Roman" w:cs="Times New Roman"/>
          <w:bCs/>
          <w:sz w:val="24"/>
          <w:szCs w:val="24"/>
        </w:rPr>
        <w:br/>
      </w:r>
      <w:r w:rsidRPr="00931D01">
        <w:rPr>
          <w:rFonts w:ascii="Times New Roman" w:hAnsi="Times New Roman" w:cs="Times New Roman"/>
          <w:bCs/>
          <w:sz w:val="24"/>
          <w:szCs w:val="24"/>
        </w:rPr>
        <w:t>a provozování Muzea T. G. Masaryka v Lánech a Ústav T. G. Masaryka.</w:t>
      </w:r>
    </w:p>
    <w:p w14:paraId="48A70BE3" w14:textId="32FF8C6C" w:rsidR="00A02E34" w:rsidRPr="00931D01" w:rsidRDefault="008B10EF" w:rsidP="00977DEE">
      <w:pPr>
        <w:pStyle w:val="Nadpis3"/>
        <w:spacing w:line="360" w:lineRule="auto"/>
        <w:rPr>
          <w:rFonts w:ascii="Times New Roman" w:hAnsi="Times New Roman" w:cs="Times New Roman"/>
          <w:b/>
          <w:color w:val="auto"/>
        </w:rPr>
      </w:pPr>
      <w:bookmarkStart w:id="118" w:name="_Toc80360990"/>
      <w:bookmarkStart w:id="119" w:name="_Toc80523208"/>
      <w:bookmarkStart w:id="120" w:name="_Toc80523303"/>
      <w:r w:rsidRPr="00931D01">
        <w:rPr>
          <w:rFonts w:ascii="Times New Roman" w:hAnsi="Times New Roman" w:cs="Times New Roman"/>
          <w:b/>
          <w:color w:val="auto"/>
        </w:rPr>
        <w:lastRenderedPageBreak/>
        <w:t>5</w:t>
      </w:r>
      <w:r w:rsidR="00A02E34" w:rsidRPr="00931D01">
        <w:rPr>
          <w:rFonts w:ascii="Times New Roman" w:hAnsi="Times New Roman" w:cs="Times New Roman"/>
          <w:b/>
          <w:color w:val="auto"/>
        </w:rPr>
        <w:t>.1.1 Nadace a společnosti důležité pro vznik muzea</w:t>
      </w:r>
      <w:bookmarkEnd w:id="118"/>
      <w:bookmarkEnd w:id="119"/>
      <w:bookmarkEnd w:id="120"/>
    </w:p>
    <w:p w14:paraId="4B7FDEF4" w14:textId="29EDDDF3" w:rsidR="00A02E34" w:rsidRPr="00931D01" w:rsidRDefault="00A02E34" w:rsidP="00977DEE">
      <w:pPr>
        <w:spacing w:line="360" w:lineRule="auto"/>
        <w:jc w:val="both"/>
        <w:rPr>
          <w:rFonts w:ascii="Times New Roman" w:hAnsi="Times New Roman" w:cs="Times New Roman"/>
          <w:bCs/>
          <w:i/>
          <w:sz w:val="24"/>
          <w:szCs w:val="24"/>
        </w:rPr>
      </w:pPr>
      <w:r w:rsidRPr="00931D01">
        <w:rPr>
          <w:rFonts w:ascii="Times New Roman" w:hAnsi="Times New Roman" w:cs="Times New Roman"/>
          <w:bCs/>
          <w:sz w:val="24"/>
          <w:szCs w:val="24"/>
        </w:rPr>
        <w:t xml:space="preserve">     </w:t>
      </w:r>
      <w:r w:rsidRPr="00931D01">
        <w:rPr>
          <w:rFonts w:ascii="Times New Roman" w:hAnsi="Times New Roman" w:cs="Times New Roman"/>
          <w:bCs/>
          <w:i/>
          <w:sz w:val="24"/>
          <w:szCs w:val="24"/>
        </w:rPr>
        <w:t>„První československý prezident Tomáš Garrigue Masaryk po sobě zanechal bohatý mravní, filozofický i politický odkaz. Jeho myšlenky</w:t>
      </w:r>
      <w:r w:rsidR="007B52BC" w:rsidRPr="00931D01">
        <w:rPr>
          <w:rFonts w:ascii="Times New Roman" w:hAnsi="Times New Roman" w:cs="Times New Roman"/>
          <w:bCs/>
          <w:i/>
          <w:sz w:val="24"/>
          <w:szCs w:val="24"/>
        </w:rPr>
        <w:t>,</w:t>
      </w:r>
      <w:r w:rsidRPr="00931D01">
        <w:rPr>
          <w:rFonts w:ascii="Times New Roman" w:hAnsi="Times New Roman" w:cs="Times New Roman"/>
          <w:bCs/>
          <w:i/>
          <w:sz w:val="24"/>
          <w:szCs w:val="24"/>
        </w:rPr>
        <w:t xml:space="preserve"> týkající se humanity, demokracie </w:t>
      </w:r>
      <w:r w:rsidR="00F65FD2">
        <w:rPr>
          <w:rFonts w:ascii="Times New Roman" w:hAnsi="Times New Roman" w:cs="Times New Roman"/>
          <w:bCs/>
          <w:i/>
          <w:sz w:val="24"/>
          <w:szCs w:val="24"/>
        </w:rPr>
        <w:br/>
      </w:r>
      <w:r w:rsidRPr="00931D01">
        <w:rPr>
          <w:rFonts w:ascii="Times New Roman" w:hAnsi="Times New Roman" w:cs="Times New Roman"/>
          <w:bCs/>
          <w:i/>
          <w:sz w:val="24"/>
          <w:szCs w:val="24"/>
        </w:rPr>
        <w:t>a vzdělanosti jsou aktuální dodnes.“</w:t>
      </w:r>
      <w:r w:rsidRPr="00931D01">
        <w:rPr>
          <w:rStyle w:val="Znakapoznpodarou"/>
          <w:rFonts w:ascii="Times New Roman" w:hAnsi="Times New Roman" w:cs="Times New Roman"/>
          <w:iCs/>
          <w:sz w:val="24"/>
          <w:szCs w:val="24"/>
        </w:rPr>
        <w:footnoteReference w:id="214"/>
      </w:r>
      <w:r w:rsidRPr="00931D01">
        <w:rPr>
          <w:rFonts w:ascii="Times New Roman" w:hAnsi="Times New Roman" w:cs="Times New Roman"/>
          <w:bCs/>
          <w:i/>
          <w:sz w:val="24"/>
          <w:szCs w:val="24"/>
        </w:rPr>
        <w:t xml:space="preserve"> </w:t>
      </w:r>
    </w:p>
    <w:p w14:paraId="0399082B" w14:textId="77777777" w:rsidR="00A02E34" w:rsidRPr="00931D01" w:rsidRDefault="00A02E34" w:rsidP="00A02E34">
      <w:pPr>
        <w:spacing w:after="0" w:line="360" w:lineRule="auto"/>
        <w:jc w:val="both"/>
        <w:rPr>
          <w:rFonts w:ascii="Times New Roman" w:hAnsi="Times New Roman" w:cs="Times New Roman"/>
          <w:b/>
          <w:iCs/>
          <w:sz w:val="24"/>
          <w:szCs w:val="24"/>
        </w:rPr>
      </w:pPr>
      <w:r w:rsidRPr="00931D01">
        <w:rPr>
          <w:rFonts w:ascii="Times New Roman" w:hAnsi="Times New Roman" w:cs="Times New Roman"/>
          <w:b/>
          <w:iCs/>
          <w:sz w:val="24"/>
          <w:szCs w:val="24"/>
        </w:rPr>
        <w:t>Masarykova nadace v Lánech</w:t>
      </w:r>
    </w:p>
    <w:p w14:paraId="20DAFEB6" w14:textId="61A17569"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i/>
          <w:sz w:val="24"/>
          <w:szCs w:val="24"/>
        </w:rPr>
        <w:t xml:space="preserve">     </w:t>
      </w:r>
      <w:r w:rsidRPr="00931D01">
        <w:rPr>
          <w:rFonts w:ascii="Times New Roman" w:hAnsi="Times New Roman" w:cs="Times New Roman"/>
          <w:bCs/>
          <w:sz w:val="24"/>
          <w:szCs w:val="24"/>
        </w:rPr>
        <w:t>Jako snaha o oživení a naplnění těchto myšlenek</w:t>
      </w:r>
      <w:r w:rsidR="007B52BC"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byla v Lánech dne 12. února 1990 založena Masarykova nadace. Mezi zakládající členy patřili zástupci Občanského fóra města Stochova (Jaroslav Žák, Jindřich </w:t>
      </w:r>
      <w:proofErr w:type="spellStart"/>
      <w:r w:rsidRPr="00931D01">
        <w:rPr>
          <w:rFonts w:ascii="Times New Roman" w:hAnsi="Times New Roman" w:cs="Times New Roman"/>
          <w:bCs/>
          <w:sz w:val="24"/>
          <w:szCs w:val="24"/>
        </w:rPr>
        <w:t>Sybera</w:t>
      </w:r>
      <w:proofErr w:type="spellEnd"/>
      <w:r w:rsidRPr="00931D01">
        <w:rPr>
          <w:rFonts w:ascii="Times New Roman" w:hAnsi="Times New Roman" w:cs="Times New Roman"/>
          <w:bCs/>
          <w:sz w:val="24"/>
          <w:szCs w:val="24"/>
        </w:rPr>
        <w:t>, Zdeněk Hromka) a Občanského fóra obce Lány (Milan Bechyně, Jaromír Šilhan, Vlastimil Hořejší)</w:t>
      </w:r>
      <w:r w:rsidRPr="00931D01">
        <w:rPr>
          <w:rStyle w:val="Znakapoznpodarou"/>
          <w:rFonts w:ascii="Times New Roman" w:hAnsi="Times New Roman" w:cs="Times New Roman"/>
          <w:sz w:val="24"/>
          <w:szCs w:val="24"/>
        </w:rPr>
        <w:footnoteReference w:id="215"/>
      </w:r>
      <w:r w:rsidRPr="00931D01">
        <w:rPr>
          <w:rFonts w:ascii="Times New Roman" w:hAnsi="Times New Roman" w:cs="Times New Roman"/>
          <w:bCs/>
          <w:sz w:val="24"/>
          <w:szCs w:val="24"/>
        </w:rPr>
        <w:t xml:space="preserve">, tedy míst, která měla územní vztah k masarykovským tradicím. Nadace si kladla za úkol tři hlavní cíle – zřízení muzea </w:t>
      </w:r>
      <w:r w:rsidR="00F65FD2">
        <w:rPr>
          <w:rFonts w:ascii="Times New Roman" w:hAnsi="Times New Roman" w:cs="Times New Roman"/>
          <w:bCs/>
          <w:sz w:val="24"/>
          <w:szCs w:val="24"/>
        </w:rPr>
        <w:br/>
      </w:r>
      <w:r w:rsidRPr="00931D01">
        <w:rPr>
          <w:rFonts w:ascii="Times New Roman" w:hAnsi="Times New Roman" w:cs="Times New Roman"/>
          <w:bCs/>
          <w:sz w:val="24"/>
          <w:szCs w:val="24"/>
        </w:rPr>
        <w:t>T. G. Masaryka v Lánech, ediční a vzdělávací činnost.</w:t>
      </w:r>
      <w:r w:rsidRPr="00931D01">
        <w:rPr>
          <w:rStyle w:val="Znakapoznpodarou"/>
          <w:rFonts w:ascii="Times New Roman" w:hAnsi="Times New Roman" w:cs="Times New Roman"/>
          <w:sz w:val="24"/>
          <w:szCs w:val="24"/>
        </w:rPr>
        <w:footnoteReference w:id="216"/>
      </w:r>
    </w:p>
    <w:p w14:paraId="0D395BEC" w14:textId="77777777" w:rsidR="000D063F" w:rsidRDefault="00A02E34" w:rsidP="000D063F">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Ediční činnost zahrnovala případnou spolupráci na reedici díla T. G. Masaryka </w:t>
      </w:r>
      <w:r w:rsidRPr="00931D01">
        <w:rPr>
          <w:rFonts w:ascii="Times New Roman" w:hAnsi="Times New Roman" w:cs="Times New Roman"/>
          <w:bCs/>
          <w:sz w:val="24"/>
          <w:szCs w:val="24"/>
        </w:rPr>
        <w:br/>
        <w:t xml:space="preserve">a vydávání propagačních materiálů, jejichž cílem bylo přiblížit Masarykovu osobnost především mladé generaci. Vzdělávací činnost se zaměřovala na výuku cizích jazyků, filosofie a historie, dále na získávání lektorů, učebních pomůcek </w:t>
      </w:r>
      <w:r w:rsidR="00DE5E00" w:rsidRPr="00931D01">
        <w:rPr>
          <w:rFonts w:ascii="Times New Roman" w:hAnsi="Times New Roman" w:cs="Times New Roman"/>
          <w:bCs/>
          <w:sz w:val="24"/>
          <w:szCs w:val="24"/>
        </w:rPr>
        <w:br/>
      </w:r>
      <w:r w:rsidRPr="00931D01">
        <w:rPr>
          <w:rFonts w:ascii="Times New Roman" w:hAnsi="Times New Roman" w:cs="Times New Roman"/>
          <w:bCs/>
          <w:sz w:val="24"/>
          <w:szCs w:val="24"/>
        </w:rPr>
        <w:t xml:space="preserve">a zprostředkování styků se zahraničím. V rámci nejdůležitějšího úkolu – zřízení Muzea </w:t>
      </w:r>
      <w:r w:rsidR="00F65FD2">
        <w:rPr>
          <w:rFonts w:ascii="Times New Roman" w:hAnsi="Times New Roman" w:cs="Times New Roman"/>
          <w:bCs/>
          <w:sz w:val="24"/>
          <w:szCs w:val="24"/>
        </w:rPr>
        <w:br/>
      </w:r>
      <w:r w:rsidRPr="00931D01">
        <w:rPr>
          <w:rFonts w:ascii="Times New Roman" w:hAnsi="Times New Roman" w:cs="Times New Roman"/>
          <w:bCs/>
          <w:sz w:val="24"/>
          <w:szCs w:val="24"/>
        </w:rPr>
        <w:t xml:space="preserve">T. G. Masaryka v Lánech, byly shromažďovány všechny dochované materiály </w:t>
      </w:r>
      <w:r w:rsidR="00F65FD2">
        <w:rPr>
          <w:rFonts w:ascii="Times New Roman" w:hAnsi="Times New Roman" w:cs="Times New Roman"/>
          <w:bCs/>
          <w:sz w:val="24"/>
          <w:szCs w:val="24"/>
        </w:rPr>
        <w:br/>
      </w:r>
      <w:r w:rsidRPr="00931D01">
        <w:rPr>
          <w:rFonts w:ascii="Times New Roman" w:hAnsi="Times New Roman" w:cs="Times New Roman"/>
          <w:bCs/>
          <w:sz w:val="24"/>
          <w:szCs w:val="24"/>
        </w:rPr>
        <w:t>o T. G. Masarykovi, především z oblasti Lán. Po navázání spolupráce s Masarykovou společností a Kanceláří prezidenta republiky bylo cílem vybudovat objekt, který by sloužil jako muzeum, studovna a prodejna knih a propagačních materiálů.</w:t>
      </w:r>
      <w:r w:rsidRPr="00931D01">
        <w:rPr>
          <w:rStyle w:val="Znakapoznpodarou"/>
          <w:rFonts w:ascii="Times New Roman" w:hAnsi="Times New Roman" w:cs="Times New Roman"/>
          <w:sz w:val="24"/>
          <w:szCs w:val="24"/>
        </w:rPr>
        <w:footnoteReference w:id="217"/>
      </w:r>
    </w:p>
    <w:p w14:paraId="3B995CB0" w14:textId="77777777" w:rsidR="000D063F" w:rsidRDefault="000D063F" w:rsidP="000D063F">
      <w:pPr>
        <w:spacing w:after="0" w:line="360" w:lineRule="auto"/>
        <w:jc w:val="both"/>
        <w:rPr>
          <w:rFonts w:ascii="Times New Roman" w:hAnsi="Times New Roman" w:cs="Times New Roman"/>
          <w:bCs/>
          <w:sz w:val="24"/>
          <w:szCs w:val="24"/>
        </w:rPr>
      </w:pPr>
    </w:p>
    <w:p w14:paraId="246D8843" w14:textId="6C8814F8" w:rsidR="00A02E34" w:rsidRPr="00931D01" w:rsidRDefault="00A02E34" w:rsidP="000D063F">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Odbočka Masarykovy společnosti v Lánech</w:t>
      </w:r>
    </w:p>
    <w:p w14:paraId="1911431E" w14:textId="59AFAAF2" w:rsidR="00A02E34" w:rsidRPr="00931D01" w:rsidRDefault="00A02E34" w:rsidP="00A02E34">
      <w:pPr>
        <w:tabs>
          <w:tab w:val="left" w:pos="2445"/>
        </w:tabs>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Dne 6. března 1946 byla v Praze založena Masarykova společnost. U jejího zrodu stály významné osobnosti tehdejšího vědeckého a kulturního života, bývalí Masarykovi spolupracovníci a znalci jeho díla. Úkolem společnosti bylo šířit ideový odkaz </w:t>
      </w:r>
      <w:r w:rsidR="00F65FD2">
        <w:rPr>
          <w:rFonts w:ascii="Times New Roman" w:hAnsi="Times New Roman" w:cs="Times New Roman"/>
          <w:bCs/>
          <w:sz w:val="24"/>
          <w:szCs w:val="24"/>
        </w:rPr>
        <w:br/>
      </w:r>
      <w:r w:rsidRPr="00931D01">
        <w:rPr>
          <w:rFonts w:ascii="Times New Roman" w:hAnsi="Times New Roman" w:cs="Times New Roman"/>
          <w:bCs/>
          <w:sz w:val="24"/>
          <w:szCs w:val="24"/>
        </w:rPr>
        <w:t>T. G. Masaryka.</w:t>
      </w:r>
      <w:r w:rsidRPr="00931D01">
        <w:rPr>
          <w:rStyle w:val="Znakapoznpodarou"/>
          <w:rFonts w:ascii="Times New Roman" w:hAnsi="Times New Roman" w:cs="Times New Roman"/>
          <w:sz w:val="24"/>
          <w:szCs w:val="24"/>
        </w:rPr>
        <w:footnoteReference w:id="218"/>
      </w:r>
      <w:r w:rsidRPr="00931D01">
        <w:rPr>
          <w:rFonts w:ascii="Times New Roman" w:hAnsi="Times New Roman" w:cs="Times New Roman"/>
          <w:bCs/>
          <w:sz w:val="24"/>
          <w:szCs w:val="24"/>
        </w:rPr>
        <w:t xml:space="preserve"> Po únorovém převratu roku 1948 se stala její existence nežádoucí, proto svoji činnost na počátku padesátých let ukončila, aniž by byla úředně rozpuštěna.</w:t>
      </w:r>
      <w:r w:rsidRPr="00931D01">
        <w:rPr>
          <w:rStyle w:val="Znakapoznpodarou"/>
          <w:rFonts w:ascii="Times New Roman" w:hAnsi="Times New Roman" w:cs="Times New Roman"/>
          <w:sz w:val="24"/>
          <w:szCs w:val="24"/>
        </w:rPr>
        <w:footnoteReference w:id="219"/>
      </w:r>
      <w:r w:rsidRPr="00931D01">
        <w:rPr>
          <w:rFonts w:ascii="Times New Roman" w:hAnsi="Times New Roman" w:cs="Times New Roman"/>
          <w:bCs/>
          <w:sz w:val="24"/>
          <w:szCs w:val="24"/>
        </w:rPr>
        <w:t xml:space="preserve"> V roce </w:t>
      </w:r>
      <w:r w:rsidRPr="00931D01">
        <w:rPr>
          <w:rFonts w:ascii="Times New Roman" w:hAnsi="Times New Roman" w:cs="Times New Roman"/>
          <w:bCs/>
          <w:sz w:val="24"/>
          <w:szCs w:val="24"/>
        </w:rPr>
        <w:lastRenderedPageBreak/>
        <w:t xml:space="preserve">1988, když došlo k oživení zájmu o osobnost a ideové dědictví T. G. Masaryka, začala působit jako jedna z opozičních občanských iniciativ. </w:t>
      </w:r>
      <w:r w:rsidRPr="00931D01">
        <w:rPr>
          <w:rFonts w:ascii="Times New Roman" w:hAnsi="Times New Roman" w:cs="Times New Roman"/>
          <w:sz w:val="24"/>
          <w:szCs w:val="24"/>
        </w:rPr>
        <w:t xml:space="preserve">Svou činnost oficiálně obnovila na jaře 1989, bez formálního souhlasu ministerstva vnitra s poukazem na svou právní kontinuitu.  </w:t>
      </w:r>
      <w:r w:rsidRPr="00931D01">
        <w:rPr>
          <w:rFonts w:ascii="Times New Roman" w:hAnsi="Times New Roman" w:cs="Times New Roman"/>
          <w:bCs/>
          <w:sz w:val="24"/>
          <w:szCs w:val="24"/>
        </w:rPr>
        <w:t>Po sametové revoluci v listopadu 1989 činnost plně legalizovala a vrátila se ke svému původnímu poslání. Došlo k rozšíření členské základny a postupně začaly vznikat další pobočky.</w:t>
      </w:r>
      <w:r w:rsidRPr="00931D01">
        <w:rPr>
          <w:rStyle w:val="Znakapoznpodarou"/>
          <w:rFonts w:ascii="Times New Roman" w:hAnsi="Times New Roman" w:cs="Times New Roman"/>
          <w:sz w:val="24"/>
          <w:szCs w:val="24"/>
        </w:rPr>
        <w:footnoteReference w:id="220"/>
      </w:r>
      <w:r w:rsidRPr="00931D01">
        <w:rPr>
          <w:rFonts w:ascii="Times New Roman" w:hAnsi="Times New Roman" w:cs="Times New Roman"/>
          <w:bCs/>
          <w:sz w:val="24"/>
          <w:szCs w:val="24"/>
        </w:rPr>
        <w:t xml:space="preserve"> </w:t>
      </w:r>
    </w:p>
    <w:p w14:paraId="7DD23B1A" w14:textId="77777777" w:rsidR="000D063F" w:rsidRDefault="00A02E34" w:rsidP="000D063F">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Jednou z nich se stala odbočka Masarykovy společnosti v Lánech, která byla založena v květnu roku 1993. Její nejvýznamnější činností byla práce spojená s přípravou výstavby Muzea T. G. Masaryka v Lánech. K naplnění těchto snah došlo v roce 1995, když bylo po schůzce členů odbočky Masarykovy společnosti v Lánech a představitelů obce Lány rozhodnuto o vybudování nového muzea.</w:t>
      </w:r>
      <w:r w:rsidRPr="00931D01">
        <w:rPr>
          <w:rStyle w:val="Znakapoznpodarou"/>
          <w:rFonts w:ascii="Times New Roman" w:hAnsi="Times New Roman" w:cs="Times New Roman"/>
          <w:sz w:val="24"/>
          <w:szCs w:val="24"/>
        </w:rPr>
        <w:footnoteReference w:id="221"/>
      </w:r>
    </w:p>
    <w:p w14:paraId="77229342" w14:textId="77777777" w:rsidR="000D063F" w:rsidRDefault="000D063F" w:rsidP="000D063F">
      <w:pPr>
        <w:spacing w:after="0" w:line="360" w:lineRule="auto"/>
        <w:jc w:val="both"/>
        <w:rPr>
          <w:rFonts w:ascii="Times New Roman" w:hAnsi="Times New Roman" w:cs="Times New Roman"/>
          <w:bCs/>
          <w:sz w:val="24"/>
          <w:szCs w:val="24"/>
        </w:rPr>
      </w:pPr>
    </w:p>
    <w:p w14:paraId="39DFBFF7" w14:textId="0532563A" w:rsidR="00A02E34" w:rsidRPr="00931D01" w:rsidRDefault="00A02E34" w:rsidP="000D063F">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 xml:space="preserve">Ústav T. G. Masaryka </w:t>
      </w:r>
    </w:p>
    <w:p w14:paraId="57D4369A"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Ústav T. G. Masaryka byl dne 23. 7. 1932 založen prezidentem Masarykem jako nadace, jejímž úkolem bylo spravovat a doplňovat knihovnu, pokračovat ve vydávání Masarykových spisů, umožňovat badatelskou činnost, externí studium vědeckých pracovníků a vydávání jejich odborných prací. Během druhé světové války bylo fungování ústavu přerušeno. Po válce se činnost obnovila, ale již v roce 1954 byl Masarykův ústav v rámci protimasarykovské kampaně zrušen. V roce 1968 došlo k neúspěšnému pokusu o obnovení jeho činnosti. Nakonec se tuto myšlenku podařilo realizovat až 4. ledna 1990, kdy na základě návrhu výboru Masarykovy společnosti o obnovení fungování Ústavu T. G. Masaryka rozhodl prezident Václav Havel. V roce 1995 vznikl vedle nadace Masarykův ústav Akademie věd České republiky, který převzal správu archivu a knihovnu. Na počátku roku 2006 byl k Archivu Akademie věd České republiky připojen Masarykův ústav Akademie věd České republiky a zároveň došlo ke změně názvu na Masarykův ústav – Archiv Akademie věd České republiky. V roce 2008 byl název upraven na současný – Masarykův ústav a Archiv Akademie věd České republiky.</w:t>
      </w:r>
      <w:r w:rsidRPr="00931D01">
        <w:rPr>
          <w:rStyle w:val="Znakapoznpodarou"/>
          <w:rFonts w:ascii="Times New Roman" w:hAnsi="Times New Roman" w:cs="Times New Roman"/>
          <w:sz w:val="24"/>
          <w:szCs w:val="24"/>
        </w:rPr>
        <w:footnoteReference w:id="222"/>
      </w:r>
    </w:p>
    <w:p w14:paraId="2B8AC73A" w14:textId="77777777" w:rsidR="000D063F" w:rsidRDefault="00A02E34" w:rsidP="000D063F">
      <w:pPr>
        <w:spacing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Ústav T. G. Masaryka navázal v první polovině devadesátých let minulého století spolupráci s odbočkou Masarykovy společnosti v Lánech. Jeho tehdejší ředitel </w:t>
      </w:r>
      <w:r w:rsidRPr="00931D01">
        <w:rPr>
          <w:rFonts w:ascii="Times New Roman" w:hAnsi="Times New Roman" w:cs="Times New Roman"/>
          <w:bCs/>
          <w:sz w:val="24"/>
          <w:szCs w:val="24"/>
        </w:rPr>
        <w:br/>
      </w:r>
      <w:r w:rsidRPr="00931D01">
        <w:rPr>
          <w:rFonts w:ascii="Times New Roman" w:hAnsi="Times New Roman" w:cs="Times New Roman"/>
          <w:bCs/>
          <w:sz w:val="24"/>
          <w:szCs w:val="24"/>
        </w:rPr>
        <w:lastRenderedPageBreak/>
        <w:t xml:space="preserve">doc. PhDr. Jaroslav Opat, DrSc. stál u zrodu Nadace pro zřízení a provozování Muzea </w:t>
      </w:r>
      <w:r w:rsidR="000D063F">
        <w:rPr>
          <w:rFonts w:ascii="Times New Roman" w:hAnsi="Times New Roman" w:cs="Times New Roman"/>
          <w:bCs/>
          <w:sz w:val="24"/>
          <w:szCs w:val="24"/>
        </w:rPr>
        <w:br/>
      </w:r>
      <w:r w:rsidRPr="00931D01">
        <w:rPr>
          <w:rFonts w:ascii="Times New Roman" w:hAnsi="Times New Roman" w:cs="Times New Roman"/>
          <w:bCs/>
          <w:sz w:val="24"/>
          <w:szCs w:val="24"/>
        </w:rPr>
        <w:t>T. G. Masaryka v Lánech, účastnil se většiny schůzek a pracovních setkání v průběhu výstavby muzea a rovněž vypracoval scénář stálé expozice.</w:t>
      </w:r>
    </w:p>
    <w:p w14:paraId="400A3837" w14:textId="77777777" w:rsidR="000D063F" w:rsidRDefault="000D063F" w:rsidP="000D063F">
      <w:pPr>
        <w:spacing w:after="0" w:line="360" w:lineRule="auto"/>
        <w:jc w:val="both"/>
        <w:rPr>
          <w:rFonts w:ascii="Times New Roman" w:hAnsi="Times New Roman" w:cs="Times New Roman"/>
          <w:bCs/>
          <w:sz w:val="24"/>
          <w:szCs w:val="24"/>
        </w:rPr>
      </w:pPr>
    </w:p>
    <w:p w14:paraId="3974E37D" w14:textId="0609C654" w:rsidR="00A02E34" w:rsidRPr="00931D01" w:rsidRDefault="00A02E34" w:rsidP="000D063F">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Nadace pro zřízení a provozování Muzea T. G. Masaryka v Lánech</w:t>
      </w:r>
    </w:p>
    <w:p w14:paraId="5447F6D2" w14:textId="18D19904"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
          <w:i/>
          <w:iCs/>
          <w:sz w:val="24"/>
          <w:szCs w:val="24"/>
        </w:rPr>
        <w:t xml:space="preserve">     </w:t>
      </w:r>
      <w:r w:rsidRPr="00931D01">
        <w:rPr>
          <w:rFonts w:ascii="Times New Roman" w:hAnsi="Times New Roman" w:cs="Times New Roman"/>
          <w:bCs/>
          <w:sz w:val="24"/>
          <w:szCs w:val="24"/>
        </w:rPr>
        <w:t>Již během prvních úvah o vybudování Muzea T. G. Masaryka v Lánech bylo jasné, že půjde o technicky a finančně namáhavý projekt, v jehož rámci bude nutné zohlednit náročná historická a kulturní hlediska. Z tohoto důvodu se výbor odbočky Masarykovy společnosti v</w:t>
      </w:r>
      <w:r w:rsidR="007B52BC" w:rsidRPr="00931D01">
        <w:rPr>
          <w:rFonts w:ascii="Times New Roman" w:hAnsi="Times New Roman" w:cs="Times New Roman"/>
          <w:bCs/>
          <w:sz w:val="24"/>
          <w:szCs w:val="24"/>
        </w:rPr>
        <w:t> </w:t>
      </w:r>
      <w:r w:rsidRPr="00931D01">
        <w:rPr>
          <w:rFonts w:ascii="Times New Roman" w:hAnsi="Times New Roman" w:cs="Times New Roman"/>
          <w:bCs/>
          <w:sz w:val="24"/>
          <w:szCs w:val="24"/>
        </w:rPr>
        <w:t>Lánech</w:t>
      </w:r>
      <w:r w:rsidR="007B52BC"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po dohodě s představiteli obce Lány rozhodl, že s žádostí o pomoc osloví Kancelář prezidenta republiky, Ministerstvo kultury, vedení místních průmyslových podniků, Ústav T. G. Masaryka, Okresní úřad v Rakovníku a zástupce bankovních institucí. Výzva se setkala s kladným ohlasem, a tak se 31. října 1995, pod záštitou kancléře Ivana Medka, konala na Pražském hradě schůzka, které se zúčastnili zástupci výše zmíněných organizací. Na tomto setkání bylo rozhodnuto o založení Společnosti pro výstavbu Muzea TGM v Lánech. Zároveň byla ustavena pracovní skupina složená ze členů výboru odbočky Masarykovy společnosti v Lánech, starosty obce Lány a předsedy Okresního úřadu v Rakovníku. Jejím úkolem bylo, ve spolupráci s externími konzultanty (pracovníci Kanceláře prezidenta republiky, Správy Pražského hradu, Ministerstva kultury a Ústavu T. G. Masaryka), zajišťovat práce spojené s přípravou výstavby a vlastní výstavbou muzea. Nakonec byla původně uvažovaná Společnost pro výstavbu Muzea TGM v Lánech dne 21. prosince 1995 konstituována jako nadace nesoucí název Nadace pro zřízení a provozování Muzea </w:t>
      </w:r>
      <w:r w:rsidR="00F65FD2">
        <w:rPr>
          <w:rFonts w:ascii="Times New Roman" w:hAnsi="Times New Roman" w:cs="Times New Roman"/>
          <w:bCs/>
          <w:sz w:val="24"/>
          <w:szCs w:val="24"/>
        </w:rPr>
        <w:br/>
      </w:r>
      <w:r w:rsidRPr="00931D01">
        <w:rPr>
          <w:rFonts w:ascii="Times New Roman" w:hAnsi="Times New Roman" w:cs="Times New Roman"/>
          <w:bCs/>
          <w:sz w:val="24"/>
          <w:szCs w:val="24"/>
        </w:rPr>
        <w:t xml:space="preserve">T. G. Masaryka v Lánech (dále jen Nadace TGM). Zřizovatelem byla obec Lány, statutárním orgánem správní rada, která hospodařila s majetkem, rozhodovala o všech záležitostech </w:t>
      </w:r>
      <w:r w:rsidR="000D063F">
        <w:rPr>
          <w:rFonts w:ascii="Times New Roman" w:hAnsi="Times New Roman" w:cs="Times New Roman"/>
          <w:bCs/>
          <w:sz w:val="24"/>
          <w:szCs w:val="24"/>
        </w:rPr>
        <w:br/>
      </w:r>
      <w:r w:rsidRPr="00931D01">
        <w:rPr>
          <w:rFonts w:ascii="Times New Roman" w:hAnsi="Times New Roman" w:cs="Times New Roman"/>
          <w:bCs/>
          <w:sz w:val="24"/>
          <w:szCs w:val="24"/>
        </w:rPr>
        <w:t>a řídila činnost nadace.</w:t>
      </w:r>
      <w:r w:rsidRPr="00931D01">
        <w:rPr>
          <w:rStyle w:val="Znakapoznpodarou"/>
          <w:rFonts w:ascii="Times New Roman" w:hAnsi="Times New Roman" w:cs="Times New Roman"/>
          <w:sz w:val="24"/>
          <w:szCs w:val="24"/>
        </w:rPr>
        <w:footnoteReference w:id="223"/>
      </w:r>
      <w:r w:rsidRPr="00931D01">
        <w:rPr>
          <w:rFonts w:ascii="Times New Roman" w:hAnsi="Times New Roman" w:cs="Times New Roman"/>
          <w:bCs/>
          <w:sz w:val="24"/>
          <w:szCs w:val="24"/>
        </w:rPr>
        <w:t xml:space="preserve"> Správní rada byla šestičlenná</w:t>
      </w:r>
      <w:r w:rsidRPr="00931D01">
        <w:rPr>
          <w:rStyle w:val="Znakapoznpodarou"/>
          <w:rFonts w:ascii="Times New Roman" w:hAnsi="Times New Roman" w:cs="Times New Roman"/>
          <w:sz w:val="24"/>
          <w:szCs w:val="24"/>
        </w:rPr>
        <w:footnoteReference w:id="224"/>
      </w:r>
      <w:r w:rsidRPr="00931D01">
        <w:rPr>
          <w:rFonts w:ascii="Times New Roman" w:hAnsi="Times New Roman" w:cs="Times New Roman"/>
          <w:bCs/>
          <w:sz w:val="24"/>
          <w:szCs w:val="24"/>
        </w:rPr>
        <w:t xml:space="preserve"> s tříletým funkčním obdobím s tím, že každým rokem bude obměněna jedna třetina členů.</w:t>
      </w:r>
      <w:r w:rsidRPr="00931D01">
        <w:rPr>
          <w:rStyle w:val="Znakapoznpodarou"/>
          <w:rFonts w:ascii="Times New Roman" w:hAnsi="Times New Roman" w:cs="Times New Roman"/>
          <w:sz w:val="24"/>
          <w:szCs w:val="24"/>
        </w:rPr>
        <w:footnoteReference w:id="225"/>
      </w:r>
      <w:r w:rsidRPr="00931D01">
        <w:rPr>
          <w:rFonts w:ascii="Times New Roman" w:hAnsi="Times New Roman" w:cs="Times New Roman"/>
          <w:bCs/>
          <w:sz w:val="24"/>
          <w:szCs w:val="24"/>
        </w:rPr>
        <w:t xml:space="preserve"> Jako kontrolní orgán byla ustanovena tříčlenná dozorčí rada</w:t>
      </w:r>
      <w:r w:rsidRPr="00931D01">
        <w:rPr>
          <w:rStyle w:val="Znakapoznpodarou"/>
          <w:rFonts w:ascii="Times New Roman" w:hAnsi="Times New Roman" w:cs="Times New Roman"/>
          <w:sz w:val="24"/>
          <w:szCs w:val="24"/>
        </w:rPr>
        <w:footnoteReference w:id="226"/>
      </w:r>
      <w:r w:rsidRPr="00931D01">
        <w:rPr>
          <w:rFonts w:ascii="Times New Roman" w:hAnsi="Times New Roman" w:cs="Times New Roman"/>
          <w:bCs/>
          <w:sz w:val="24"/>
          <w:szCs w:val="24"/>
        </w:rPr>
        <w:t xml:space="preserve"> s tříletým funkčním obdobím.</w:t>
      </w:r>
      <w:r w:rsidRPr="00931D01">
        <w:rPr>
          <w:rStyle w:val="Znakapoznpodarou"/>
          <w:rFonts w:ascii="Times New Roman" w:hAnsi="Times New Roman" w:cs="Times New Roman"/>
          <w:sz w:val="24"/>
          <w:szCs w:val="24"/>
        </w:rPr>
        <w:footnoteReference w:id="227"/>
      </w:r>
      <w:r w:rsidRPr="00931D01">
        <w:rPr>
          <w:rFonts w:ascii="Times New Roman" w:hAnsi="Times New Roman" w:cs="Times New Roman"/>
          <w:bCs/>
          <w:sz w:val="24"/>
          <w:szCs w:val="24"/>
        </w:rPr>
        <w:t xml:space="preserve"> </w:t>
      </w:r>
    </w:p>
    <w:p w14:paraId="67D4A9E8" w14:textId="0A931CAC"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lastRenderedPageBreak/>
        <w:t xml:space="preserve">     Úkolem nadace TGM bylo získat dostatečné prostředky na zakoupení vhodného objektu pro muzeum a jeho stavební obnovu. Dále navrhnout a realizovat expozice, prostor budoucí studovny a knihovny, zrestaurovat a zhotovit kopie dokumentů a dokumentovat činnost </w:t>
      </w:r>
      <w:r w:rsidR="00F65FD2">
        <w:rPr>
          <w:rFonts w:ascii="Times New Roman" w:hAnsi="Times New Roman" w:cs="Times New Roman"/>
          <w:bCs/>
          <w:sz w:val="24"/>
          <w:szCs w:val="24"/>
        </w:rPr>
        <w:br/>
      </w:r>
      <w:r w:rsidRPr="00931D01">
        <w:rPr>
          <w:rFonts w:ascii="Times New Roman" w:hAnsi="Times New Roman" w:cs="Times New Roman"/>
          <w:bCs/>
          <w:sz w:val="24"/>
          <w:szCs w:val="24"/>
        </w:rPr>
        <w:t xml:space="preserve">a budoucí provoz muzea. </w:t>
      </w:r>
    </w:p>
    <w:p w14:paraId="64871E64" w14:textId="273C9BCA"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Základním zdrojem majetku nadace byly dary od fyzických i právnických osob, popřípadě výdělky z kulturních a dobročinných akcí. Další příjmy pocházely </w:t>
      </w:r>
      <w:r w:rsidR="00C343FB" w:rsidRPr="00931D01">
        <w:rPr>
          <w:rFonts w:ascii="Times New Roman" w:hAnsi="Times New Roman" w:cs="Times New Roman"/>
          <w:bCs/>
          <w:sz w:val="24"/>
          <w:szCs w:val="24"/>
        </w:rPr>
        <w:br/>
      </w:r>
      <w:r w:rsidRPr="00931D01">
        <w:rPr>
          <w:rFonts w:ascii="Times New Roman" w:hAnsi="Times New Roman" w:cs="Times New Roman"/>
          <w:bCs/>
          <w:sz w:val="24"/>
          <w:szCs w:val="24"/>
        </w:rPr>
        <w:t>z výnosů z majetku a podnikání nadace.</w:t>
      </w:r>
      <w:r w:rsidRPr="00931D01">
        <w:rPr>
          <w:rStyle w:val="Znakapoznpodarou"/>
          <w:rFonts w:ascii="Times New Roman" w:hAnsi="Times New Roman" w:cs="Times New Roman"/>
          <w:sz w:val="24"/>
          <w:szCs w:val="24"/>
        </w:rPr>
        <w:footnoteReference w:id="228"/>
      </w:r>
      <w:r w:rsidRPr="00931D01">
        <w:rPr>
          <w:rFonts w:ascii="Times New Roman" w:hAnsi="Times New Roman" w:cs="Times New Roman"/>
          <w:bCs/>
          <w:sz w:val="24"/>
          <w:szCs w:val="24"/>
        </w:rPr>
        <w:t xml:space="preserve"> Sponzoři mohli přispět jakoukoliv částkou. S každým dárcem byla uzavřena smlouva o sponzorském daru. Dárci, kteří přispěli částkou minimálně 50 000 korun</w:t>
      </w:r>
      <w:r w:rsidR="003C58E0"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získali různé výhody. Například jim bylo garantováno uvedení jména nebo loga firmy na čestné desce umístěné v budově muzea, propagace ve všech publikovaných materiálech nadace, pravidelné informování o činnosti nadace nebo přednostní účast na prestižních setkáních. Nadace zaručovala, že finanční dary budou použity výhradně na přípravné projektové práce, propagační tiskoviny a stavební úpravy Muzea T. G. Masaryka v Lánech.</w:t>
      </w:r>
      <w:r w:rsidRPr="00931D01">
        <w:rPr>
          <w:rStyle w:val="Znakapoznpodarou"/>
          <w:rFonts w:ascii="Times New Roman" w:hAnsi="Times New Roman" w:cs="Times New Roman"/>
          <w:sz w:val="24"/>
          <w:szCs w:val="24"/>
        </w:rPr>
        <w:footnoteReference w:id="229"/>
      </w:r>
      <w:r w:rsidRPr="00931D01">
        <w:rPr>
          <w:rFonts w:ascii="Times New Roman" w:hAnsi="Times New Roman" w:cs="Times New Roman"/>
          <w:bCs/>
          <w:sz w:val="24"/>
          <w:szCs w:val="24"/>
        </w:rPr>
        <w:t xml:space="preserve"> Ve správě o činnosti Nadace TGM z roku 1998 je uveden seznam dosavadních sponzorů. Nalezneme zde několik jmen známých osobností, které přispěl</w:t>
      </w:r>
      <w:r w:rsidR="003C58E0" w:rsidRPr="00931D01">
        <w:rPr>
          <w:rFonts w:ascii="Times New Roman" w:hAnsi="Times New Roman" w:cs="Times New Roman"/>
          <w:bCs/>
          <w:sz w:val="24"/>
          <w:szCs w:val="24"/>
        </w:rPr>
        <w:t>y</w:t>
      </w:r>
      <w:r w:rsidRPr="00931D01">
        <w:rPr>
          <w:rFonts w:ascii="Times New Roman" w:hAnsi="Times New Roman" w:cs="Times New Roman"/>
          <w:bCs/>
          <w:sz w:val="24"/>
          <w:szCs w:val="24"/>
        </w:rPr>
        <w:t xml:space="preserve"> částkou 50 000 korun a více. Patří mezi ně například JUDr. Felix Nevřela, Karel Schwarzenberg nebo Dagmar a Václav Havlovi, kteří darovali finanční obnos prostřednictvím své Nadace VIZE 97.</w:t>
      </w:r>
      <w:r w:rsidRPr="00931D01">
        <w:rPr>
          <w:rStyle w:val="Znakapoznpodarou"/>
          <w:rFonts w:ascii="Times New Roman" w:hAnsi="Times New Roman" w:cs="Times New Roman"/>
          <w:sz w:val="24"/>
          <w:szCs w:val="24"/>
        </w:rPr>
        <w:footnoteReference w:id="230"/>
      </w:r>
    </w:p>
    <w:p w14:paraId="2EA5DEDC" w14:textId="77777777" w:rsidR="00A02E34" w:rsidRPr="00931D01" w:rsidRDefault="00A02E34" w:rsidP="00A02E34">
      <w:pPr>
        <w:spacing w:after="0" w:line="360" w:lineRule="auto"/>
        <w:jc w:val="both"/>
        <w:rPr>
          <w:rFonts w:ascii="Times New Roman" w:hAnsi="Times New Roman" w:cs="Times New Roman"/>
          <w:color w:val="000000"/>
          <w:sz w:val="24"/>
          <w:szCs w:val="24"/>
        </w:rPr>
      </w:pPr>
      <w:r w:rsidRPr="00931D01">
        <w:rPr>
          <w:rFonts w:ascii="Times New Roman" w:hAnsi="Times New Roman" w:cs="Times New Roman"/>
          <w:color w:val="000000"/>
          <w:sz w:val="24"/>
          <w:szCs w:val="24"/>
        </w:rPr>
        <w:t xml:space="preserve">     V současnosti již Nadace TGM neexistuje. Otevřením muzea T. G. Masaryka v Lánech byl splněn její úkol, a tak se v roce 2006 rozhodla ukončit svoji činnost. Její úlohu převzalo Občanské sdružení pro podporování Muzea T. G. Masaryka v Lánech.</w:t>
      </w:r>
      <w:r w:rsidRPr="00931D01">
        <w:rPr>
          <w:rStyle w:val="Znakapoznpodarou"/>
          <w:rFonts w:ascii="Times New Roman" w:hAnsi="Times New Roman" w:cs="Times New Roman"/>
          <w:color w:val="000000"/>
          <w:sz w:val="24"/>
          <w:szCs w:val="24"/>
        </w:rPr>
        <w:footnoteReference w:id="231"/>
      </w:r>
    </w:p>
    <w:p w14:paraId="2C63736B" w14:textId="77777777" w:rsidR="00A02E34" w:rsidRPr="00931D01" w:rsidRDefault="00A02E34" w:rsidP="00A02E34">
      <w:pPr>
        <w:spacing w:line="360" w:lineRule="auto"/>
        <w:jc w:val="both"/>
        <w:rPr>
          <w:rFonts w:ascii="Times New Roman" w:hAnsi="Times New Roman" w:cs="Times New Roman"/>
          <w:b/>
          <w:bCs/>
          <w:i/>
          <w:iCs/>
          <w:sz w:val="24"/>
          <w:szCs w:val="24"/>
        </w:rPr>
      </w:pPr>
    </w:p>
    <w:p w14:paraId="7E4F8D02" w14:textId="6B326FBF" w:rsidR="00A02E34" w:rsidRPr="00931D01" w:rsidRDefault="008B10EF" w:rsidP="009F3C6B">
      <w:pPr>
        <w:pStyle w:val="Nadpis3"/>
        <w:spacing w:line="360" w:lineRule="auto"/>
        <w:jc w:val="both"/>
        <w:rPr>
          <w:rFonts w:ascii="Times New Roman" w:hAnsi="Times New Roman" w:cs="Times New Roman"/>
          <w:b/>
          <w:color w:val="auto"/>
        </w:rPr>
      </w:pPr>
      <w:bookmarkStart w:id="121" w:name="_Toc80360991"/>
      <w:bookmarkStart w:id="122" w:name="_Toc80523209"/>
      <w:bookmarkStart w:id="123" w:name="_Toc80523304"/>
      <w:r w:rsidRPr="00931D01">
        <w:rPr>
          <w:rFonts w:ascii="Times New Roman" w:hAnsi="Times New Roman" w:cs="Times New Roman"/>
          <w:b/>
          <w:color w:val="auto"/>
        </w:rPr>
        <w:t>5</w:t>
      </w:r>
      <w:r w:rsidR="00A02E34" w:rsidRPr="00931D01">
        <w:rPr>
          <w:rFonts w:ascii="Times New Roman" w:hAnsi="Times New Roman" w:cs="Times New Roman"/>
          <w:b/>
          <w:color w:val="auto"/>
        </w:rPr>
        <w:t>.1.2 Muzejní budova</w:t>
      </w:r>
      <w:bookmarkEnd w:id="121"/>
      <w:bookmarkEnd w:id="122"/>
      <w:bookmarkEnd w:id="123"/>
    </w:p>
    <w:p w14:paraId="4CE18E52" w14:textId="48BFA835" w:rsidR="00A02E34" w:rsidRPr="00931D01" w:rsidRDefault="00A02E34" w:rsidP="009F3C6B">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Pro</w:t>
      </w:r>
      <w:r w:rsidR="00C52FBB" w:rsidRPr="00931D01">
        <w:rPr>
          <w:rFonts w:ascii="Times New Roman" w:hAnsi="Times New Roman" w:cs="Times New Roman"/>
          <w:bCs/>
          <w:sz w:val="24"/>
          <w:szCs w:val="24"/>
        </w:rPr>
        <w:t xml:space="preserve"> </w:t>
      </w:r>
      <w:r w:rsidRPr="00931D01">
        <w:rPr>
          <w:rFonts w:ascii="Times New Roman" w:hAnsi="Times New Roman" w:cs="Times New Roman"/>
          <w:bCs/>
          <w:sz w:val="24"/>
          <w:szCs w:val="24"/>
        </w:rPr>
        <w:t>to, aby mohlo být provozováno Muzeum T. G. Masaryka v Lánech, bylo nezbytné najít adekvátní funkční prostory. V roce 1996 se podařilo Nadaci TGM vytipovat objekt vhodný k tomuto účelu. Původně v úvahu přicházely tři varianty. Jako první se nabízela možnost odkoupení a následná adaptace bývalého hotelu Hubertus, který se nacházel v blízkosti zámku. Ve druhém případě šlo o hospodářskou budovu špýcharu</w:t>
      </w:r>
      <w:r w:rsidRPr="00931D01">
        <w:rPr>
          <w:rStyle w:val="Znakapoznpodarou"/>
          <w:rFonts w:ascii="Times New Roman" w:hAnsi="Times New Roman" w:cs="Times New Roman"/>
          <w:sz w:val="24"/>
          <w:szCs w:val="24"/>
        </w:rPr>
        <w:footnoteReference w:id="232"/>
      </w:r>
      <w:r w:rsidRPr="00931D01">
        <w:rPr>
          <w:rFonts w:ascii="Times New Roman" w:hAnsi="Times New Roman" w:cs="Times New Roman"/>
          <w:bCs/>
          <w:sz w:val="24"/>
          <w:szCs w:val="24"/>
        </w:rPr>
        <w:t xml:space="preserve">, která byla ve vlastnictví </w:t>
      </w:r>
      <w:bookmarkStart w:id="124" w:name="_Hlk79074525"/>
      <w:r w:rsidRPr="00931D01">
        <w:rPr>
          <w:rFonts w:ascii="Times New Roman" w:hAnsi="Times New Roman" w:cs="Times New Roman"/>
          <w:bCs/>
          <w:sz w:val="24"/>
          <w:szCs w:val="24"/>
        </w:rPr>
        <w:t xml:space="preserve">Školního zemědělského podniku v Lánech spadajícího pod Zemědělskou </w:t>
      </w:r>
      <w:r w:rsidRPr="00931D01">
        <w:rPr>
          <w:rFonts w:ascii="Times New Roman" w:hAnsi="Times New Roman" w:cs="Times New Roman"/>
          <w:bCs/>
          <w:sz w:val="24"/>
          <w:szCs w:val="24"/>
        </w:rPr>
        <w:lastRenderedPageBreak/>
        <w:t>univerzitu v Praze</w:t>
      </w:r>
      <w:bookmarkEnd w:id="124"/>
      <w:r w:rsidRPr="00931D01">
        <w:rPr>
          <w:rFonts w:ascii="Times New Roman" w:hAnsi="Times New Roman" w:cs="Times New Roman"/>
          <w:bCs/>
          <w:sz w:val="24"/>
          <w:szCs w:val="24"/>
        </w:rPr>
        <w:t>. Poslední variantou byla výstavba zcela nového objektu severně od lánského zámku, na pozemku v majetku Kanceláře prezidenta republiky.</w:t>
      </w:r>
      <w:r w:rsidRPr="00931D01">
        <w:rPr>
          <w:rStyle w:val="Znakapoznpodarou"/>
          <w:rFonts w:ascii="Times New Roman" w:hAnsi="Times New Roman" w:cs="Times New Roman"/>
          <w:sz w:val="24"/>
          <w:szCs w:val="24"/>
        </w:rPr>
        <w:footnoteReference w:id="233"/>
      </w:r>
    </w:p>
    <w:p w14:paraId="041DBEBA" w14:textId="7BA4DC28" w:rsidR="00A02E34" w:rsidRPr="00931D01" w:rsidRDefault="00A02E34" w:rsidP="00A02E34">
      <w:pPr>
        <w:spacing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Volba nakonec padla na budovu bývalého špýcharu, pocházejíc</w:t>
      </w:r>
      <w:r w:rsidR="00C52FBB" w:rsidRPr="00931D01">
        <w:rPr>
          <w:rFonts w:ascii="Times New Roman" w:hAnsi="Times New Roman" w:cs="Times New Roman"/>
          <w:bCs/>
          <w:sz w:val="24"/>
          <w:szCs w:val="24"/>
        </w:rPr>
        <w:t>í</w:t>
      </w:r>
      <w:r w:rsidRPr="00931D01">
        <w:rPr>
          <w:rFonts w:ascii="Times New Roman" w:hAnsi="Times New Roman" w:cs="Times New Roman"/>
          <w:bCs/>
          <w:sz w:val="24"/>
          <w:szCs w:val="24"/>
        </w:rPr>
        <w:t xml:space="preserve"> z druhé poloviny osmnáctého století</w:t>
      </w:r>
      <w:r w:rsidRPr="00931D01">
        <w:rPr>
          <w:rFonts w:ascii="Times New Roman" w:hAnsi="Times New Roman" w:cs="Times New Roman"/>
          <w:bCs/>
          <w:color w:val="C00000"/>
          <w:sz w:val="24"/>
          <w:szCs w:val="24"/>
        </w:rPr>
        <w:t xml:space="preserve">. </w:t>
      </w:r>
      <w:r w:rsidRPr="00931D01">
        <w:rPr>
          <w:rFonts w:ascii="Times New Roman" w:hAnsi="Times New Roman" w:cs="Times New Roman"/>
          <w:bCs/>
          <w:sz w:val="24"/>
          <w:szCs w:val="24"/>
        </w:rPr>
        <w:t xml:space="preserve">Původní stavba byla součástí hospodářských objektů panství </w:t>
      </w:r>
      <w:proofErr w:type="spellStart"/>
      <w:r w:rsidRPr="00931D01">
        <w:rPr>
          <w:rFonts w:ascii="Times New Roman" w:hAnsi="Times New Roman" w:cs="Times New Roman"/>
          <w:sz w:val="24"/>
          <w:szCs w:val="24"/>
        </w:rPr>
        <w:t>Fürstenberků</w:t>
      </w:r>
      <w:proofErr w:type="spellEnd"/>
      <w:r w:rsidRPr="00931D01">
        <w:rPr>
          <w:rFonts w:ascii="Times New Roman" w:hAnsi="Times New Roman" w:cs="Times New Roman"/>
          <w:bCs/>
          <w:sz w:val="24"/>
          <w:szCs w:val="24"/>
        </w:rPr>
        <w:t xml:space="preserve"> a sloužila jako konírna a stáj pro ovce. Později, když se chov dobytka přesunul na jiné místo, byla budova přestavěna na sýpku a svůj vzhled a funkci si zachovala téměř až do konce dvacátého století. Počátkem roku 1997 se ji podařilo díky finanční podpoře sponzorů a Okresního úřadu v Rakovníku odkoupit za cenu 158 022 Kč.</w:t>
      </w:r>
      <w:r w:rsidRPr="00931D01">
        <w:rPr>
          <w:rStyle w:val="Znakapoznpodarou"/>
          <w:rFonts w:ascii="Times New Roman" w:hAnsi="Times New Roman" w:cs="Times New Roman"/>
          <w:sz w:val="24"/>
          <w:szCs w:val="24"/>
        </w:rPr>
        <w:footnoteReference w:id="234"/>
      </w:r>
      <w:r w:rsidRPr="00931D01">
        <w:rPr>
          <w:rFonts w:ascii="Times New Roman" w:hAnsi="Times New Roman" w:cs="Times New Roman"/>
          <w:bCs/>
          <w:sz w:val="24"/>
          <w:szCs w:val="24"/>
        </w:rPr>
        <w:t xml:space="preserve"> </w:t>
      </w:r>
    </w:p>
    <w:p w14:paraId="042A9E5F" w14:textId="77777777" w:rsidR="00A02E34" w:rsidRPr="00931D01" w:rsidRDefault="00A02E34" w:rsidP="00A02E34">
      <w:pPr>
        <w:spacing w:after="0" w:line="360" w:lineRule="auto"/>
        <w:jc w:val="both"/>
        <w:rPr>
          <w:rFonts w:ascii="Times New Roman" w:hAnsi="Times New Roman" w:cs="Times New Roman"/>
          <w:bCs/>
          <w:sz w:val="24"/>
          <w:szCs w:val="24"/>
        </w:rPr>
      </w:pPr>
    </w:p>
    <w:p w14:paraId="720A49D9" w14:textId="77777777" w:rsidR="00A02E34" w:rsidRPr="00931D01" w:rsidRDefault="00A02E34" w:rsidP="00A02E34">
      <w:pPr>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Rekonstrukce budovy a potíže s jejím financováním</w:t>
      </w:r>
    </w:p>
    <w:p w14:paraId="0FBFF189" w14:textId="30470F90"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Rekonstrukce muzejní budovy započala díky finanční dotaci Kanceláře prezidenta republiky v roce 1997 opravou střešního pláště, kterou se podařilo dokončit v první polovině roku 1998.</w:t>
      </w:r>
      <w:r w:rsidRPr="00931D01">
        <w:rPr>
          <w:rStyle w:val="Znakapoznpodarou"/>
          <w:rFonts w:ascii="Times New Roman" w:hAnsi="Times New Roman" w:cs="Times New Roman"/>
          <w:sz w:val="24"/>
          <w:szCs w:val="24"/>
        </w:rPr>
        <w:footnoteReference w:id="235"/>
      </w:r>
      <w:r w:rsidRPr="00931D01">
        <w:rPr>
          <w:rFonts w:ascii="Times New Roman" w:hAnsi="Times New Roman" w:cs="Times New Roman"/>
          <w:bCs/>
          <w:sz w:val="24"/>
          <w:szCs w:val="24"/>
        </w:rPr>
        <w:t xml:space="preserve"> V témže roce byla Nadaci TGM poskytnuta investiční dotace od Ministerstva kultury České republiky, a tak mohla být dokončena celková rekonstrukce střechy.</w:t>
      </w:r>
      <w:r w:rsidRPr="00931D01">
        <w:rPr>
          <w:rStyle w:val="Znakapoznpodarou"/>
          <w:rFonts w:ascii="Times New Roman" w:hAnsi="Times New Roman" w:cs="Times New Roman"/>
          <w:sz w:val="24"/>
          <w:szCs w:val="24"/>
        </w:rPr>
        <w:footnoteReference w:id="236"/>
      </w:r>
      <w:r w:rsidRPr="00931D01">
        <w:rPr>
          <w:rFonts w:ascii="Times New Roman" w:hAnsi="Times New Roman" w:cs="Times New Roman"/>
          <w:bCs/>
          <w:sz w:val="24"/>
          <w:szCs w:val="24"/>
        </w:rPr>
        <w:t xml:space="preserve">  Zároveň Nadace TGM uzavřela smlouvu s Okresním muzeem v Rakovníku o provozování Pamětní síně T. G. Masaryka v Lánech v objektu, který zapůjčila firma </w:t>
      </w:r>
      <w:proofErr w:type="spellStart"/>
      <w:r w:rsidRPr="00931D01">
        <w:rPr>
          <w:rFonts w:ascii="Times New Roman" w:hAnsi="Times New Roman" w:cs="Times New Roman"/>
          <w:bCs/>
          <w:sz w:val="24"/>
          <w:szCs w:val="24"/>
        </w:rPr>
        <w:t>Charouz</w:t>
      </w:r>
      <w:proofErr w:type="spellEnd"/>
      <w:r w:rsidRPr="00931D01">
        <w:rPr>
          <w:rFonts w:ascii="Times New Roman" w:hAnsi="Times New Roman" w:cs="Times New Roman"/>
          <w:bCs/>
          <w:sz w:val="24"/>
          <w:szCs w:val="24"/>
        </w:rPr>
        <w:t xml:space="preserve"> </w:t>
      </w:r>
      <w:r w:rsidR="00F65FD2">
        <w:rPr>
          <w:rFonts w:ascii="Times New Roman" w:hAnsi="Times New Roman" w:cs="Times New Roman"/>
          <w:bCs/>
          <w:sz w:val="24"/>
          <w:szCs w:val="24"/>
        </w:rPr>
        <w:br/>
      </w:r>
      <w:r w:rsidRPr="00931D01">
        <w:rPr>
          <w:rFonts w:ascii="Times New Roman" w:hAnsi="Times New Roman" w:cs="Times New Roman"/>
          <w:bCs/>
          <w:sz w:val="24"/>
          <w:szCs w:val="24"/>
        </w:rPr>
        <w:t xml:space="preserve">Holding a. s. Jednalo se o areál hotelu </w:t>
      </w:r>
      <w:proofErr w:type="spellStart"/>
      <w:r w:rsidRPr="00931D01">
        <w:rPr>
          <w:rFonts w:ascii="Times New Roman" w:hAnsi="Times New Roman" w:cs="Times New Roman"/>
          <w:bCs/>
          <w:sz w:val="24"/>
          <w:szCs w:val="24"/>
        </w:rPr>
        <w:t>Classic</w:t>
      </w:r>
      <w:proofErr w:type="spellEnd"/>
      <w:r w:rsidRPr="00931D01">
        <w:rPr>
          <w:rFonts w:ascii="Times New Roman" w:hAnsi="Times New Roman" w:cs="Times New Roman"/>
          <w:bCs/>
          <w:sz w:val="24"/>
          <w:szCs w:val="24"/>
        </w:rPr>
        <w:t xml:space="preserve"> poblíž centra obce. V letech 1998–2000 potom Okresní muzeum Rakovník provozovalo v Lánech tuto pamětní síň jako svoji pobočku. Ta byla z technických důvodů 29. května 2000 uzavřena. Důvodem bylo zahájení příprav pro novou expozici v budoucím muzeu v rekonstruovaném špýcharu.</w:t>
      </w:r>
      <w:r w:rsidRPr="00931D01">
        <w:rPr>
          <w:rStyle w:val="Znakapoznpodarou"/>
          <w:rFonts w:ascii="Times New Roman" w:hAnsi="Times New Roman" w:cs="Times New Roman"/>
          <w:sz w:val="24"/>
          <w:szCs w:val="24"/>
        </w:rPr>
        <w:footnoteReference w:id="237"/>
      </w:r>
    </w:p>
    <w:p w14:paraId="51A1D73B" w14:textId="312CE38D"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Ve druhé polovině roku 1998 byla připravena projektová dokumentace generální rekonstrukce celého objektu budoucího muzea. Stavební práce byly zahájeny na jaře roku 1999. Současně Nadace TGM a Ministerstvo kultury České republiky uzavřely smlouvu </w:t>
      </w:r>
      <w:r w:rsidR="00F65FD2">
        <w:rPr>
          <w:rFonts w:ascii="Times New Roman" w:hAnsi="Times New Roman" w:cs="Times New Roman"/>
          <w:bCs/>
          <w:sz w:val="24"/>
          <w:szCs w:val="24"/>
        </w:rPr>
        <w:br/>
      </w:r>
      <w:r w:rsidRPr="00931D01">
        <w:rPr>
          <w:rFonts w:ascii="Times New Roman" w:hAnsi="Times New Roman" w:cs="Times New Roman"/>
          <w:bCs/>
          <w:sz w:val="24"/>
          <w:szCs w:val="24"/>
        </w:rPr>
        <w:t>o poskytnutí investiční dotace. Během roku 1999 byly zřízeny veškeré přípojky inženýrských sítí. Dále byly provedeny stavební úpravy pro montáž ocelových konstrukcí, opravena fasáda, vnitřní omítky a část vnitřních instalací technického zázemí.</w:t>
      </w:r>
      <w:r w:rsidRPr="00931D01">
        <w:rPr>
          <w:rStyle w:val="Znakapoznpodarou"/>
          <w:rFonts w:ascii="Times New Roman" w:hAnsi="Times New Roman" w:cs="Times New Roman"/>
          <w:sz w:val="24"/>
          <w:szCs w:val="24"/>
        </w:rPr>
        <w:footnoteReference w:id="238"/>
      </w:r>
      <w:r w:rsidRPr="00931D01">
        <w:rPr>
          <w:rFonts w:ascii="Times New Roman" w:hAnsi="Times New Roman" w:cs="Times New Roman"/>
          <w:bCs/>
          <w:sz w:val="24"/>
          <w:szCs w:val="24"/>
        </w:rPr>
        <w:t xml:space="preserve"> Díky </w:t>
      </w:r>
      <w:r w:rsidRPr="00931D01">
        <w:rPr>
          <w:rFonts w:ascii="Times New Roman" w:hAnsi="Times New Roman" w:cs="Times New Roman"/>
          <w:bCs/>
          <w:sz w:val="24"/>
          <w:szCs w:val="24"/>
        </w:rPr>
        <w:lastRenderedPageBreak/>
        <w:t>sponzorské nabídce se na počátku roku 2000 podařilo realizovat internetovou prezentaci celého projektu na webových stránkách www.tgm.cz.</w:t>
      </w:r>
      <w:r w:rsidRPr="00931D01">
        <w:rPr>
          <w:rStyle w:val="Znakapoznpodarou"/>
          <w:rFonts w:ascii="Times New Roman" w:hAnsi="Times New Roman" w:cs="Times New Roman"/>
          <w:sz w:val="24"/>
          <w:szCs w:val="24"/>
        </w:rPr>
        <w:footnoteReference w:id="239"/>
      </w:r>
    </w:p>
    <w:p w14:paraId="48CAD0B1" w14:textId="1C315C00"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U příležitosti 150. výročí narození T. G. Masaryka dne 7. března 2000, byly veřejnosti prezentovány výsledky dosavadní práce Nadace TGM. Setkání se v rozestavěném objektu muzea zúčastnili, kromě sponzorů a zástupců sdělovacích prostředků, čelní představitelé tehdejší politické scény. Pozvání přijal prezident České republiky Václav Havel s chotí Dagmar, ministr kultury Pavel Dostál, poslanec Poslanecké sněmovny Parlamentu České republiky Vlastimil Tlustý a další hosté. Z podnětu ministra kultury Pavla Dostála bylo Muzeum T. G. Masaryka v Lánech usnesením vlády České republiky č. 264/2000 ze dne </w:t>
      </w:r>
      <w:r w:rsidR="00C343FB" w:rsidRPr="00931D01">
        <w:rPr>
          <w:rFonts w:ascii="Times New Roman" w:hAnsi="Times New Roman" w:cs="Times New Roman"/>
          <w:bCs/>
          <w:sz w:val="24"/>
          <w:szCs w:val="24"/>
        </w:rPr>
        <w:br/>
      </w:r>
      <w:r w:rsidRPr="00931D01">
        <w:rPr>
          <w:rFonts w:ascii="Times New Roman" w:hAnsi="Times New Roman" w:cs="Times New Roman"/>
          <w:bCs/>
          <w:sz w:val="24"/>
          <w:szCs w:val="24"/>
        </w:rPr>
        <w:t xml:space="preserve">15. března 2000 zařazeno do seznamu památníků boje za svobodu, nezávislost </w:t>
      </w:r>
      <w:r w:rsidR="00C343FB" w:rsidRPr="00931D01">
        <w:rPr>
          <w:rFonts w:ascii="Times New Roman" w:hAnsi="Times New Roman" w:cs="Times New Roman"/>
          <w:bCs/>
          <w:sz w:val="24"/>
          <w:szCs w:val="24"/>
        </w:rPr>
        <w:br/>
      </w:r>
      <w:r w:rsidRPr="00931D01">
        <w:rPr>
          <w:rFonts w:ascii="Times New Roman" w:hAnsi="Times New Roman" w:cs="Times New Roman"/>
          <w:bCs/>
          <w:sz w:val="24"/>
          <w:szCs w:val="24"/>
        </w:rPr>
        <w:t>a demokracii.</w:t>
      </w:r>
      <w:r w:rsidRPr="00931D01">
        <w:rPr>
          <w:rStyle w:val="Znakapoznpodarou"/>
          <w:rFonts w:ascii="Times New Roman" w:hAnsi="Times New Roman" w:cs="Times New Roman"/>
          <w:sz w:val="24"/>
          <w:szCs w:val="24"/>
        </w:rPr>
        <w:footnoteReference w:id="240"/>
      </w:r>
    </w:p>
    <w:p w14:paraId="27B50379" w14:textId="2CA31FDA"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w:t>
      </w:r>
      <w:bookmarkStart w:id="125" w:name="_Hlk79074756"/>
      <w:r w:rsidRPr="00931D01">
        <w:rPr>
          <w:rFonts w:ascii="Times New Roman" w:hAnsi="Times New Roman" w:cs="Times New Roman"/>
          <w:bCs/>
          <w:sz w:val="24"/>
          <w:szCs w:val="24"/>
        </w:rPr>
        <w:t>V průběhu roku 2000 se začalo komplikovat financování dostavby budovy muzea</w:t>
      </w:r>
      <w:bookmarkEnd w:id="125"/>
      <w:r w:rsidRPr="00931D01">
        <w:rPr>
          <w:rFonts w:ascii="Times New Roman" w:hAnsi="Times New Roman" w:cs="Times New Roman"/>
          <w:bCs/>
          <w:sz w:val="24"/>
          <w:szCs w:val="24"/>
        </w:rPr>
        <w:t>. Předpokladem dalšího čerpání finančních prostředků ze státního rozpočtu bylo založení obecně prospěšné společnosti</w:t>
      </w:r>
      <w:r w:rsidRPr="00931D01">
        <w:rPr>
          <w:rStyle w:val="Znakapoznpodarou"/>
          <w:rFonts w:ascii="Times New Roman" w:hAnsi="Times New Roman" w:cs="Times New Roman"/>
          <w:sz w:val="24"/>
          <w:szCs w:val="24"/>
        </w:rPr>
        <w:footnoteReference w:id="241"/>
      </w:r>
      <w:r w:rsidRPr="00931D01">
        <w:rPr>
          <w:rFonts w:ascii="Times New Roman" w:hAnsi="Times New Roman" w:cs="Times New Roman"/>
          <w:bCs/>
          <w:sz w:val="24"/>
          <w:szCs w:val="24"/>
        </w:rPr>
        <w:t xml:space="preserve">. Ministerstvo financí České republiky svůj požadavek odůvodnilo zákonem č. 227/1997 Sb., o nadacích a nadačních fondech, podle kterého nebylo možné poskytnout nadacím a nadačním fondům finanční prostředky ze státního rozpočtu. Bylo tedy třeba utvořit obecně prospěšnou společnost, která jako jediná mohla od státu převzít peníze na dostavbu muzea. Rozhodnutím Městského soudu v Praze ze dne 8. února 2001 došlo k zamítnutí návrhu na zapsání Obecně prospěšné společnosti Muzea </w:t>
      </w:r>
      <w:r w:rsidR="00E65975" w:rsidRPr="00931D01">
        <w:rPr>
          <w:rFonts w:ascii="Times New Roman" w:hAnsi="Times New Roman" w:cs="Times New Roman"/>
          <w:bCs/>
          <w:sz w:val="24"/>
          <w:szCs w:val="24"/>
        </w:rPr>
        <w:br/>
      </w:r>
      <w:r w:rsidRPr="00931D01">
        <w:rPr>
          <w:rFonts w:ascii="Times New Roman" w:hAnsi="Times New Roman" w:cs="Times New Roman"/>
          <w:bCs/>
          <w:sz w:val="24"/>
          <w:szCs w:val="24"/>
        </w:rPr>
        <w:t>T. G. Masaryka v Lánech do rejstříku obecně prospěšných společností s odůvodněním, že propagace muzea není obecně prospěšnou službou.</w:t>
      </w:r>
      <w:r w:rsidRPr="00931D01">
        <w:rPr>
          <w:rStyle w:val="Znakapoznpodarou"/>
          <w:rFonts w:ascii="Times New Roman" w:hAnsi="Times New Roman" w:cs="Times New Roman"/>
          <w:sz w:val="24"/>
          <w:szCs w:val="24"/>
        </w:rPr>
        <w:footnoteReference w:id="242"/>
      </w:r>
    </w:p>
    <w:p w14:paraId="66530562"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Aby mohla být proinvestována aspoň část finančních prostředků, byly na konci roku 2000, pod patronátem Odboru ochrany movitého kulturního dědictví, muzeí </w:t>
      </w:r>
      <w:r w:rsidRPr="00931D01">
        <w:rPr>
          <w:rFonts w:ascii="Times New Roman" w:hAnsi="Times New Roman" w:cs="Times New Roman"/>
          <w:bCs/>
          <w:sz w:val="24"/>
          <w:szCs w:val="24"/>
        </w:rPr>
        <w:br/>
        <w:t>a galerií Ministerstva kultury České republiky, uzavřeny smlouvy o provozování budoucího Muzea T. G. Masaryka v Lánech mezi Nadací TGM a Okresním muzeem v Rakovníku.</w:t>
      </w:r>
      <w:r w:rsidRPr="00931D01">
        <w:rPr>
          <w:rStyle w:val="Znakapoznpodarou"/>
          <w:rFonts w:ascii="Times New Roman" w:hAnsi="Times New Roman" w:cs="Times New Roman"/>
          <w:sz w:val="24"/>
          <w:szCs w:val="24"/>
        </w:rPr>
        <w:footnoteReference w:id="243"/>
      </w:r>
      <w:r w:rsidRPr="00931D01">
        <w:rPr>
          <w:rFonts w:ascii="Times New Roman" w:hAnsi="Times New Roman" w:cs="Times New Roman"/>
          <w:bCs/>
          <w:sz w:val="24"/>
          <w:szCs w:val="24"/>
        </w:rPr>
        <w:t xml:space="preserve"> Na jaře roku 2001 byl ve střešní části objektu dokončen systém pro odvod kouře a tepla. </w:t>
      </w:r>
      <w:r w:rsidRPr="00931D01">
        <w:rPr>
          <w:rFonts w:ascii="Times New Roman" w:hAnsi="Times New Roman" w:cs="Times New Roman"/>
          <w:bCs/>
          <w:sz w:val="24"/>
          <w:szCs w:val="24"/>
        </w:rPr>
        <w:lastRenderedPageBreak/>
        <w:t>Jelikož se z výše uvedených důvodů nepodařilo zajistit finanční prostředky na pokračování rekonstrukce, byl to na dlouhou dobu poslední stavební počin.</w:t>
      </w:r>
      <w:r w:rsidRPr="00931D01">
        <w:rPr>
          <w:rStyle w:val="Znakapoznpodarou"/>
          <w:rFonts w:ascii="Times New Roman" w:hAnsi="Times New Roman" w:cs="Times New Roman"/>
          <w:sz w:val="24"/>
          <w:szCs w:val="24"/>
        </w:rPr>
        <w:footnoteReference w:id="244"/>
      </w:r>
    </w:p>
    <w:p w14:paraId="1A0264EF" w14:textId="03BC35A9"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Správní rada Nadace TGM se na svém zasedání dne 24. července 2001 rozhodla darovat budovu budoucího muzea s pozemkem Okresnímu muzeu Rakovník</w:t>
      </w:r>
      <w:r w:rsidR="005B63AA"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a tím umožnit dokončení stavby. V tomto období k úplnému dokončení generální rekonstrukce chyběly finanční prostředky ve výši přibližně 8 milionů korun. Darovací smlouvu ze dne 31. srpna 2001, uzavřenou mezi Nadací TGM a Okresním muzeem Rakovník, potvrdilo schvalovací doložkou dne 13. prosince 2001 Ministerstvo financí České republiky.</w:t>
      </w:r>
      <w:r w:rsidRPr="00931D01">
        <w:rPr>
          <w:rStyle w:val="Znakapoznpodarou"/>
          <w:rFonts w:ascii="Times New Roman" w:hAnsi="Times New Roman" w:cs="Times New Roman"/>
          <w:sz w:val="24"/>
          <w:szCs w:val="24"/>
        </w:rPr>
        <w:footnoteReference w:id="245"/>
      </w:r>
    </w:p>
    <w:p w14:paraId="68E6E09D"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V závěru roku 2001 bylo Poslaneckou sněmovnou Parlamentu České republiky, díky iniciativě poslance Václava </w:t>
      </w:r>
      <w:proofErr w:type="spellStart"/>
      <w:r w:rsidRPr="00931D01">
        <w:rPr>
          <w:rFonts w:ascii="Times New Roman" w:hAnsi="Times New Roman" w:cs="Times New Roman"/>
          <w:bCs/>
          <w:sz w:val="24"/>
          <w:szCs w:val="24"/>
        </w:rPr>
        <w:t>Pícla</w:t>
      </w:r>
      <w:proofErr w:type="spellEnd"/>
      <w:r w:rsidRPr="00931D01">
        <w:rPr>
          <w:rStyle w:val="Znakapoznpodarou"/>
          <w:rFonts w:ascii="Times New Roman" w:hAnsi="Times New Roman" w:cs="Times New Roman"/>
          <w:sz w:val="24"/>
          <w:szCs w:val="24"/>
        </w:rPr>
        <w:footnoteReference w:id="246"/>
      </w:r>
      <w:r w:rsidRPr="00931D01">
        <w:rPr>
          <w:rFonts w:ascii="Times New Roman" w:hAnsi="Times New Roman" w:cs="Times New Roman"/>
          <w:bCs/>
          <w:sz w:val="24"/>
          <w:szCs w:val="24"/>
        </w:rPr>
        <w:t>, uvolněno osm milionů korun na dokončení budovy špýcharu. Konečným příjemcem osmimilionové účelové dotace přímo ze státního rozpočtu bylo Okresní muzeum Rakovník. V tomto okamžiku činila cena přestavby 16,8 milionu korun. Zbývalo dokončit vnitřní nátěry, osvětlení a venkovní úpravy.</w:t>
      </w:r>
      <w:r w:rsidRPr="00931D01">
        <w:rPr>
          <w:rStyle w:val="Znakapoznpodarou"/>
          <w:rFonts w:ascii="Times New Roman" w:hAnsi="Times New Roman" w:cs="Times New Roman"/>
          <w:sz w:val="24"/>
          <w:szCs w:val="24"/>
        </w:rPr>
        <w:footnoteReference w:id="247"/>
      </w:r>
    </w:p>
    <w:p w14:paraId="7C43E549" w14:textId="68D3D9EF" w:rsidR="00A02E34" w:rsidRDefault="00A02E34" w:rsidP="000D063F">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Dobudování a otevření Muzea T. G. Masaryka v Lánech podpořil v roce 2001 prezident republiky Václav Havel. Z iniciativy Kanceláře prezidenta republiky se dne 14. září 2001 uskutečnilo přímo v rozestavěném špýcharu společné setkání členů Nadace TGM se zástupci všech dalších masarykovských organizací a institucí, představiteli místní samosprávy </w:t>
      </w:r>
      <w:r w:rsidR="000015BC">
        <w:rPr>
          <w:rFonts w:ascii="Times New Roman" w:hAnsi="Times New Roman" w:cs="Times New Roman"/>
          <w:bCs/>
          <w:sz w:val="24"/>
          <w:szCs w:val="24"/>
        </w:rPr>
        <w:br/>
      </w:r>
      <w:r w:rsidRPr="00931D01">
        <w:rPr>
          <w:rFonts w:ascii="Times New Roman" w:hAnsi="Times New Roman" w:cs="Times New Roman"/>
          <w:bCs/>
          <w:sz w:val="24"/>
          <w:szCs w:val="24"/>
        </w:rPr>
        <w:t>a novináři. Schůzky se osobně zúčastnil také prezident Václav Havel.</w:t>
      </w:r>
      <w:r w:rsidRPr="00931D01">
        <w:rPr>
          <w:rStyle w:val="Znakapoznpodarou"/>
          <w:rFonts w:ascii="Times New Roman" w:hAnsi="Times New Roman" w:cs="Times New Roman"/>
          <w:sz w:val="24"/>
          <w:szCs w:val="24"/>
        </w:rPr>
        <w:footnoteReference w:id="248"/>
      </w:r>
      <w:r w:rsidRPr="00931D01">
        <w:rPr>
          <w:rFonts w:ascii="Times New Roman" w:hAnsi="Times New Roman" w:cs="Times New Roman"/>
          <w:bCs/>
          <w:sz w:val="24"/>
          <w:szCs w:val="24"/>
        </w:rPr>
        <w:t xml:space="preserve"> V závěru léta roku 2002 byly obnoveny stavební práce, které se podařilo dokončit v prosinci téhož roku. Dne 17. prosince 2002 proběhlo kolaudační řízení a zjištěné vady a nedodělky byly odstraněny do 17. února 2003.</w:t>
      </w:r>
      <w:r w:rsidRPr="00931D01">
        <w:rPr>
          <w:rStyle w:val="Znakapoznpodarou"/>
          <w:rFonts w:ascii="Times New Roman" w:hAnsi="Times New Roman" w:cs="Times New Roman"/>
          <w:sz w:val="24"/>
          <w:szCs w:val="24"/>
        </w:rPr>
        <w:footnoteReference w:id="249"/>
      </w:r>
    </w:p>
    <w:p w14:paraId="225CA069" w14:textId="77777777" w:rsidR="000015BC" w:rsidRPr="00931D01" w:rsidRDefault="000015BC" w:rsidP="000015BC">
      <w:pPr>
        <w:spacing w:line="360" w:lineRule="auto"/>
        <w:jc w:val="both"/>
        <w:rPr>
          <w:rFonts w:ascii="Times New Roman" w:hAnsi="Times New Roman" w:cs="Times New Roman"/>
          <w:bCs/>
          <w:sz w:val="24"/>
          <w:szCs w:val="24"/>
        </w:rPr>
      </w:pPr>
    </w:p>
    <w:p w14:paraId="0D39639D" w14:textId="5CF2AD6A" w:rsidR="00A02E34" w:rsidRPr="00931D01" w:rsidRDefault="008B10EF" w:rsidP="009F3C6B">
      <w:pPr>
        <w:pStyle w:val="Nadpis2"/>
        <w:spacing w:line="360" w:lineRule="auto"/>
        <w:jc w:val="both"/>
        <w:rPr>
          <w:rFonts w:ascii="Times New Roman" w:hAnsi="Times New Roman" w:cs="Times New Roman"/>
          <w:b/>
          <w:color w:val="auto"/>
          <w:sz w:val="24"/>
          <w:szCs w:val="24"/>
        </w:rPr>
      </w:pPr>
      <w:bookmarkStart w:id="126" w:name="_Toc80360992"/>
      <w:bookmarkStart w:id="127" w:name="_Toc80523210"/>
      <w:bookmarkStart w:id="128" w:name="_Toc80523305"/>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.2 Slavnostní otevření muzea T. G. Masaryka v Lánech</w:t>
      </w:r>
      <w:bookmarkEnd w:id="126"/>
      <w:bookmarkEnd w:id="127"/>
      <w:bookmarkEnd w:id="128"/>
    </w:p>
    <w:p w14:paraId="6DAF4284" w14:textId="77777777" w:rsidR="001F0606" w:rsidRPr="00931D01" w:rsidRDefault="00A02E34" w:rsidP="009F3C6B">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Z barokního </w:t>
      </w:r>
      <w:proofErr w:type="spellStart"/>
      <w:r w:rsidRPr="00931D01">
        <w:rPr>
          <w:rFonts w:ascii="Times New Roman" w:hAnsi="Times New Roman" w:cs="Times New Roman"/>
          <w:bCs/>
          <w:sz w:val="24"/>
          <w:szCs w:val="24"/>
        </w:rPr>
        <w:t>f</w:t>
      </w:r>
      <w:r w:rsidRPr="00931D01">
        <w:rPr>
          <w:rFonts w:ascii="Times New Roman" w:hAnsi="Times New Roman" w:cs="Times New Roman"/>
          <w:sz w:val="24"/>
          <w:szCs w:val="24"/>
        </w:rPr>
        <w:t>ü</w:t>
      </w:r>
      <w:r w:rsidRPr="00931D01">
        <w:rPr>
          <w:rFonts w:ascii="Times New Roman" w:hAnsi="Times New Roman" w:cs="Times New Roman"/>
          <w:bCs/>
          <w:sz w:val="24"/>
          <w:szCs w:val="24"/>
        </w:rPr>
        <w:t>rstenberského</w:t>
      </w:r>
      <w:proofErr w:type="spellEnd"/>
      <w:r w:rsidRPr="00931D01">
        <w:rPr>
          <w:rFonts w:ascii="Times New Roman" w:hAnsi="Times New Roman" w:cs="Times New Roman"/>
          <w:bCs/>
          <w:sz w:val="24"/>
          <w:szCs w:val="24"/>
        </w:rPr>
        <w:t xml:space="preserve"> špýcharu vzniklo díky architektonické přestavbě moderní muzeum </w:t>
      </w:r>
      <w:r w:rsidRPr="00931D01">
        <w:rPr>
          <w:rFonts w:ascii="Times New Roman" w:hAnsi="Times New Roman" w:cs="Times New Roman"/>
          <w:sz w:val="24"/>
          <w:szCs w:val="24"/>
        </w:rPr>
        <w:t xml:space="preserve">vybavené </w:t>
      </w:r>
      <w:r w:rsidRPr="00931D01">
        <w:rPr>
          <w:rFonts w:ascii="Times New Roman" w:hAnsi="Times New Roman" w:cs="Times New Roman"/>
          <w:bCs/>
          <w:sz w:val="24"/>
          <w:szCs w:val="24"/>
        </w:rPr>
        <w:t xml:space="preserve">badatelnou, přednáškovým sálem a malou kavárnou, prezentující </w:t>
      </w:r>
      <w:r w:rsidRPr="00931D01">
        <w:rPr>
          <w:rFonts w:ascii="Times New Roman" w:hAnsi="Times New Roman" w:cs="Times New Roman"/>
          <w:sz w:val="24"/>
          <w:szCs w:val="24"/>
        </w:rPr>
        <w:t xml:space="preserve">osobnost T. G. Masaryka, jeho rodinu a historické události, které zasáhly do jejich života. Slavnostní otevření se konalo </w:t>
      </w:r>
      <w:r w:rsidRPr="00931D01">
        <w:rPr>
          <w:rFonts w:ascii="Times New Roman" w:hAnsi="Times New Roman" w:cs="Times New Roman"/>
          <w:bCs/>
          <w:sz w:val="24"/>
          <w:szCs w:val="24"/>
        </w:rPr>
        <w:t xml:space="preserve">7. března 2003 za přítomnosti hejtmana Středočeského kraje </w:t>
      </w:r>
      <w:r w:rsidRPr="00931D01">
        <w:rPr>
          <w:rFonts w:ascii="Times New Roman" w:hAnsi="Times New Roman" w:cs="Times New Roman"/>
          <w:bCs/>
          <w:sz w:val="24"/>
          <w:szCs w:val="24"/>
        </w:rPr>
        <w:lastRenderedPageBreak/>
        <w:t>Petra Bendla a bývalého kancléře a dlouholetého předsedy Nadace pro zřízení a provozování Muzea T. G. Masaryka v Lánech Ivana Medka. Mezi dalšími významnými hosty byli poslanci Vlastimil Tlustý</w:t>
      </w:r>
      <w:r w:rsidRPr="00931D01">
        <w:rPr>
          <w:rStyle w:val="Znakapoznpodarou"/>
          <w:rFonts w:ascii="Times New Roman" w:hAnsi="Times New Roman" w:cs="Times New Roman"/>
          <w:sz w:val="24"/>
          <w:szCs w:val="24"/>
        </w:rPr>
        <w:footnoteReference w:id="250"/>
      </w:r>
      <w:r w:rsidRPr="00931D01">
        <w:rPr>
          <w:rFonts w:ascii="Times New Roman" w:hAnsi="Times New Roman" w:cs="Times New Roman"/>
          <w:bCs/>
          <w:sz w:val="24"/>
          <w:szCs w:val="24"/>
        </w:rPr>
        <w:t>, Libor Rouček</w:t>
      </w:r>
      <w:r w:rsidRPr="00931D01">
        <w:rPr>
          <w:rStyle w:val="Znakapoznpodarou"/>
          <w:rFonts w:ascii="Times New Roman" w:hAnsi="Times New Roman" w:cs="Times New Roman"/>
          <w:sz w:val="24"/>
          <w:szCs w:val="24"/>
        </w:rPr>
        <w:footnoteReference w:id="251"/>
      </w:r>
      <w:r w:rsidRPr="00931D01">
        <w:rPr>
          <w:rFonts w:ascii="Times New Roman" w:hAnsi="Times New Roman" w:cs="Times New Roman"/>
          <w:bCs/>
          <w:sz w:val="24"/>
          <w:szCs w:val="24"/>
        </w:rPr>
        <w:t xml:space="preserve">, náměstek ministra školství Václav </w:t>
      </w:r>
      <w:proofErr w:type="spellStart"/>
      <w:r w:rsidRPr="00931D01">
        <w:rPr>
          <w:rFonts w:ascii="Times New Roman" w:hAnsi="Times New Roman" w:cs="Times New Roman"/>
          <w:bCs/>
          <w:sz w:val="24"/>
          <w:szCs w:val="24"/>
        </w:rPr>
        <w:t>Pícl</w:t>
      </w:r>
      <w:proofErr w:type="spellEnd"/>
      <w:r w:rsidRPr="00931D01">
        <w:rPr>
          <w:rFonts w:ascii="Times New Roman" w:hAnsi="Times New Roman" w:cs="Times New Roman"/>
          <w:bCs/>
          <w:sz w:val="24"/>
          <w:szCs w:val="24"/>
        </w:rPr>
        <w:t xml:space="preserve"> nebo místostarosta Rakovníka Luděk </w:t>
      </w:r>
      <w:proofErr w:type="spellStart"/>
      <w:r w:rsidRPr="00931D01">
        <w:rPr>
          <w:rFonts w:ascii="Times New Roman" w:hAnsi="Times New Roman" w:cs="Times New Roman"/>
          <w:bCs/>
          <w:sz w:val="24"/>
          <w:szCs w:val="24"/>
        </w:rPr>
        <w:t>Štíbr</w:t>
      </w:r>
      <w:proofErr w:type="spellEnd"/>
      <w:r w:rsidRPr="00931D01">
        <w:rPr>
          <w:rFonts w:ascii="Times New Roman" w:hAnsi="Times New Roman" w:cs="Times New Roman"/>
          <w:bCs/>
          <w:sz w:val="24"/>
          <w:szCs w:val="24"/>
        </w:rPr>
        <w:t xml:space="preserve">, který ve svém projevu uvedl: </w:t>
      </w:r>
      <w:r w:rsidRPr="00931D01">
        <w:rPr>
          <w:rFonts w:ascii="Times New Roman" w:hAnsi="Times New Roman" w:cs="Times New Roman"/>
          <w:bCs/>
          <w:i/>
          <w:iCs/>
          <w:sz w:val="24"/>
          <w:szCs w:val="24"/>
        </w:rPr>
        <w:t>„Při vstupu do budovy mě mile překvapilo historické prostředí, do něhož byly památky na našeho prvního prezidenta umístěny. Volba interiéru barokního špýcharu byla velmi vhodná. Muzeum TGM dává příležitost pro učitele seznámit nenásilnou formou své žáky s myšlenkovým odkazem našeho prvního prezidenta. Odkazem Masaryka demokrata, filozofa, velké osobnosti evropského formátu, a vybrat si z jeho názoru každý pro sebe to podstatné. Učitelé budou mít ulehčenou úlohu pěstovat u dětí pocit hrdosti, že jsou Čechy, že jsou potomky tak světově proslulé osobnosti.</w:t>
      </w:r>
      <w:r w:rsidRPr="00931D01">
        <w:rPr>
          <w:rFonts w:ascii="Times New Roman" w:hAnsi="Times New Roman" w:cs="Times New Roman"/>
          <w:bCs/>
          <w:sz w:val="24"/>
          <w:szCs w:val="24"/>
        </w:rPr>
        <w:t>“</w:t>
      </w:r>
      <w:r w:rsidRPr="00931D01">
        <w:rPr>
          <w:rStyle w:val="Znakapoznpodarou"/>
          <w:rFonts w:ascii="Times New Roman" w:hAnsi="Times New Roman" w:cs="Times New Roman"/>
          <w:sz w:val="24"/>
          <w:szCs w:val="24"/>
        </w:rPr>
        <w:footnoteReference w:id="252"/>
      </w:r>
    </w:p>
    <w:p w14:paraId="7797C2E7" w14:textId="7CEFCFEE" w:rsidR="00A02E34" w:rsidRPr="00931D01" w:rsidRDefault="00A02E34" w:rsidP="001F0606">
      <w:pPr>
        <w:spacing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Muzeum T. G. Masaryka v Lánech se stalo nejdůležitější pobočkou rakovnického muzea, které bylo dne 1. února 2002 přejmenováno na Muzeum T. G. M. Rakovník, příspěvková organizace Středočeského kraje.</w:t>
      </w:r>
      <w:r w:rsidRPr="00931D01">
        <w:rPr>
          <w:rStyle w:val="Znakapoznpodarou"/>
          <w:rFonts w:ascii="Times New Roman" w:hAnsi="Times New Roman" w:cs="Times New Roman"/>
          <w:sz w:val="24"/>
          <w:szCs w:val="24"/>
        </w:rPr>
        <w:footnoteReference w:id="253"/>
      </w:r>
    </w:p>
    <w:p w14:paraId="141D08FD" w14:textId="77777777" w:rsidR="00A02E34" w:rsidRPr="00931D01" w:rsidRDefault="00A02E34" w:rsidP="00A02E34">
      <w:pPr>
        <w:spacing w:after="0" w:line="360" w:lineRule="auto"/>
        <w:jc w:val="both"/>
        <w:rPr>
          <w:rFonts w:ascii="Times New Roman" w:hAnsi="Times New Roman" w:cs="Times New Roman"/>
          <w:bCs/>
          <w:sz w:val="24"/>
          <w:szCs w:val="24"/>
        </w:rPr>
      </w:pPr>
    </w:p>
    <w:p w14:paraId="38EE8922" w14:textId="707BA014" w:rsidR="00A02E34" w:rsidRPr="00931D01" w:rsidRDefault="008B10EF" w:rsidP="009F3C6B">
      <w:pPr>
        <w:pStyle w:val="Nadpis2"/>
        <w:spacing w:line="360" w:lineRule="auto"/>
        <w:jc w:val="both"/>
        <w:rPr>
          <w:rFonts w:ascii="Times New Roman" w:hAnsi="Times New Roman" w:cs="Times New Roman"/>
          <w:b/>
          <w:color w:val="auto"/>
          <w:sz w:val="24"/>
          <w:szCs w:val="24"/>
        </w:rPr>
      </w:pPr>
      <w:bookmarkStart w:id="129" w:name="_Toc80360993"/>
      <w:bookmarkStart w:id="130" w:name="_Toc80523211"/>
      <w:bookmarkStart w:id="131" w:name="_Toc80523306"/>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.3 Jezdecká socha před budovou Muzea T. G. Masaryka v Lánech</w:t>
      </w:r>
      <w:bookmarkEnd w:id="129"/>
      <w:bookmarkEnd w:id="130"/>
      <w:bookmarkEnd w:id="131"/>
    </w:p>
    <w:p w14:paraId="320FB22C" w14:textId="77777777" w:rsidR="00A02E34" w:rsidRPr="00931D01" w:rsidRDefault="00A02E34" w:rsidP="009F3C6B">
      <w:pPr>
        <w:spacing w:after="0" w:line="360" w:lineRule="auto"/>
        <w:jc w:val="both"/>
        <w:rPr>
          <w:rFonts w:ascii="Times New Roman" w:eastAsia="Times New Roman" w:hAnsi="Times New Roman" w:cs="Times New Roman"/>
          <w:bCs/>
          <w:sz w:val="24"/>
          <w:szCs w:val="24"/>
          <w:lang w:eastAsia="cs-CZ"/>
        </w:rPr>
      </w:pPr>
      <w:r w:rsidRPr="00931D01">
        <w:rPr>
          <w:rFonts w:ascii="Times New Roman" w:hAnsi="Times New Roman" w:cs="Times New Roman"/>
          <w:bCs/>
          <w:sz w:val="24"/>
          <w:szCs w:val="24"/>
        </w:rPr>
        <w:t xml:space="preserve">     V roce 2010 byla před muzejní budovu instalována jezdecká socha </w:t>
      </w:r>
      <w:r w:rsidR="003A0E0D" w:rsidRPr="00931D01">
        <w:rPr>
          <w:rFonts w:ascii="Times New Roman" w:hAnsi="Times New Roman" w:cs="Times New Roman"/>
          <w:bCs/>
          <w:sz w:val="24"/>
          <w:szCs w:val="24"/>
        </w:rPr>
        <w:br/>
      </w:r>
      <w:r w:rsidRPr="00931D01">
        <w:rPr>
          <w:rFonts w:ascii="Times New Roman" w:hAnsi="Times New Roman" w:cs="Times New Roman"/>
          <w:bCs/>
          <w:sz w:val="24"/>
          <w:szCs w:val="24"/>
        </w:rPr>
        <w:t xml:space="preserve">T. G. Masaryka. Podnět k jejímu vytvoření vzešel v roce 2007 od tehdejšího ředitele Muzea T. G. M. Rakovník Františka Povolného a vedoucí Muzea T. G. Masaryka v Lánech Magdaleny Mikeskové. První úvahy o vybudování pomníku sahají až do roku 1937, kdy </w:t>
      </w:r>
      <w:r w:rsidRPr="00931D01">
        <w:rPr>
          <w:rFonts w:ascii="Times New Roman" w:eastAsia="Times New Roman" w:hAnsi="Times New Roman" w:cs="Times New Roman"/>
          <w:bCs/>
          <w:sz w:val="24"/>
          <w:szCs w:val="24"/>
          <w:lang w:eastAsia="cs-CZ"/>
        </w:rPr>
        <w:t xml:space="preserve">byla založena Společnost pro zbudování pomníku prezidenta Osvoboditele v Lánech. Snahy o jeho vytvoření však přerušila druhá světová válka. Po roce 1945 společnost činnost obnovila, ale záměr se v důsledku komunistického puče v roce 1948 nepodařilo uskutečnit. Nová naděje na postavení jezdecké sochy v Lánech přišla díky svobodnější atmosféře v republice v roce 1968. Následné politické události v Československu tyto snahy zcela pohřbily, a tak se letité úsilí podařilo naplnit až po sametové revoluci. </w:t>
      </w:r>
      <w:r w:rsidRPr="00931D01">
        <w:rPr>
          <w:rStyle w:val="Znakapoznpodarou"/>
          <w:rFonts w:ascii="Times New Roman" w:hAnsi="Times New Roman" w:cs="Times New Roman"/>
          <w:sz w:val="24"/>
          <w:szCs w:val="24"/>
        </w:rPr>
        <w:footnoteReference w:id="254"/>
      </w:r>
      <w:r w:rsidRPr="00931D01">
        <w:rPr>
          <w:rFonts w:ascii="Times New Roman" w:eastAsia="Times New Roman" w:hAnsi="Times New Roman" w:cs="Times New Roman"/>
          <w:bCs/>
          <w:sz w:val="24"/>
          <w:szCs w:val="24"/>
          <w:lang w:eastAsia="cs-CZ"/>
        </w:rPr>
        <w:t xml:space="preserve"> </w:t>
      </w:r>
    </w:p>
    <w:p w14:paraId="1F330D24"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cs-CZ"/>
        </w:rPr>
      </w:pPr>
      <w:r w:rsidRPr="00931D01">
        <w:rPr>
          <w:rFonts w:ascii="Times New Roman" w:eastAsia="Times New Roman" w:hAnsi="Times New Roman" w:cs="Times New Roman"/>
          <w:bCs/>
          <w:sz w:val="24"/>
          <w:szCs w:val="24"/>
          <w:lang w:eastAsia="cs-CZ"/>
        </w:rPr>
        <w:lastRenderedPageBreak/>
        <w:t xml:space="preserve">     Pro realizaci byl vybrán návrh sochaře Petra Nováka. Velikost sousoší je mírně nadživotní. Umístění sochy před muzeem a návrh podstavce vyprojektoval akademický architekt Miloslav Čejka. Podstavec z ušlechtilých kamenných bloků s matným povrchem provedl umělecký kamenosochař Hynek </w:t>
      </w:r>
      <w:proofErr w:type="spellStart"/>
      <w:r w:rsidRPr="00931D01">
        <w:rPr>
          <w:rFonts w:ascii="Times New Roman" w:eastAsia="Times New Roman" w:hAnsi="Times New Roman" w:cs="Times New Roman"/>
          <w:bCs/>
          <w:sz w:val="24"/>
          <w:szCs w:val="24"/>
          <w:lang w:eastAsia="cs-CZ"/>
        </w:rPr>
        <w:t>Shejbal</w:t>
      </w:r>
      <w:proofErr w:type="spellEnd"/>
      <w:r w:rsidRPr="00931D01">
        <w:rPr>
          <w:rFonts w:ascii="Times New Roman" w:eastAsia="Times New Roman" w:hAnsi="Times New Roman" w:cs="Times New Roman"/>
          <w:bCs/>
          <w:sz w:val="24"/>
          <w:szCs w:val="24"/>
          <w:lang w:eastAsia="cs-CZ"/>
        </w:rPr>
        <w:t>.</w:t>
      </w:r>
      <w:r w:rsidRPr="00931D01">
        <w:rPr>
          <w:rStyle w:val="Znakapoznpodarou"/>
          <w:rFonts w:ascii="Times New Roman" w:hAnsi="Times New Roman" w:cs="Times New Roman"/>
          <w:sz w:val="24"/>
          <w:szCs w:val="24"/>
        </w:rPr>
        <w:footnoteReference w:id="255"/>
      </w:r>
      <w:r w:rsidRPr="00931D01">
        <w:rPr>
          <w:rFonts w:ascii="Times New Roman" w:eastAsia="Times New Roman" w:hAnsi="Times New Roman" w:cs="Times New Roman"/>
          <w:bCs/>
          <w:sz w:val="24"/>
          <w:szCs w:val="24"/>
          <w:lang w:eastAsia="cs-CZ"/>
        </w:rPr>
        <w:t xml:space="preserve"> Bronzová socha byla odlita v umělecké slévárně v Horní Kalné. Je dlouhá tři a půl metru, vysoká tři metry a šestnáct centimetrů. Váží 1 200 kg a je opatřena patinou. Slavnostní odhalení se konalo dne 5. března 2010.</w:t>
      </w:r>
      <w:r w:rsidRPr="00931D01">
        <w:rPr>
          <w:rStyle w:val="Znakapoznpodarou"/>
          <w:rFonts w:ascii="Times New Roman" w:hAnsi="Times New Roman" w:cs="Times New Roman"/>
          <w:sz w:val="24"/>
          <w:szCs w:val="24"/>
        </w:rPr>
        <w:footnoteReference w:id="256"/>
      </w:r>
    </w:p>
    <w:p w14:paraId="048BD8AD" w14:textId="77777777" w:rsidR="009F3C6B" w:rsidRPr="00931D01" w:rsidRDefault="009F3C6B"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cs-CZ"/>
        </w:rPr>
      </w:pPr>
    </w:p>
    <w:p w14:paraId="040419FA" w14:textId="43894C7B" w:rsidR="00A02E34" w:rsidRPr="00931D01" w:rsidRDefault="008B10EF" w:rsidP="004C1162">
      <w:pPr>
        <w:pStyle w:val="Nadpis2"/>
        <w:spacing w:before="0" w:line="360" w:lineRule="auto"/>
        <w:rPr>
          <w:rFonts w:ascii="Times New Roman" w:hAnsi="Times New Roman" w:cs="Times New Roman"/>
          <w:b/>
          <w:color w:val="auto"/>
          <w:sz w:val="24"/>
          <w:szCs w:val="24"/>
        </w:rPr>
      </w:pPr>
      <w:bookmarkStart w:id="132" w:name="_Toc80360994"/>
      <w:bookmarkStart w:id="133" w:name="_Toc80523212"/>
      <w:bookmarkStart w:id="134" w:name="_Toc80523307"/>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.4 Charakteristika organizace</w:t>
      </w:r>
      <w:bookmarkEnd w:id="132"/>
      <w:bookmarkEnd w:id="133"/>
      <w:bookmarkEnd w:id="134"/>
    </w:p>
    <w:p w14:paraId="2394132E" w14:textId="77777777" w:rsidR="00D36E12" w:rsidRDefault="00A02E34"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Muzeum T. G. Masaryka v Lánech je jednou z poboček Muzea T. G. M</w:t>
      </w:r>
      <w:r w:rsidR="00377C54" w:rsidRPr="00931D01">
        <w:rPr>
          <w:rFonts w:ascii="Times New Roman" w:eastAsia="Times New Roman" w:hAnsi="Times New Roman" w:cs="Times New Roman"/>
          <w:sz w:val="24"/>
          <w:szCs w:val="24"/>
          <w:lang w:eastAsia="cs-CZ"/>
        </w:rPr>
        <w:t xml:space="preserve">. </w:t>
      </w:r>
      <w:r w:rsidRPr="00931D01">
        <w:rPr>
          <w:rFonts w:ascii="Times New Roman" w:eastAsia="Times New Roman" w:hAnsi="Times New Roman" w:cs="Times New Roman"/>
          <w:sz w:val="24"/>
          <w:szCs w:val="24"/>
          <w:lang w:eastAsia="cs-CZ"/>
        </w:rPr>
        <w:t xml:space="preserve">Rakovník p. o., které je příspěvkovou organizací Středočeského kraje. Ve zřizovací listině není činnost jednotlivých poboček nijak specifikována, tudíž vychází ze znění zřizovací listiny vztažené k celé instituci Muzea T. G. M. Rakovník. Předmět činnosti Muzea T. G. M. Rakovník je: </w:t>
      </w:r>
      <w:r w:rsidRPr="00931D01">
        <w:rPr>
          <w:rFonts w:ascii="Times New Roman" w:eastAsia="Times New Roman" w:hAnsi="Times New Roman" w:cs="Times New Roman"/>
          <w:i/>
          <w:iCs/>
          <w:sz w:val="24"/>
          <w:szCs w:val="24"/>
          <w:lang w:eastAsia="cs-CZ"/>
        </w:rPr>
        <w:t xml:space="preserve">„… shromažďovat sbírky hmotných dokladů vývoje přírody, prehistorie a historie české </w:t>
      </w:r>
      <w:r w:rsidR="000015BC">
        <w:rPr>
          <w:rFonts w:ascii="Times New Roman" w:eastAsia="Times New Roman" w:hAnsi="Times New Roman" w:cs="Times New Roman"/>
          <w:i/>
          <w:iCs/>
          <w:sz w:val="24"/>
          <w:szCs w:val="24"/>
          <w:lang w:eastAsia="cs-CZ"/>
        </w:rPr>
        <w:br/>
      </w:r>
      <w:r w:rsidRPr="00931D01">
        <w:rPr>
          <w:rFonts w:ascii="Times New Roman" w:eastAsia="Times New Roman" w:hAnsi="Times New Roman" w:cs="Times New Roman"/>
          <w:i/>
          <w:iCs/>
          <w:sz w:val="24"/>
          <w:szCs w:val="24"/>
          <w:lang w:eastAsia="cs-CZ"/>
        </w:rPr>
        <w:t xml:space="preserve">a výjimečně i zahraniční provenience. A dále shromažďovat sbírky, které se vážou k životu, dílu a odkazu osobností prezidenta T. G. Masaryka, Dr. Alice Garrigue Masarykové </w:t>
      </w:r>
      <w:r w:rsidR="000015BC">
        <w:rPr>
          <w:rFonts w:ascii="Times New Roman" w:eastAsia="Times New Roman" w:hAnsi="Times New Roman" w:cs="Times New Roman"/>
          <w:i/>
          <w:iCs/>
          <w:sz w:val="24"/>
          <w:szCs w:val="24"/>
          <w:lang w:eastAsia="cs-CZ"/>
        </w:rPr>
        <w:br/>
      </w:r>
      <w:r w:rsidRPr="00931D01">
        <w:rPr>
          <w:rFonts w:ascii="Times New Roman" w:eastAsia="Times New Roman" w:hAnsi="Times New Roman" w:cs="Times New Roman"/>
          <w:i/>
          <w:iCs/>
          <w:sz w:val="24"/>
          <w:szCs w:val="24"/>
          <w:lang w:eastAsia="cs-CZ"/>
        </w:rPr>
        <w:t xml:space="preserve">a Joachima </w:t>
      </w:r>
      <w:proofErr w:type="spellStart"/>
      <w:r w:rsidRPr="00931D01">
        <w:rPr>
          <w:rFonts w:ascii="Times New Roman" w:eastAsia="Times New Roman" w:hAnsi="Times New Roman" w:cs="Times New Roman"/>
          <w:i/>
          <w:iCs/>
          <w:sz w:val="24"/>
          <w:szCs w:val="24"/>
          <w:lang w:eastAsia="cs-CZ"/>
        </w:rPr>
        <w:t>Barranda</w:t>
      </w:r>
      <w:proofErr w:type="spellEnd"/>
      <w:r w:rsidRPr="00931D01">
        <w:rPr>
          <w:rFonts w:ascii="Times New Roman" w:eastAsia="Times New Roman" w:hAnsi="Times New Roman" w:cs="Times New Roman"/>
          <w:i/>
          <w:iCs/>
          <w:sz w:val="24"/>
          <w:szCs w:val="24"/>
          <w:lang w:eastAsia="cs-CZ"/>
        </w:rPr>
        <w:t>.“</w:t>
      </w:r>
      <w:r w:rsidRPr="00931D01">
        <w:rPr>
          <w:rStyle w:val="Znakapoznpodarou"/>
          <w:rFonts w:ascii="Times New Roman" w:hAnsi="Times New Roman" w:cs="Times New Roman"/>
          <w:iCs/>
          <w:sz w:val="24"/>
          <w:szCs w:val="24"/>
        </w:rPr>
        <w:footnoteReference w:id="257"/>
      </w:r>
      <w:r w:rsidRPr="00931D01">
        <w:rPr>
          <w:rFonts w:ascii="Times New Roman" w:eastAsia="Times New Roman" w:hAnsi="Times New Roman" w:cs="Times New Roman"/>
          <w:i/>
          <w:iCs/>
          <w:sz w:val="24"/>
          <w:szCs w:val="24"/>
          <w:lang w:eastAsia="cs-CZ"/>
        </w:rPr>
        <w:t xml:space="preserve"> </w:t>
      </w:r>
      <w:r w:rsidRPr="00931D01">
        <w:rPr>
          <w:rFonts w:ascii="Times New Roman" w:eastAsia="Times New Roman" w:hAnsi="Times New Roman" w:cs="Times New Roman"/>
          <w:sz w:val="24"/>
          <w:szCs w:val="24"/>
          <w:lang w:eastAsia="cs-CZ"/>
        </w:rPr>
        <w:t xml:space="preserve">Dále Muzeum T. G. M. Rakovník spravuje historický knižní fond (sbírkový), sbírku písemností a odbornou knihovnu, pořizuje, eviduje, zpracovává </w:t>
      </w:r>
      <w:r w:rsidR="000015BC">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 xml:space="preserve">a zpřístupňuje hmotnou, obrazovou, písemnou, zvukovou případně virtuální dokumentaci. Muzeum rovněž provádí vědecký výzkum prostředí, z něhož sbírkové předměty získává. Prezentuje sbírkové předměty, odbornou dokumentaci k nim a poznatky získané jejich odborným zpracováním především prostřednictvím stálých expozic a krátkodobých výstav, vlastní publikační a přednáškovou činností a dalšími kulturně-výchovnými aktivitami, které jsou určeny nejširší veřejnosti. Muzeum rovněž zapůjčuje sbírkové předměty do expozic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a na výstavy pořádané jinými institucemi v České republice</w:t>
      </w:r>
      <w:r w:rsidR="001F0606" w:rsidRPr="00931D01">
        <w:rPr>
          <w:rFonts w:ascii="Times New Roman" w:eastAsia="Times New Roman" w:hAnsi="Times New Roman" w:cs="Times New Roman"/>
          <w:sz w:val="24"/>
          <w:szCs w:val="24"/>
          <w:lang w:eastAsia="cs-CZ"/>
        </w:rPr>
        <w:t xml:space="preserve"> </w:t>
      </w:r>
      <w:r w:rsidRPr="00931D01">
        <w:rPr>
          <w:rFonts w:ascii="Times New Roman" w:eastAsia="Times New Roman" w:hAnsi="Times New Roman" w:cs="Times New Roman"/>
          <w:sz w:val="24"/>
          <w:szCs w:val="24"/>
          <w:lang w:eastAsia="cs-CZ"/>
        </w:rPr>
        <w:t xml:space="preserve">i v zahraničí nebo za účelem jejich vědeckého zkoumání, preparování, konzervování či restaurování a umožňuje studium svých sbírek badatelům za podmínek stanovených zákonem č. 122/2000 Sb. a vlastním badatelským řádem. Muzeum T. G. M. Rakovník rovněž vydává publikace a výsledky své práce popularizuje v tisku, rozhlasu, televizi nebo jinou audiovizuální formou. Pořádá </w:t>
      </w:r>
      <w:r w:rsidRPr="00931D01">
        <w:rPr>
          <w:rFonts w:ascii="Times New Roman" w:eastAsia="Times New Roman" w:hAnsi="Times New Roman" w:cs="Times New Roman"/>
          <w:sz w:val="24"/>
          <w:szCs w:val="24"/>
          <w:lang w:eastAsia="cs-CZ"/>
        </w:rPr>
        <w:lastRenderedPageBreak/>
        <w:t xml:space="preserve">samostatně nebo ve spolupráci s jinými institucemi odborné konference, semináře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a sympózia, které se vztahují k předmětu činnosti.</w:t>
      </w:r>
      <w:r w:rsidRPr="00931D01">
        <w:rPr>
          <w:rStyle w:val="Znakapoznpodarou"/>
          <w:rFonts w:ascii="Times New Roman" w:hAnsi="Times New Roman" w:cs="Times New Roman"/>
          <w:sz w:val="24"/>
          <w:szCs w:val="24"/>
        </w:rPr>
        <w:footnoteReference w:id="258"/>
      </w:r>
      <w:bookmarkStart w:id="135" w:name="_Toc80360995"/>
      <w:bookmarkStart w:id="136" w:name="_Toc80523213"/>
      <w:bookmarkStart w:id="137" w:name="_Toc80523308"/>
    </w:p>
    <w:p w14:paraId="124B7338" w14:textId="77777777" w:rsidR="00D36E12" w:rsidRDefault="00D36E12"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rPr>
      </w:pPr>
    </w:p>
    <w:p w14:paraId="0834CC64" w14:textId="77777777" w:rsidR="00D36E12" w:rsidRDefault="008B10EF"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cs-CZ"/>
        </w:rPr>
      </w:pPr>
      <w:r w:rsidRPr="00931D01">
        <w:rPr>
          <w:rFonts w:ascii="Times New Roman" w:hAnsi="Times New Roman" w:cs="Times New Roman"/>
          <w:b/>
          <w:sz w:val="24"/>
          <w:szCs w:val="24"/>
        </w:rPr>
        <w:t>5</w:t>
      </w:r>
      <w:r w:rsidR="00A02E34" w:rsidRPr="00931D01">
        <w:rPr>
          <w:rFonts w:ascii="Times New Roman" w:hAnsi="Times New Roman" w:cs="Times New Roman"/>
          <w:b/>
          <w:sz w:val="24"/>
          <w:szCs w:val="24"/>
        </w:rPr>
        <w:t>.5 Personální obsazení Muzea T. G. Masaryka v Lánech</w:t>
      </w:r>
      <w:bookmarkEnd w:id="135"/>
      <w:bookmarkEnd w:id="136"/>
      <w:bookmarkEnd w:id="137"/>
      <w:r w:rsidR="00A02E34" w:rsidRPr="00931D01">
        <w:rPr>
          <w:rFonts w:ascii="Times New Roman" w:eastAsia="Times New Roman" w:hAnsi="Times New Roman" w:cs="Times New Roman"/>
          <w:bCs/>
          <w:sz w:val="24"/>
          <w:szCs w:val="24"/>
          <w:lang w:eastAsia="cs-CZ"/>
        </w:rPr>
        <w:t xml:space="preserve"> </w:t>
      </w:r>
    </w:p>
    <w:p w14:paraId="1B281194" w14:textId="562C7848" w:rsidR="00A02E34" w:rsidRPr="00931D01" w:rsidRDefault="00D36E12"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bCs/>
          <w:sz w:val="24"/>
          <w:szCs w:val="24"/>
          <w:lang w:eastAsia="cs-CZ"/>
        </w:rPr>
        <w:t xml:space="preserve">     </w:t>
      </w:r>
      <w:r w:rsidR="00A02E34" w:rsidRPr="00931D01">
        <w:rPr>
          <w:rFonts w:ascii="Times New Roman" w:eastAsia="Times New Roman" w:hAnsi="Times New Roman" w:cs="Times New Roman"/>
          <w:bCs/>
          <w:sz w:val="24"/>
          <w:szCs w:val="24"/>
          <w:lang w:eastAsia="cs-CZ"/>
        </w:rPr>
        <w:t xml:space="preserve">Na jaře roku 1998 bylo Nadací TGM vyhlášeno výběrové řízení na místo ředitele Muzea T. G. Masaryka v Lánech. Přihlášku zaslalo celkem jedenáct uchazečů. Výběrová komise, jejímž předsedou byl </w:t>
      </w:r>
      <w:r w:rsidR="00A02E34" w:rsidRPr="00931D01">
        <w:rPr>
          <w:rFonts w:ascii="Times New Roman" w:hAnsi="Times New Roman" w:cs="Times New Roman"/>
          <w:bCs/>
          <w:sz w:val="24"/>
          <w:szCs w:val="24"/>
        </w:rPr>
        <w:t xml:space="preserve">doc. PhDr. Jaroslav Opat, DrSc., dne 15. 4. 1998 vybrala jako nejvhodnějšího kandidáta Mgr. Jiřího Dlouhého, který na svůj post nastoupil 1. 7. 1998. Jeho úkolem bylo do 29. května 2000 vést Pamětní síň T. G. Masaryka v Lánech, provozovanou v areálu hotelu </w:t>
      </w:r>
      <w:proofErr w:type="spellStart"/>
      <w:r w:rsidR="00A02E34" w:rsidRPr="00931D01">
        <w:rPr>
          <w:rFonts w:ascii="Times New Roman" w:hAnsi="Times New Roman" w:cs="Times New Roman"/>
          <w:bCs/>
          <w:sz w:val="24"/>
          <w:szCs w:val="24"/>
        </w:rPr>
        <w:t>Classic</w:t>
      </w:r>
      <w:proofErr w:type="spellEnd"/>
      <w:r w:rsidR="00A02E34" w:rsidRPr="00931D01">
        <w:rPr>
          <w:rFonts w:ascii="Times New Roman" w:hAnsi="Times New Roman" w:cs="Times New Roman"/>
          <w:bCs/>
          <w:sz w:val="24"/>
          <w:szCs w:val="24"/>
        </w:rPr>
        <w:t xml:space="preserve"> a rovněž se podílet na přípravě expozice vznikající v budově špýcharu. Po slavnostním otevření nového muzea v něm byla spolu s ředitelem zaměstnána pouze jedna průvodkyně a dokumentátorka.</w:t>
      </w:r>
      <w:r w:rsidR="00A02E34" w:rsidRPr="00931D01">
        <w:rPr>
          <w:rStyle w:val="Znakapoznpodarou"/>
          <w:rFonts w:ascii="Times New Roman" w:hAnsi="Times New Roman" w:cs="Times New Roman"/>
          <w:sz w:val="24"/>
          <w:szCs w:val="24"/>
        </w:rPr>
        <w:footnoteReference w:id="259"/>
      </w:r>
      <w:r w:rsidR="00A02E34" w:rsidRPr="00931D01">
        <w:rPr>
          <w:rFonts w:ascii="Times New Roman" w:hAnsi="Times New Roman" w:cs="Times New Roman"/>
          <w:bCs/>
          <w:sz w:val="24"/>
          <w:szCs w:val="24"/>
        </w:rPr>
        <w:t xml:space="preserve"> Postupem času a s narůstajícími nároky na pořádané akce a celkový chod, se navyšovaly počty zaměstnanců pobočky. V</w:t>
      </w:r>
      <w:r w:rsidR="00A02E34" w:rsidRPr="00931D01">
        <w:rPr>
          <w:rFonts w:ascii="Times New Roman" w:hAnsi="Times New Roman" w:cs="Times New Roman"/>
          <w:sz w:val="24"/>
          <w:szCs w:val="24"/>
          <w:shd w:val="clear" w:color="auto" w:fill="FFFFFF"/>
        </w:rPr>
        <w:t xml:space="preserve"> současné době zde působí pět pracovníků. Vedoucí pobočky má na starosti celkové vedení instituce </w:t>
      </w:r>
      <w:r w:rsidR="00A02E34" w:rsidRPr="00931D01">
        <w:rPr>
          <w:rFonts w:ascii="Times New Roman" w:hAnsi="Times New Roman" w:cs="Times New Roman"/>
          <w:sz w:val="24"/>
          <w:szCs w:val="24"/>
          <w:shd w:val="clear" w:color="auto" w:fill="FFFFFF"/>
        </w:rPr>
        <w:br/>
        <w:t>a administrativu, kterou konzultuje s ředitelkou Muzea T. G. M. Rakovník. Dále je zde zaměstnaná pracovnice propagačního oddělení, dvě dokumentátorky a archeoložka. Ve všech případech se jedná o kumulované funkce, v jejichž rámci zaměstnanci vykonávají průvodcovskou činnost, zajišťují badatelské a knihovní služby, podílí se na archivaci materiálů a vedení sbírkového fondu. Rovněž obstarávají provoz muzejní restaurace. Jelikož je muzeum otevřeno celoročně</w:t>
      </w:r>
      <w:r w:rsidR="00E36CAC" w:rsidRPr="00931D01">
        <w:rPr>
          <w:rFonts w:ascii="Times New Roman" w:hAnsi="Times New Roman" w:cs="Times New Roman"/>
          <w:sz w:val="24"/>
          <w:szCs w:val="24"/>
          <w:shd w:val="clear" w:color="auto" w:fill="FFFFFF"/>
        </w:rPr>
        <w:t xml:space="preserve">, </w:t>
      </w:r>
      <w:r w:rsidR="00A02E34" w:rsidRPr="00931D01">
        <w:rPr>
          <w:rFonts w:ascii="Times New Roman" w:hAnsi="Times New Roman" w:cs="Times New Roman"/>
          <w:sz w:val="24"/>
          <w:szCs w:val="24"/>
          <w:shd w:val="clear" w:color="auto" w:fill="FFFFFF"/>
        </w:rPr>
        <w:t>včetně víkendů</w:t>
      </w:r>
      <w:r w:rsidR="00E36CAC" w:rsidRPr="00931D01">
        <w:rPr>
          <w:rFonts w:ascii="Times New Roman" w:hAnsi="Times New Roman" w:cs="Times New Roman"/>
          <w:sz w:val="24"/>
          <w:szCs w:val="24"/>
          <w:shd w:val="clear" w:color="auto" w:fill="FFFFFF"/>
        </w:rPr>
        <w:t>,</w:t>
      </w:r>
      <w:r w:rsidR="00A02E34" w:rsidRPr="00931D01">
        <w:rPr>
          <w:rFonts w:ascii="Times New Roman" w:hAnsi="Times New Roman" w:cs="Times New Roman"/>
          <w:sz w:val="24"/>
          <w:szCs w:val="24"/>
          <w:shd w:val="clear" w:color="auto" w:fill="FFFFFF"/>
        </w:rPr>
        <w:t xml:space="preserve"> a zároveň zabezpečuje zpřístupnění Pamětní síně Alice Garrigue Masarykové a Českého červeného kříže, jsou </w:t>
      </w:r>
      <w:r w:rsidR="00E36CAC" w:rsidRPr="00931D01">
        <w:rPr>
          <w:rFonts w:ascii="Times New Roman" w:hAnsi="Times New Roman" w:cs="Times New Roman"/>
          <w:sz w:val="24"/>
          <w:szCs w:val="24"/>
          <w:shd w:val="clear" w:color="auto" w:fill="FFFFFF"/>
        </w:rPr>
        <w:t xml:space="preserve">na sezónu </w:t>
      </w:r>
      <w:r w:rsidR="00A02E34" w:rsidRPr="00931D01">
        <w:rPr>
          <w:rFonts w:ascii="Times New Roman" w:hAnsi="Times New Roman" w:cs="Times New Roman"/>
          <w:sz w:val="24"/>
          <w:szCs w:val="24"/>
          <w:shd w:val="clear" w:color="auto" w:fill="FFFFFF"/>
        </w:rPr>
        <w:t xml:space="preserve">přijímáni čtyři brigádníci, kteří se podílejí na prodeji vstupenek, obsluze v muzejní restauraci </w:t>
      </w:r>
      <w:r w:rsidR="003A0E0D" w:rsidRPr="00931D01">
        <w:rPr>
          <w:rFonts w:ascii="Times New Roman" w:hAnsi="Times New Roman" w:cs="Times New Roman"/>
          <w:sz w:val="24"/>
          <w:szCs w:val="24"/>
          <w:shd w:val="clear" w:color="auto" w:fill="FFFFFF"/>
        </w:rPr>
        <w:br/>
      </w:r>
      <w:r w:rsidR="00A02E34" w:rsidRPr="00931D01">
        <w:rPr>
          <w:rFonts w:ascii="Times New Roman" w:hAnsi="Times New Roman" w:cs="Times New Roman"/>
          <w:sz w:val="24"/>
          <w:szCs w:val="24"/>
          <w:shd w:val="clear" w:color="auto" w:fill="FFFFFF"/>
        </w:rPr>
        <w:t>a realizaci komentovaných prohlídek.</w:t>
      </w:r>
      <w:r w:rsidR="00A02E34" w:rsidRPr="00931D01">
        <w:rPr>
          <w:rStyle w:val="Znakapoznpodarou"/>
          <w:rFonts w:ascii="Times New Roman" w:hAnsi="Times New Roman" w:cs="Times New Roman"/>
          <w:sz w:val="24"/>
          <w:szCs w:val="24"/>
          <w:shd w:val="clear" w:color="auto" w:fill="FFFFFF"/>
        </w:rPr>
        <w:footnoteReference w:id="260"/>
      </w:r>
      <w:r w:rsidR="00A02E34" w:rsidRPr="00931D01">
        <w:rPr>
          <w:rFonts w:ascii="Times New Roman" w:hAnsi="Times New Roman" w:cs="Times New Roman"/>
          <w:sz w:val="24"/>
          <w:szCs w:val="24"/>
          <w:shd w:val="clear" w:color="auto" w:fill="FFFFFF"/>
        </w:rPr>
        <w:t xml:space="preserve"> </w:t>
      </w:r>
    </w:p>
    <w:p w14:paraId="6B372DC9"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3EE45BC0" w14:textId="02FD2F25" w:rsidR="00A02E34" w:rsidRPr="00931D01" w:rsidRDefault="008B10EF" w:rsidP="009F3C6B">
      <w:pPr>
        <w:pStyle w:val="Nadpis2"/>
        <w:spacing w:line="360" w:lineRule="auto"/>
        <w:jc w:val="both"/>
        <w:rPr>
          <w:rFonts w:ascii="Times New Roman" w:hAnsi="Times New Roman" w:cs="Times New Roman"/>
          <w:b/>
          <w:color w:val="auto"/>
          <w:sz w:val="24"/>
          <w:szCs w:val="24"/>
        </w:rPr>
      </w:pPr>
      <w:bookmarkStart w:id="138" w:name="_Toc80360996"/>
      <w:bookmarkStart w:id="139" w:name="_Toc80523214"/>
      <w:bookmarkStart w:id="140" w:name="_Toc80523309"/>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.6 Sbírkotvorná činnost</w:t>
      </w:r>
      <w:bookmarkEnd w:id="138"/>
      <w:bookmarkEnd w:id="139"/>
      <w:bookmarkEnd w:id="140"/>
      <w:r w:rsidR="00A02E34" w:rsidRPr="00931D01">
        <w:rPr>
          <w:rFonts w:ascii="Times New Roman" w:hAnsi="Times New Roman" w:cs="Times New Roman"/>
          <w:b/>
          <w:color w:val="auto"/>
          <w:sz w:val="24"/>
          <w:szCs w:val="24"/>
        </w:rPr>
        <w:t xml:space="preserve"> </w:t>
      </w:r>
    </w:p>
    <w:p w14:paraId="59A0A599" w14:textId="1C5A30DA"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eastAsia="Times New Roman" w:hAnsi="Times New Roman" w:cs="Times New Roman"/>
          <w:b/>
          <w:sz w:val="24"/>
          <w:szCs w:val="24"/>
          <w:lang w:eastAsia="cs-CZ"/>
        </w:rPr>
        <w:t xml:space="preserve">     </w:t>
      </w:r>
      <w:r w:rsidRPr="00931D01">
        <w:rPr>
          <w:rFonts w:ascii="Times New Roman" w:eastAsia="Times New Roman" w:hAnsi="Times New Roman" w:cs="Times New Roman"/>
          <w:sz w:val="24"/>
          <w:szCs w:val="24"/>
          <w:lang w:eastAsia="cs-CZ"/>
        </w:rPr>
        <w:t xml:space="preserve">Muzeum T. G. M. Rakovník, jehož je Muzeum T. G. Masaryka v Lánech pobočkou, spravuje sbírku evidovanou od 16. 5. 2002 v Centrální evidenci sbírek muzejní povahy Ministerstva kultury České republiky (dále jen CES) pod číslem </w:t>
      </w:r>
      <w:r w:rsidRPr="00931D01">
        <w:rPr>
          <w:rFonts w:ascii="Times New Roman" w:hAnsi="Times New Roman" w:cs="Times New Roman"/>
          <w:sz w:val="24"/>
          <w:szCs w:val="24"/>
        </w:rPr>
        <w:t xml:space="preserve">MRV/002-05-13/245002. </w:t>
      </w:r>
      <w:r w:rsidRPr="00931D01">
        <w:rPr>
          <w:rFonts w:ascii="Times New Roman" w:hAnsi="Times New Roman" w:cs="Times New Roman"/>
          <w:sz w:val="24"/>
          <w:szCs w:val="24"/>
        </w:rPr>
        <w:lastRenderedPageBreak/>
        <w:t>Tato sbírka zahrnuje oborové sbírky – č.19 písemnosti a tisky, č. 20 negativy a diapozitivy, č. 21 fotografie, filmy, videozáznamy a jiná obrazová nebo zvuková média a č. 25 – jiná sbírka, která obsahuje jednotlivé sbírkové předměty z různých oborů a dělí se na jiná – pobočka Jesenice (J), jiná – pobočka Lány (L), jiná – pobočka Nové Strašecí (NS), jiná – pobočka Rakovník (RA).</w:t>
      </w:r>
      <w:r w:rsidRPr="00931D01">
        <w:rPr>
          <w:rStyle w:val="Znakapoznpodarou"/>
          <w:rFonts w:ascii="Times New Roman" w:hAnsi="Times New Roman" w:cs="Times New Roman"/>
          <w:sz w:val="24"/>
          <w:szCs w:val="24"/>
        </w:rPr>
        <w:footnoteReference w:id="261"/>
      </w:r>
    </w:p>
    <w:p w14:paraId="02FDB80D"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i/>
          <w:iCs/>
          <w:sz w:val="24"/>
          <w:szCs w:val="24"/>
        </w:rPr>
      </w:pPr>
    </w:p>
    <w:p w14:paraId="5A8A798D" w14:textId="78B5B63F" w:rsidR="00A02E34" w:rsidRPr="00931D01" w:rsidRDefault="008B10EF" w:rsidP="009F3C6B">
      <w:pPr>
        <w:pStyle w:val="Nadpis3"/>
        <w:spacing w:line="360" w:lineRule="auto"/>
        <w:jc w:val="both"/>
        <w:rPr>
          <w:rFonts w:ascii="Times New Roman" w:hAnsi="Times New Roman" w:cs="Times New Roman"/>
          <w:b/>
          <w:color w:val="auto"/>
        </w:rPr>
      </w:pPr>
      <w:bookmarkStart w:id="141" w:name="_Toc80360997"/>
      <w:bookmarkStart w:id="142" w:name="_Toc80523215"/>
      <w:bookmarkStart w:id="143" w:name="_Toc80523310"/>
      <w:r w:rsidRPr="00931D01">
        <w:rPr>
          <w:rFonts w:ascii="Times New Roman" w:hAnsi="Times New Roman" w:cs="Times New Roman"/>
          <w:b/>
          <w:color w:val="auto"/>
        </w:rPr>
        <w:t>5</w:t>
      </w:r>
      <w:r w:rsidR="00A02E34" w:rsidRPr="00931D01">
        <w:rPr>
          <w:rFonts w:ascii="Times New Roman" w:hAnsi="Times New Roman" w:cs="Times New Roman"/>
          <w:b/>
          <w:color w:val="auto"/>
        </w:rPr>
        <w:t>.6.1 Charakteristika sbírky č. 25 – jiná</w:t>
      </w:r>
      <w:r w:rsidR="00E36CAC" w:rsidRPr="00931D01">
        <w:rPr>
          <w:rFonts w:ascii="Times New Roman" w:hAnsi="Times New Roman" w:cs="Times New Roman"/>
          <w:b/>
          <w:color w:val="auto"/>
        </w:rPr>
        <w:t xml:space="preserve"> –</w:t>
      </w:r>
      <w:r w:rsidR="00A02E34" w:rsidRPr="00931D01">
        <w:rPr>
          <w:rFonts w:ascii="Times New Roman" w:hAnsi="Times New Roman" w:cs="Times New Roman"/>
          <w:b/>
          <w:color w:val="auto"/>
        </w:rPr>
        <w:t xml:space="preserve"> pobočka Lány (L)</w:t>
      </w:r>
      <w:bookmarkEnd w:id="141"/>
      <w:bookmarkEnd w:id="142"/>
      <w:bookmarkEnd w:id="143"/>
    </w:p>
    <w:p w14:paraId="0D660439" w14:textId="4B10E73F"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hAnsi="Times New Roman" w:cs="Times New Roman"/>
          <w:b/>
          <w:bCs/>
          <w:sz w:val="24"/>
          <w:szCs w:val="24"/>
        </w:rPr>
        <w:t xml:space="preserve">     </w:t>
      </w:r>
      <w:r w:rsidRPr="00931D01">
        <w:rPr>
          <w:rFonts w:ascii="Times New Roman" w:hAnsi="Times New Roman" w:cs="Times New Roman"/>
          <w:sz w:val="24"/>
          <w:szCs w:val="24"/>
        </w:rPr>
        <w:t xml:space="preserve">Sbírka č. 25 – jiná </w:t>
      </w:r>
      <w:r w:rsidR="00E36CAC" w:rsidRPr="00931D01">
        <w:rPr>
          <w:rFonts w:ascii="Times New Roman" w:hAnsi="Times New Roman" w:cs="Times New Roman"/>
          <w:sz w:val="24"/>
          <w:szCs w:val="24"/>
        </w:rPr>
        <w:t xml:space="preserve">– </w:t>
      </w:r>
      <w:r w:rsidRPr="00931D01">
        <w:rPr>
          <w:rFonts w:ascii="Times New Roman" w:hAnsi="Times New Roman" w:cs="Times New Roman"/>
          <w:sz w:val="24"/>
          <w:szCs w:val="24"/>
        </w:rPr>
        <w:t>pobočka Lány se člení na tři hlavní části – fond trojrozměrných sbírek, fotografický a archivní fond. N</w:t>
      </w:r>
      <w:r w:rsidRPr="00931D01">
        <w:rPr>
          <w:rFonts w:ascii="Times New Roman" w:eastAsia="Times New Roman" w:hAnsi="Times New Roman" w:cs="Times New Roman"/>
          <w:sz w:val="24"/>
          <w:szCs w:val="24"/>
          <w:lang w:eastAsia="cs-CZ"/>
        </w:rPr>
        <w:t>alezneme zde osobní předměty, fotografie a archiválie související s osobností prvního československého prezidenta Tomáše Garrigu</w:t>
      </w:r>
      <w:r w:rsidR="00E36CAC" w:rsidRPr="00931D01">
        <w:rPr>
          <w:rFonts w:ascii="Times New Roman" w:eastAsia="Times New Roman" w:hAnsi="Times New Roman" w:cs="Times New Roman"/>
          <w:sz w:val="24"/>
          <w:szCs w:val="24"/>
          <w:lang w:eastAsia="cs-CZ"/>
        </w:rPr>
        <w:t>a</w:t>
      </w:r>
      <w:r w:rsidRPr="00931D01">
        <w:rPr>
          <w:rFonts w:ascii="Times New Roman" w:eastAsia="Times New Roman" w:hAnsi="Times New Roman" w:cs="Times New Roman"/>
          <w:sz w:val="24"/>
          <w:szCs w:val="24"/>
          <w:lang w:eastAsia="cs-CZ"/>
        </w:rPr>
        <w:t xml:space="preserve"> Masaryka, jednotlivými členy Masarykovy rodiny, jeho přáteli a osobnostmi z jeho okolí. Dále se zde nalézají sbírky, které dokumentují období první republiky, historii Červeného kříže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 xml:space="preserve">a zdejšího regionu. </w:t>
      </w:r>
    </w:p>
    <w:p w14:paraId="1DBCBBB3"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6C799652" w14:textId="77777777" w:rsidR="00A02E34" w:rsidRPr="00D36E12"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D36E12">
        <w:rPr>
          <w:rFonts w:ascii="Times New Roman" w:eastAsia="Times New Roman" w:hAnsi="Times New Roman" w:cs="Times New Roman"/>
          <w:b/>
          <w:sz w:val="24"/>
          <w:szCs w:val="24"/>
          <w:lang w:eastAsia="cs-CZ"/>
        </w:rPr>
        <w:t>Archivní fond</w:t>
      </w:r>
      <w:r w:rsidRPr="00D36E12">
        <w:rPr>
          <w:rFonts w:ascii="Times New Roman" w:eastAsia="Times New Roman" w:hAnsi="Times New Roman" w:cs="Times New Roman"/>
          <w:sz w:val="24"/>
          <w:szCs w:val="24"/>
          <w:lang w:eastAsia="cs-CZ"/>
        </w:rPr>
        <w:t xml:space="preserve">    </w:t>
      </w:r>
    </w:p>
    <w:p w14:paraId="0F88AEE5" w14:textId="07277A10" w:rsidR="00A02E34" w:rsidRPr="00931D01" w:rsidRDefault="00A02E34"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Archivní fond Muzea T. G. Masaryka v Lánech je z velké části tvořen dobovým tiskem a pamětními listy z období první republiky. K nejvzácnějším sbírkám patří listiny s originálním rukopisem T. G. Masaryka a ostatních členů rodiny. Dále jsou zde četně zastoupeny pamětní listy, dokumenty vztahující se k historii regionu, místních zájmových organizací a spolků, k historii místní organizace Československého červeného kříže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a historii vzniku Muzea T. G. Masaryka v Lánech. Archivní fond v říjnu 2020 obsahoval celkem 1553 přírůstků (viz Přírůstková kniha Muzea T. G. Masaryka v Lánech – archivní fond).</w:t>
      </w:r>
      <w:r w:rsidRPr="00931D01">
        <w:rPr>
          <w:rStyle w:val="Znakapoznpodarou"/>
          <w:rFonts w:ascii="Times New Roman" w:hAnsi="Times New Roman" w:cs="Times New Roman"/>
          <w:sz w:val="24"/>
          <w:szCs w:val="24"/>
        </w:rPr>
        <w:footnoteReference w:id="262"/>
      </w:r>
    </w:p>
    <w:p w14:paraId="09AA3846"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623D87EE" w14:textId="77777777" w:rsidR="00A02E34" w:rsidRPr="00D36E12"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cs-CZ"/>
        </w:rPr>
      </w:pPr>
      <w:r w:rsidRPr="00D36E12">
        <w:rPr>
          <w:rFonts w:ascii="Times New Roman" w:eastAsia="Times New Roman" w:hAnsi="Times New Roman" w:cs="Times New Roman"/>
          <w:b/>
          <w:sz w:val="24"/>
          <w:szCs w:val="24"/>
          <w:lang w:eastAsia="cs-CZ"/>
        </w:rPr>
        <w:t>Fotografický fond</w:t>
      </w:r>
    </w:p>
    <w:p w14:paraId="6D949FA2" w14:textId="12E66718" w:rsidR="00A02E34" w:rsidRPr="00931D01" w:rsidRDefault="00A02E34" w:rsidP="00357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Fotografický fond muzea disponoval v říjnu roku 2020 celkem 1671 přírůstkem. Je složen převážně z dokumentárních fotografií, fotografických souborů, pohlednic </w:t>
      </w:r>
      <w:r w:rsidRPr="00931D01">
        <w:rPr>
          <w:rFonts w:ascii="Times New Roman" w:eastAsia="Times New Roman" w:hAnsi="Times New Roman" w:cs="Times New Roman"/>
          <w:sz w:val="24"/>
          <w:szCs w:val="24"/>
          <w:lang w:eastAsia="cs-CZ"/>
        </w:rPr>
        <w:br/>
        <w:t xml:space="preserve">a uměleckých fotografií vážících se k osobnosti T. G. Masaryka a jeho rodině, k období první republiky, historii Červeného kříže. Nalezneme v něm rovněž snímky dokumentující </w:t>
      </w:r>
      <w:r w:rsidRPr="00931D01">
        <w:rPr>
          <w:rFonts w:ascii="Times New Roman" w:eastAsia="Times New Roman" w:hAnsi="Times New Roman" w:cs="Times New Roman"/>
          <w:sz w:val="24"/>
          <w:szCs w:val="24"/>
          <w:lang w:eastAsia="cs-CZ"/>
        </w:rPr>
        <w:lastRenderedPageBreak/>
        <w:t xml:space="preserve">vývoj lánského zámku a obce Lány (viz Přírůstková kniha Muzea </w:t>
      </w:r>
      <w:r w:rsidRPr="00931D01">
        <w:rPr>
          <w:rFonts w:ascii="Times New Roman" w:eastAsia="Times New Roman" w:hAnsi="Times New Roman" w:cs="Times New Roman"/>
          <w:sz w:val="24"/>
          <w:szCs w:val="24"/>
          <w:lang w:eastAsia="cs-CZ"/>
        </w:rPr>
        <w:br/>
        <w:t>T. G. Masaryka v </w:t>
      </w:r>
      <w:r w:rsidR="00E36CAC" w:rsidRPr="00931D01">
        <w:rPr>
          <w:rFonts w:ascii="Times New Roman" w:eastAsia="Times New Roman" w:hAnsi="Times New Roman" w:cs="Times New Roman"/>
          <w:sz w:val="24"/>
          <w:szCs w:val="24"/>
          <w:lang w:eastAsia="cs-CZ"/>
        </w:rPr>
        <w:t>L</w:t>
      </w:r>
      <w:r w:rsidRPr="00931D01">
        <w:rPr>
          <w:rFonts w:ascii="Times New Roman" w:eastAsia="Times New Roman" w:hAnsi="Times New Roman" w:cs="Times New Roman"/>
          <w:sz w:val="24"/>
          <w:szCs w:val="24"/>
          <w:lang w:eastAsia="cs-CZ"/>
        </w:rPr>
        <w:t>ánech – fotografie).</w:t>
      </w:r>
      <w:r w:rsidRPr="00931D01">
        <w:rPr>
          <w:rStyle w:val="Znakapoznpodarou"/>
          <w:rFonts w:ascii="Times New Roman" w:hAnsi="Times New Roman" w:cs="Times New Roman"/>
          <w:sz w:val="24"/>
          <w:szCs w:val="24"/>
        </w:rPr>
        <w:footnoteReference w:id="263"/>
      </w:r>
    </w:p>
    <w:p w14:paraId="79BCF273" w14:textId="77777777" w:rsidR="009F3C6B" w:rsidRPr="00931D01" w:rsidRDefault="009F3C6B"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60AE157E" w14:textId="77777777" w:rsidR="00A02E34" w:rsidRPr="000D063F"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cs-CZ"/>
        </w:rPr>
      </w:pPr>
      <w:r w:rsidRPr="000D063F">
        <w:rPr>
          <w:rFonts w:ascii="Times New Roman" w:eastAsia="Times New Roman" w:hAnsi="Times New Roman" w:cs="Times New Roman"/>
          <w:b/>
          <w:sz w:val="24"/>
          <w:szCs w:val="24"/>
          <w:lang w:eastAsia="cs-CZ"/>
        </w:rPr>
        <w:t>Fond trojrozměrných sbírek</w:t>
      </w:r>
    </w:p>
    <w:p w14:paraId="117B7C63" w14:textId="0BE10C24"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bCs/>
          <w:sz w:val="24"/>
          <w:szCs w:val="24"/>
          <w:lang w:eastAsia="cs-CZ"/>
        </w:rPr>
        <w:t xml:space="preserve">     V tomto fondu se nachází</w:t>
      </w:r>
      <w:r w:rsidRPr="00931D01">
        <w:rPr>
          <w:rFonts w:ascii="Times New Roman" w:eastAsia="Times New Roman" w:hAnsi="Times New Roman" w:cs="Times New Roman"/>
          <w:b/>
          <w:bCs/>
          <w:sz w:val="24"/>
          <w:szCs w:val="24"/>
          <w:lang w:eastAsia="cs-CZ"/>
        </w:rPr>
        <w:t xml:space="preserve"> </w:t>
      </w:r>
      <w:r w:rsidRPr="00931D01">
        <w:rPr>
          <w:rFonts w:ascii="Times New Roman" w:eastAsia="Times New Roman" w:hAnsi="Times New Roman" w:cs="Times New Roman"/>
          <w:sz w:val="24"/>
          <w:szCs w:val="24"/>
          <w:lang w:eastAsia="cs-CZ"/>
        </w:rPr>
        <w:t xml:space="preserve">osobní věci prezidenta Masaryka a dalších členů jeho rodiny. K nejvzácnějším muzeáliím náleží Masarykův jezdecký oblek, společenské šaty Charlotty Garrigue Masarykové, klobouček Alice Masarykové nebo stolní diář Jana Masaryka. Ve sbírce jsou rovněž zastoupeny předměty z oblasti výtvarného umění, prezentující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T. G. Masaryka a ostatní významné prvorepublikové osobnosti a politiky. Tato skupina obsahuje grafiky, plakety, reliéfy, busty, sochy, obrazy, pamětní mince, medaile a další díla známých umělců</w:t>
      </w:r>
      <w:r w:rsidR="003077AC" w:rsidRPr="00931D01">
        <w:rPr>
          <w:rFonts w:ascii="Times New Roman" w:eastAsia="Times New Roman" w:hAnsi="Times New Roman" w:cs="Times New Roman"/>
          <w:sz w:val="24"/>
          <w:szCs w:val="24"/>
          <w:lang w:eastAsia="cs-CZ"/>
        </w:rPr>
        <w:t>,</w:t>
      </w:r>
      <w:r w:rsidRPr="00931D01">
        <w:rPr>
          <w:rFonts w:ascii="Times New Roman" w:eastAsia="Times New Roman" w:hAnsi="Times New Roman" w:cs="Times New Roman"/>
          <w:sz w:val="24"/>
          <w:szCs w:val="24"/>
          <w:lang w:eastAsia="cs-CZ"/>
        </w:rPr>
        <w:t xml:space="preserve"> mezi kterými můžeme jmenovat Otakara Španiela, Vincence Makovského, Jana Štursu nebo Antonína Lhotáka.</w:t>
      </w:r>
    </w:p>
    <w:p w14:paraId="495F8DDF" w14:textId="0C914BBF"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Důležitou součástí fondu jsou předměty, které zachycují atmosféru doby, všední život první republiky nebo činnost zájmových skupin a sdružení. Zdokumentovaná je i historie </w:t>
      </w:r>
      <w:r w:rsidR="00D36E12">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 xml:space="preserve">a činnost československých legií, které sehrály významnou roli při vzniku samostatného Československa a jsou neodmyslitelně spojeny s osobností T. G. Masaryka. Nalezneme zde legionářské uniformy, výzbroj, výstroj, různá vyznamenání, osobní předměty legionářů, deníky a předměty denní potřeby. Především od roku 2015 přibylo množství věcí vztahujících se k Červenému kříži. </w:t>
      </w:r>
    </w:p>
    <w:p w14:paraId="71D28EC8"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V říjnu roku 2020 trojrozměrný sbírkový fond Muzea T. G. Masaryka v Lánech čítal 1111 sbírkových předmětů.</w:t>
      </w:r>
      <w:r w:rsidRPr="00931D01">
        <w:rPr>
          <w:rStyle w:val="Znakapoznpodarou"/>
          <w:rFonts w:ascii="Times New Roman" w:hAnsi="Times New Roman" w:cs="Times New Roman"/>
          <w:sz w:val="24"/>
          <w:szCs w:val="24"/>
        </w:rPr>
        <w:footnoteReference w:id="264"/>
      </w:r>
      <w:r w:rsidRPr="00931D01">
        <w:rPr>
          <w:rFonts w:ascii="Times New Roman" w:eastAsia="Times New Roman" w:hAnsi="Times New Roman" w:cs="Times New Roman"/>
          <w:sz w:val="24"/>
          <w:szCs w:val="24"/>
          <w:lang w:eastAsia="cs-CZ"/>
        </w:rPr>
        <w:t xml:space="preserve"> K nezajímavějším, Masarykem dotýkaným předmětům, které se podařilo v nedávné době do muzea získat, patří sada proutěného zahradního nábytku, pohovka ze zámku v Lánech a čalouněné křeslo T. G. Masaryka.</w:t>
      </w:r>
    </w:p>
    <w:p w14:paraId="35BC88A4" w14:textId="3D13929D" w:rsidR="00A02E34" w:rsidRPr="00931D01" w:rsidRDefault="00A02E34" w:rsidP="00B1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Mezi nejznámější donátory Muzea T. G. Masaryka v Lánech patří paní Charlotta Kotíková, pravnučka T. G. Masaryka, kter</w:t>
      </w:r>
      <w:r w:rsidR="003077AC" w:rsidRPr="00931D01">
        <w:rPr>
          <w:rFonts w:ascii="Times New Roman" w:eastAsia="Times New Roman" w:hAnsi="Times New Roman" w:cs="Times New Roman"/>
          <w:sz w:val="24"/>
          <w:szCs w:val="24"/>
          <w:lang w:eastAsia="cs-CZ"/>
        </w:rPr>
        <w:t>á</w:t>
      </w:r>
      <w:r w:rsidRPr="00931D01">
        <w:rPr>
          <w:rFonts w:ascii="Times New Roman" w:eastAsia="Times New Roman" w:hAnsi="Times New Roman" w:cs="Times New Roman"/>
          <w:sz w:val="24"/>
          <w:szCs w:val="24"/>
          <w:lang w:eastAsia="cs-CZ"/>
        </w:rPr>
        <w:t xml:space="preserve"> věnovala několik osobních předmětů jednotlivých členů Masarykovy rodiny, Anna </w:t>
      </w:r>
      <w:proofErr w:type="spellStart"/>
      <w:r w:rsidRPr="00931D01">
        <w:rPr>
          <w:rFonts w:ascii="Times New Roman" w:eastAsia="Times New Roman" w:hAnsi="Times New Roman" w:cs="Times New Roman"/>
          <w:sz w:val="24"/>
          <w:szCs w:val="24"/>
          <w:lang w:eastAsia="cs-CZ"/>
        </w:rPr>
        <w:t>Siebenscheinová</w:t>
      </w:r>
      <w:proofErr w:type="spellEnd"/>
      <w:r w:rsidRPr="00931D01">
        <w:rPr>
          <w:rFonts w:ascii="Times New Roman" w:eastAsia="Times New Roman" w:hAnsi="Times New Roman" w:cs="Times New Roman"/>
          <w:sz w:val="24"/>
          <w:szCs w:val="24"/>
          <w:lang w:eastAsia="cs-CZ"/>
        </w:rPr>
        <w:t xml:space="preserve">, manželka literárního historika a germanisty Hugo </w:t>
      </w:r>
      <w:proofErr w:type="spellStart"/>
      <w:r w:rsidRPr="00931D01">
        <w:rPr>
          <w:rFonts w:ascii="Times New Roman" w:eastAsia="Times New Roman" w:hAnsi="Times New Roman" w:cs="Times New Roman"/>
          <w:sz w:val="24"/>
          <w:szCs w:val="24"/>
          <w:lang w:eastAsia="cs-CZ"/>
        </w:rPr>
        <w:t>Siebenscheina</w:t>
      </w:r>
      <w:proofErr w:type="spellEnd"/>
      <w:r w:rsidRPr="00931D01">
        <w:rPr>
          <w:rFonts w:ascii="Times New Roman" w:eastAsia="Times New Roman" w:hAnsi="Times New Roman" w:cs="Times New Roman"/>
          <w:sz w:val="24"/>
          <w:szCs w:val="24"/>
          <w:lang w:eastAsia="cs-CZ"/>
        </w:rPr>
        <w:t xml:space="preserve"> (darovala dioptrické brýle </w:t>
      </w:r>
      <w:r w:rsidR="0062670E" w:rsidRPr="00931D01">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 xml:space="preserve">T. G. Masaryka, které získal její manžel od prezidenta Edvarda Beneše) nebo Brad </w:t>
      </w:r>
      <w:proofErr w:type="spellStart"/>
      <w:r w:rsidRPr="00931D01">
        <w:rPr>
          <w:rFonts w:ascii="Times New Roman" w:eastAsia="Times New Roman" w:hAnsi="Times New Roman" w:cs="Times New Roman"/>
          <w:sz w:val="24"/>
          <w:szCs w:val="24"/>
          <w:lang w:eastAsia="cs-CZ"/>
        </w:rPr>
        <w:t>Dobski</w:t>
      </w:r>
      <w:proofErr w:type="spellEnd"/>
      <w:r w:rsidRPr="00931D01">
        <w:rPr>
          <w:rFonts w:ascii="Times New Roman" w:eastAsia="Times New Roman" w:hAnsi="Times New Roman" w:cs="Times New Roman"/>
          <w:sz w:val="24"/>
          <w:szCs w:val="24"/>
          <w:lang w:eastAsia="cs-CZ"/>
        </w:rPr>
        <w:t xml:space="preserve">, </w:t>
      </w:r>
      <w:r w:rsidRPr="00931D01">
        <w:rPr>
          <w:rFonts w:ascii="Times New Roman" w:eastAsia="Times New Roman" w:hAnsi="Times New Roman" w:cs="Times New Roman"/>
          <w:sz w:val="24"/>
          <w:szCs w:val="24"/>
          <w:lang w:eastAsia="cs-CZ"/>
        </w:rPr>
        <w:lastRenderedPageBreak/>
        <w:t xml:space="preserve">prasynovec Charlotty Garrigue Masarykové, který muzeu věnoval dvě alba soukromých fotografií T. G. Masaryka pořízených na zámku v Lánech a </w:t>
      </w:r>
      <w:r w:rsidRPr="00931D01">
        <w:rPr>
          <w:rFonts w:ascii="Times New Roman" w:hAnsi="Times New Roman" w:cs="Times New Roman"/>
          <w:sz w:val="24"/>
          <w:szCs w:val="24"/>
          <w:shd w:val="clear" w:color="auto" w:fill="FFFFFF"/>
        </w:rPr>
        <w:t>Topoľčiankách</w:t>
      </w:r>
      <w:r w:rsidRPr="00931D01">
        <w:rPr>
          <w:rFonts w:ascii="Times New Roman" w:eastAsia="Times New Roman" w:hAnsi="Times New Roman" w:cs="Times New Roman"/>
          <w:sz w:val="24"/>
          <w:szCs w:val="24"/>
          <w:lang w:eastAsia="cs-CZ"/>
        </w:rPr>
        <w:t>.</w:t>
      </w:r>
    </w:p>
    <w:p w14:paraId="1CD2CA55" w14:textId="77777777" w:rsidR="009F3C6B" w:rsidRPr="00931D01" w:rsidRDefault="009F3C6B"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5DA8CEAF" w14:textId="7B35E312" w:rsidR="00A02E34" w:rsidRPr="00931D01" w:rsidRDefault="008B10EF" w:rsidP="009F3C6B">
      <w:pPr>
        <w:pStyle w:val="Nadpis3"/>
        <w:spacing w:line="360" w:lineRule="auto"/>
        <w:jc w:val="both"/>
        <w:rPr>
          <w:rFonts w:ascii="Times New Roman" w:hAnsi="Times New Roman" w:cs="Times New Roman"/>
          <w:b/>
          <w:color w:val="auto"/>
        </w:rPr>
      </w:pPr>
      <w:bookmarkStart w:id="144" w:name="_Toc80360998"/>
      <w:bookmarkStart w:id="145" w:name="_Toc80523216"/>
      <w:bookmarkStart w:id="146" w:name="_Toc80523311"/>
      <w:r w:rsidRPr="00931D01">
        <w:rPr>
          <w:rFonts w:ascii="Times New Roman" w:hAnsi="Times New Roman" w:cs="Times New Roman"/>
          <w:b/>
          <w:color w:val="auto"/>
        </w:rPr>
        <w:t>5</w:t>
      </w:r>
      <w:r w:rsidR="00A02E34" w:rsidRPr="00931D01">
        <w:rPr>
          <w:rFonts w:ascii="Times New Roman" w:hAnsi="Times New Roman" w:cs="Times New Roman"/>
          <w:b/>
          <w:color w:val="auto"/>
        </w:rPr>
        <w:t>.6.2 Koncepce sbírkotvorné činnosti</w:t>
      </w:r>
      <w:bookmarkEnd w:id="144"/>
      <w:bookmarkEnd w:id="145"/>
      <w:bookmarkEnd w:id="146"/>
    </w:p>
    <w:p w14:paraId="300DE512" w14:textId="32EC5BAA"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iCs/>
          <w:sz w:val="24"/>
          <w:szCs w:val="24"/>
        </w:rPr>
      </w:pPr>
      <w:r w:rsidRPr="00931D01">
        <w:rPr>
          <w:rFonts w:ascii="Times New Roman" w:hAnsi="Times New Roman" w:cs="Times New Roman"/>
          <w:bCs/>
          <w:iCs/>
          <w:sz w:val="24"/>
          <w:szCs w:val="24"/>
        </w:rPr>
        <w:t xml:space="preserve">     Obsah zřizovací listiny Muzea T. G. M. Rakovník se vztahuje k činnosti této instituce jako celku, a tudíž není konkrétně rozpracován pro jeho jednotlivé pobočky. Dle tohoto dokumentu je, mimo jiné, předmětem činnosti této příspěvkové organizace i shromažďování sbírek vážících se k životu, dílu a odkazu prezidenta T. G. Masaryka a Dr. Alice </w:t>
      </w:r>
      <w:r w:rsidR="00D36E12">
        <w:rPr>
          <w:rFonts w:ascii="Times New Roman" w:hAnsi="Times New Roman" w:cs="Times New Roman"/>
          <w:bCs/>
          <w:iCs/>
          <w:sz w:val="24"/>
          <w:szCs w:val="24"/>
        </w:rPr>
        <w:br/>
      </w:r>
      <w:r w:rsidRPr="00931D01">
        <w:rPr>
          <w:rFonts w:ascii="Times New Roman" w:hAnsi="Times New Roman" w:cs="Times New Roman"/>
          <w:bCs/>
          <w:iCs/>
          <w:sz w:val="24"/>
          <w:szCs w:val="24"/>
        </w:rPr>
        <w:t>G. Masarykové. A právě touto aktivitou se zabývá pobočka – Muzeum T. G. Masaryka v Lánech. Sběrnou oblastí je zejména okres Rakovník s přesahem do nejbližšího okolí a části území Středočeského kraje s tím, že při doplňování některých souborů může být tato oblast rozšířena na celou Českou republiku, případně i do zahraničí.</w:t>
      </w:r>
      <w:r w:rsidRPr="00931D01">
        <w:rPr>
          <w:rStyle w:val="Znakapoznpodarou"/>
          <w:rFonts w:ascii="Times New Roman" w:hAnsi="Times New Roman" w:cs="Times New Roman"/>
          <w:iCs/>
          <w:sz w:val="24"/>
          <w:szCs w:val="24"/>
        </w:rPr>
        <w:footnoteReference w:id="265"/>
      </w:r>
      <w:r w:rsidRPr="00931D01">
        <w:rPr>
          <w:rFonts w:ascii="Times New Roman" w:hAnsi="Times New Roman" w:cs="Times New Roman"/>
          <w:bCs/>
          <w:iCs/>
          <w:sz w:val="24"/>
          <w:szCs w:val="24"/>
        </w:rPr>
        <w:t xml:space="preserve"> </w:t>
      </w:r>
    </w:p>
    <w:p w14:paraId="2019A0AF"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Strategie sbírkotvorné činnosti pobočky vychází z charakteristiky lánské sbírky. Vedoucí Muzea T. G. Masaryka v Lánech připravuje střednědobý sbírkotvorný plán, který podléhá schválení ředitelkou Muzea T. G. M. Rakovník, po kterém se stává základem akviziční činnosti pobočky. V plánu je uvedeno stanovené období, pro které je zpracován, jaké se očekávají výsledky sbírkotvorné činnosti (zvýšení výpovědní schopnosti podsbírky jako celku), jak nejlépe sbírku zhodnotit, jaká jsou kritéria pro vyřazování předmětů ze sbírkové evidence, jaké jsou návrhy na restaurování a konzervaci. </w:t>
      </w:r>
    </w:p>
    <w:p w14:paraId="12361572"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FE16EE9" w14:textId="256EC3F2" w:rsidR="00A02E34" w:rsidRPr="00931D01" w:rsidRDefault="008B10EF" w:rsidP="009F3C6B">
      <w:pPr>
        <w:pStyle w:val="Nadpis3"/>
        <w:spacing w:line="360" w:lineRule="auto"/>
        <w:jc w:val="both"/>
        <w:rPr>
          <w:rFonts w:ascii="Times New Roman" w:hAnsi="Times New Roman" w:cs="Times New Roman"/>
          <w:b/>
        </w:rPr>
      </w:pPr>
      <w:bookmarkStart w:id="147" w:name="_Toc80360999"/>
      <w:bookmarkStart w:id="148" w:name="_Toc80523217"/>
      <w:bookmarkStart w:id="149" w:name="_Toc80523312"/>
      <w:r w:rsidRPr="00931D01">
        <w:rPr>
          <w:rFonts w:ascii="Times New Roman" w:hAnsi="Times New Roman" w:cs="Times New Roman"/>
          <w:b/>
          <w:color w:val="auto"/>
        </w:rPr>
        <w:t>5</w:t>
      </w:r>
      <w:r w:rsidR="00A02E34" w:rsidRPr="00931D01">
        <w:rPr>
          <w:rFonts w:ascii="Times New Roman" w:hAnsi="Times New Roman" w:cs="Times New Roman"/>
          <w:b/>
          <w:color w:val="auto"/>
        </w:rPr>
        <w:t>.6.3 Způsoby nabytí sbírkových předmětů</w:t>
      </w:r>
      <w:bookmarkEnd w:id="147"/>
      <w:bookmarkEnd w:id="148"/>
      <w:bookmarkEnd w:id="149"/>
      <w:r w:rsidR="00A02E34" w:rsidRPr="00931D01">
        <w:rPr>
          <w:rFonts w:ascii="Times New Roman" w:hAnsi="Times New Roman" w:cs="Times New Roman"/>
          <w:b/>
          <w:color w:val="auto"/>
        </w:rPr>
        <w:t xml:space="preserve"> </w:t>
      </w:r>
      <w:r w:rsidR="00A02E34" w:rsidRPr="00931D01">
        <w:rPr>
          <w:rFonts w:ascii="Times New Roman" w:hAnsi="Times New Roman" w:cs="Times New Roman"/>
          <w:b/>
        </w:rPr>
        <w:t xml:space="preserve">    </w:t>
      </w:r>
    </w:p>
    <w:p w14:paraId="4668B8D6" w14:textId="4223F302" w:rsidR="00A02E34" w:rsidRPr="00931D01" w:rsidRDefault="00A02E34" w:rsidP="001E7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eastAsia="Times New Roman" w:hAnsi="Times New Roman" w:cs="Times New Roman"/>
          <w:sz w:val="24"/>
          <w:szCs w:val="24"/>
          <w:lang w:eastAsia="cs-CZ"/>
        </w:rPr>
        <w:t xml:space="preserve">     P</w:t>
      </w:r>
      <w:r w:rsidRPr="00931D01">
        <w:rPr>
          <w:rFonts w:ascii="Times New Roman" w:hAnsi="Times New Roman" w:cs="Times New Roman"/>
          <w:sz w:val="24"/>
          <w:szCs w:val="24"/>
        </w:rPr>
        <w:t>ředměty jsou do sbírek Muzea T. G. Masaryka v Lánech získávány převážně bezúplatnou formou, prostřednictvím darů</w:t>
      </w:r>
      <w:r w:rsidRPr="00931D01">
        <w:rPr>
          <w:rStyle w:val="Znakapoznpodarou"/>
          <w:rFonts w:ascii="Times New Roman" w:hAnsi="Times New Roman" w:cs="Times New Roman"/>
          <w:sz w:val="24"/>
          <w:szCs w:val="24"/>
        </w:rPr>
        <w:footnoteReference w:id="266"/>
      </w:r>
      <w:r w:rsidRPr="00931D01">
        <w:rPr>
          <w:rFonts w:ascii="Times New Roman" w:hAnsi="Times New Roman" w:cs="Times New Roman"/>
          <w:sz w:val="24"/>
          <w:szCs w:val="24"/>
        </w:rPr>
        <w:t xml:space="preserve"> od právnických či fyzických osob (takto se v minulosti podařilo získat např. jezdecký oblek T. G. Masaryka či společenské šaty Charlotty G. Masarykové), přebírání dědictví a pozůstalostí</w:t>
      </w:r>
      <w:r w:rsidRPr="00931D01">
        <w:rPr>
          <w:rStyle w:val="Znakapoznpodarou"/>
          <w:rFonts w:ascii="Times New Roman" w:hAnsi="Times New Roman" w:cs="Times New Roman"/>
          <w:sz w:val="24"/>
          <w:szCs w:val="24"/>
        </w:rPr>
        <w:footnoteReference w:id="267"/>
      </w:r>
      <w:r w:rsidRPr="00931D01">
        <w:rPr>
          <w:rFonts w:ascii="Times New Roman" w:hAnsi="Times New Roman" w:cs="Times New Roman"/>
          <w:sz w:val="24"/>
          <w:szCs w:val="24"/>
        </w:rPr>
        <w:t xml:space="preserve"> nebo výzkumnou činností zaměstnanců</w:t>
      </w:r>
      <w:r w:rsidRPr="00931D01">
        <w:rPr>
          <w:rStyle w:val="Znakapoznpodarou"/>
          <w:rFonts w:ascii="Times New Roman" w:hAnsi="Times New Roman" w:cs="Times New Roman"/>
          <w:sz w:val="24"/>
          <w:szCs w:val="24"/>
        </w:rPr>
        <w:footnoteReference w:id="268"/>
      </w:r>
      <w:r w:rsidRPr="00931D01">
        <w:rPr>
          <w:rFonts w:ascii="Times New Roman" w:hAnsi="Times New Roman" w:cs="Times New Roman"/>
          <w:sz w:val="24"/>
          <w:szCs w:val="24"/>
        </w:rPr>
        <w:t xml:space="preserve">. Méně využívanou variantou akvizic je koupě, která je ovlivněna rozpočtem a finančními možnostmi organizace. V tomto případě způsobu nabytí procházejí získané předměty tzv. nákupní komisí – radou pro sbírkotvornou činnost, která bývá složená </w:t>
      </w:r>
      <w:r w:rsidRPr="00931D01">
        <w:rPr>
          <w:rFonts w:ascii="Times New Roman" w:hAnsi="Times New Roman" w:cs="Times New Roman"/>
          <w:sz w:val="24"/>
          <w:szCs w:val="24"/>
        </w:rPr>
        <w:lastRenderedPageBreak/>
        <w:t>z externích a interních odborníků a působí jako poradní orgán ředitelky Muzea T. G. M. Rakovník. Nákupní komisi je odborným pracovníkem muzea předložen podklad pro evidenční záznam, prohlášení o nabytí věci a návrh na úplné nabytí věci, který obsahuje odůvodnění zakoupení předmětu. Poté</w:t>
      </w:r>
      <w:r w:rsidR="006C2118" w:rsidRPr="00931D01">
        <w:rPr>
          <w:rFonts w:ascii="Times New Roman" w:hAnsi="Times New Roman" w:cs="Times New Roman"/>
          <w:sz w:val="24"/>
          <w:szCs w:val="24"/>
        </w:rPr>
        <w:t>,</w:t>
      </w:r>
      <w:r w:rsidRPr="00931D01">
        <w:rPr>
          <w:rFonts w:ascii="Times New Roman" w:hAnsi="Times New Roman" w:cs="Times New Roman"/>
          <w:sz w:val="24"/>
          <w:szCs w:val="24"/>
        </w:rPr>
        <w:t xml:space="preserve"> co je předmět schválen ředitelkou muzea ke koupi</w:t>
      </w:r>
      <w:r w:rsidR="006C2118" w:rsidRPr="00931D01">
        <w:rPr>
          <w:rFonts w:ascii="Times New Roman" w:hAnsi="Times New Roman" w:cs="Times New Roman"/>
          <w:sz w:val="24"/>
          <w:szCs w:val="24"/>
        </w:rPr>
        <w:t>,</w:t>
      </w:r>
      <w:r w:rsidRPr="00931D01">
        <w:rPr>
          <w:rFonts w:ascii="Times New Roman" w:hAnsi="Times New Roman" w:cs="Times New Roman"/>
          <w:sz w:val="24"/>
          <w:szCs w:val="24"/>
        </w:rPr>
        <w:t xml:space="preserve"> může dojít k jeho zapsání do evidence muzea. Převod správy</w:t>
      </w:r>
      <w:r w:rsidRPr="00931D01">
        <w:rPr>
          <w:rStyle w:val="Znakapoznpodarou"/>
          <w:rFonts w:ascii="Times New Roman" w:hAnsi="Times New Roman" w:cs="Times New Roman"/>
          <w:sz w:val="24"/>
          <w:szCs w:val="24"/>
        </w:rPr>
        <w:footnoteReference w:id="269"/>
      </w:r>
      <w:r w:rsidRPr="00931D01">
        <w:rPr>
          <w:rFonts w:ascii="Times New Roman" w:hAnsi="Times New Roman" w:cs="Times New Roman"/>
          <w:sz w:val="24"/>
          <w:szCs w:val="24"/>
        </w:rPr>
        <w:t xml:space="preserve"> – bezúplatný převod majetku ve vlastnictví státu</w:t>
      </w:r>
      <w:r w:rsidR="006C2118" w:rsidRPr="00931D01">
        <w:rPr>
          <w:rFonts w:ascii="Times New Roman" w:hAnsi="Times New Roman" w:cs="Times New Roman"/>
          <w:sz w:val="24"/>
          <w:szCs w:val="24"/>
        </w:rPr>
        <w:t>,</w:t>
      </w:r>
      <w:r w:rsidRPr="00931D01">
        <w:rPr>
          <w:rFonts w:ascii="Times New Roman" w:hAnsi="Times New Roman" w:cs="Times New Roman"/>
          <w:sz w:val="24"/>
          <w:szCs w:val="24"/>
        </w:rPr>
        <w:t xml:space="preserve"> nebyl zatím v Muzeu T. G. Masaryka v Lánech uplatněn, rovněž jako směna sbírkového předmětu podobné hodnoty s jiným muzeem či galerií</w:t>
      </w:r>
      <w:r w:rsidRPr="00931D01">
        <w:rPr>
          <w:rStyle w:val="Znakapoznpodarou"/>
          <w:rFonts w:ascii="Times New Roman" w:hAnsi="Times New Roman" w:cs="Times New Roman"/>
          <w:sz w:val="24"/>
          <w:szCs w:val="24"/>
        </w:rPr>
        <w:footnoteReference w:id="270"/>
      </w:r>
      <w:r w:rsidRPr="00931D01">
        <w:rPr>
          <w:rFonts w:ascii="Times New Roman" w:hAnsi="Times New Roman" w:cs="Times New Roman"/>
          <w:sz w:val="24"/>
          <w:szCs w:val="24"/>
        </w:rPr>
        <w:t>.</w:t>
      </w:r>
    </w:p>
    <w:p w14:paraId="3A87BB91" w14:textId="77777777" w:rsidR="00A02E34" w:rsidRPr="00931D01" w:rsidRDefault="00A02E34" w:rsidP="00D36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4336AA5" w14:textId="6CD30691" w:rsidR="00A02E34" w:rsidRPr="00931D01" w:rsidRDefault="008B10EF" w:rsidP="009F3C6B">
      <w:pPr>
        <w:pStyle w:val="Nadpis3"/>
        <w:spacing w:line="360" w:lineRule="auto"/>
        <w:jc w:val="both"/>
        <w:rPr>
          <w:rFonts w:ascii="Times New Roman" w:hAnsi="Times New Roman" w:cs="Times New Roman"/>
          <w:b/>
          <w:color w:val="auto"/>
        </w:rPr>
      </w:pPr>
      <w:bookmarkStart w:id="150" w:name="_Toc80361000"/>
      <w:bookmarkStart w:id="151" w:name="_Toc80523218"/>
      <w:bookmarkStart w:id="152" w:name="_Toc80523313"/>
      <w:r w:rsidRPr="00931D01">
        <w:rPr>
          <w:rFonts w:ascii="Times New Roman" w:hAnsi="Times New Roman" w:cs="Times New Roman"/>
          <w:b/>
          <w:color w:val="auto"/>
        </w:rPr>
        <w:t>5</w:t>
      </w:r>
      <w:r w:rsidR="00A02E34" w:rsidRPr="00931D01">
        <w:rPr>
          <w:rFonts w:ascii="Times New Roman" w:hAnsi="Times New Roman" w:cs="Times New Roman"/>
          <w:b/>
          <w:color w:val="auto"/>
        </w:rPr>
        <w:t>.6.4 Evidence sbírkových předmětů</w:t>
      </w:r>
      <w:bookmarkEnd w:id="150"/>
      <w:bookmarkEnd w:id="151"/>
      <w:bookmarkEnd w:id="152"/>
      <w:r w:rsidR="00A02E34" w:rsidRPr="00931D01">
        <w:rPr>
          <w:rFonts w:ascii="Times New Roman" w:hAnsi="Times New Roman" w:cs="Times New Roman"/>
          <w:b/>
          <w:color w:val="auto"/>
        </w:rPr>
        <w:t xml:space="preserve"> </w:t>
      </w:r>
    </w:p>
    <w:p w14:paraId="438EDB90" w14:textId="02FAD7FF"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Jedná se o administrativní práci, která je pro fungování muzea nezbytná </w:t>
      </w:r>
      <w:r w:rsidR="0062670E" w:rsidRPr="00931D01">
        <w:rPr>
          <w:rFonts w:ascii="Times New Roman" w:hAnsi="Times New Roman" w:cs="Times New Roman"/>
          <w:sz w:val="24"/>
          <w:szCs w:val="24"/>
        </w:rPr>
        <w:br/>
      </w:r>
      <w:r w:rsidRPr="00931D01">
        <w:rPr>
          <w:rFonts w:ascii="Times New Roman" w:hAnsi="Times New Roman" w:cs="Times New Roman"/>
          <w:sz w:val="24"/>
          <w:szCs w:val="24"/>
        </w:rPr>
        <w:t>a vznikla z důvodu potřeby přehledu o stavu a úplnosti sbírek.</w:t>
      </w:r>
      <w:r w:rsidRPr="00931D01">
        <w:rPr>
          <w:rStyle w:val="Znakapoznpodarou"/>
          <w:rFonts w:ascii="Times New Roman" w:hAnsi="Times New Roman" w:cs="Times New Roman"/>
          <w:sz w:val="24"/>
          <w:szCs w:val="24"/>
        </w:rPr>
        <w:footnoteReference w:id="271"/>
      </w:r>
      <w:r w:rsidRPr="00931D01">
        <w:rPr>
          <w:rFonts w:ascii="Times New Roman" w:hAnsi="Times New Roman" w:cs="Times New Roman"/>
          <w:sz w:val="24"/>
          <w:szCs w:val="24"/>
        </w:rPr>
        <w:t xml:space="preserve"> Pokud se ve sbírce muzea nachází méně než 3000 movitých předmětů nebo méně než 11 předmětů nemovitých, lze použít pouze jeden druh evidence. Pokud se jedná o obsáhlejší sbírku</w:t>
      </w:r>
      <w:r w:rsidR="00302CB7" w:rsidRPr="00931D01">
        <w:rPr>
          <w:rFonts w:ascii="Times New Roman" w:hAnsi="Times New Roman" w:cs="Times New Roman"/>
          <w:sz w:val="24"/>
          <w:szCs w:val="24"/>
        </w:rPr>
        <w:t>,</w:t>
      </w:r>
      <w:r w:rsidRPr="00931D01">
        <w:rPr>
          <w:rFonts w:ascii="Times New Roman" w:hAnsi="Times New Roman" w:cs="Times New Roman"/>
          <w:sz w:val="24"/>
          <w:szCs w:val="24"/>
        </w:rPr>
        <w:t xml:space="preserve"> je nutná dvoustupňová evidence, přičemž prvním stupněm je evidence chronologická, která slouží k dokladování majetku. V jejím rámci je předmětu přiděleno přírůstkové číslo (pořadí/rok</w:t>
      </w:r>
      <w:r w:rsidR="00302CB7" w:rsidRPr="00931D01">
        <w:rPr>
          <w:rFonts w:ascii="Times New Roman" w:hAnsi="Times New Roman" w:cs="Times New Roman"/>
          <w:sz w:val="24"/>
          <w:szCs w:val="24"/>
        </w:rPr>
        <w:t>,</w:t>
      </w:r>
      <w:r w:rsidRPr="00931D01">
        <w:rPr>
          <w:rFonts w:ascii="Times New Roman" w:hAnsi="Times New Roman" w:cs="Times New Roman"/>
          <w:sz w:val="24"/>
          <w:szCs w:val="24"/>
        </w:rPr>
        <w:t xml:space="preserve"> v němž k zápisu došlo), které se, spolu se stručným popisem předmětu, zaznamená do přírůstkové knihy. Evidenční záznam by se měl pořídit bezprostředně poté, co byla věc do muzea získána.</w:t>
      </w:r>
      <w:r w:rsidRPr="00931D01">
        <w:rPr>
          <w:rStyle w:val="Znakapoznpodarou"/>
          <w:rFonts w:ascii="Times New Roman" w:hAnsi="Times New Roman" w:cs="Times New Roman"/>
          <w:sz w:val="24"/>
          <w:szCs w:val="24"/>
        </w:rPr>
        <w:footnoteReference w:id="272"/>
      </w:r>
      <w:r w:rsidRPr="00931D01">
        <w:rPr>
          <w:rFonts w:ascii="Times New Roman" w:hAnsi="Times New Roman" w:cs="Times New Roman"/>
          <w:sz w:val="24"/>
          <w:szCs w:val="24"/>
        </w:rPr>
        <w:t xml:space="preserve"> V záznamu chronologické evidence se nesmí škrtat, mazat či </w:t>
      </w:r>
      <w:proofErr w:type="spellStart"/>
      <w:r w:rsidRPr="00931D01">
        <w:rPr>
          <w:rFonts w:ascii="Times New Roman" w:hAnsi="Times New Roman" w:cs="Times New Roman"/>
          <w:sz w:val="24"/>
          <w:szCs w:val="24"/>
        </w:rPr>
        <w:t>zneviditelňovat</w:t>
      </w:r>
      <w:proofErr w:type="spellEnd"/>
      <w:r w:rsidRPr="00931D01">
        <w:rPr>
          <w:rFonts w:ascii="Times New Roman" w:hAnsi="Times New Roman" w:cs="Times New Roman"/>
          <w:sz w:val="24"/>
          <w:szCs w:val="24"/>
        </w:rPr>
        <w:t>. Pokud je nějaký údaj zapsán chybně, je pouze možné ho doplnit poznámkou. Každý údaj musí být čitelný.</w:t>
      </w:r>
      <w:r w:rsidRPr="00931D01">
        <w:rPr>
          <w:rStyle w:val="Znakapoznpodarou"/>
          <w:rFonts w:ascii="Times New Roman" w:hAnsi="Times New Roman" w:cs="Times New Roman"/>
          <w:sz w:val="24"/>
          <w:szCs w:val="24"/>
        </w:rPr>
        <w:footnoteReference w:id="273"/>
      </w:r>
      <w:r w:rsidRPr="00931D01">
        <w:rPr>
          <w:rFonts w:ascii="Times New Roman" w:hAnsi="Times New Roman" w:cs="Times New Roman"/>
          <w:sz w:val="24"/>
          <w:szCs w:val="24"/>
        </w:rPr>
        <w:t xml:space="preserve"> V Muzeu T. G. Masaryka v Lánech je chronologická evidence realizována pověřeným dokumentátorem přímo na pobočce ručním zápisem do jedné přírůstkové knihy. Po konzultaci s odborným pracovníkem je proveden záznam, ve kterém je uveden popis předmětu, jeho rozměry, materiál, ze kterého je vyroben, způsob nabytí, adresa dárce nebo prodejce, případně odkaz na darovací či kupní smlouvu. Předmětu je přiděleno přírůstkové číslo ve tvaru</w:t>
      </w:r>
      <w:r w:rsidR="00E776E5" w:rsidRPr="00931D01">
        <w:rPr>
          <w:rFonts w:ascii="Times New Roman" w:hAnsi="Times New Roman" w:cs="Times New Roman"/>
          <w:sz w:val="24"/>
          <w:szCs w:val="24"/>
        </w:rPr>
        <w:t>:</w:t>
      </w:r>
      <w:r w:rsidRPr="00931D01">
        <w:rPr>
          <w:rFonts w:ascii="Times New Roman" w:hAnsi="Times New Roman" w:cs="Times New Roman"/>
          <w:sz w:val="24"/>
          <w:szCs w:val="24"/>
        </w:rPr>
        <w:t xml:space="preserve"> pořadí přírůstku</w:t>
      </w:r>
      <w:r w:rsidR="00E776E5" w:rsidRPr="00931D01">
        <w:rPr>
          <w:rFonts w:ascii="Times New Roman" w:hAnsi="Times New Roman" w:cs="Times New Roman"/>
          <w:sz w:val="24"/>
          <w:szCs w:val="24"/>
        </w:rPr>
        <w:t xml:space="preserve"> </w:t>
      </w:r>
      <w:r w:rsidRPr="00931D01">
        <w:rPr>
          <w:rFonts w:ascii="Times New Roman" w:hAnsi="Times New Roman" w:cs="Times New Roman"/>
          <w:sz w:val="24"/>
          <w:szCs w:val="24"/>
        </w:rPr>
        <w:t>/</w:t>
      </w:r>
      <w:r w:rsidR="00E776E5" w:rsidRPr="00931D01">
        <w:rPr>
          <w:rFonts w:ascii="Times New Roman" w:hAnsi="Times New Roman" w:cs="Times New Roman"/>
          <w:sz w:val="24"/>
          <w:szCs w:val="24"/>
        </w:rPr>
        <w:t xml:space="preserve"> </w:t>
      </w:r>
      <w:r w:rsidR="00025252" w:rsidRPr="00931D01">
        <w:rPr>
          <w:rFonts w:ascii="Times New Roman" w:hAnsi="Times New Roman" w:cs="Times New Roman"/>
          <w:sz w:val="24"/>
          <w:szCs w:val="24"/>
        </w:rPr>
        <w:t>p</w:t>
      </w:r>
      <w:r w:rsidRPr="00931D01">
        <w:rPr>
          <w:rFonts w:ascii="Times New Roman" w:hAnsi="Times New Roman" w:cs="Times New Roman"/>
          <w:sz w:val="24"/>
          <w:szCs w:val="24"/>
        </w:rPr>
        <w:t>říslušný rok. Stejný záznam se rovněž provádí elektronicky do programu Bach.</w:t>
      </w:r>
    </w:p>
    <w:p w14:paraId="5A89EFD0" w14:textId="7B6D218B"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     Druhým stupněm je systematická evidence (katalogizace), do které jsou zařazovány sbírkové předměty dle logických souvislostí. Vytvářejí se tak souvislé řady podle odborných kritérií. Předmět získá inventární číslo (max. dvacet znaků včetně lomítek, pomlček, mezer apod.) a podrobný popis, který slouží jako podklad k inventarizaci sbírek. Do systematické evidence musí být předmět zapsán nejpozději do tří let od zápisu do chronologické evidence. Záznamy v systematické evidenci lze měnit, upravovat a doplňovat. Jsou zpravidla vedeny na katalogizačních kartách nebo v inventárních knihách a měly by se uchovávat odděleně od evidence chronologické.</w:t>
      </w:r>
      <w:r w:rsidRPr="00931D01">
        <w:rPr>
          <w:rStyle w:val="Znakapoznpodarou"/>
          <w:rFonts w:ascii="Times New Roman" w:hAnsi="Times New Roman" w:cs="Times New Roman"/>
          <w:sz w:val="24"/>
          <w:szCs w:val="24"/>
        </w:rPr>
        <w:footnoteReference w:id="274"/>
      </w:r>
      <w:r w:rsidRPr="00931D01">
        <w:rPr>
          <w:rFonts w:ascii="Times New Roman" w:hAnsi="Times New Roman" w:cs="Times New Roman"/>
          <w:sz w:val="24"/>
          <w:szCs w:val="24"/>
        </w:rPr>
        <w:t xml:space="preserve"> Muzeum T. G. M. Rakovník má jednotnou řadu inventárních čísel, které jednotlivým pobočkám přiděluje dokumentátorka v Rakovníku. Systematická evidence se provádí v Muzeu T. G. Masaryka v Lánech prostřednictvím programu BACH. Nejdříve je vytvořena elektronická forma záznamu. Na konci kalendářního roku se vytisknou katalogizační karty, které se ukládají jak na pobočce v Lánech, tak </w:t>
      </w:r>
      <w:r w:rsidR="00D36E12">
        <w:rPr>
          <w:rFonts w:ascii="Times New Roman" w:hAnsi="Times New Roman" w:cs="Times New Roman"/>
          <w:sz w:val="24"/>
          <w:szCs w:val="24"/>
        </w:rPr>
        <w:br/>
      </w:r>
      <w:r w:rsidRPr="00931D01">
        <w:rPr>
          <w:rFonts w:ascii="Times New Roman" w:hAnsi="Times New Roman" w:cs="Times New Roman"/>
          <w:sz w:val="24"/>
          <w:szCs w:val="24"/>
        </w:rPr>
        <w:t>i v administrativní budově v Rakovníku. Systematická evidence souvisí také s digitalizací sbírek. Od roku 2014 začala intenzivnější práce na kvalitní digitalizaci sbírkových předmětů, archiválií a fotografií, která sice probíhala již v minulosti, ale její výstupy měly pouze dokumentační charakter a nebylo je možné používat pro další výstavní či publikační činnost. Rovněž chyběla online prezentace sbírkových předmětů.</w:t>
      </w:r>
      <w:r w:rsidRPr="00931D01">
        <w:rPr>
          <w:rStyle w:val="Znakapoznpodarou"/>
          <w:rFonts w:ascii="Times New Roman" w:hAnsi="Times New Roman" w:cs="Times New Roman"/>
          <w:sz w:val="24"/>
          <w:szCs w:val="24"/>
        </w:rPr>
        <w:footnoteReference w:id="275"/>
      </w:r>
      <w:r w:rsidRPr="00931D01">
        <w:rPr>
          <w:rFonts w:ascii="Times New Roman" w:hAnsi="Times New Roman" w:cs="Times New Roman"/>
          <w:sz w:val="24"/>
          <w:szCs w:val="24"/>
        </w:rPr>
        <w:t xml:space="preserve"> </w:t>
      </w:r>
    </w:p>
    <w:p w14:paraId="78C1E9DB"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Účetní evidenci lánské pobočky spravuje ekonomické oddělení Muzea T. G. M. </w:t>
      </w:r>
      <w:r w:rsidRPr="00931D01">
        <w:rPr>
          <w:rFonts w:ascii="Times New Roman" w:hAnsi="Times New Roman" w:cs="Times New Roman"/>
          <w:sz w:val="24"/>
          <w:szCs w:val="24"/>
        </w:rPr>
        <w:br/>
        <w:t>v Rakovníku. Je vedena dle vyhlášky č. 410/2009 Sb.</w:t>
      </w:r>
      <w:r w:rsidRPr="00931D01">
        <w:rPr>
          <w:rStyle w:val="Znakapoznpodarou"/>
          <w:rFonts w:ascii="Times New Roman" w:hAnsi="Times New Roman" w:cs="Times New Roman"/>
          <w:sz w:val="24"/>
          <w:szCs w:val="24"/>
        </w:rPr>
        <w:footnoteReference w:id="276"/>
      </w:r>
      <w:r w:rsidRPr="00931D01">
        <w:rPr>
          <w:rFonts w:ascii="Times New Roman" w:hAnsi="Times New Roman" w:cs="Times New Roman"/>
          <w:sz w:val="24"/>
          <w:szCs w:val="24"/>
        </w:rPr>
        <w:t xml:space="preserve"> v podvojné účetní evidenci ve zjednodušeném účetnictví. </w:t>
      </w:r>
    </w:p>
    <w:p w14:paraId="42357AF5"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T. G. Masaryka v Lánech eviduje také pomocný studijní materiál. Nejčastěji se jedná o fotografie, pohlednice, noviny, časopisy, separáty novinových článků a katalogy výstav, ke kterým muzeum půjčovalo sbírkové předměty nebo se podílelo na jejich realizaci (např. výstavy Národního muzea – Fenomén Masaryk nebo František </w:t>
      </w:r>
      <w:proofErr w:type="spellStart"/>
      <w:r w:rsidRPr="00931D01">
        <w:rPr>
          <w:rFonts w:ascii="Times New Roman" w:hAnsi="Times New Roman" w:cs="Times New Roman"/>
          <w:sz w:val="24"/>
          <w:szCs w:val="24"/>
        </w:rPr>
        <w:t>Kretz</w:t>
      </w:r>
      <w:proofErr w:type="spellEnd"/>
      <w:r w:rsidRPr="00931D01">
        <w:rPr>
          <w:rFonts w:ascii="Times New Roman" w:hAnsi="Times New Roman" w:cs="Times New Roman"/>
          <w:sz w:val="24"/>
          <w:szCs w:val="24"/>
        </w:rPr>
        <w:t xml:space="preserve"> a Alice Masaryková). Pomocný sbírkový materiál je uložen v knihovně muzea.</w:t>
      </w:r>
    </w:p>
    <w:p w14:paraId="18BAE159"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5463CCBA" w14:textId="554F33DE" w:rsidR="00A02E34" w:rsidRPr="00931D01" w:rsidRDefault="00A02E34" w:rsidP="00D36E12">
      <w:pPr>
        <w:pStyle w:val="Nadpis3"/>
        <w:spacing w:before="0" w:line="360" w:lineRule="auto"/>
        <w:jc w:val="both"/>
        <w:rPr>
          <w:rFonts w:ascii="Times New Roman" w:hAnsi="Times New Roman" w:cs="Times New Roman"/>
          <w:b/>
          <w:color w:val="auto"/>
        </w:rPr>
      </w:pPr>
      <w:r w:rsidRPr="00931D01">
        <w:rPr>
          <w:rFonts w:ascii="Times New Roman" w:hAnsi="Times New Roman" w:cs="Times New Roman"/>
          <w:b/>
          <w:color w:val="auto"/>
        </w:rPr>
        <w:lastRenderedPageBreak/>
        <w:t xml:space="preserve"> </w:t>
      </w:r>
      <w:bookmarkStart w:id="153" w:name="_Toc80361001"/>
      <w:bookmarkStart w:id="154" w:name="_Toc80523219"/>
      <w:bookmarkStart w:id="155" w:name="_Toc80523314"/>
      <w:r w:rsidR="008B10EF" w:rsidRPr="00931D01">
        <w:rPr>
          <w:rFonts w:ascii="Times New Roman" w:hAnsi="Times New Roman" w:cs="Times New Roman"/>
          <w:b/>
          <w:color w:val="auto"/>
        </w:rPr>
        <w:t>5</w:t>
      </w:r>
      <w:r w:rsidRPr="00931D01">
        <w:rPr>
          <w:rFonts w:ascii="Times New Roman" w:hAnsi="Times New Roman" w:cs="Times New Roman"/>
          <w:b/>
          <w:color w:val="auto"/>
        </w:rPr>
        <w:t>.6.5 Centrální evidence sbírek</w:t>
      </w:r>
      <w:bookmarkEnd w:id="153"/>
      <w:bookmarkEnd w:id="154"/>
      <w:bookmarkEnd w:id="155"/>
    </w:p>
    <w:p w14:paraId="13B1DAA8" w14:textId="6EFEC998"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Centrální evidence sbírek (dále jen CES) je informační systém, který obsahuje veřejně přístupný seznam sbírek muzejních a galerijních institucí nacházejících se v České republice. Jeho zřizovatelem je Ministerstvo kultury ČR a vznikl v roce 2000, kdy Parlament České republiky přijal zákon č. 122/2000 Sb. o ochraně sbírek muzejní povahy a o změně některých dalších zákonů.</w:t>
      </w:r>
      <w:r w:rsidRPr="00931D01">
        <w:rPr>
          <w:rStyle w:val="Znakapoznpodarou"/>
          <w:rFonts w:ascii="Times New Roman" w:hAnsi="Times New Roman" w:cs="Times New Roman"/>
          <w:sz w:val="24"/>
          <w:szCs w:val="24"/>
        </w:rPr>
        <w:footnoteReference w:id="277"/>
      </w:r>
      <w:r w:rsidRPr="00931D01">
        <w:rPr>
          <w:rFonts w:ascii="Times New Roman" w:hAnsi="Times New Roman" w:cs="Times New Roman"/>
          <w:sz w:val="24"/>
          <w:szCs w:val="24"/>
        </w:rPr>
        <w:t xml:space="preserve"> Lze v něm najít základní informace o jednotlivých muzeích </w:t>
      </w:r>
      <w:r w:rsidR="00D36E12">
        <w:rPr>
          <w:rFonts w:ascii="Times New Roman" w:hAnsi="Times New Roman" w:cs="Times New Roman"/>
          <w:sz w:val="24"/>
          <w:szCs w:val="24"/>
        </w:rPr>
        <w:br/>
      </w:r>
      <w:r w:rsidRPr="00931D01">
        <w:rPr>
          <w:rFonts w:ascii="Times New Roman" w:hAnsi="Times New Roman" w:cs="Times New Roman"/>
          <w:sz w:val="24"/>
          <w:szCs w:val="24"/>
        </w:rPr>
        <w:t>a jejich sbírkách. Sbírka Muzea T. G. M. Rakovník byla do CES zapsána 16. května 2002.</w:t>
      </w:r>
    </w:p>
    <w:p w14:paraId="291E25C4" w14:textId="7D36E711"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Do centrální evidence se zapisuje sbírka, která se nachází trvale na území České republiky a obsahuje nejméně pět sbírkových předmětů. V rámci žádosti o zapsání sbírky vyplní její vlastník tiskopis, který je uveden v prováděcím právním předpise. Ministerstvo kultury může vlastníka sbírky vyzvat k odstranění případných nedostatků v žádosti nebo poskytnutí doplňujících údajů a zároveň je stanovena lhůta pro jejich doplnění, která nesmí být kratší než 15 dnů ode dne doručení výzvy. Do centrální evidence se zapisuje název sbírky, údaje </w:t>
      </w:r>
      <w:r w:rsidR="00D36E12">
        <w:rPr>
          <w:rFonts w:ascii="Times New Roman" w:hAnsi="Times New Roman" w:cs="Times New Roman"/>
          <w:sz w:val="24"/>
          <w:szCs w:val="24"/>
        </w:rPr>
        <w:br/>
      </w:r>
      <w:r w:rsidRPr="00931D01">
        <w:rPr>
          <w:rFonts w:ascii="Times New Roman" w:hAnsi="Times New Roman" w:cs="Times New Roman"/>
          <w:sz w:val="24"/>
          <w:szCs w:val="24"/>
        </w:rPr>
        <w:t>o vlastníkovi a správci sbírky, popis sbírky</w:t>
      </w:r>
      <w:r w:rsidRPr="00931D01">
        <w:rPr>
          <w:rStyle w:val="Znakapoznpodarou"/>
          <w:rFonts w:ascii="Times New Roman" w:hAnsi="Times New Roman" w:cs="Times New Roman"/>
          <w:sz w:val="24"/>
          <w:szCs w:val="24"/>
        </w:rPr>
        <w:footnoteReference w:id="278"/>
      </w:r>
      <w:r w:rsidRPr="00931D01">
        <w:rPr>
          <w:rFonts w:ascii="Times New Roman" w:hAnsi="Times New Roman" w:cs="Times New Roman"/>
          <w:sz w:val="24"/>
          <w:szCs w:val="24"/>
        </w:rPr>
        <w:t>, seznam sbírkových předmětů, místo uložení sbírky, evidenční číslo sbírky přidělené ministerstvem a datum zápisu do centrální evidence. Pokud jsou součástí sbírky archiválie, vyznačí se tato skutečnost do evidence. Od okamžiku podání žádosti do dne obdržení osvědčení o provedení zápisu, případně do dne obdržení zamítnutí žádosti nebo rozhodnutí o zastavení řízení, nesmí vlastník sbírky provádět úkony, které by způsobily změnu údajů.</w:t>
      </w:r>
      <w:r w:rsidRPr="00931D01">
        <w:rPr>
          <w:rStyle w:val="Znakapoznpodarou"/>
          <w:rFonts w:ascii="Times New Roman" w:hAnsi="Times New Roman" w:cs="Times New Roman"/>
          <w:sz w:val="24"/>
          <w:szCs w:val="24"/>
        </w:rPr>
        <w:footnoteReference w:id="279"/>
      </w:r>
    </w:p>
    <w:p w14:paraId="049B95AA"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Komunikací s CES je pověřena pracovnice Muzea T. G. M. v Rakovníku. Evidence je vedena v souladu se zákonem č. 122/2000 Sb. a prováděcí vyhláškou </w:t>
      </w:r>
      <w:r w:rsidRPr="00931D01">
        <w:rPr>
          <w:rFonts w:ascii="Times New Roman" w:hAnsi="Times New Roman" w:cs="Times New Roman"/>
          <w:sz w:val="24"/>
          <w:szCs w:val="24"/>
        </w:rPr>
        <w:br/>
        <w:t xml:space="preserve">č. 275/2000 Sb., která upravuje podrobnosti týkající se uchování sbírek </w:t>
      </w:r>
      <w:r w:rsidR="0062670E" w:rsidRPr="00931D01">
        <w:rPr>
          <w:rFonts w:ascii="Times New Roman" w:hAnsi="Times New Roman" w:cs="Times New Roman"/>
          <w:sz w:val="24"/>
          <w:szCs w:val="24"/>
        </w:rPr>
        <w:br/>
      </w:r>
      <w:r w:rsidRPr="00931D01">
        <w:rPr>
          <w:rFonts w:ascii="Times New Roman" w:hAnsi="Times New Roman" w:cs="Times New Roman"/>
          <w:sz w:val="24"/>
          <w:szCs w:val="24"/>
        </w:rPr>
        <w:t>a jednotlivých sbírkových předmětů, vedení sbírkové evidence a provádění inventarizace sbírek, dále vyřazování předmětů ze sbírkové evidence a rovněž specifikuje podmínky vývozu sbírek do zahraničí.</w:t>
      </w:r>
      <w:r w:rsidRPr="00931D01">
        <w:rPr>
          <w:rStyle w:val="Znakapoznpodarou"/>
          <w:rFonts w:ascii="Times New Roman" w:hAnsi="Times New Roman" w:cs="Times New Roman"/>
          <w:sz w:val="24"/>
          <w:szCs w:val="24"/>
        </w:rPr>
        <w:footnoteReference w:id="280"/>
      </w:r>
      <w:r w:rsidRPr="00931D01">
        <w:rPr>
          <w:rFonts w:ascii="Times New Roman" w:hAnsi="Times New Roman" w:cs="Times New Roman"/>
          <w:sz w:val="24"/>
          <w:szCs w:val="24"/>
        </w:rPr>
        <w:t xml:space="preserve"> V Muzeu T. G. M. Rakovník dochází k vyřazování </w:t>
      </w:r>
      <w:r w:rsidRPr="00931D01">
        <w:rPr>
          <w:rFonts w:ascii="Times New Roman" w:hAnsi="Times New Roman" w:cs="Times New Roman"/>
          <w:sz w:val="24"/>
          <w:szCs w:val="24"/>
        </w:rPr>
        <w:lastRenderedPageBreak/>
        <w:t>sbírkových předmětů pouze ojediněle. Komunikace s CES se v převážné míře týká pouze zápisů do evidence a většinou se uskutečňuje jednou za rok.</w:t>
      </w:r>
    </w:p>
    <w:p w14:paraId="5FC95CD8"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4AFBAC40" w14:textId="54587C03" w:rsidR="00A02E34" w:rsidRPr="00931D01" w:rsidRDefault="008B10EF" w:rsidP="009F3C6B">
      <w:pPr>
        <w:pStyle w:val="Nadpis3"/>
        <w:spacing w:line="360" w:lineRule="auto"/>
        <w:rPr>
          <w:rFonts w:ascii="Times New Roman" w:hAnsi="Times New Roman" w:cs="Times New Roman"/>
          <w:b/>
          <w:color w:val="auto"/>
        </w:rPr>
      </w:pPr>
      <w:bookmarkStart w:id="157" w:name="_Toc80361002"/>
      <w:bookmarkStart w:id="158" w:name="_Toc80523220"/>
      <w:bookmarkStart w:id="159" w:name="_Toc80523315"/>
      <w:r w:rsidRPr="00931D01">
        <w:rPr>
          <w:rFonts w:ascii="Times New Roman" w:hAnsi="Times New Roman" w:cs="Times New Roman"/>
          <w:b/>
          <w:color w:val="auto"/>
        </w:rPr>
        <w:t>5</w:t>
      </w:r>
      <w:r w:rsidR="00A02E34" w:rsidRPr="00931D01">
        <w:rPr>
          <w:rFonts w:ascii="Times New Roman" w:hAnsi="Times New Roman" w:cs="Times New Roman"/>
          <w:b/>
          <w:color w:val="auto"/>
        </w:rPr>
        <w:t>.6.6 Výpůjčky a zápůjčky</w:t>
      </w:r>
      <w:bookmarkEnd w:id="157"/>
      <w:bookmarkEnd w:id="158"/>
      <w:bookmarkEnd w:id="159"/>
    </w:p>
    <w:p w14:paraId="340BEEAA" w14:textId="370A465D"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T. G. Masaryka v Lánech provádí zápůjčky předmětů s jinými institucemi z důvodu vystavování, konzervování, restaurování nebo vědeckého zkoumání. Základním dokumentem je v tomto případě smlouva o výpůjčce, ve které je uveden účel zapůjčení </w:t>
      </w:r>
      <w:r w:rsidR="005C3176">
        <w:rPr>
          <w:rFonts w:ascii="Times New Roman" w:hAnsi="Times New Roman" w:cs="Times New Roman"/>
          <w:sz w:val="24"/>
          <w:szCs w:val="24"/>
        </w:rPr>
        <w:br/>
      </w:r>
      <w:r w:rsidRPr="00931D01">
        <w:rPr>
          <w:rFonts w:ascii="Times New Roman" w:hAnsi="Times New Roman" w:cs="Times New Roman"/>
          <w:sz w:val="24"/>
          <w:szCs w:val="24"/>
        </w:rPr>
        <w:t>a podmínky její realizace (doba trvání, způsob dopravy, formy nakládání s předmětem, požadavky na prostředí, pojištění předmětu atd.). Na základě povolení Ministerstva kultury lze na dobu určitou zapůjčit sbírkový předmět také do zahraničí, přičemž ministerstvo vydá povolení k vývozu na základě žádosti vlastníka nebo správce sbírky. K tomuto účelu je vytvořen předepsaný tiskopis, jehož vzor se nachází ve vyhlášce č. 275/2000 Sb. Povolení má platnost jeden rok od data vydání.</w:t>
      </w:r>
      <w:r w:rsidRPr="00931D01">
        <w:rPr>
          <w:rStyle w:val="Znakapoznpodarou"/>
          <w:rFonts w:ascii="Times New Roman" w:hAnsi="Times New Roman" w:cs="Times New Roman"/>
          <w:sz w:val="24"/>
          <w:szCs w:val="24"/>
        </w:rPr>
        <w:footnoteReference w:id="281"/>
      </w:r>
      <w:r w:rsidRPr="00931D01">
        <w:rPr>
          <w:rFonts w:ascii="Times New Roman" w:hAnsi="Times New Roman" w:cs="Times New Roman"/>
          <w:sz w:val="24"/>
          <w:szCs w:val="24"/>
        </w:rPr>
        <w:t xml:space="preserve"> </w:t>
      </w:r>
    </w:p>
    <w:p w14:paraId="48CFBA50" w14:textId="550CDCC1" w:rsidR="00A02E34" w:rsidRPr="00931D01" w:rsidRDefault="00A02E34" w:rsidP="006D6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Muzeum T. G. Masaryka v Lánech za dobu svého fungování žádný vývoz sbírkových předmětů do zahraničí nerealizovalo.</w:t>
      </w:r>
    </w:p>
    <w:p w14:paraId="697DC116" w14:textId="77777777" w:rsidR="00A31BDF" w:rsidRPr="00931D01" w:rsidRDefault="00A31BDF"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p>
    <w:p w14:paraId="4C06CA39" w14:textId="7ADF2248" w:rsidR="00A02E34" w:rsidRPr="00931D01" w:rsidRDefault="008B10EF" w:rsidP="009F3C6B">
      <w:pPr>
        <w:pStyle w:val="Nadpis3"/>
        <w:spacing w:line="360" w:lineRule="auto"/>
        <w:jc w:val="both"/>
        <w:rPr>
          <w:rFonts w:ascii="Times New Roman" w:hAnsi="Times New Roman" w:cs="Times New Roman"/>
          <w:b/>
          <w:color w:val="auto"/>
        </w:rPr>
      </w:pPr>
      <w:bookmarkStart w:id="160" w:name="_Toc80361003"/>
      <w:bookmarkStart w:id="161" w:name="_Toc80523221"/>
      <w:bookmarkStart w:id="162" w:name="_Toc80523316"/>
      <w:r w:rsidRPr="00931D01">
        <w:rPr>
          <w:rFonts w:ascii="Times New Roman" w:hAnsi="Times New Roman" w:cs="Times New Roman"/>
          <w:b/>
          <w:color w:val="auto"/>
        </w:rPr>
        <w:t>5</w:t>
      </w:r>
      <w:r w:rsidR="00A02E34" w:rsidRPr="00931D01">
        <w:rPr>
          <w:rFonts w:ascii="Times New Roman" w:hAnsi="Times New Roman" w:cs="Times New Roman"/>
          <w:b/>
          <w:color w:val="auto"/>
        </w:rPr>
        <w:t>.6.7 Vyřazování sbírkových předmětů (</w:t>
      </w:r>
      <w:proofErr w:type="spellStart"/>
      <w:r w:rsidR="00A02E34" w:rsidRPr="00931D01">
        <w:rPr>
          <w:rFonts w:ascii="Times New Roman" w:hAnsi="Times New Roman" w:cs="Times New Roman"/>
          <w:b/>
          <w:color w:val="auto"/>
        </w:rPr>
        <w:t>deakcese</w:t>
      </w:r>
      <w:proofErr w:type="spellEnd"/>
      <w:r w:rsidR="00A02E34" w:rsidRPr="00931D01">
        <w:rPr>
          <w:rFonts w:ascii="Times New Roman" w:hAnsi="Times New Roman" w:cs="Times New Roman"/>
          <w:b/>
          <w:color w:val="auto"/>
        </w:rPr>
        <w:t>)</w:t>
      </w:r>
      <w:bookmarkEnd w:id="160"/>
      <w:bookmarkEnd w:id="161"/>
      <w:bookmarkEnd w:id="162"/>
    </w:p>
    <w:p w14:paraId="3B88D455" w14:textId="77777777"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Vyřazování předmětů ze sbírkového fondu je nedílnou součástí tvorby sbírek, která přispívá k jejímu zkvalitnění. V Muzeu T. G. Masaryka v Lánech probíhá v souladu se zákonem č. 122/2000 Sb. Důvodem </w:t>
      </w:r>
      <w:proofErr w:type="spellStart"/>
      <w:r w:rsidRPr="00931D01">
        <w:rPr>
          <w:rFonts w:ascii="Times New Roman" w:hAnsi="Times New Roman" w:cs="Times New Roman"/>
          <w:sz w:val="24"/>
          <w:szCs w:val="24"/>
        </w:rPr>
        <w:t>deakcese</w:t>
      </w:r>
      <w:proofErr w:type="spellEnd"/>
      <w:r w:rsidRPr="00931D01">
        <w:rPr>
          <w:rFonts w:ascii="Times New Roman" w:hAnsi="Times New Roman" w:cs="Times New Roman"/>
          <w:sz w:val="24"/>
          <w:szCs w:val="24"/>
        </w:rPr>
        <w:t xml:space="preserve"> může být neupotřebitelnost sbírkového předmětu, který byl nenávratně poškozen nebo fyzicky dožil, přebytečnost (předmět neodpovídá charakteru sbírky a nezhodnocuje ji), výměna (náhrada přebytečného sbírkového předmětu za jiný, který ji zhodnocuje) nebo ztráta (z důvodu možnosti vypátrání a navrácení zpět do sbírky se za ztrátu nepovažuje odcizení předmětu).</w:t>
      </w:r>
      <w:r w:rsidRPr="00931D01">
        <w:rPr>
          <w:rStyle w:val="Znakapoznpodarou"/>
          <w:rFonts w:ascii="Times New Roman" w:hAnsi="Times New Roman" w:cs="Times New Roman"/>
          <w:sz w:val="24"/>
          <w:szCs w:val="24"/>
        </w:rPr>
        <w:footnoteReference w:id="282"/>
      </w:r>
    </w:p>
    <w:p w14:paraId="0B46A2BD" w14:textId="3392011E"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Vyřazení předmětu z evidence navrhuje kurátor, který uvede příčinu vyřazení </w:t>
      </w:r>
      <w:r w:rsidRPr="00931D01">
        <w:rPr>
          <w:rFonts w:ascii="Times New Roman" w:hAnsi="Times New Roman" w:cs="Times New Roman"/>
          <w:sz w:val="24"/>
          <w:szCs w:val="24"/>
        </w:rPr>
        <w:br/>
        <w:t>a doloží jeho stav – předloží fotografii či posudek konzervátora, vysvětlí, proč předmět sbírku nezhodnocuje a neodpovídá jejímu charakteru, případně proč a za jaký předmět má být vyměněn nebo za jakých okolností došlo k jeho ztrátě, jestli byly vyčerpány všechny možnosti jeho dohledání atd. Žádost kurátora je poté posouzena poradním sborem pro sbírkotvornou činnost (viz výše), který ji buď doporučí</w:t>
      </w:r>
      <w:r w:rsidR="00E776E5" w:rsidRPr="00931D01">
        <w:rPr>
          <w:rFonts w:ascii="Times New Roman" w:hAnsi="Times New Roman" w:cs="Times New Roman"/>
          <w:sz w:val="24"/>
          <w:szCs w:val="24"/>
        </w:rPr>
        <w:t>,</w:t>
      </w:r>
      <w:r w:rsidRPr="00931D01">
        <w:rPr>
          <w:rFonts w:ascii="Times New Roman" w:hAnsi="Times New Roman" w:cs="Times New Roman"/>
          <w:sz w:val="24"/>
          <w:szCs w:val="24"/>
        </w:rPr>
        <w:t xml:space="preserve"> nebo zamítne. Žádost o zrušení evidenčního čísla předmětu podepsaná statutárním orgánem (ředitelkou muzea) je společně </w:t>
      </w:r>
      <w:r w:rsidRPr="00931D01">
        <w:rPr>
          <w:rFonts w:ascii="Times New Roman" w:hAnsi="Times New Roman" w:cs="Times New Roman"/>
          <w:sz w:val="24"/>
          <w:szCs w:val="24"/>
        </w:rPr>
        <w:lastRenderedPageBreak/>
        <w:t xml:space="preserve">s žádostí kurátora a protokolem z jednání poradního sboru pro sbírkotvornou činnost zaslána na Ministerstvo kultury do CES. Zde ji posoudí správce CES a rozhodne o zrušení či ponechání evidenčního čísla daného předmětu v CES a o svém rozhodnutí žadatele písemně informuje. V případě že ministerstvo evidenční číslo v CES nezruší, předmět nelze ze sbírky muzea vyřadit. Pokud ke zrušení evidenčního čísla v CES dojde, rozhodně ředitelka muzea o vyřazení a kurátor označí tuto skutečnost v evidenčním záznamu k danému sbírkovému předmětu v chronologické i systematické evidenci slovem </w:t>
      </w:r>
      <w:r w:rsidR="00E776E5" w:rsidRPr="00931D01">
        <w:rPr>
          <w:rFonts w:ascii="Times New Roman" w:hAnsi="Times New Roman" w:cs="Times New Roman"/>
          <w:sz w:val="24"/>
          <w:szCs w:val="24"/>
        </w:rPr>
        <w:t>„</w:t>
      </w:r>
      <w:r w:rsidRPr="00931D01">
        <w:rPr>
          <w:rFonts w:ascii="Times New Roman" w:hAnsi="Times New Roman" w:cs="Times New Roman"/>
          <w:sz w:val="24"/>
          <w:szCs w:val="24"/>
        </w:rPr>
        <w:t>vyřazeno</w:t>
      </w:r>
      <w:r w:rsidR="00E776E5" w:rsidRPr="00931D01">
        <w:rPr>
          <w:rFonts w:ascii="Times New Roman" w:hAnsi="Times New Roman" w:cs="Times New Roman"/>
          <w:sz w:val="24"/>
          <w:szCs w:val="24"/>
        </w:rPr>
        <w:t>“</w:t>
      </w:r>
      <w:r w:rsidRPr="00931D01">
        <w:rPr>
          <w:rFonts w:ascii="Times New Roman" w:hAnsi="Times New Roman" w:cs="Times New Roman"/>
          <w:sz w:val="24"/>
          <w:szCs w:val="24"/>
        </w:rPr>
        <w:t xml:space="preserve"> (s uvedením data rozhodnutí ředitelky a odkazem na zprávu o zrušení evidenčního čísla v CES).</w:t>
      </w:r>
      <w:r w:rsidRPr="00931D01">
        <w:rPr>
          <w:rStyle w:val="Znakapoznpodarou"/>
          <w:rFonts w:ascii="Times New Roman" w:hAnsi="Times New Roman" w:cs="Times New Roman"/>
          <w:sz w:val="24"/>
          <w:szCs w:val="24"/>
        </w:rPr>
        <w:footnoteReference w:id="283"/>
      </w:r>
      <w:r w:rsidRPr="00931D01">
        <w:rPr>
          <w:rFonts w:ascii="Times New Roman" w:hAnsi="Times New Roman" w:cs="Times New Roman"/>
          <w:sz w:val="24"/>
          <w:szCs w:val="24"/>
        </w:rPr>
        <w:t xml:space="preserve"> V Muzeu </w:t>
      </w:r>
      <w:r w:rsidRPr="00931D01">
        <w:rPr>
          <w:rFonts w:ascii="Times New Roman" w:hAnsi="Times New Roman" w:cs="Times New Roman"/>
          <w:sz w:val="24"/>
          <w:szCs w:val="24"/>
        </w:rPr>
        <w:br/>
        <w:t>T. G. Masaryka v Lánech dochází k vyřazování sbírkových předmětů pouze výjimečně.</w:t>
      </w:r>
    </w:p>
    <w:p w14:paraId="2FDDE8AE"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F3421A4" w14:textId="0EF8244F" w:rsidR="00A02E34" w:rsidRPr="00931D01" w:rsidRDefault="008B10EF" w:rsidP="005C3176">
      <w:pPr>
        <w:pStyle w:val="Nadpis3"/>
        <w:spacing w:before="0" w:line="360" w:lineRule="auto"/>
        <w:jc w:val="both"/>
        <w:rPr>
          <w:rFonts w:ascii="Times New Roman" w:hAnsi="Times New Roman" w:cs="Times New Roman"/>
          <w:b/>
          <w:color w:val="auto"/>
        </w:rPr>
      </w:pPr>
      <w:bookmarkStart w:id="163" w:name="_Toc80361004"/>
      <w:bookmarkStart w:id="164" w:name="_Toc80523222"/>
      <w:bookmarkStart w:id="165" w:name="_Toc80523317"/>
      <w:r w:rsidRPr="00931D01">
        <w:rPr>
          <w:rFonts w:ascii="Times New Roman" w:hAnsi="Times New Roman" w:cs="Times New Roman"/>
          <w:b/>
          <w:color w:val="auto"/>
        </w:rPr>
        <w:t>5</w:t>
      </w:r>
      <w:r w:rsidR="00A02E34" w:rsidRPr="00931D01">
        <w:rPr>
          <w:rFonts w:ascii="Times New Roman" w:hAnsi="Times New Roman" w:cs="Times New Roman"/>
          <w:b/>
          <w:color w:val="auto"/>
        </w:rPr>
        <w:t>.6.8 Inventarizace sbírkových předmětů</w:t>
      </w:r>
      <w:bookmarkEnd w:id="163"/>
      <w:bookmarkEnd w:id="164"/>
      <w:bookmarkEnd w:id="165"/>
    </w:p>
    <w:p w14:paraId="3DFB86E4" w14:textId="3AD8EA3B" w:rsidR="00A02E34" w:rsidRPr="00931D01" w:rsidRDefault="00A02E34" w:rsidP="009F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Inventarizací se rozumí porovnávání evidenčních záznamů s vlastními sbírkovými předměty. Ověřuje se jejich fyzický stav, způsob a podmínky uložení.</w:t>
      </w:r>
      <w:r w:rsidRPr="00931D01">
        <w:rPr>
          <w:rStyle w:val="Znakapoznpodarou"/>
          <w:rFonts w:ascii="Times New Roman" w:hAnsi="Times New Roman" w:cs="Times New Roman"/>
          <w:sz w:val="24"/>
          <w:szCs w:val="24"/>
        </w:rPr>
        <w:footnoteReference w:id="284"/>
      </w:r>
      <w:r w:rsidRPr="00931D01">
        <w:rPr>
          <w:rFonts w:ascii="Times New Roman" w:hAnsi="Times New Roman" w:cs="Times New Roman"/>
          <w:sz w:val="24"/>
          <w:szCs w:val="24"/>
        </w:rPr>
        <w:t xml:space="preserve"> Inventarizace vyplývá ze zákona č. 122/2000 Sb. a pro muzea je povinná. Její podrobnosti jsou uvedeny ve vyhlášce č. 275/2000 Sb. Muzeum T. G. M. Rakovník a jeho pobočky spadají do kategorie muzeí, která mají ve sbírkách méně než 200 000 předmětů, což znamená, že musí inventarizaci provést každých 10 let. Instituce, které mají více než 200 000 evidovaných muzeálií, musí inventarizovat minimálně každých 15 let a muzea s více než 500 000 sbírkových předmětů</w:t>
      </w:r>
      <w:r w:rsidR="00A31BDF" w:rsidRPr="00931D01">
        <w:rPr>
          <w:rFonts w:ascii="Times New Roman" w:hAnsi="Times New Roman" w:cs="Times New Roman"/>
          <w:sz w:val="24"/>
          <w:szCs w:val="24"/>
        </w:rPr>
        <w:t>,</w:t>
      </w:r>
      <w:r w:rsidRPr="00931D01">
        <w:rPr>
          <w:rFonts w:ascii="Times New Roman" w:hAnsi="Times New Roman" w:cs="Times New Roman"/>
          <w:color w:val="2C2C2C"/>
          <w:sz w:val="24"/>
          <w:szCs w:val="24"/>
          <w:shd w:val="clear" w:color="auto" w:fill="FFFFFF"/>
        </w:rPr>
        <w:t xml:space="preserve"> </w:t>
      </w:r>
      <w:r w:rsidRPr="00931D01">
        <w:rPr>
          <w:rFonts w:ascii="Times New Roman" w:hAnsi="Times New Roman" w:cs="Times New Roman"/>
          <w:sz w:val="24"/>
          <w:szCs w:val="24"/>
          <w:shd w:val="clear" w:color="auto" w:fill="FFFFFF"/>
        </w:rPr>
        <w:t>provádějí inventarizaci nejpozději v průběhu 20 let</w:t>
      </w:r>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285"/>
      </w:r>
      <w:r w:rsidRPr="00931D01">
        <w:rPr>
          <w:rFonts w:ascii="Times New Roman" w:hAnsi="Times New Roman" w:cs="Times New Roman"/>
          <w:sz w:val="24"/>
          <w:szCs w:val="24"/>
        </w:rPr>
        <w:t xml:space="preserve"> Kromě inventarizace periodické může Ministerstvo kultury muzeu nařídit inventarizaci mimořádnou. Děje se tak</w:t>
      </w:r>
      <w:r w:rsidR="00E776E5" w:rsidRPr="00931D01">
        <w:rPr>
          <w:rFonts w:ascii="Times New Roman" w:hAnsi="Times New Roman" w:cs="Times New Roman"/>
          <w:sz w:val="24"/>
          <w:szCs w:val="24"/>
        </w:rPr>
        <w:t>,</w:t>
      </w:r>
      <w:r w:rsidRPr="00931D01">
        <w:rPr>
          <w:rFonts w:ascii="Times New Roman" w:hAnsi="Times New Roman" w:cs="Times New Roman"/>
          <w:sz w:val="24"/>
          <w:szCs w:val="24"/>
        </w:rPr>
        <w:t xml:space="preserve"> pokud došlo k odcizení sbírkových předmětů a je nutné zjistit rozsah škody</w:t>
      </w:r>
      <w:r w:rsidR="00A31BDF" w:rsidRPr="00931D01">
        <w:rPr>
          <w:rFonts w:ascii="Times New Roman" w:hAnsi="Times New Roman" w:cs="Times New Roman"/>
          <w:sz w:val="24"/>
          <w:szCs w:val="24"/>
        </w:rPr>
        <w:t>,</w:t>
      </w:r>
      <w:r w:rsidRPr="00931D01">
        <w:rPr>
          <w:rFonts w:ascii="Times New Roman" w:hAnsi="Times New Roman" w:cs="Times New Roman"/>
          <w:sz w:val="24"/>
          <w:szCs w:val="24"/>
        </w:rPr>
        <w:t xml:space="preserve"> nebo se sbírka přestěhovala do jiných prostor, případně pokud byla poškozena vnějšími vlivy, nebo když nemohla být z nějakého důvodu provedena řádná inventarizace v uplynulém kalendářním roce.</w:t>
      </w:r>
      <w:r w:rsidRPr="00931D01">
        <w:rPr>
          <w:rStyle w:val="Znakapoznpodarou"/>
          <w:rFonts w:ascii="Times New Roman" w:hAnsi="Times New Roman" w:cs="Times New Roman"/>
          <w:sz w:val="24"/>
          <w:szCs w:val="24"/>
        </w:rPr>
        <w:footnoteReference w:id="286"/>
      </w:r>
    </w:p>
    <w:p w14:paraId="7572AB79" w14:textId="1ABA29CC" w:rsidR="00A02E34" w:rsidRPr="00931D01" w:rsidRDefault="00A02E34" w:rsidP="005C3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     V Muzeu T. G. Masaryka v Lánech má inventarizační komise tři členy, které určí ředitelka Muzea T. G. M. Rakovník. Komise po ukončení inventarizace vyhotoví zápis </w:t>
      </w:r>
      <w:r w:rsidR="005C3176">
        <w:rPr>
          <w:rFonts w:ascii="Times New Roman" w:hAnsi="Times New Roman" w:cs="Times New Roman"/>
          <w:sz w:val="24"/>
          <w:szCs w:val="24"/>
        </w:rPr>
        <w:br/>
      </w:r>
      <w:r w:rsidRPr="00931D01">
        <w:rPr>
          <w:rFonts w:ascii="Times New Roman" w:hAnsi="Times New Roman" w:cs="Times New Roman"/>
          <w:sz w:val="24"/>
          <w:szCs w:val="24"/>
        </w:rPr>
        <w:t>o jejím průběhu a výsledcích, který následně předloží vedení muzea. Zápis obsahuje datum, jméno, příjmení, funkci a podpis osob, které provedl</w:t>
      </w:r>
      <w:r w:rsidR="004A354F" w:rsidRPr="00931D01">
        <w:rPr>
          <w:rFonts w:ascii="Times New Roman" w:hAnsi="Times New Roman" w:cs="Times New Roman"/>
          <w:sz w:val="24"/>
          <w:szCs w:val="24"/>
        </w:rPr>
        <w:t>y</w:t>
      </w:r>
      <w:r w:rsidRPr="00931D01">
        <w:rPr>
          <w:rFonts w:ascii="Times New Roman" w:hAnsi="Times New Roman" w:cs="Times New Roman"/>
          <w:sz w:val="24"/>
          <w:szCs w:val="24"/>
        </w:rPr>
        <w:t xml:space="preserve"> inventarizaci. Pokud byl zjištěn rozdíl mezi skutečným stavem sbírkového předmětu a evidenčním záznamem, je přiložen protokol, ve kterém jsou tyto rozdíly zaznamenány a odůvodněny. Muzeum poté učiní opatření k jejich nápravě.</w:t>
      </w:r>
    </w:p>
    <w:p w14:paraId="4B292835"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cs-CZ"/>
        </w:rPr>
      </w:pPr>
    </w:p>
    <w:p w14:paraId="04F85EC9" w14:textId="67B98C51" w:rsidR="00A02E34" w:rsidRPr="00931D01" w:rsidRDefault="008B10EF" w:rsidP="009A29E0">
      <w:pPr>
        <w:pStyle w:val="Nadpis2"/>
        <w:spacing w:line="360" w:lineRule="auto"/>
        <w:rPr>
          <w:rFonts w:ascii="Times New Roman" w:hAnsi="Times New Roman" w:cs="Times New Roman"/>
          <w:b/>
          <w:color w:val="auto"/>
          <w:sz w:val="24"/>
          <w:szCs w:val="24"/>
        </w:rPr>
      </w:pPr>
      <w:bookmarkStart w:id="166" w:name="_Toc80361005"/>
      <w:bookmarkStart w:id="167" w:name="_Toc80523223"/>
      <w:bookmarkStart w:id="168" w:name="_Toc80523318"/>
      <w:r w:rsidRPr="00931D01">
        <w:rPr>
          <w:rFonts w:ascii="Times New Roman" w:hAnsi="Times New Roman" w:cs="Times New Roman"/>
          <w:b/>
          <w:color w:val="auto"/>
          <w:sz w:val="24"/>
          <w:szCs w:val="24"/>
        </w:rPr>
        <w:t>5</w:t>
      </w:r>
      <w:r w:rsidR="00A02E34" w:rsidRPr="00931D01">
        <w:rPr>
          <w:rFonts w:ascii="Times New Roman" w:hAnsi="Times New Roman" w:cs="Times New Roman"/>
          <w:b/>
          <w:color w:val="auto"/>
          <w:sz w:val="24"/>
          <w:szCs w:val="24"/>
        </w:rPr>
        <w:t>.7 Péče o sbírkové předměty a jejich uložení</w:t>
      </w:r>
      <w:bookmarkEnd w:id="166"/>
      <w:bookmarkEnd w:id="167"/>
      <w:bookmarkEnd w:id="168"/>
    </w:p>
    <w:p w14:paraId="4758FD37" w14:textId="4A8D1F35" w:rsidR="00A02E34" w:rsidRPr="00931D01" w:rsidRDefault="00A02E34" w:rsidP="009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cs-CZ"/>
        </w:rPr>
      </w:pPr>
      <w:r w:rsidRPr="00931D01">
        <w:rPr>
          <w:rFonts w:ascii="Times New Roman" w:eastAsia="Times New Roman" w:hAnsi="Times New Roman" w:cs="Times New Roman"/>
          <w:sz w:val="24"/>
          <w:szCs w:val="24"/>
          <w:lang w:eastAsia="cs-CZ"/>
        </w:rPr>
        <w:t xml:space="preserve">     Péčí o sbírkové předměty se rozumí odborná činnost, jejíž podstatou je zajištění ochrany muzeálií vůči škodlivým vnějším i vnitřním vlivům, které by mohly sbírkové předměty nevratně poškodit. Jde o zabezpečení předmětů před krádeží a vloupáním (např. pomocí elektronického zabezpečovacího systému) a také o zajištění ochrany sbírek tak, aby nedocházelo k jejich poškození vlivem špatného uložení, manipulace nebo klimatu.</w:t>
      </w:r>
      <w:r w:rsidRPr="00931D01">
        <w:rPr>
          <w:rStyle w:val="Znakapoznpodarou"/>
          <w:rFonts w:ascii="Times New Roman" w:hAnsi="Times New Roman" w:cs="Times New Roman"/>
          <w:sz w:val="24"/>
          <w:szCs w:val="24"/>
        </w:rPr>
        <w:footnoteReference w:id="287"/>
      </w:r>
      <w:r w:rsidRPr="00931D01">
        <w:rPr>
          <w:rFonts w:ascii="Times New Roman" w:eastAsia="Times New Roman" w:hAnsi="Times New Roman" w:cs="Times New Roman"/>
          <w:sz w:val="24"/>
          <w:szCs w:val="24"/>
          <w:lang w:eastAsia="cs-CZ"/>
        </w:rPr>
        <w:t xml:space="preserve"> Z důvodu prevence nežádoucího stavu sbírkových předmětů je zásadním procesem konzervace.</w:t>
      </w:r>
    </w:p>
    <w:p w14:paraId="3BF709A9"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b/>
          <w:bCs/>
          <w:sz w:val="24"/>
          <w:szCs w:val="24"/>
          <w:lang w:eastAsia="cs-CZ"/>
        </w:rPr>
        <w:t xml:space="preserve">     </w:t>
      </w:r>
      <w:r w:rsidRPr="00931D01">
        <w:rPr>
          <w:rFonts w:ascii="Times New Roman" w:eastAsia="Times New Roman" w:hAnsi="Times New Roman" w:cs="Times New Roman"/>
          <w:sz w:val="24"/>
          <w:szCs w:val="24"/>
          <w:lang w:eastAsia="cs-CZ"/>
        </w:rPr>
        <w:t>Pod pojem konzervace zahrnujeme veškerou péči o předměty kulturního dědictví, jejímž účelem je zachování jejich komplexní hodnoty. Patří sem konzervace preventivní i sanační a rovněž restaurování. Preventivní konzervace je souborem opatření vedoucích ke zpomalení degradace a zabránění poškození sbírkových předmětů prostřednictvím pravidelných kontrol a nepřímých opatření (nezasahujících přímo do hmoty předmětu), tj. především optimalizací podmínek při uložení, prezentování a manipulaci se sbírkami.</w:t>
      </w:r>
      <w:r w:rsidRPr="00931D01">
        <w:rPr>
          <w:rStyle w:val="Znakapoznpodarou"/>
          <w:rFonts w:ascii="Times New Roman" w:hAnsi="Times New Roman" w:cs="Times New Roman"/>
          <w:sz w:val="24"/>
          <w:szCs w:val="24"/>
        </w:rPr>
        <w:footnoteReference w:id="288"/>
      </w:r>
      <w:r w:rsidRPr="00931D01">
        <w:rPr>
          <w:rFonts w:ascii="Times New Roman" w:eastAsia="Times New Roman" w:hAnsi="Times New Roman" w:cs="Times New Roman"/>
          <w:sz w:val="24"/>
          <w:szCs w:val="24"/>
          <w:lang w:eastAsia="cs-CZ"/>
        </w:rPr>
        <w:t xml:space="preserve"> Sanační konzervace spočívá v ochraně hmoty a konstrukce sbírkového předmětu za použití systému přímých zásahů, které stabilizují jeho fyzický stav. V tomto případě je nutné používat technologie minimalizující narušení celkové hodnoty předmětu.</w:t>
      </w:r>
      <w:r w:rsidRPr="00931D01">
        <w:rPr>
          <w:rStyle w:val="Znakapoznpodarou"/>
          <w:rFonts w:ascii="Times New Roman" w:hAnsi="Times New Roman" w:cs="Times New Roman"/>
          <w:sz w:val="24"/>
          <w:szCs w:val="24"/>
        </w:rPr>
        <w:footnoteReference w:id="289"/>
      </w:r>
      <w:r w:rsidRPr="00931D01">
        <w:rPr>
          <w:rFonts w:ascii="Times New Roman" w:eastAsia="Times New Roman" w:hAnsi="Times New Roman" w:cs="Times New Roman"/>
          <w:sz w:val="24"/>
          <w:szCs w:val="24"/>
          <w:lang w:eastAsia="cs-CZ"/>
        </w:rPr>
        <w:t xml:space="preserve"> Cílem restaurování je obnovení celistvosti poškozené muzeálie tak, aby se co nejvíce podobala svému původnímu vzhledu, přičemž hlavním důvodem je dosažení její srozumitelnosti. V částečné míře se rovněž obnovuje funkčnost/účinnost předmětu. Restaurování zahrnuje nejen doplňování </w:t>
      </w:r>
      <w:r w:rsidRPr="00931D01">
        <w:rPr>
          <w:rFonts w:ascii="Times New Roman" w:eastAsia="Times New Roman" w:hAnsi="Times New Roman" w:cs="Times New Roman"/>
          <w:sz w:val="24"/>
          <w:szCs w:val="24"/>
          <w:lang w:eastAsia="cs-CZ"/>
        </w:rPr>
        <w:lastRenderedPageBreak/>
        <w:t>chybějících nebo silně poškozených částí předmětu, ale také odstranění prvků, které srozumitelnost a funkčnost sbírkového předmětu omezují.</w:t>
      </w:r>
      <w:r w:rsidRPr="00931D01">
        <w:rPr>
          <w:rStyle w:val="Znakapoznpodarou"/>
          <w:rFonts w:ascii="Times New Roman" w:hAnsi="Times New Roman" w:cs="Times New Roman"/>
          <w:sz w:val="24"/>
          <w:szCs w:val="24"/>
        </w:rPr>
        <w:footnoteReference w:id="290"/>
      </w:r>
    </w:p>
    <w:p w14:paraId="0F3A7AB4"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V Muzeu T. G. Masaryka v Lánech doporučuje sbírkové předměty ke konzervaci </w:t>
      </w:r>
      <w:r w:rsidRPr="00931D01">
        <w:rPr>
          <w:rFonts w:ascii="Times New Roman" w:eastAsia="Times New Roman" w:hAnsi="Times New Roman" w:cs="Times New Roman"/>
          <w:sz w:val="24"/>
          <w:szCs w:val="24"/>
          <w:lang w:eastAsia="cs-CZ"/>
        </w:rPr>
        <w:br/>
        <w:t>a restaurování vedoucí pobočky. Nejčastěji jsou předměty vybírány na základě vyhodnocení jejich stavu v průběhu periodických inventur. Konzervací nebo restaurováním procházejí v některých případech i předměty nově nabyté. Návrh v konečné fázi schvaluje ředitelka Muzea T. G. M. Rakovník. Po konzervátorském či restaurátorském úkonu se do systému Bach zaznamená stručná charakteristika provedeného úkonu, která se doplní fotodokumentací.</w:t>
      </w:r>
    </w:p>
    <w:p w14:paraId="51820ADB" w14:textId="3E03B9F8"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cs-CZ"/>
        </w:rPr>
      </w:pPr>
      <w:r w:rsidRPr="00931D01">
        <w:rPr>
          <w:rFonts w:ascii="Times New Roman" w:eastAsia="Times New Roman" w:hAnsi="Times New Roman" w:cs="Times New Roman"/>
          <w:color w:val="C00000"/>
          <w:sz w:val="24"/>
          <w:szCs w:val="24"/>
          <w:lang w:eastAsia="cs-CZ"/>
        </w:rPr>
        <w:t xml:space="preserve">     </w:t>
      </w:r>
      <w:r w:rsidRPr="00931D01">
        <w:rPr>
          <w:rFonts w:ascii="Times New Roman" w:eastAsia="Times New Roman" w:hAnsi="Times New Roman" w:cs="Times New Roman"/>
          <w:sz w:val="24"/>
          <w:szCs w:val="24"/>
          <w:lang w:eastAsia="cs-CZ"/>
        </w:rPr>
        <w:t>Jelikož muzeum nedisponuje vlastním konzervátorem/restaurátorem, využívá služeb externích pracovníků. V posledních letech bylo osloveno několik restaurátorů s různou specializací, především se jednalo o restaurování textilií (jezdecký oblek T. G. Masaryka, čalouněné křeslo T. G. Masaryka nebo sofa ze zámku v Lánech), které provedla paní Helena Kastlová</w:t>
      </w:r>
      <w:r w:rsidR="006E47C0" w:rsidRPr="00931D01">
        <w:rPr>
          <w:rFonts w:ascii="Times New Roman" w:eastAsia="Times New Roman" w:hAnsi="Times New Roman" w:cs="Times New Roman"/>
          <w:sz w:val="24"/>
          <w:szCs w:val="24"/>
          <w:lang w:eastAsia="cs-CZ"/>
        </w:rPr>
        <w:t>,</w:t>
      </w:r>
      <w:r w:rsidRPr="00931D01">
        <w:rPr>
          <w:rFonts w:ascii="Times New Roman" w:eastAsia="Times New Roman" w:hAnsi="Times New Roman" w:cs="Times New Roman"/>
          <w:sz w:val="24"/>
          <w:szCs w:val="24"/>
          <w:lang w:eastAsia="cs-CZ"/>
        </w:rPr>
        <w:t xml:space="preserve"> a restaurování uměleckých předmětů (busty T. G. Masaryka a modely Masarykových pomníků) Daliborem Blažkem. </w:t>
      </w:r>
      <w:r w:rsidRPr="00931D01">
        <w:rPr>
          <w:rFonts w:ascii="Times New Roman" w:eastAsia="Times New Roman" w:hAnsi="Times New Roman" w:cs="Times New Roman"/>
          <w:b/>
          <w:bCs/>
          <w:sz w:val="24"/>
          <w:szCs w:val="24"/>
          <w:lang w:eastAsia="cs-CZ"/>
        </w:rPr>
        <w:t xml:space="preserve">    </w:t>
      </w:r>
    </w:p>
    <w:p w14:paraId="04E747A2" w14:textId="3B667999"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b/>
          <w:bCs/>
          <w:color w:val="C00000"/>
          <w:sz w:val="24"/>
          <w:szCs w:val="24"/>
          <w:lang w:eastAsia="cs-CZ"/>
        </w:rPr>
        <w:t xml:space="preserve"> </w:t>
      </w:r>
      <w:r w:rsidRPr="00931D01">
        <w:rPr>
          <w:rFonts w:ascii="Times New Roman" w:eastAsia="Times New Roman" w:hAnsi="Times New Roman" w:cs="Times New Roman"/>
          <w:sz w:val="24"/>
          <w:szCs w:val="24"/>
          <w:lang w:eastAsia="cs-CZ"/>
        </w:rPr>
        <w:t xml:space="preserve">      Velkou slabinou Muzea T. G. Masaryka v Lánech je uložení sbírek. Trojrozměrné předměty byly do března roku 2020 deponovány v půdním prostoru Pamětní síně Alice Garrigue Masarykové a Českého červeného kříže, kde však uložení zcela neodpovídalo požadavkům kladeným na ochranu sbírek. Depozitář byl situován v půdním prostoru budovy. Bylo nutné vystoupat úzké zalomené schodiště s kovovým zábradlím, což značně limitovalo manipulaci s objemnějšími muzeáliemi. Dvě místnosti využívané pro uložení sbírkových předmětů nesplňovaly nároky kladené na mikroklimatické parametry, především z hlediska možnosti poškození biologickými škůdci. Klima bylo kontrolováno pomocí přenosného teploměru s vlhkoměrem. Chyběl dostatek polic a závěsných systémů. Z tohoto důvodu byly některé rozměrnější sbírkové předměty uloženy na betonové podlaze kryté linoleem. Celý objekt monitoroval elektronický zabezpečovací systém. Kvůli plánované rekonstrukci pamětní síně byly veškeré sbírky přesunuty do Rakovníka a dočasně uloženy v objektu knihovny Muzea T. G. M. Rakovník v Bořivojově ulici. Optimální řešení stávající situace uložení sbírkových předmětů se stále hledá.</w:t>
      </w:r>
    </w:p>
    <w:p w14:paraId="37B3BDAF"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0580C662" w14:textId="0F1EF9B1" w:rsidR="00A02E34" w:rsidRPr="00931D01" w:rsidRDefault="008B10EF" w:rsidP="005C3176">
      <w:pPr>
        <w:pStyle w:val="Nadpis2"/>
        <w:spacing w:before="0" w:line="360" w:lineRule="auto"/>
        <w:rPr>
          <w:rFonts w:ascii="Times New Roman" w:hAnsi="Times New Roman" w:cs="Times New Roman"/>
          <w:b/>
          <w:color w:val="auto"/>
          <w:sz w:val="24"/>
          <w:szCs w:val="24"/>
        </w:rPr>
      </w:pPr>
      <w:bookmarkStart w:id="172" w:name="_Toc80361006"/>
      <w:bookmarkStart w:id="173" w:name="_Toc80523224"/>
      <w:bookmarkStart w:id="174" w:name="_Toc80523319"/>
      <w:r w:rsidRPr="00931D01">
        <w:rPr>
          <w:rFonts w:ascii="Times New Roman" w:hAnsi="Times New Roman" w:cs="Times New Roman"/>
          <w:b/>
          <w:color w:val="auto"/>
          <w:sz w:val="24"/>
          <w:szCs w:val="24"/>
        </w:rPr>
        <w:lastRenderedPageBreak/>
        <w:t>5</w:t>
      </w:r>
      <w:r w:rsidR="00A02E34" w:rsidRPr="00931D01">
        <w:rPr>
          <w:rFonts w:ascii="Times New Roman" w:hAnsi="Times New Roman" w:cs="Times New Roman"/>
          <w:b/>
          <w:color w:val="auto"/>
          <w:sz w:val="24"/>
          <w:szCs w:val="24"/>
        </w:rPr>
        <w:t>.8 Prezentační činnost</w:t>
      </w:r>
      <w:bookmarkEnd w:id="172"/>
      <w:bookmarkEnd w:id="173"/>
      <w:bookmarkEnd w:id="174"/>
    </w:p>
    <w:p w14:paraId="38474EFB" w14:textId="77777777" w:rsidR="00A02E34" w:rsidRPr="00931D01" w:rsidRDefault="00A02E34" w:rsidP="009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Muzeum T. G. Masaryka v Lánech působí na návštěvníky prostřednictvím stálé expozice, výstav, seminářů, přednášek atd. V této části se práce zaměřuje na vývoj </w:t>
      </w:r>
      <w:r w:rsidRPr="00931D01">
        <w:rPr>
          <w:rFonts w:ascii="Times New Roman" w:eastAsia="Times New Roman" w:hAnsi="Times New Roman" w:cs="Times New Roman"/>
          <w:sz w:val="24"/>
          <w:szCs w:val="24"/>
          <w:lang w:eastAsia="cs-CZ"/>
        </w:rPr>
        <w:br/>
        <w:t>a současnou podobu stálé expozice, výstavní činnost, doprovodné akce, spolupráci se školami, nabídku výukových programů, vybavení muzea a služby návštěvníkům.</w:t>
      </w:r>
    </w:p>
    <w:p w14:paraId="22ADC190"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p>
    <w:p w14:paraId="7EE764A3" w14:textId="4D940AA6" w:rsidR="00A02E34" w:rsidRPr="00931D01" w:rsidRDefault="008B10EF" w:rsidP="009A29E0">
      <w:pPr>
        <w:pStyle w:val="Nadpis3"/>
        <w:spacing w:line="360" w:lineRule="auto"/>
        <w:jc w:val="both"/>
        <w:rPr>
          <w:rFonts w:ascii="Times New Roman" w:hAnsi="Times New Roman" w:cs="Times New Roman"/>
          <w:b/>
          <w:color w:val="auto"/>
        </w:rPr>
      </w:pPr>
      <w:bookmarkStart w:id="175" w:name="_Toc80361007"/>
      <w:bookmarkStart w:id="176" w:name="_Toc80523225"/>
      <w:bookmarkStart w:id="177" w:name="_Toc80523320"/>
      <w:r w:rsidRPr="00931D01">
        <w:rPr>
          <w:rFonts w:ascii="Times New Roman" w:hAnsi="Times New Roman" w:cs="Times New Roman"/>
          <w:b/>
          <w:color w:val="auto"/>
        </w:rPr>
        <w:t>5</w:t>
      </w:r>
      <w:r w:rsidR="00A02E34" w:rsidRPr="00931D01">
        <w:rPr>
          <w:rFonts w:ascii="Times New Roman" w:hAnsi="Times New Roman" w:cs="Times New Roman"/>
          <w:b/>
          <w:color w:val="auto"/>
        </w:rPr>
        <w:t>.8.1 Expozice Muzea T. G. Masaryka v Lánech</w:t>
      </w:r>
      <w:bookmarkEnd w:id="175"/>
      <w:bookmarkEnd w:id="176"/>
      <w:bookmarkEnd w:id="177"/>
    </w:p>
    <w:p w14:paraId="0E0CAB51" w14:textId="4D1B8E51" w:rsidR="00A02E34" w:rsidRPr="00931D01" w:rsidRDefault="00A02E34" w:rsidP="009A29E0">
      <w:pPr>
        <w:spacing w:after="0" w:line="360" w:lineRule="auto"/>
        <w:jc w:val="both"/>
        <w:rPr>
          <w:rFonts w:ascii="Times New Roman" w:hAnsi="Times New Roman" w:cs="Times New Roman"/>
          <w:b/>
          <w:bCs/>
          <w:sz w:val="24"/>
          <w:szCs w:val="24"/>
        </w:rPr>
      </w:pPr>
      <w:r w:rsidRPr="00931D01">
        <w:rPr>
          <w:rFonts w:ascii="Times New Roman" w:hAnsi="Times New Roman" w:cs="Times New Roman"/>
          <w:bCs/>
          <w:sz w:val="24"/>
          <w:szCs w:val="24"/>
        </w:rPr>
        <w:t xml:space="preserve">     Zrekonstruovaný špýchar se zařadil mezi adaptované muzejní objekty, které původně sloužily jinému účelu, ale po rekonstrukci se velmi dobře přizpůsobily nárokům kladeným na současné muzejní budovy. Má celkem čtyři podlaží a není podsklepen. Vnitřní prostory jsou obdélníkového půdorysu. První tři podlaží mají rozměr 34,50 x 10,30 x 2,40 m, šířka horního podlaží je 6,00 m.</w:t>
      </w:r>
      <w:r w:rsidRPr="00931D01">
        <w:rPr>
          <w:rStyle w:val="Znakapoznpodarou"/>
          <w:rFonts w:ascii="Times New Roman" w:hAnsi="Times New Roman" w:cs="Times New Roman"/>
          <w:sz w:val="24"/>
          <w:szCs w:val="24"/>
        </w:rPr>
        <w:footnoteReference w:id="291"/>
      </w:r>
      <w:r w:rsidRPr="00931D01">
        <w:rPr>
          <w:rFonts w:ascii="Times New Roman" w:hAnsi="Times New Roman" w:cs="Times New Roman"/>
          <w:bCs/>
          <w:sz w:val="24"/>
          <w:szCs w:val="24"/>
        </w:rPr>
        <w:t xml:space="preserve"> Vnitřní konstrukce včetně sloupů a stropů jsou dřevěné, doplněné kovovým schodištěm a proskleným výtahem. </w:t>
      </w:r>
    </w:p>
    <w:p w14:paraId="1714FDB2" w14:textId="73FC1651"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Vypracováním scénáře pro stálou expozici byl pověřen přední český historik </w:t>
      </w:r>
      <w:r w:rsidRPr="00931D01">
        <w:rPr>
          <w:rFonts w:ascii="Times New Roman" w:hAnsi="Times New Roman" w:cs="Times New Roman"/>
          <w:bCs/>
          <w:sz w:val="24"/>
          <w:szCs w:val="24"/>
        </w:rPr>
        <w:br/>
        <w:t xml:space="preserve">doc. PhDr. Jaroslav Opat, DrSc., </w:t>
      </w:r>
      <w:bookmarkStart w:id="179" w:name="_Hlk79073941"/>
      <w:r w:rsidRPr="00931D01">
        <w:rPr>
          <w:rFonts w:ascii="Times New Roman" w:hAnsi="Times New Roman" w:cs="Times New Roman"/>
          <w:bCs/>
          <w:sz w:val="24"/>
          <w:szCs w:val="24"/>
        </w:rPr>
        <w:t xml:space="preserve">ředitel Ústavu T. G. Masaryka </w:t>
      </w:r>
      <w:bookmarkEnd w:id="179"/>
      <w:r w:rsidRPr="00931D01">
        <w:rPr>
          <w:rFonts w:ascii="Times New Roman" w:hAnsi="Times New Roman" w:cs="Times New Roman"/>
          <w:bCs/>
          <w:sz w:val="24"/>
          <w:szCs w:val="24"/>
        </w:rPr>
        <w:t xml:space="preserve">a autor mnoha prací </w:t>
      </w:r>
      <w:r w:rsidRPr="00931D01">
        <w:rPr>
          <w:rFonts w:ascii="Times New Roman" w:hAnsi="Times New Roman" w:cs="Times New Roman"/>
          <w:bCs/>
          <w:sz w:val="24"/>
          <w:szCs w:val="24"/>
        </w:rPr>
        <w:br/>
        <w:t xml:space="preserve">o prvním československém prezidentovi. Základní idea byla přednesena </w:t>
      </w:r>
      <w:r w:rsidRPr="00931D01">
        <w:rPr>
          <w:rFonts w:ascii="Times New Roman" w:hAnsi="Times New Roman" w:cs="Times New Roman"/>
          <w:bCs/>
          <w:sz w:val="24"/>
          <w:szCs w:val="24"/>
        </w:rPr>
        <w:br/>
        <w:t xml:space="preserve">na výročním zasedání správní rady Nadace TGM dne 14. září 1996 na zámku v Lánech. První verze scénáře nazvaného </w:t>
      </w:r>
      <w:r w:rsidRPr="00931D01">
        <w:rPr>
          <w:rFonts w:ascii="Times New Roman" w:hAnsi="Times New Roman" w:cs="Times New Roman"/>
          <w:bCs/>
          <w:i/>
          <w:sz w:val="24"/>
          <w:szCs w:val="24"/>
        </w:rPr>
        <w:t>T. G. Masaryk – tvůrce československé demokracie, osudy jeho odkazu</w:t>
      </w:r>
      <w:r w:rsidRPr="00931D01">
        <w:rPr>
          <w:rFonts w:ascii="Times New Roman" w:hAnsi="Times New Roman" w:cs="Times New Roman"/>
          <w:bCs/>
          <w:sz w:val="24"/>
          <w:szCs w:val="24"/>
        </w:rPr>
        <w:t xml:space="preserve"> byla předána správní radě Nadace TGM v červnu roku 1998. Pod stejným názvem odevzdal autor v únoru 1999 i druhou pracovní verzi scénáře. </w:t>
      </w:r>
      <w:bookmarkStart w:id="180" w:name="_Hlk79073470"/>
      <w:r w:rsidRPr="00931D01">
        <w:rPr>
          <w:rFonts w:ascii="Times New Roman" w:hAnsi="Times New Roman" w:cs="Times New Roman"/>
          <w:bCs/>
          <w:sz w:val="24"/>
          <w:szCs w:val="24"/>
        </w:rPr>
        <w:t>Na jaře roku 1999 proběhlo oponentní řízení a od léta byla připravována konečná podoba, na které spolupracoval s doc. PhDr. Jaroslav</w:t>
      </w:r>
      <w:r w:rsidR="00CB638E" w:rsidRPr="00931D01">
        <w:rPr>
          <w:rFonts w:ascii="Times New Roman" w:hAnsi="Times New Roman" w:cs="Times New Roman"/>
          <w:bCs/>
          <w:sz w:val="24"/>
          <w:szCs w:val="24"/>
        </w:rPr>
        <w:t>em</w:t>
      </w:r>
      <w:r w:rsidRPr="00931D01">
        <w:rPr>
          <w:rFonts w:ascii="Times New Roman" w:hAnsi="Times New Roman" w:cs="Times New Roman"/>
          <w:bCs/>
          <w:sz w:val="24"/>
          <w:szCs w:val="24"/>
        </w:rPr>
        <w:t xml:space="preserve"> Opatem, DrSc. také PhDr. Stanislav Slavík, vedoucí oddělení novodobých dějin Národního muzea, za účasti tvůrců prostorového a výtvarného řešení expozice</w:t>
      </w:r>
      <w:bookmarkEnd w:id="180"/>
      <w:r w:rsidRPr="00931D01">
        <w:rPr>
          <w:rFonts w:ascii="Times New Roman" w:hAnsi="Times New Roman" w:cs="Times New Roman"/>
          <w:bCs/>
          <w:sz w:val="24"/>
          <w:szCs w:val="24"/>
        </w:rPr>
        <w:t>.</w:t>
      </w:r>
      <w:r w:rsidRPr="00931D01">
        <w:rPr>
          <w:rStyle w:val="Znakapoznpodarou"/>
          <w:rFonts w:ascii="Times New Roman" w:hAnsi="Times New Roman" w:cs="Times New Roman"/>
          <w:sz w:val="24"/>
          <w:szCs w:val="24"/>
        </w:rPr>
        <w:footnoteReference w:id="292"/>
      </w:r>
    </w:p>
    <w:p w14:paraId="1B556324" w14:textId="534F263B"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Cílem autorů bylo, aby se expozice lánského muzea lišila od již vybudovaného Masarykova muzea v Hodoníně, které je koncipováno jako obraz Masarykovy cesty životem a ve zkratce návštěvníkům přibližuje pohled na základní fakta celého Masarykova života. Naproti tomu se základní idea expozice v Lánech soustředila především na období let 1914–1937. Na léta Masarykova boje za československou samostatnost strávená v exilu během první světové války, která skončila vytvořením Československé republiky a Masarykovým </w:t>
      </w:r>
      <w:r w:rsidRPr="00931D01">
        <w:rPr>
          <w:rFonts w:ascii="Times New Roman" w:hAnsi="Times New Roman" w:cs="Times New Roman"/>
          <w:bCs/>
          <w:sz w:val="24"/>
          <w:szCs w:val="24"/>
        </w:rPr>
        <w:lastRenderedPageBreak/>
        <w:t>triumfálním návratem do Prahy. Na jeho prezidentské období (1918–1935), které je neodmyslitelně spjato s pobyty v</w:t>
      </w:r>
      <w:r w:rsidR="00CB638E" w:rsidRPr="00931D01">
        <w:rPr>
          <w:rFonts w:ascii="Times New Roman" w:hAnsi="Times New Roman" w:cs="Times New Roman"/>
          <w:bCs/>
          <w:sz w:val="24"/>
          <w:szCs w:val="24"/>
        </w:rPr>
        <w:t> </w:t>
      </w:r>
      <w:r w:rsidRPr="00931D01">
        <w:rPr>
          <w:rFonts w:ascii="Times New Roman" w:hAnsi="Times New Roman" w:cs="Times New Roman"/>
          <w:bCs/>
          <w:sz w:val="24"/>
          <w:szCs w:val="24"/>
        </w:rPr>
        <w:t>Lánech</w:t>
      </w:r>
      <w:r w:rsidR="00CB638E" w:rsidRPr="00931D01">
        <w:rPr>
          <w:rFonts w:ascii="Times New Roman" w:hAnsi="Times New Roman" w:cs="Times New Roman"/>
          <w:bCs/>
          <w:sz w:val="24"/>
          <w:szCs w:val="24"/>
        </w:rPr>
        <w:t xml:space="preserve">, </w:t>
      </w:r>
      <w:r w:rsidRPr="00931D01">
        <w:rPr>
          <w:rFonts w:ascii="Times New Roman" w:hAnsi="Times New Roman" w:cs="Times New Roman"/>
          <w:bCs/>
          <w:sz w:val="24"/>
          <w:szCs w:val="24"/>
        </w:rPr>
        <w:t>a rovněž na dobu po abdikaci v prosinci 1935, kterou prožil na zdejším zámku.</w:t>
      </w:r>
      <w:r w:rsidRPr="00931D01">
        <w:rPr>
          <w:rStyle w:val="Znakapoznpodarou"/>
          <w:rFonts w:ascii="Times New Roman" w:hAnsi="Times New Roman" w:cs="Times New Roman"/>
          <w:sz w:val="24"/>
          <w:szCs w:val="24"/>
        </w:rPr>
        <w:footnoteReference w:id="293"/>
      </w:r>
      <w:r w:rsidRPr="00931D01">
        <w:rPr>
          <w:rFonts w:ascii="Times New Roman" w:hAnsi="Times New Roman" w:cs="Times New Roman"/>
          <w:bCs/>
          <w:sz w:val="24"/>
          <w:szCs w:val="24"/>
        </w:rPr>
        <w:t xml:space="preserve"> Zamýšlená expozice měla být rozčleněna do šesti časových </w:t>
      </w:r>
      <w:r w:rsidR="00786863" w:rsidRPr="00931D01">
        <w:rPr>
          <w:rFonts w:ascii="Times New Roman" w:hAnsi="Times New Roman" w:cs="Times New Roman"/>
          <w:bCs/>
          <w:sz w:val="24"/>
          <w:szCs w:val="24"/>
        </w:rPr>
        <w:br/>
      </w:r>
      <w:r w:rsidRPr="00931D01">
        <w:rPr>
          <w:rFonts w:ascii="Times New Roman" w:hAnsi="Times New Roman" w:cs="Times New Roman"/>
          <w:bCs/>
          <w:sz w:val="24"/>
          <w:szCs w:val="24"/>
        </w:rPr>
        <w:t>a tematických okruhů takto:</w:t>
      </w:r>
    </w:p>
    <w:p w14:paraId="35C92EE0" w14:textId="4A22F7ED"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 xml:space="preserve">Světová válka a boj za </w:t>
      </w:r>
      <w:r w:rsidR="00CB638E" w:rsidRPr="00931D01">
        <w:rPr>
          <w:rFonts w:ascii="Times New Roman" w:hAnsi="Times New Roman" w:cs="Times New Roman"/>
          <w:bCs/>
          <w:sz w:val="24"/>
          <w:szCs w:val="24"/>
        </w:rPr>
        <w:t>č</w:t>
      </w:r>
      <w:r w:rsidRPr="00931D01">
        <w:rPr>
          <w:rFonts w:ascii="Times New Roman" w:hAnsi="Times New Roman" w:cs="Times New Roman"/>
          <w:bCs/>
          <w:sz w:val="24"/>
          <w:szCs w:val="24"/>
        </w:rPr>
        <w:t xml:space="preserve">eskoslovenský stát (1914–1918) – zde měly být v návaznosti na základní fakta a válečný vývoj zachyceny okolnosti vypuknutí první světové války, Masarykova příprava na protirakouský odboj a odjezd do zahraničí v prosinci 1914, kde se v řadě zemí podílel na organizaci a vedení boje za československou samostatnost, až po návrat zpět do vlasti v prosinci 1918. </w:t>
      </w:r>
    </w:p>
    <w:p w14:paraId="02181634" w14:textId="77777777"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 xml:space="preserve">Budování základů multinacionálního státu (1918–1921) – toto období začínalo Masarykovým poselstvím Národnímu shromáždění ze dne </w:t>
      </w:r>
      <w:r w:rsidR="0062670E" w:rsidRPr="00931D01">
        <w:rPr>
          <w:rFonts w:ascii="Times New Roman" w:hAnsi="Times New Roman" w:cs="Times New Roman"/>
          <w:bCs/>
          <w:sz w:val="24"/>
          <w:szCs w:val="24"/>
        </w:rPr>
        <w:br/>
      </w:r>
      <w:r w:rsidRPr="00931D01">
        <w:rPr>
          <w:rFonts w:ascii="Times New Roman" w:hAnsi="Times New Roman" w:cs="Times New Roman"/>
          <w:bCs/>
          <w:sz w:val="24"/>
          <w:szCs w:val="24"/>
        </w:rPr>
        <w:t>22. 12. 1918, dále pokračovalo vyobrazením střetů s nepřátelskými silami nového státu a spory o charakter státu a jeho ideově politickou orientaci.</w:t>
      </w:r>
    </w:p>
    <w:p w14:paraId="71187FA9" w14:textId="77777777"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 xml:space="preserve">Dvacátá léta, pokračování v úsilí o výstavbu demokratického státu </w:t>
      </w:r>
      <w:r w:rsidRPr="00931D01">
        <w:rPr>
          <w:rFonts w:ascii="Times New Roman" w:hAnsi="Times New Roman" w:cs="Times New Roman"/>
          <w:bCs/>
          <w:sz w:val="24"/>
          <w:szCs w:val="24"/>
        </w:rPr>
        <w:br/>
        <w:t>(1921–1929) – zde měl být prezentován systém politických stran v Československu a Masarykův vztah k němu, parlamentní volby a jejich výsledky, Masarykovy oficiální návštěvy Francie, Belgie a Anglie v roce 1923</w:t>
      </w:r>
      <w:r w:rsidRPr="00931D01">
        <w:rPr>
          <w:rFonts w:ascii="Times New Roman" w:hAnsi="Times New Roman" w:cs="Times New Roman"/>
          <w:bCs/>
          <w:sz w:val="24"/>
          <w:szCs w:val="24"/>
        </w:rPr>
        <w:br/>
        <w:t xml:space="preserve">a rovněž první setkání s fašismem v roce 1926. To vše doplněno třetí volbou prezidenta v roce 1927, návštěvami T. G. Masaryka v regionech a bilancí prvních deseti let trvání republiky. </w:t>
      </w:r>
    </w:p>
    <w:p w14:paraId="53E66E22" w14:textId="77777777"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Rok 1930, Masarykovy narozeniny, jejich různé reflexe – sem náležely otázky další programové orientace státu a československé společnosti, především ve sféře národnostní politiky.</w:t>
      </w:r>
    </w:p>
    <w:p w14:paraId="4A1BE2F2" w14:textId="352FA254"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 xml:space="preserve">Léta 1930–1935 – cílem bylo ukázat Československo v konfrontaci s problémy světové hospodářské krize a narůstajícím nebezpečím fašismu. Dále popsat vztah </w:t>
      </w:r>
      <w:r w:rsidR="00CE5BE3">
        <w:rPr>
          <w:rFonts w:ascii="Times New Roman" w:hAnsi="Times New Roman" w:cs="Times New Roman"/>
          <w:bCs/>
          <w:sz w:val="24"/>
          <w:szCs w:val="24"/>
        </w:rPr>
        <w:br/>
      </w:r>
      <w:r w:rsidRPr="00931D01">
        <w:rPr>
          <w:rFonts w:ascii="Times New Roman" w:hAnsi="Times New Roman" w:cs="Times New Roman"/>
          <w:bCs/>
          <w:sz w:val="24"/>
          <w:szCs w:val="24"/>
        </w:rPr>
        <w:t>T. G. Masaryka ke Slovensku a přiblížit období kolem čtvrté volby prezidenta v roce 1934, prezidentovu nemoc, abdikaci a volbu Edvarda Beneše.</w:t>
      </w:r>
    </w:p>
    <w:p w14:paraId="2ADE3A87" w14:textId="77777777" w:rsidR="00A02E34" w:rsidRPr="00931D01" w:rsidRDefault="00A02E34" w:rsidP="00A02E34">
      <w:pPr>
        <w:pStyle w:val="Odstavecseseznamem"/>
        <w:numPr>
          <w:ilvl w:val="0"/>
          <w:numId w:val="11"/>
        </w:numPr>
        <w:spacing w:after="0" w:line="360" w:lineRule="auto"/>
        <w:rPr>
          <w:rFonts w:ascii="Times New Roman" w:hAnsi="Times New Roman" w:cs="Times New Roman"/>
          <w:bCs/>
          <w:sz w:val="24"/>
          <w:szCs w:val="24"/>
        </w:rPr>
      </w:pPr>
      <w:r w:rsidRPr="00931D01">
        <w:rPr>
          <w:rFonts w:ascii="Times New Roman" w:hAnsi="Times New Roman" w:cs="Times New Roman"/>
          <w:bCs/>
          <w:sz w:val="24"/>
          <w:szCs w:val="24"/>
        </w:rPr>
        <w:t>Období let 1936–1937 – se zaměřovalo na pobyt T. G. Masaryka v Lánech po abdikaci, jeho smrt 14. září 1937 a pohřeb 21. září 1937, který se stal manifestací národní jednoty.</w:t>
      </w:r>
      <w:r w:rsidRPr="00931D01">
        <w:rPr>
          <w:rStyle w:val="Znakapoznpodarou"/>
          <w:rFonts w:ascii="Times New Roman" w:hAnsi="Times New Roman" w:cs="Times New Roman"/>
          <w:sz w:val="24"/>
          <w:szCs w:val="24"/>
        </w:rPr>
        <w:footnoteReference w:id="294"/>
      </w:r>
      <w:r w:rsidRPr="00931D01">
        <w:rPr>
          <w:rFonts w:ascii="Times New Roman" w:hAnsi="Times New Roman" w:cs="Times New Roman"/>
          <w:bCs/>
          <w:sz w:val="24"/>
          <w:szCs w:val="24"/>
        </w:rPr>
        <w:t xml:space="preserve"> </w:t>
      </w:r>
    </w:p>
    <w:p w14:paraId="2A781400"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lastRenderedPageBreak/>
        <w:t xml:space="preserve">     Část expozice nazvaná T. G. Masaryk – tvůrce československé demokracie: osudy jeho odkazu – část II, měla napovědět, jak se po Masarykově smrti chovaly k jeho odkazu další generace, zejména pak jednotliví českoslovenští a od roku 1993 čeští prezidenti.</w:t>
      </w:r>
      <w:r w:rsidRPr="00931D01">
        <w:rPr>
          <w:rStyle w:val="Znakapoznpodarou"/>
          <w:rFonts w:ascii="Times New Roman" w:hAnsi="Times New Roman" w:cs="Times New Roman"/>
          <w:sz w:val="24"/>
          <w:szCs w:val="24"/>
        </w:rPr>
        <w:footnoteReference w:id="295"/>
      </w:r>
      <w:r w:rsidRPr="00931D01">
        <w:rPr>
          <w:rFonts w:ascii="Times New Roman" w:hAnsi="Times New Roman" w:cs="Times New Roman"/>
          <w:bCs/>
          <w:sz w:val="24"/>
          <w:szCs w:val="24"/>
        </w:rPr>
        <w:t xml:space="preserve"> Měla být rozčleněna do pěti etap s těmito názvy –  V podmínkách druhé republiky a za války (1939–1945), Mezi květnem 1945 a únorem 1948, Za „diktatury proletariátu“ (1948–1968), Za „normalizace“ (1968–1989), Po listopadu 1989 – návrat k Masarykovi?.</w:t>
      </w:r>
      <w:r w:rsidRPr="00931D01">
        <w:rPr>
          <w:rStyle w:val="Znakapoznpodarou"/>
          <w:rFonts w:ascii="Times New Roman" w:hAnsi="Times New Roman" w:cs="Times New Roman"/>
          <w:sz w:val="24"/>
          <w:szCs w:val="24"/>
        </w:rPr>
        <w:footnoteReference w:id="296"/>
      </w:r>
    </w:p>
    <w:p w14:paraId="5BA41E5D" w14:textId="7F732F60"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Celá expozice měla končit citacemi odpovědí na dvě anketní otázky</w:t>
      </w:r>
      <w:r w:rsidRPr="00931D01">
        <w:rPr>
          <w:rStyle w:val="Znakapoznpodarou"/>
          <w:rFonts w:ascii="Times New Roman" w:hAnsi="Times New Roman" w:cs="Times New Roman"/>
          <w:sz w:val="24"/>
          <w:szCs w:val="24"/>
        </w:rPr>
        <w:footnoteReference w:id="297"/>
      </w:r>
      <w:r w:rsidRPr="00931D01">
        <w:rPr>
          <w:rFonts w:ascii="Times New Roman" w:hAnsi="Times New Roman" w:cs="Times New Roman"/>
          <w:bCs/>
          <w:sz w:val="24"/>
          <w:szCs w:val="24"/>
        </w:rPr>
        <w:t xml:space="preserve">, které by muzeum zaslalo vybraným jednotlivcům, především čelným českým politikům, ale </w:t>
      </w:r>
      <w:r w:rsidRPr="00931D01">
        <w:rPr>
          <w:rFonts w:ascii="Times New Roman" w:hAnsi="Times New Roman" w:cs="Times New Roman"/>
          <w:bCs/>
          <w:sz w:val="24"/>
          <w:szCs w:val="24"/>
        </w:rPr>
        <w:br/>
        <w:t>i vybraným osobnostem se vztahem k Masarykovu odkazu v zahraničí</w:t>
      </w:r>
      <w:r w:rsidRPr="00931D01">
        <w:rPr>
          <w:rStyle w:val="Znakapoznpodarou"/>
          <w:rFonts w:ascii="Times New Roman" w:hAnsi="Times New Roman" w:cs="Times New Roman"/>
          <w:sz w:val="24"/>
          <w:szCs w:val="24"/>
        </w:rPr>
        <w:footnoteReference w:id="298"/>
      </w:r>
      <w:r w:rsidRPr="00931D01">
        <w:rPr>
          <w:rFonts w:ascii="Times New Roman" w:hAnsi="Times New Roman" w:cs="Times New Roman"/>
          <w:bCs/>
          <w:sz w:val="24"/>
          <w:szCs w:val="24"/>
        </w:rPr>
        <w:t xml:space="preserve">. Pro českou politickou scénu se počítalo s odpověďmi prezidenta republiky, předsedy vlády, předsedy parlamentu a senátu, předsedy klubů poslanců a senátorů jednotlivých politických stran. V obou případech se předpokládala odpověď v rozsahu do 15 řádků strojopisu. Konzultanty scénáře byli: doc. PhDr. Karel Pichlík, PhDr. Jiří </w:t>
      </w:r>
      <w:proofErr w:type="spellStart"/>
      <w:r w:rsidRPr="00931D01">
        <w:rPr>
          <w:rFonts w:ascii="Times New Roman" w:hAnsi="Times New Roman" w:cs="Times New Roman"/>
          <w:bCs/>
          <w:sz w:val="24"/>
          <w:szCs w:val="24"/>
        </w:rPr>
        <w:t>Kovtun</w:t>
      </w:r>
      <w:proofErr w:type="spellEnd"/>
      <w:r w:rsidRPr="00931D01">
        <w:rPr>
          <w:rFonts w:ascii="Times New Roman" w:hAnsi="Times New Roman" w:cs="Times New Roman"/>
          <w:bCs/>
          <w:sz w:val="24"/>
          <w:szCs w:val="24"/>
        </w:rPr>
        <w:t xml:space="preserve">, PhDr. František </w:t>
      </w:r>
      <w:proofErr w:type="spellStart"/>
      <w:r w:rsidRPr="00931D01">
        <w:rPr>
          <w:rFonts w:ascii="Times New Roman" w:hAnsi="Times New Roman" w:cs="Times New Roman"/>
          <w:bCs/>
          <w:sz w:val="24"/>
          <w:szCs w:val="24"/>
        </w:rPr>
        <w:t>Kautman</w:t>
      </w:r>
      <w:proofErr w:type="spellEnd"/>
      <w:r w:rsidRPr="00931D01">
        <w:rPr>
          <w:rFonts w:ascii="Times New Roman" w:hAnsi="Times New Roman" w:cs="Times New Roman"/>
          <w:bCs/>
          <w:sz w:val="24"/>
          <w:szCs w:val="24"/>
        </w:rPr>
        <w:t xml:space="preserve">, </w:t>
      </w:r>
      <w:r w:rsidR="00CE5BE3">
        <w:rPr>
          <w:rFonts w:ascii="Times New Roman" w:hAnsi="Times New Roman" w:cs="Times New Roman"/>
          <w:bCs/>
          <w:sz w:val="24"/>
          <w:szCs w:val="24"/>
        </w:rPr>
        <w:br/>
      </w:r>
      <w:r w:rsidRPr="00931D01">
        <w:rPr>
          <w:rFonts w:ascii="Times New Roman" w:hAnsi="Times New Roman" w:cs="Times New Roman"/>
          <w:bCs/>
          <w:sz w:val="24"/>
          <w:szCs w:val="24"/>
        </w:rPr>
        <w:t>prof. Robert Kvaček, prof. Věra Olivová a Mgr. Jiří Dlouhý.</w:t>
      </w:r>
      <w:r w:rsidRPr="00931D01">
        <w:rPr>
          <w:rStyle w:val="Znakapoznpodarou"/>
          <w:rFonts w:ascii="Times New Roman" w:hAnsi="Times New Roman" w:cs="Times New Roman"/>
          <w:sz w:val="24"/>
          <w:szCs w:val="24"/>
        </w:rPr>
        <w:footnoteReference w:id="299"/>
      </w:r>
    </w:p>
    <w:p w14:paraId="1AFCFA39" w14:textId="1B9CA270" w:rsidR="009A29E0" w:rsidRDefault="00A02E34" w:rsidP="00CE5BE3">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w:t>
      </w:r>
      <w:bookmarkStart w:id="184" w:name="_Hlk79073872"/>
      <w:r w:rsidRPr="00931D01">
        <w:rPr>
          <w:rFonts w:ascii="Times New Roman" w:hAnsi="Times New Roman" w:cs="Times New Roman"/>
          <w:bCs/>
          <w:sz w:val="24"/>
          <w:szCs w:val="24"/>
        </w:rPr>
        <w:t>Z pořizovacích nákladů na instalaci expozice podobného charakteru a stejného rozsahu</w:t>
      </w:r>
      <w:r w:rsidRPr="00931D01">
        <w:rPr>
          <w:rStyle w:val="Znakapoznpodarou"/>
          <w:rFonts w:ascii="Times New Roman" w:hAnsi="Times New Roman" w:cs="Times New Roman"/>
          <w:sz w:val="24"/>
          <w:szCs w:val="24"/>
        </w:rPr>
        <w:footnoteReference w:id="300"/>
      </w:r>
      <w:r w:rsidRPr="00931D01">
        <w:rPr>
          <w:rFonts w:ascii="Times New Roman" w:hAnsi="Times New Roman" w:cs="Times New Roman"/>
          <w:bCs/>
          <w:sz w:val="24"/>
          <w:szCs w:val="24"/>
        </w:rPr>
        <w:t xml:space="preserve"> a přibližné kalkulace, dospěla správní rada Nadace TGM v roce 2000 k závěru, že na realizaci expozice Muzea T. G. Masaryka v Lánech bude nutno počítat s částkou 7 milionů korun.</w:t>
      </w:r>
      <w:r w:rsidRPr="00931D01">
        <w:rPr>
          <w:rStyle w:val="Znakapoznpodarou"/>
          <w:rFonts w:ascii="Times New Roman" w:hAnsi="Times New Roman" w:cs="Times New Roman"/>
          <w:sz w:val="24"/>
          <w:szCs w:val="24"/>
        </w:rPr>
        <w:footnoteReference w:id="301"/>
      </w:r>
      <w:r w:rsidRPr="00931D01">
        <w:rPr>
          <w:rFonts w:ascii="Times New Roman" w:hAnsi="Times New Roman" w:cs="Times New Roman"/>
          <w:bCs/>
          <w:sz w:val="24"/>
          <w:szCs w:val="24"/>
        </w:rPr>
        <w:t xml:space="preserve"> Takovou sumu se však nepodařilo zajistit, a tak po otevření zrekonstruované budovy špýcharu v roce 2003 zůstalo muzeum prakticky prázdné. </w:t>
      </w:r>
      <w:bookmarkEnd w:id="184"/>
    </w:p>
    <w:p w14:paraId="63106586" w14:textId="77777777" w:rsidR="00CE5BE3" w:rsidRPr="00931D01" w:rsidRDefault="00CE5BE3" w:rsidP="00CE5BE3">
      <w:pPr>
        <w:spacing w:after="0" w:line="360" w:lineRule="auto"/>
        <w:jc w:val="both"/>
        <w:rPr>
          <w:rFonts w:ascii="Times New Roman" w:hAnsi="Times New Roman" w:cs="Times New Roman"/>
          <w:b/>
          <w:i/>
          <w:iCs/>
          <w:sz w:val="24"/>
          <w:szCs w:val="24"/>
        </w:rPr>
      </w:pPr>
    </w:p>
    <w:p w14:paraId="76180FE1" w14:textId="0AC17EAF" w:rsidR="00A02E34" w:rsidRPr="00931D01" w:rsidRDefault="00A02E34" w:rsidP="004834B7">
      <w:pPr>
        <w:pStyle w:val="Nadpis4"/>
        <w:spacing w:before="0" w:beforeAutospacing="0" w:after="0" w:afterAutospacing="0" w:line="360" w:lineRule="auto"/>
        <w:jc w:val="both"/>
      </w:pPr>
      <w:bookmarkStart w:id="185" w:name="_Toc80361008"/>
      <w:bookmarkStart w:id="186" w:name="_Toc80523321"/>
      <w:r w:rsidRPr="00931D01">
        <w:t>Počáteční stav expozice</w:t>
      </w:r>
      <w:bookmarkEnd w:id="185"/>
      <w:bookmarkEnd w:id="186"/>
    </w:p>
    <w:p w14:paraId="14262D44" w14:textId="77777777" w:rsidR="00A02E34" w:rsidRPr="00931D01" w:rsidRDefault="00A02E34" w:rsidP="009A29E0">
      <w:pPr>
        <w:spacing w:after="0" w:line="360" w:lineRule="auto"/>
        <w:jc w:val="both"/>
        <w:rPr>
          <w:rFonts w:ascii="Times New Roman" w:hAnsi="Times New Roman" w:cs="Times New Roman"/>
          <w:b/>
          <w:i/>
          <w:iCs/>
          <w:sz w:val="24"/>
          <w:szCs w:val="24"/>
        </w:rPr>
      </w:pPr>
      <w:r w:rsidRPr="00931D01">
        <w:rPr>
          <w:rFonts w:ascii="Times New Roman" w:hAnsi="Times New Roman" w:cs="Times New Roman"/>
          <w:iCs/>
          <w:sz w:val="24"/>
          <w:szCs w:val="24"/>
        </w:rPr>
        <w:t xml:space="preserve">     Nejenže byly p</w:t>
      </w:r>
      <w:r w:rsidRPr="00931D01">
        <w:rPr>
          <w:rFonts w:ascii="Times New Roman" w:hAnsi="Times New Roman" w:cs="Times New Roman"/>
          <w:sz w:val="24"/>
          <w:szCs w:val="24"/>
        </w:rPr>
        <w:t xml:space="preserve">o náročné rekonstrukci budovy vyčerpány finanční prostředky na vybudování expozice, ale navíc se jednalo i o komplikované období z hlediska získávání dotací. Muzea ve středních Čechách totiž v té době přecházela pod správu Středočeského kraje, kde se teprve formoval odbor kultury a památkové péče, pod který muzeum spadalo. </w:t>
      </w:r>
      <w:r w:rsidRPr="00931D01">
        <w:rPr>
          <w:rFonts w:ascii="Times New Roman" w:hAnsi="Times New Roman" w:cs="Times New Roman"/>
          <w:sz w:val="24"/>
          <w:szCs w:val="24"/>
        </w:rPr>
        <w:lastRenderedPageBreak/>
        <w:t>Ten se navíc potýkal s množstvím jiných požadavků na financování různých projektů. Dalším výrazným problémem byla skutečnost, že pobočka Muzeum T. G. Masaryka v Lánech přešla pod správu Muzea T. G. M. Rakovník takřka bez navýšení provozních prostředků v rozpočtu této organizace.</w:t>
      </w:r>
      <w:r w:rsidRPr="00931D01">
        <w:rPr>
          <w:rStyle w:val="Znakapoznpodarou"/>
          <w:rFonts w:ascii="Times New Roman" w:hAnsi="Times New Roman" w:cs="Times New Roman"/>
          <w:sz w:val="24"/>
          <w:szCs w:val="24"/>
        </w:rPr>
        <w:footnoteReference w:id="302"/>
      </w:r>
      <w:r w:rsidRPr="00931D01">
        <w:rPr>
          <w:rFonts w:ascii="Times New Roman" w:hAnsi="Times New Roman" w:cs="Times New Roman"/>
          <w:sz w:val="24"/>
          <w:szCs w:val="24"/>
        </w:rPr>
        <w:t xml:space="preserve"> </w:t>
      </w:r>
    </w:p>
    <w:p w14:paraId="17A34D5E"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sz w:val="24"/>
          <w:szCs w:val="24"/>
        </w:rPr>
        <w:t xml:space="preserve">     P</w:t>
      </w:r>
      <w:r w:rsidRPr="00931D01">
        <w:rPr>
          <w:rFonts w:ascii="Times New Roman" w:hAnsi="Times New Roman" w:cs="Times New Roman"/>
          <w:bCs/>
          <w:sz w:val="24"/>
          <w:szCs w:val="24"/>
        </w:rPr>
        <w:t xml:space="preserve">o slavnostním otevření zrekonstruované budovy v roce 2003 mělo muzeum podobu odlišnou od současného stavu. V přízemí se nacházela badatelna </w:t>
      </w:r>
      <w:r w:rsidR="0062670E" w:rsidRPr="00931D01">
        <w:rPr>
          <w:rFonts w:ascii="Times New Roman" w:hAnsi="Times New Roman" w:cs="Times New Roman"/>
          <w:bCs/>
          <w:sz w:val="24"/>
          <w:szCs w:val="24"/>
        </w:rPr>
        <w:br/>
      </w:r>
      <w:r w:rsidRPr="00931D01">
        <w:rPr>
          <w:rFonts w:ascii="Times New Roman" w:hAnsi="Times New Roman" w:cs="Times New Roman"/>
          <w:bCs/>
          <w:sz w:val="24"/>
          <w:szCs w:val="24"/>
        </w:rPr>
        <w:t xml:space="preserve">a kavárna s malou expozicí o historii obce Lány. Dále přednáškový sál pro konání krátkodobých výstav, koncertů a jiných akcí podobného charakteru. V prvním patře byly nainstalovány informační panely dokumentující vznik muzea, život </w:t>
      </w:r>
      <w:r w:rsidR="0062670E" w:rsidRPr="00931D01">
        <w:rPr>
          <w:rFonts w:ascii="Times New Roman" w:hAnsi="Times New Roman" w:cs="Times New Roman"/>
          <w:bCs/>
          <w:sz w:val="24"/>
          <w:szCs w:val="24"/>
        </w:rPr>
        <w:br/>
      </w:r>
      <w:r w:rsidRPr="00931D01">
        <w:rPr>
          <w:rFonts w:ascii="Times New Roman" w:hAnsi="Times New Roman" w:cs="Times New Roman"/>
          <w:bCs/>
          <w:sz w:val="24"/>
          <w:szCs w:val="24"/>
        </w:rPr>
        <w:t>T. G. Masaryka a také stojany s prezentací minulé a současné podoby časopisu Přítomnost</w:t>
      </w:r>
      <w:r w:rsidRPr="00931D01">
        <w:rPr>
          <w:rStyle w:val="Znakapoznpodarou"/>
          <w:rFonts w:ascii="Times New Roman" w:hAnsi="Times New Roman" w:cs="Times New Roman"/>
          <w:sz w:val="24"/>
          <w:szCs w:val="24"/>
        </w:rPr>
        <w:footnoteReference w:id="303"/>
      </w:r>
      <w:r w:rsidRPr="00931D01">
        <w:rPr>
          <w:rFonts w:ascii="Times New Roman" w:hAnsi="Times New Roman" w:cs="Times New Roman"/>
          <w:bCs/>
          <w:sz w:val="24"/>
          <w:szCs w:val="24"/>
        </w:rPr>
        <w:t>. Prostor doplňovaly solitérní sbírky, které byly součástí sbírkového fondu muzea.</w:t>
      </w:r>
      <w:r w:rsidRPr="00931D01">
        <w:rPr>
          <w:rStyle w:val="Znakapoznpodarou"/>
          <w:rFonts w:ascii="Times New Roman" w:hAnsi="Times New Roman" w:cs="Times New Roman"/>
          <w:sz w:val="24"/>
          <w:szCs w:val="24"/>
        </w:rPr>
        <w:footnoteReference w:id="304"/>
      </w:r>
    </w:p>
    <w:p w14:paraId="6EDBC372" w14:textId="42B06BED" w:rsidR="009A29E0" w:rsidRPr="00931D01" w:rsidRDefault="00A02E34" w:rsidP="009A29E0">
      <w:pPr>
        <w:spacing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Do druhého patra byla umístěna výstava T. G. Masaryk ve výtvarném umění. Vystavené předměty zapůjčil ze své soukromé sbírky bývalý kunsthistorik Národní galerie Josef </w:t>
      </w:r>
      <w:proofErr w:type="spellStart"/>
      <w:r w:rsidRPr="00931D01">
        <w:rPr>
          <w:rFonts w:ascii="Times New Roman" w:hAnsi="Times New Roman" w:cs="Times New Roman"/>
          <w:bCs/>
          <w:sz w:val="24"/>
          <w:szCs w:val="24"/>
        </w:rPr>
        <w:t>Babůrek</w:t>
      </w:r>
      <w:proofErr w:type="spellEnd"/>
      <w:r w:rsidRPr="00931D01">
        <w:rPr>
          <w:rFonts w:ascii="Times New Roman" w:hAnsi="Times New Roman" w:cs="Times New Roman"/>
          <w:bCs/>
          <w:sz w:val="24"/>
          <w:szCs w:val="24"/>
        </w:rPr>
        <w:t xml:space="preserve">. Návštěvníci se tak mohli seznámit s návrhy Masarykových pomníků a spatřit díla </w:t>
      </w:r>
      <w:r w:rsidR="008A5539" w:rsidRPr="00931D01">
        <w:rPr>
          <w:rFonts w:ascii="Times New Roman" w:hAnsi="Times New Roman" w:cs="Times New Roman"/>
          <w:bCs/>
          <w:sz w:val="24"/>
          <w:szCs w:val="24"/>
        </w:rPr>
        <w:t xml:space="preserve">sochařů </w:t>
      </w:r>
      <w:r w:rsidRPr="00931D01">
        <w:rPr>
          <w:rFonts w:ascii="Times New Roman" w:hAnsi="Times New Roman" w:cs="Times New Roman"/>
          <w:bCs/>
          <w:sz w:val="24"/>
          <w:szCs w:val="24"/>
        </w:rPr>
        <w:t>Vincence Makovského, Jana Štursy nebo Antonína Lhotáka. Mezi nejvýznamnější vystavované exponáty patřil bronzový model pomníku pro Hradec Králové od Otto Gutfreunda</w:t>
      </w:r>
      <w:r w:rsidRPr="00931D01">
        <w:rPr>
          <w:rStyle w:val="Znakapoznpodarou"/>
          <w:rFonts w:ascii="Times New Roman" w:hAnsi="Times New Roman" w:cs="Times New Roman"/>
          <w:sz w:val="24"/>
          <w:szCs w:val="24"/>
        </w:rPr>
        <w:footnoteReference w:id="305"/>
      </w:r>
      <w:r w:rsidRPr="00931D01">
        <w:rPr>
          <w:rFonts w:ascii="Times New Roman" w:hAnsi="Times New Roman" w:cs="Times New Roman"/>
          <w:bCs/>
          <w:sz w:val="24"/>
          <w:szCs w:val="24"/>
        </w:rPr>
        <w:t>. Součástí výstavy byly rovněž drobné plastiky, grafiky a užité umění inspirované osobností T. G. Masaryka a četné fotografie dokumentující osudy některých již neexistujících pomníků.</w:t>
      </w:r>
      <w:r w:rsidRPr="00931D01">
        <w:rPr>
          <w:rStyle w:val="Znakapoznpodarou"/>
          <w:rFonts w:ascii="Times New Roman" w:hAnsi="Times New Roman" w:cs="Times New Roman"/>
          <w:sz w:val="24"/>
          <w:szCs w:val="24"/>
        </w:rPr>
        <w:footnoteReference w:id="306"/>
      </w:r>
      <w:r w:rsidR="00507911">
        <w:rPr>
          <w:rFonts w:ascii="Times New Roman" w:hAnsi="Times New Roman" w:cs="Times New Roman"/>
          <w:bCs/>
          <w:sz w:val="24"/>
          <w:szCs w:val="24"/>
        </w:rPr>
        <w:t xml:space="preserve"> </w:t>
      </w:r>
      <w:r w:rsidRPr="00931D01">
        <w:rPr>
          <w:rFonts w:ascii="Times New Roman" w:hAnsi="Times New Roman" w:cs="Times New Roman"/>
          <w:bCs/>
          <w:sz w:val="24"/>
          <w:szCs w:val="24"/>
        </w:rPr>
        <w:t xml:space="preserve">Vzhledem k rozlehlosti budovy a skutečnosti, že byla většina vystavených předmětů pouze dočasně zapůjčena, stálo muzeum před obtížným úkolem zajistit další exponáty. Výsledkem snažení byl pozvolný vznik expozice rozdělené do několika tematických celků, prezentujících osobnost prvního československého prezidenta </w:t>
      </w:r>
      <w:r w:rsidRPr="00931D01">
        <w:rPr>
          <w:rFonts w:ascii="Times New Roman" w:hAnsi="Times New Roman" w:cs="Times New Roman"/>
          <w:bCs/>
          <w:sz w:val="24"/>
          <w:szCs w:val="24"/>
        </w:rPr>
        <w:br/>
        <w:t xml:space="preserve">T. G. Masaryka a historické události spojené s jeho osobou. </w:t>
      </w:r>
    </w:p>
    <w:p w14:paraId="7FE5E45F" w14:textId="77777777" w:rsidR="009A29E0" w:rsidRPr="00931D01" w:rsidRDefault="009A29E0" w:rsidP="009A29E0">
      <w:pPr>
        <w:spacing w:line="360" w:lineRule="auto"/>
        <w:jc w:val="both"/>
        <w:rPr>
          <w:rFonts w:ascii="Times New Roman" w:hAnsi="Times New Roman" w:cs="Times New Roman"/>
          <w:sz w:val="24"/>
          <w:szCs w:val="24"/>
        </w:rPr>
      </w:pPr>
    </w:p>
    <w:p w14:paraId="3177095F" w14:textId="70E3CCEE" w:rsidR="00A02E34" w:rsidRPr="00931D01" w:rsidRDefault="00A02E34" w:rsidP="009A29E0">
      <w:pPr>
        <w:spacing w:after="0" w:line="360" w:lineRule="auto"/>
        <w:jc w:val="both"/>
        <w:rPr>
          <w:rFonts w:ascii="Times New Roman" w:hAnsi="Times New Roman" w:cs="Times New Roman"/>
          <w:b/>
          <w:sz w:val="24"/>
          <w:szCs w:val="24"/>
        </w:rPr>
      </w:pPr>
      <w:bookmarkStart w:id="188" w:name="_Toc80361009"/>
      <w:bookmarkStart w:id="189" w:name="_Toc80523322"/>
      <w:r w:rsidRPr="00931D01">
        <w:rPr>
          <w:rFonts w:ascii="Times New Roman" w:hAnsi="Times New Roman" w:cs="Times New Roman"/>
          <w:b/>
          <w:sz w:val="24"/>
          <w:szCs w:val="24"/>
        </w:rPr>
        <w:lastRenderedPageBreak/>
        <w:t>Vývoj expozice</w:t>
      </w:r>
      <w:bookmarkEnd w:id="188"/>
      <w:bookmarkEnd w:id="189"/>
    </w:p>
    <w:p w14:paraId="3EAF5AE7" w14:textId="70ADDDB8" w:rsidR="00A02E34" w:rsidRPr="00931D01" w:rsidRDefault="00A02E34" w:rsidP="009A29E0">
      <w:pPr>
        <w:spacing w:after="0" w:line="360" w:lineRule="auto"/>
        <w:jc w:val="both"/>
        <w:rPr>
          <w:rFonts w:ascii="Times New Roman" w:hAnsi="Times New Roman" w:cs="Times New Roman"/>
          <w:bCs/>
          <w:sz w:val="24"/>
          <w:szCs w:val="24"/>
        </w:rPr>
      </w:pPr>
      <w:r w:rsidRPr="00931D01">
        <w:rPr>
          <w:rFonts w:ascii="Times New Roman" w:hAnsi="Times New Roman" w:cs="Times New Roman"/>
          <w:b/>
          <w:i/>
          <w:iCs/>
          <w:sz w:val="24"/>
          <w:szCs w:val="24"/>
        </w:rPr>
        <w:t xml:space="preserve">     </w:t>
      </w:r>
      <w:r w:rsidRPr="00931D01">
        <w:rPr>
          <w:rFonts w:ascii="Times New Roman" w:hAnsi="Times New Roman" w:cs="Times New Roman"/>
          <w:bCs/>
          <w:sz w:val="24"/>
          <w:szCs w:val="24"/>
        </w:rPr>
        <w:t xml:space="preserve"> V roce 2005 byla do prvního patra muzea nainstalována část věnovaná československým legiím, kterou tvořila imitace zákopů z první světové války a vitríny s uniformami československých legionářů. Expozice se dále budovala postupně, většinou tak, že nejdříve vznikla výstava na dané téma, </w:t>
      </w:r>
      <w:r w:rsidR="002A3243" w:rsidRPr="00931D01">
        <w:rPr>
          <w:rFonts w:ascii="Times New Roman" w:hAnsi="Times New Roman" w:cs="Times New Roman"/>
          <w:bCs/>
          <w:sz w:val="24"/>
          <w:szCs w:val="24"/>
        </w:rPr>
        <w:t>a ta</w:t>
      </w:r>
      <w:r w:rsidRPr="00931D01">
        <w:rPr>
          <w:rFonts w:ascii="Times New Roman" w:hAnsi="Times New Roman" w:cs="Times New Roman"/>
          <w:bCs/>
          <w:sz w:val="24"/>
          <w:szCs w:val="24"/>
        </w:rPr>
        <w:t xml:space="preserve"> se následně přepracovala do formy vhodné pro stálé umístění. Jako první byla takto vytvořena výstava </w:t>
      </w:r>
      <w:r w:rsidRPr="00931D01">
        <w:rPr>
          <w:rFonts w:ascii="Times New Roman" w:hAnsi="Times New Roman" w:cs="Times New Roman"/>
          <w:bCs/>
          <w:i/>
          <w:iCs/>
          <w:sz w:val="24"/>
          <w:szCs w:val="24"/>
        </w:rPr>
        <w:t>T. G. Masaryk a jeho rodina</w:t>
      </w:r>
      <w:r w:rsidRPr="00931D01">
        <w:rPr>
          <w:rStyle w:val="Znakapoznpodarou"/>
          <w:rFonts w:ascii="Times New Roman" w:hAnsi="Times New Roman" w:cs="Times New Roman"/>
          <w:sz w:val="24"/>
          <w:szCs w:val="24"/>
        </w:rPr>
        <w:footnoteReference w:id="307"/>
      </w:r>
      <w:r w:rsidRPr="00931D01">
        <w:rPr>
          <w:rFonts w:ascii="Times New Roman" w:hAnsi="Times New Roman" w:cs="Times New Roman"/>
          <w:bCs/>
          <w:sz w:val="24"/>
          <w:szCs w:val="24"/>
        </w:rPr>
        <w:t xml:space="preserve"> (vernisáž 5. března 2006), která byla poté situována do prvního patra jako část stálé expozice. Dalším zpracovaným tématem byl</w:t>
      </w:r>
      <w:r w:rsidR="00A14DF9" w:rsidRPr="00931D01">
        <w:rPr>
          <w:rFonts w:ascii="Times New Roman" w:hAnsi="Times New Roman" w:cs="Times New Roman"/>
          <w:bCs/>
          <w:sz w:val="24"/>
          <w:szCs w:val="24"/>
        </w:rPr>
        <w:t>o</w:t>
      </w:r>
      <w:r w:rsidRPr="00931D01">
        <w:rPr>
          <w:rFonts w:ascii="Times New Roman" w:hAnsi="Times New Roman" w:cs="Times New Roman"/>
          <w:bCs/>
          <w:sz w:val="24"/>
          <w:szCs w:val="24"/>
        </w:rPr>
        <w:t xml:space="preserve"> </w:t>
      </w:r>
      <w:r w:rsidRPr="00931D01">
        <w:rPr>
          <w:rFonts w:ascii="Times New Roman" w:hAnsi="Times New Roman" w:cs="Times New Roman"/>
          <w:bCs/>
          <w:i/>
          <w:iCs/>
          <w:sz w:val="24"/>
          <w:szCs w:val="24"/>
        </w:rPr>
        <w:t>T. G. Masaryk a Hilsneriáda</w:t>
      </w:r>
      <w:r w:rsidRPr="00931D01">
        <w:rPr>
          <w:rStyle w:val="Znakapoznpodarou"/>
          <w:rFonts w:ascii="Times New Roman" w:hAnsi="Times New Roman" w:cs="Times New Roman"/>
          <w:sz w:val="24"/>
          <w:szCs w:val="24"/>
        </w:rPr>
        <w:footnoteReference w:id="308"/>
      </w:r>
      <w:r w:rsidRPr="00931D01">
        <w:rPr>
          <w:rFonts w:ascii="Times New Roman" w:hAnsi="Times New Roman" w:cs="Times New Roman"/>
          <w:bCs/>
          <w:sz w:val="24"/>
          <w:szCs w:val="24"/>
        </w:rPr>
        <w:t xml:space="preserve">. Výstava obsahovala převážně písemné dokumenty. Dominantou byla velká dřevěná trafika s dobovým tiskem zabývajícím se vraždou Anežky Hrůzové. Na scénáři spolupracoval grafik a malíř Tomáš Paul, který je autorem návrhu trafiky, která symbolizovala tehdejší vliv médií na </w:t>
      </w:r>
      <w:proofErr w:type="spellStart"/>
      <w:r w:rsidRPr="00931D01">
        <w:rPr>
          <w:rFonts w:ascii="Times New Roman" w:hAnsi="Times New Roman" w:cs="Times New Roman"/>
          <w:bCs/>
          <w:sz w:val="24"/>
          <w:szCs w:val="24"/>
        </w:rPr>
        <w:t>Hilsnerovu</w:t>
      </w:r>
      <w:proofErr w:type="spellEnd"/>
      <w:r w:rsidRPr="00931D01">
        <w:rPr>
          <w:rFonts w:ascii="Times New Roman" w:hAnsi="Times New Roman" w:cs="Times New Roman"/>
          <w:bCs/>
          <w:sz w:val="24"/>
          <w:szCs w:val="24"/>
        </w:rPr>
        <w:t xml:space="preserve"> aféru. Po svém ukončení byla výstava přizpůsobena požadavkům stálé expozice a přenesena do prvního patra. V roce 2008 získalo muzeum dotaci od Ministerstva kultury České republiky na výstavu </w:t>
      </w:r>
      <w:r w:rsidRPr="00931D01">
        <w:rPr>
          <w:rFonts w:ascii="Times New Roman" w:hAnsi="Times New Roman" w:cs="Times New Roman"/>
          <w:bCs/>
          <w:i/>
          <w:iCs/>
          <w:sz w:val="24"/>
          <w:szCs w:val="24"/>
        </w:rPr>
        <w:t>S československými legionáři po Transsibiřské magistrále</w:t>
      </w:r>
      <w:r w:rsidRPr="00931D01">
        <w:rPr>
          <w:rStyle w:val="Znakapoznpodarou"/>
          <w:rFonts w:ascii="Times New Roman" w:hAnsi="Times New Roman" w:cs="Times New Roman"/>
          <w:sz w:val="24"/>
          <w:szCs w:val="24"/>
        </w:rPr>
        <w:footnoteReference w:id="309"/>
      </w:r>
      <w:r w:rsidRPr="00931D01">
        <w:rPr>
          <w:rFonts w:ascii="Times New Roman" w:hAnsi="Times New Roman" w:cs="Times New Roman"/>
          <w:bCs/>
          <w:sz w:val="24"/>
          <w:szCs w:val="24"/>
        </w:rPr>
        <w:t xml:space="preserve">, která se po svém uskutečnění rovněž stala v roce 2009 součástí stálé expozice v prvním patře. Důležitý byl rok 2010, kdy došlo k doplnění prostoru o část, která prezentuje prezidentské období </w:t>
      </w:r>
      <w:r w:rsidR="00C95486">
        <w:rPr>
          <w:rFonts w:ascii="Times New Roman" w:hAnsi="Times New Roman" w:cs="Times New Roman"/>
          <w:bCs/>
          <w:sz w:val="24"/>
          <w:szCs w:val="24"/>
        </w:rPr>
        <w:br/>
      </w:r>
      <w:r w:rsidRPr="00931D01">
        <w:rPr>
          <w:rFonts w:ascii="Times New Roman" w:hAnsi="Times New Roman" w:cs="Times New Roman"/>
          <w:bCs/>
          <w:sz w:val="24"/>
          <w:szCs w:val="24"/>
        </w:rPr>
        <w:t>T. G. Masaryka</w:t>
      </w:r>
      <w:r w:rsidRPr="00931D01">
        <w:rPr>
          <w:rStyle w:val="Znakapoznpodarou"/>
          <w:rFonts w:ascii="Times New Roman" w:hAnsi="Times New Roman" w:cs="Times New Roman"/>
          <w:sz w:val="24"/>
          <w:szCs w:val="24"/>
        </w:rPr>
        <w:footnoteReference w:id="310"/>
      </w:r>
      <w:r w:rsidRPr="00931D01">
        <w:rPr>
          <w:rFonts w:ascii="Times New Roman" w:hAnsi="Times New Roman" w:cs="Times New Roman"/>
          <w:bCs/>
          <w:sz w:val="24"/>
          <w:szCs w:val="24"/>
        </w:rPr>
        <w:t>, čímž se podařilo dokončit celé první patro.</w:t>
      </w:r>
      <w:r w:rsidRPr="00931D01">
        <w:rPr>
          <w:rStyle w:val="Znakapoznpodarou"/>
          <w:rFonts w:ascii="Times New Roman" w:hAnsi="Times New Roman" w:cs="Times New Roman"/>
          <w:sz w:val="24"/>
          <w:szCs w:val="24"/>
        </w:rPr>
        <w:footnoteReference w:id="311"/>
      </w:r>
      <w:r w:rsidRPr="00931D01">
        <w:rPr>
          <w:rFonts w:ascii="Times New Roman" w:hAnsi="Times New Roman" w:cs="Times New Roman"/>
          <w:bCs/>
          <w:sz w:val="24"/>
          <w:szCs w:val="24"/>
        </w:rPr>
        <w:t xml:space="preserve"> </w:t>
      </w:r>
    </w:p>
    <w:p w14:paraId="683F1E24" w14:textId="6B92CD18" w:rsidR="00A02E34" w:rsidRPr="00931D01" w:rsidRDefault="00A02E34" w:rsidP="009A3275">
      <w:pPr>
        <w:spacing w:after="0" w:line="360" w:lineRule="auto"/>
        <w:jc w:val="both"/>
        <w:rPr>
          <w:rFonts w:ascii="Times New Roman" w:hAnsi="Times New Roman" w:cs="Times New Roman"/>
          <w:sz w:val="24"/>
          <w:szCs w:val="24"/>
        </w:rPr>
      </w:pPr>
      <w:r w:rsidRPr="00931D01">
        <w:rPr>
          <w:rFonts w:ascii="Times New Roman" w:hAnsi="Times New Roman" w:cs="Times New Roman"/>
          <w:bCs/>
          <w:sz w:val="24"/>
          <w:szCs w:val="24"/>
        </w:rPr>
        <w:t xml:space="preserve">     </w:t>
      </w:r>
      <w:r w:rsidRPr="00931D01">
        <w:rPr>
          <w:rFonts w:ascii="Times New Roman" w:hAnsi="Times New Roman" w:cs="Times New Roman"/>
          <w:sz w:val="24"/>
          <w:szCs w:val="24"/>
        </w:rPr>
        <w:t xml:space="preserve">Díky finanční podpoře Středočeského kraje v roce 2010 vznikla ve druhém patře lánského muzea expozice nazvaná </w:t>
      </w:r>
      <w:r w:rsidRPr="00931D01">
        <w:rPr>
          <w:rFonts w:ascii="Times New Roman" w:hAnsi="Times New Roman" w:cs="Times New Roman"/>
          <w:i/>
          <w:iCs/>
          <w:sz w:val="24"/>
          <w:szCs w:val="24"/>
        </w:rPr>
        <w:t>T. G. Masaryk a první republika, život společnosti 1918–1938</w:t>
      </w:r>
      <w:r w:rsidRPr="00931D01">
        <w:rPr>
          <w:rStyle w:val="Znakapoznpodarou"/>
          <w:rFonts w:ascii="Times New Roman" w:hAnsi="Times New Roman" w:cs="Times New Roman"/>
          <w:sz w:val="24"/>
          <w:szCs w:val="24"/>
        </w:rPr>
        <w:footnoteReference w:id="312"/>
      </w:r>
      <w:r w:rsidRPr="00931D01">
        <w:rPr>
          <w:rFonts w:ascii="Times New Roman" w:hAnsi="Times New Roman" w:cs="Times New Roman"/>
          <w:sz w:val="24"/>
          <w:szCs w:val="24"/>
        </w:rPr>
        <w:t xml:space="preserve">. Slavnostní vernisáž proběhla 4. března 2011. Stávající expozice byla průběžně doplňována (nové vitríny, multimediální technika). V roce 2014 proběhla designová úprava části </w:t>
      </w:r>
      <w:r w:rsidRPr="00931D01">
        <w:rPr>
          <w:rFonts w:ascii="Times New Roman" w:hAnsi="Times New Roman" w:cs="Times New Roman"/>
          <w:i/>
          <w:iCs/>
          <w:sz w:val="24"/>
          <w:szCs w:val="24"/>
        </w:rPr>
        <w:t>T. G. Masaryk a jeho rodina</w:t>
      </w:r>
      <w:r w:rsidRPr="00931D01">
        <w:rPr>
          <w:rFonts w:ascii="Times New Roman" w:hAnsi="Times New Roman" w:cs="Times New Roman"/>
          <w:sz w:val="24"/>
          <w:szCs w:val="24"/>
        </w:rPr>
        <w:t xml:space="preserve"> a do nevyužitého prostoru druhého patra byla nainstalována dočasná výstava </w:t>
      </w:r>
      <w:r w:rsidRPr="00931D01">
        <w:rPr>
          <w:rFonts w:ascii="Times New Roman" w:hAnsi="Times New Roman" w:cs="Times New Roman"/>
          <w:i/>
          <w:iCs/>
          <w:sz w:val="24"/>
          <w:szCs w:val="24"/>
        </w:rPr>
        <w:t>Žena v době první republiky</w:t>
      </w:r>
      <w:r w:rsidRPr="00931D01">
        <w:rPr>
          <w:rFonts w:ascii="Times New Roman" w:hAnsi="Times New Roman" w:cs="Times New Roman"/>
          <w:sz w:val="24"/>
          <w:szCs w:val="24"/>
        </w:rPr>
        <w:t xml:space="preserve">. Od roku 2017 se začalo s budováním posledního úseku expozice nazvaného </w:t>
      </w:r>
      <w:r w:rsidRPr="00931D01">
        <w:rPr>
          <w:rFonts w:ascii="Times New Roman" w:hAnsi="Times New Roman" w:cs="Times New Roman"/>
          <w:i/>
          <w:iCs/>
          <w:sz w:val="24"/>
          <w:szCs w:val="24"/>
        </w:rPr>
        <w:t>Prezident odešel</w:t>
      </w:r>
      <w:r w:rsidRPr="00931D01">
        <w:rPr>
          <w:rFonts w:ascii="Times New Roman" w:hAnsi="Times New Roman" w:cs="Times New Roman"/>
          <w:sz w:val="24"/>
          <w:szCs w:val="24"/>
        </w:rPr>
        <w:t>, který byl slavnostně otevřen 28. října 2018.</w:t>
      </w:r>
      <w:r w:rsidRPr="00931D01">
        <w:rPr>
          <w:rStyle w:val="Znakapoznpodarou"/>
          <w:rFonts w:ascii="Times New Roman" w:hAnsi="Times New Roman" w:cs="Times New Roman"/>
          <w:sz w:val="24"/>
          <w:szCs w:val="24"/>
        </w:rPr>
        <w:footnoteReference w:id="313"/>
      </w:r>
      <w:r w:rsidRPr="00931D01">
        <w:rPr>
          <w:rFonts w:ascii="Times New Roman" w:hAnsi="Times New Roman" w:cs="Times New Roman"/>
          <w:sz w:val="24"/>
          <w:szCs w:val="24"/>
        </w:rPr>
        <w:t xml:space="preserve"> </w:t>
      </w:r>
    </w:p>
    <w:p w14:paraId="58743D31" w14:textId="158A3FB7" w:rsidR="00A02E34" w:rsidRPr="00931D01" w:rsidRDefault="00A02E34" w:rsidP="009A29E0">
      <w:pPr>
        <w:pStyle w:val="Nadpis4"/>
        <w:spacing w:after="0" w:afterAutospacing="0" w:line="360" w:lineRule="auto"/>
        <w:jc w:val="both"/>
      </w:pPr>
      <w:bookmarkStart w:id="190" w:name="_Toc80361010"/>
      <w:bookmarkStart w:id="191" w:name="_Toc80523323"/>
      <w:r w:rsidRPr="00931D01">
        <w:lastRenderedPageBreak/>
        <w:t>Současná podoba expozice</w:t>
      </w:r>
      <w:bookmarkEnd w:id="190"/>
      <w:bookmarkEnd w:id="191"/>
      <w:r w:rsidRPr="00931D01">
        <w:t xml:space="preserve"> </w:t>
      </w:r>
    </w:p>
    <w:p w14:paraId="7E5C7323" w14:textId="32A07444" w:rsidR="00A02E34" w:rsidRPr="00931D01" w:rsidRDefault="00A02E34" w:rsidP="009A29E0">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Jak již bylo zmíněno, v závislosti na finančních možnostech muzea vznikla postupně jeho dnešní podoba, která v mnohém odráží původní návrh scénáře docenta Opata. V úvodní části výstavního prostoru prvního patra nazvané</w:t>
      </w:r>
      <w:r w:rsidR="00A32DCA" w:rsidRPr="00931D01">
        <w:rPr>
          <w:rFonts w:ascii="Times New Roman" w:hAnsi="Times New Roman" w:cs="Times New Roman"/>
          <w:sz w:val="24"/>
          <w:szCs w:val="24"/>
        </w:rPr>
        <w:t>,</w:t>
      </w:r>
      <w:r w:rsidR="00C95486">
        <w:rPr>
          <w:rFonts w:ascii="Times New Roman" w:hAnsi="Times New Roman" w:cs="Times New Roman"/>
          <w:sz w:val="24"/>
          <w:szCs w:val="24"/>
        </w:rPr>
        <w:t xml:space="preserve"> </w:t>
      </w:r>
      <w:r w:rsidRPr="00931D01">
        <w:rPr>
          <w:rFonts w:ascii="Times New Roman" w:hAnsi="Times New Roman" w:cs="Times New Roman"/>
          <w:sz w:val="24"/>
          <w:szCs w:val="24"/>
        </w:rPr>
        <w:t>T. G. Masaryk a jeho rodina, je podle vzpomínek Alice Masarykové zrekonstruován byt rodiny Masarykových, ve kterém bydleli v Thunovské ulici v Praze mezi lety 1896–1907. Návštěvníci se zde mohou seznámit s osobními věcmi patřícími jednotlivým členům rodiny, včetně společenských šatů Charlotty Garrigue Masarykové, které patří k nejvzácnějším sbírkovým předmětům.</w:t>
      </w:r>
    </w:p>
    <w:p w14:paraId="3BBA0CF6" w14:textId="77777777"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Expozice dále pokračuje profesorským obdobím T. G. Masaryka</w:t>
      </w:r>
      <w:r w:rsidRPr="00931D01">
        <w:rPr>
          <w:rStyle w:val="Znakapoznpodarou"/>
          <w:rFonts w:ascii="Times New Roman" w:hAnsi="Times New Roman" w:cs="Times New Roman"/>
          <w:sz w:val="24"/>
          <w:szCs w:val="24"/>
        </w:rPr>
        <w:footnoteReference w:id="314"/>
      </w:r>
      <w:r w:rsidRPr="00931D01">
        <w:rPr>
          <w:rFonts w:ascii="Times New Roman" w:hAnsi="Times New Roman" w:cs="Times New Roman"/>
          <w:sz w:val="24"/>
          <w:szCs w:val="24"/>
        </w:rPr>
        <w:t xml:space="preserve">, kde je největší pozornost zaměřena na dva významné okamžiky jeho života – tzv. „boj </w:t>
      </w:r>
      <w:r w:rsidR="0062670E" w:rsidRPr="00931D01">
        <w:rPr>
          <w:rFonts w:ascii="Times New Roman" w:hAnsi="Times New Roman" w:cs="Times New Roman"/>
          <w:sz w:val="24"/>
          <w:szCs w:val="24"/>
        </w:rPr>
        <w:br/>
      </w:r>
      <w:r w:rsidRPr="00931D01">
        <w:rPr>
          <w:rFonts w:ascii="Times New Roman" w:hAnsi="Times New Roman" w:cs="Times New Roman"/>
          <w:sz w:val="24"/>
          <w:szCs w:val="24"/>
        </w:rPr>
        <w:t xml:space="preserve">o Rukopisy“ (1886) a </w:t>
      </w:r>
      <w:proofErr w:type="spellStart"/>
      <w:r w:rsidRPr="00931D01">
        <w:rPr>
          <w:rFonts w:ascii="Times New Roman" w:hAnsi="Times New Roman" w:cs="Times New Roman"/>
          <w:sz w:val="24"/>
          <w:szCs w:val="24"/>
        </w:rPr>
        <w:t>Hilsnerovu</w:t>
      </w:r>
      <w:proofErr w:type="spellEnd"/>
      <w:r w:rsidRPr="00931D01">
        <w:rPr>
          <w:rFonts w:ascii="Times New Roman" w:hAnsi="Times New Roman" w:cs="Times New Roman"/>
          <w:sz w:val="24"/>
          <w:szCs w:val="24"/>
        </w:rPr>
        <w:t xml:space="preserve"> aféru (1899). Kromě panelů s texty objasňujícími obě kauzy je zde možné zhlédnout krátký černobílý studentský film, který shrnuje události spojené s </w:t>
      </w:r>
      <w:proofErr w:type="spellStart"/>
      <w:r w:rsidRPr="00931D01">
        <w:rPr>
          <w:rFonts w:ascii="Times New Roman" w:hAnsi="Times New Roman" w:cs="Times New Roman"/>
          <w:sz w:val="24"/>
          <w:szCs w:val="24"/>
        </w:rPr>
        <w:t>Hilsnerovou</w:t>
      </w:r>
      <w:proofErr w:type="spellEnd"/>
      <w:r w:rsidRPr="00931D01">
        <w:rPr>
          <w:rFonts w:ascii="Times New Roman" w:hAnsi="Times New Roman" w:cs="Times New Roman"/>
          <w:sz w:val="24"/>
          <w:szCs w:val="24"/>
        </w:rPr>
        <w:t xml:space="preserve"> aférou. </w:t>
      </w:r>
    </w:p>
    <w:p w14:paraId="6B900DF5" w14:textId="509935CF"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Část nazvaná T. G. Masaryk a první světová válka popisuje okolnosti vypuknutí tohoto světového válečného konfliktu a Masarykův pobyt v exilu, během kterého se aktivně podílel na budování našeho státu a stal se vůdčí osobností zahraničního odboje. Jsou zde vystaveny uniformy československých legionářů, model pomníku Hrdinům od Zborova nebo model pomníku J. J. Švece</w:t>
      </w:r>
      <w:r w:rsidRPr="00931D01">
        <w:rPr>
          <w:rStyle w:val="Znakapoznpodarou"/>
          <w:rFonts w:ascii="Times New Roman" w:hAnsi="Times New Roman" w:cs="Times New Roman"/>
          <w:sz w:val="24"/>
          <w:szCs w:val="24"/>
        </w:rPr>
        <w:footnoteReference w:id="315"/>
      </w:r>
      <w:r w:rsidRPr="00931D01">
        <w:rPr>
          <w:rFonts w:ascii="Times New Roman" w:hAnsi="Times New Roman" w:cs="Times New Roman"/>
          <w:sz w:val="24"/>
          <w:szCs w:val="24"/>
        </w:rPr>
        <w:t xml:space="preserve">. Válečnou atmosféru dokresluje rekonstrukce dobových zákopů </w:t>
      </w:r>
      <w:r w:rsidR="00C95486">
        <w:rPr>
          <w:rFonts w:ascii="Times New Roman" w:hAnsi="Times New Roman" w:cs="Times New Roman"/>
          <w:sz w:val="24"/>
          <w:szCs w:val="24"/>
        </w:rPr>
        <w:br/>
      </w:r>
      <w:r w:rsidRPr="00931D01">
        <w:rPr>
          <w:rFonts w:ascii="Times New Roman" w:hAnsi="Times New Roman" w:cs="Times New Roman"/>
          <w:sz w:val="24"/>
          <w:szCs w:val="24"/>
        </w:rPr>
        <w:t>a volná rekonstrukce legionářského vagonu – tzv. „</w:t>
      </w:r>
      <w:proofErr w:type="spellStart"/>
      <w:r w:rsidRPr="00931D01">
        <w:rPr>
          <w:rFonts w:ascii="Times New Roman" w:hAnsi="Times New Roman" w:cs="Times New Roman"/>
          <w:sz w:val="24"/>
          <w:szCs w:val="24"/>
        </w:rPr>
        <w:t>těplušky</w:t>
      </w:r>
      <w:proofErr w:type="spellEnd"/>
      <w:r w:rsidRPr="00931D01">
        <w:rPr>
          <w:rFonts w:ascii="Times New Roman" w:hAnsi="Times New Roman" w:cs="Times New Roman"/>
          <w:sz w:val="24"/>
          <w:szCs w:val="24"/>
        </w:rPr>
        <w:t>“</w:t>
      </w:r>
      <w:r w:rsidRPr="00931D01">
        <w:rPr>
          <w:rStyle w:val="Znakapoznpodarou"/>
          <w:rFonts w:ascii="Times New Roman" w:hAnsi="Times New Roman" w:cs="Times New Roman"/>
          <w:sz w:val="24"/>
          <w:szCs w:val="24"/>
        </w:rPr>
        <w:footnoteReference w:id="316"/>
      </w:r>
      <w:r w:rsidRPr="00931D01">
        <w:rPr>
          <w:rFonts w:ascii="Times New Roman" w:hAnsi="Times New Roman" w:cs="Times New Roman"/>
          <w:sz w:val="24"/>
          <w:szCs w:val="24"/>
        </w:rPr>
        <w:t xml:space="preserve">, ve kterém je nainstalována legionářská pekárna. Vše je působivě doplněno </w:t>
      </w:r>
      <w:proofErr w:type="spellStart"/>
      <w:r w:rsidRPr="00931D01">
        <w:rPr>
          <w:rFonts w:ascii="Times New Roman" w:hAnsi="Times New Roman" w:cs="Times New Roman"/>
          <w:sz w:val="24"/>
          <w:szCs w:val="24"/>
        </w:rPr>
        <w:t>dioramatem</w:t>
      </w:r>
      <w:proofErr w:type="spellEnd"/>
      <w:r w:rsidRPr="00931D01">
        <w:rPr>
          <w:rFonts w:ascii="Times New Roman" w:hAnsi="Times New Roman" w:cs="Times New Roman"/>
          <w:sz w:val="24"/>
          <w:szCs w:val="24"/>
        </w:rPr>
        <w:t xml:space="preserve"> s velkoformátovou fotografií vojáků v zákopech první světové války.</w:t>
      </w:r>
    </w:p>
    <w:p w14:paraId="107472FB" w14:textId="20B22FA0"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Na válečné období navazuje prezidentské období T. G. Masaryka, v němž jsou prostřednictvím fotografií prezentovány jeho cesty po republice, pobyt na Pražském hradě </w:t>
      </w:r>
      <w:r w:rsidR="00C95486">
        <w:rPr>
          <w:rFonts w:ascii="Times New Roman" w:hAnsi="Times New Roman" w:cs="Times New Roman"/>
          <w:sz w:val="24"/>
          <w:szCs w:val="24"/>
        </w:rPr>
        <w:br/>
      </w:r>
      <w:r w:rsidRPr="00931D01">
        <w:rPr>
          <w:rFonts w:ascii="Times New Roman" w:hAnsi="Times New Roman" w:cs="Times New Roman"/>
          <w:sz w:val="24"/>
          <w:szCs w:val="24"/>
        </w:rPr>
        <w:t>a na zámku v Lánech. Zároveň se zde mohou návštěvníci seznámit s procentuálním zastoupením jednotlivých národností v prvorepublikovém Československu a také s přehledem povolání v různých odvětvích průmyslu, obchodu a zemědělství.</w:t>
      </w:r>
    </w:p>
    <w:p w14:paraId="5E6BCE24" w14:textId="1BD6E08F" w:rsidR="00A02E34" w:rsidRPr="00931D01" w:rsidRDefault="00A02E34" w:rsidP="00A02E34">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Expozice nazvaná T. G. Masaryk a první republika, život společnosti 1918–1938</w:t>
      </w:r>
      <w:r w:rsidR="0061444B"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představuje prezidentské období T. G. Masaryka z pohledu života tehdejší společnosti. Snaží </w:t>
      </w:r>
      <w:r w:rsidRPr="00931D01">
        <w:rPr>
          <w:rFonts w:ascii="Times New Roman" w:hAnsi="Times New Roman" w:cs="Times New Roman"/>
          <w:sz w:val="24"/>
          <w:szCs w:val="24"/>
        </w:rPr>
        <w:lastRenderedPageBreak/>
        <w:t xml:space="preserve">se zachytit atmosféru první republiky a také poukázat na její vyspělou úroveň. Ideově </w:t>
      </w:r>
      <w:r w:rsidR="00507911">
        <w:rPr>
          <w:rFonts w:ascii="Times New Roman" w:hAnsi="Times New Roman" w:cs="Times New Roman"/>
          <w:sz w:val="24"/>
          <w:szCs w:val="24"/>
        </w:rPr>
        <w:br/>
      </w:r>
      <w:r w:rsidRPr="00931D01">
        <w:rPr>
          <w:rFonts w:ascii="Times New Roman" w:hAnsi="Times New Roman" w:cs="Times New Roman"/>
          <w:sz w:val="24"/>
          <w:szCs w:val="24"/>
        </w:rPr>
        <w:t>i dispozičně je instalace rozdělena na dvě části, na mužský a ženský svět. Mužský svět je zde zastoupen prostřednictvím rekonstrukce dobové četnické stanice, různých druhů pokrývek hlavy, sokolského kroje, kuřáckých potřeb či vycházkové hole nebo pánských bruslí. Ženský svět představuje především svět módy a dámských doplňků</w:t>
      </w:r>
      <w:r w:rsidR="0061444B" w:rsidRPr="00931D01">
        <w:rPr>
          <w:rFonts w:ascii="Times New Roman" w:hAnsi="Times New Roman" w:cs="Times New Roman"/>
          <w:sz w:val="24"/>
          <w:szCs w:val="24"/>
        </w:rPr>
        <w:t>,</w:t>
      </w:r>
      <w:r w:rsidRPr="00931D01">
        <w:rPr>
          <w:rFonts w:ascii="Times New Roman" w:hAnsi="Times New Roman" w:cs="Times New Roman"/>
          <w:sz w:val="24"/>
          <w:szCs w:val="24"/>
        </w:rPr>
        <w:t xml:space="preserve"> jako jsou klobouky, kabelky, šaty nebo ukázky spodního prádla. Je zde nainstalován dětský pokoj s příklady dámského a dětského odívání. Obsahová a informační část výstavy je pojata dynamicky a interaktivně. Informační panely mají podobu vodorovně otáčených hranolů, přičemž se každá strana věnuje určitému tématu. Je zde popsán průmysl, doprava, vojenství a četnictvo, státní správa, kultura, výtvarné umění a architektura, sport a tělovýchova. Důležitou součástí expozice jsou fotografie významných osobností první republiky pojaté z hlediska mužského a ženského světa.</w:t>
      </w:r>
      <w:r w:rsidRPr="00931D01">
        <w:rPr>
          <w:rStyle w:val="Znakapoznpodarou"/>
          <w:rFonts w:ascii="Times New Roman" w:hAnsi="Times New Roman" w:cs="Times New Roman"/>
          <w:sz w:val="24"/>
          <w:szCs w:val="24"/>
        </w:rPr>
        <w:footnoteReference w:id="317"/>
      </w:r>
    </w:p>
    <w:p w14:paraId="68D01571" w14:textId="5596597C" w:rsidR="00A02E34" w:rsidRPr="00931D01" w:rsidRDefault="00A02E34" w:rsidP="00C95486">
      <w:pPr>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rPr>
        <w:t xml:space="preserve">     Poslední část stálé expozice lánského muzea nese název Prezident odešel </w:t>
      </w:r>
      <w:r w:rsidR="0062670E" w:rsidRPr="00931D01">
        <w:rPr>
          <w:rFonts w:ascii="Times New Roman" w:hAnsi="Times New Roman" w:cs="Times New Roman"/>
          <w:sz w:val="24"/>
          <w:szCs w:val="24"/>
        </w:rPr>
        <w:br/>
      </w:r>
      <w:r w:rsidRPr="00931D01">
        <w:rPr>
          <w:rFonts w:ascii="Times New Roman" w:hAnsi="Times New Roman" w:cs="Times New Roman"/>
          <w:sz w:val="24"/>
          <w:szCs w:val="24"/>
        </w:rPr>
        <w:t xml:space="preserve">a byla slavnostně otevřena 28. října 2018, v den 100. výročí vzniku samostatné Československé republiky. Její vybudování si vyžádalo dotaci ve výši 5,3 milionu korun. Z Evropské unie přišlo více než 4,5 milionu korun a zbytek financoval Úřad Středočeského kraje. Expozice je částečně situována do druhého patra a dále pokračuje do půdního prostoru. Ukazuje, co následovalo po Masarykově smrti a také to, jak s jeho odkazem zacházely totalitní režimy. V jejím rámci jsou vystaveny nově zrestaurované sbírkové předměty vážící se k osobnosti T. G. Masaryka, které dosud nebyly prezentovány. Jde například o čalouněné křeslo ze zámku v Lánech, pohovku nebo proutěný nábytek ze zámeckého parku. V rámci projektu došlo na úpravu muzejních prostor. V celém objektu byl </w:t>
      </w:r>
      <w:r w:rsidRPr="00931D01">
        <w:rPr>
          <w:rFonts w:ascii="Times New Roman" w:hAnsi="Times New Roman" w:cs="Times New Roman"/>
          <w:sz w:val="24"/>
          <w:szCs w:val="24"/>
          <w:shd w:val="clear" w:color="auto" w:fill="FFFFFF"/>
        </w:rPr>
        <w:t xml:space="preserve">zlepšen kamerový </w:t>
      </w:r>
      <w:r w:rsidR="00C95486">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zabezpečovací systém a aplikovány nové protipožární nátěry. Podařilo se vylepšit nabídku interaktivního vybavení muzea. Byla instalována </w:t>
      </w:r>
      <w:proofErr w:type="gramStart"/>
      <w:r w:rsidRPr="00931D01">
        <w:rPr>
          <w:rFonts w:ascii="Times New Roman" w:hAnsi="Times New Roman" w:cs="Times New Roman"/>
          <w:sz w:val="24"/>
          <w:szCs w:val="24"/>
          <w:shd w:val="clear" w:color="auto" w:fill="FFFFFF"/>
        </w:rPr>
        <w:t>3D</w:t>
      </w:r>
      <w:proofErr w:type="gramEnd"/>
      <w:r w:rsidRPr="00931D01">
        <w:rPr>
          <w:rFonts w:ascii="Times New Roman" w:hAnsi="Times New Roman" w:cs="Times New Roman"/>
          <w:sz w:val="24"/>
          <w:szCs w:val="24"/>
          <w:shd w:val="clear" w:color="auto" w:fill="FFFFFF"/>
        </w:rPr>
        <w:t xml:space="preserve"> digitální prezentace sbírkových předmětů. V případě zájmu si lze do mobilního telefonu stáhnout aplikaci audio průvodce muzeem, který je kromě češtiny přístupný v anglické i německé jazykové mutaci. Návštěvníkům jsou k dispozici tablety, které se využívají jako individuální audio průvodci.</w:t>
      </w:r>
      <w:r w:rsidRPr="00931D01">
        <w:rPr>
          <w:rStyle w:val="Znakapoznpodarou"/>
          <w:rFonts w:ascii="Times New Roman" w:hAnsi="Times New Roman" w:cs="Times New Roman"/>
          <w:sz w:val="24"/>
          <w:szCs w:val="24"/>
          <w:shd w:val="clear" w:color="auto" w:fill="FFFFFF"/>
        </w:rPr>
        <w:footnoteReference w:id="318"/>
      </w:r>
    </w:p>
    <w:p w14:paraId="11D36C24"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iCs/>
          <w:sz w:val="24"/>
          <w:szCs w:val="24"/>
          <w:lang w:eastAsia="cs-CZ"/>
        </w:rPr>
      </w:pPr>
    </w:p>
    <w:p w14:paraId="76E85D9E" w14:textId="3DFA1AB8" w:rsidR="00A02E34" w:rsidRPr="00931D01" w:rsidRDefault="008B10EF" w:rsidP="009A29E0">
      <w:pPr>
        <w:pStyle w:val="Nadpis3"/>
        <w:spacing w:line="360" w:lineRule="auto"/>
        <w:jc w:val="both"/>
        <w:rPr>
          <w:rFonts w:ascii="Times New Roman" w:hAnsi="Times New Roman" w:cs="Times New Roman"/>
          <w:b/>
          <w:color w:val="auto"/>
        </w:rPr>
      </w:pPr>
      <w:bookmarkStart w:id="194" w:name="_Toc80361011"/>
      <w:bookmarkStart w:id="195" w:name="_Toc80523226"/>
      <w:bookmarkStart w:id="196" w:name="_Toc80523324"/>
      <w:r w:rsidRPr="00931D01">
        <w:rPr>
          <w:rFonts w:ascii="Times New Roman" w:hAnsi="Times New Roman" w:cs="Times New Roman"/>
          <w:b/>
          <w:color w:val="auto"/>
        </w:rPr>
        <w:lastRenderedPageBreak/>
        <w:t>5</w:t>
      </w:r>
      <w:r w:rsidR="00A02E34" w:rsidRPr="00931D01">
        <w:rPr>
          <w:rFonts w:ascii="Times New Roman" w:hAnsi="Times New Roman" w:cs="Times New Roman"/>
          <w:b/>
          <w:color w:val="auto"/>
        </w:rPr>
        <w:t>.8.2 Výstavní činnost</w:t>
      </w:r>
      <w:bookmarkEnd w:id="194"/>
      <w:bookmarkEnd w:id="195"/>
      <w:bookmarkEnd w:id="196"/>
    </w:p>
    <w:p w14:paraId="4B5C6D9C" w14:textId="3FC14DB4" w:rsidR="00A02E34" w:rsidRPr="00931D01" w:rsidRDefault="00A02E34" w:rsidP="009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931D01">
        <w:rPr>
          <w:rFonts w:ascii="Times New Roman" w:eastAsia="Times New Roman" w:hAnsi="Times New Roman" w:cs="Times New Roman"/>
          <w:sz w:val="24"/>
          <w:szCs w:val="24"/>
          <w:lang w:eastAsia="cs-CZ"/>
        </w:rPr>
        <w:t xml:space="preserve">     </w:t>
      </w:r>
      <w:r w:rsidRPr="00931D01">
        <w:rPr>
          <w:rFonts w:ascii="Times New Roman" w:hAnsi="Times New Roman" w:cs="Times New Roman"/>
          <w:sz w:val="24"/>
          <w:szCs w:val="24"/>
          <w:shd w:val="clear" w:color="auto" w:fill="FFFFFF"/>
        </w:rPr>
        <w:t xml:space="preserve">Muzeum T. G. Masaryka v Lánech každoročně </w:t>
      </w:r>
      <w:bookmarkStart w:id="197" w:name="_Hlk79333931"/>
      <w:r w:rsidRPr="00931D01">
        <w:rPr>
          <w:rFonts w:ascii="Times New Roman" w:hAnsi="Times New Roman" w:cs="Times New Roman"/>
          <w:sz w:val="24"/>
          <w:szCs w:val="24"/>
          <w:shd w:val="clear" w:color="auto" w:fill="FFFFFF"/>
        </w:rPr>
        <w:t xml:space="preserve">připravuje krátkodobé výstavy vycházející z vlastního sbírkového fondu. Některé jsou koncipovány jako putovní </w:t>
      </w:r>
      <w:bookmarkEnd w:id="197"/>
      <w:r w:rsidRPr="00931D01">
        <w:rPr>
          <w:rFonts w:ascii="Times New Roman" w:hAnsi="Times New Roman" w:cs="Times New Roman"/>
          <w:sz w:val="24"/>
          <w:szCs w:val="24"/>
          <w:shd w:val="clear" w:color="auto" w:fill="FFFFFF"/>
        </w:rPr>
        <w:br/>
        <w:t xml:space="preserve">a své uplatnění nalezly především v roce 2018, u příležitosti oslav </w:t>
      </w:r>
      <w:r w:rsidRPr="00931D01">
        <w:rPr>
          <w:rFonts w:ascii="Times New Roman" w:hAnsi="Times New Roman" w:cs="Times New Roman"/>
          <w:sz w:val="24"/>
          <w:szCs w:val="24"/>
          <w:shd w:val="clear" w:color="auto" w:fill="FFFFFF"/>
        </w:rPr>
        <w:br/>
        <w:t>100. výročí založení Československé republiky. Jedná se např. o výstavy – Masaryk</w:t>
      </w:r>
      <w:r w:rsidRPr="00931D01">
        <w:rPr>
          <w:rFonts w:ascii="Times New Roman" w:hAnsi="Times New Roman" w:cs="Times New Roman"/>
          <w:sz w:val="24"/>
          <w:szCs w:val="24"/>
          <w:shd w:val="clear" w:color="auto" w:fill="FFFFFF"/>
        </w:rPr>
        <w:br/>
        <w:t xml:space="preserve">a gastronomie, Masaryk a železnice, T. G. Masaryk ve fotografii, Salonní vůz </w:t>
      </w:r>
      <w:r w:rsidRPr="00931D01">
        <w:rPr>
          <w:rFonts w:ascii="Times New Roman" w:hAnsi="Times New Roman" w:cs="Times New Roman"/>
          <w:sz w:val="24"/>
          <w:szCs w:val="24"/>
          <w:shd w:val="clear" w:color="auto" w:fill="FFFFFF"/>
        </w:rPr>
        <w:br/>
        <w:t xml:space="preserve">T. G. Masaryka, Alice G. Masaryková a Československý červený kříž nebo TGM: Mýty </w:t>
      </w:r>
      <w:r w:rsidR="00C95486">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a skutečnost. Témata jsou většinou volena ve vztahu k T. G. Masarykovi, událostem pojícím se k první republice, historii Červeného kříže nebo rakovnickému regionu. Koncepci výstavní činnosti lánské pobočky připravuje její vedoucí a schvaluje ředitelka Muzea </w:t>
      </w:r>
      <w:r w:rsidR="00C95486">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 xml:space="preserve">T. G. M. Rakovník. V závislosti na finančních možnostech muzeum při realizaci výstav spolupracuje s architektem. V této souvislosti se již několikrát osvědčila kooperace s akad. arch. Miloslavem Čejkou a architektonickým ateliérem Studio </w:t>
      </w:r>
      <w:proofErr w:type="spellStart"/>
      <w:r w:rsidRPr="00931D01">
        <w:rPr>
          <w:rFonts w:ascii="Times New Roman" w:hAnsi="Times New Roman" w:cs="Times New Roman"/>
          <w:sz w:val="24"/>
          <w:szCs w:val="24"/>
          <w:shd w:val="clear" w:color="auto" w:fill="FFFFFF"/>
        </w:rPr>
        <w:t>Fam</w:t>
      </w:r>
      <w:proofErr w:type="spellEnd"/>
      <w:r w:rsidRPr="00931D01">
        <w:rPr>
          <w:rFonts w:ascii="Times New Roman" w:hAnsi="Times New Roman" w:cs="Times New Roman"/>
          <w:sz w:val="24"/>
          <w:szCs w:val="24"/>
          <w:shd w:val="clear" w:color="auto" w:fill="FFFFFF"/>
        </w:rPr>
        <w:t xml:space="preserve">. </w:t>
      </w:r>
      <w:bookmarkStart w:id="198" w:name="_Hlk79334078"/>
      <w:r w:rsidRPr="00931D01">
        <w:rPr>
          <w:rFonts w:ascii="Times New Roman" w:hAnsi="Times New Roman" w:cs="Times New Roman"/>
          <w:sz w:val="24"/>
          <w:szCs w:val="24"/>
          <w:shd w:val="clear" w:color="auto" w:fill="FFFFFF"/>
        </w:rPr>
        <w:t>Dále jsou v muzeu prezentovány krátkodobé výstavy zapůjčené od jiných odborných institucí a zájmových organizací, stejně jako práce nezávislých výtvarníků či fotografů</w:t>
      </w:r>
      <w:bookmarkEnd w:id="198"/>
      <w:r w:rsidRPr="00931D01">
        <w:rPr>
          <w:rFonts w:ascii="Times New Roman" w:hAnsi="Times New Roman" w:cs="Times New Roman"/>
          <w:sz w:val="24"/>
          <w:szCs w:val="24"/>
          <w:shd w:val="clear" w:color="auto" w:fill="FFFFFF"/>
        </w:rPr>
        <w:t>. Výstavní činnost muzea se řídí výstavním plánem, který schvaluje ředitelka Muzea T. G. M. Rakovník a jehož sestavení je v kompetenci vedoucí pobočky.</w:t>
      </w:r>
    </w:p>
    <w:p w14:paraId="33E5D336" w14:textId="0E8F416C"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bookmarkStart w:id="199" w:name="_Hlk79334219"/>
      <w:r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rPr>
        <w:t xml:space="preserve">V roce 2014 se muzeum zapojilo do projektu Google </w:t>
      </w:r>
      <w:proofErr w:type="spellStart"/>
      <w:r w:rsidRPr="00931D01">
        <w:rPr>
          <w:rFonts w:ascii="Times New Roman" w:hAnsi="Times New Roman" w:cs="Times New Roman"/>
          <w:sz w:val="24"/>
          <w:szCs w:val="24"/>
        </w:rPr>
        <w:t>Cultural</w:t>
      </w:r>
      <w:proofErr w:type="spellEnd"/>
      <w:r w:rsidRPr="00931D01">
        <w:rPr>
          <w:rFonts w:ascii="Times New Roman" w:hAnsi="Times New Roman" w:cs="Times New Roman"/>
          <w:sz w:val="24"/>
          <w:szCs w:val="24"/>
        </w:rPr>
        <w:t xml:space="preserve"> Institute, který je významnou celosvětovou platformou umožňující neziskovým organizacím z oblasti kultury on-line prezentaci a pořádání on-line výstav</w:t>
      </w:r>
      <w:bookmarkEnd w:id="199"/>
      <w:r w:rsidRPr="00931D01">
        <w:rPr>
          <w:rFonts w:ascii="Times New Roman" w:hAnsi="Times New Roman" w:cs="Times New Roman"/>
          <w:sz w:val="24"/>
          <w:szCs w:val="24"/>
        </w:rPr>
        <w:t>. Projekt je založen na myšlence zpřístupnění umění a dobových materiálů na jednom místě. Prezentované artefakty pocházejí od subjektů působících na poli kultury a umění (muzea, knihovny, nadace, galerie).</w:t>
      </w:r>
      <w:r w:rsidRPr="00931D01">
        <w:rPr>
          <w:rStyle w:val="Znakapoznpodarou"/>
          <w:rFonts w:ascii="Times New Roman" w:hAnsi="Times New Roman" w:cs="Times New Roman"/>
          <w:sz w:val="24"/>
          <w:szCs w:val="24"/>
        </w:rPr>
        <w:footnoteReference w:id="319"/>
      </w:r>
      <w:r w:rsidRPr="00931D01">
        <w:rPr>
          <w:rFonts w:ascii="Times New Roman" w:hAnsi="Times New Roman" w:cs="Times New Roman"/>
          <w:sz w:val="24"/>
          <w:szCs w:val="24"/>
        </w:rPr>
        <w:t xml:space="preserve"> V roce 2014 byla pobočkou společnosti Google Česká republika</w:t>
      </w:r>
      <w:r w:rsidR="00C95486">
        <w:rPr>
          <w:rFonts w:ascii="Times New Roman" w:hAnsi="Times New Roman" w:cs="Times New Roman"/>
          <w:sz w:val="24"/>
          <w:szCs w:val="24"/>
        </w:rPr>
        <w:t xml:space="preserve"> </w:t>
      </w:r>
      <w:r w:rsidRPr="00931D01">
        <w:rPr>
          <w:rFonts w:ascii="Times New Roman" w:hAnsi="Times New Roman" w:cs="Times New Roman"/>
          <w:sz w:val="24"/>
          <w:szCs w:val="24"/>
        </w:rPr>
        <w:t xml:space="preserve">pro Muzeum T. G. Masaryka v Lánech vytvořena 3D prohlídka – street view celé expozice. V současné době muzeum v projektu rovněž prezentuje tři online výstavy – Prezident Tomáš Garrigue Masaryk, Alice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G. Masaryková (1879–1966) a Sametová revoluce – impuls pro vznik Muzea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T. G. Masaryka v Lánech. Zároveň je možné si na stránkách Google </w:t>
      </w:r>
      <w:proofErr w:type="spellStart"/>
      <w:r w:rsidRPr="00931D01">
        <w:rPr>
          <w:rFonts w:ascii="Times New Roman" w:hAnsi="Times New Roman" w:cs="Times New Roman"/>
          <w:sz w:val="24"/>
          <w:szCs w:val="24"/>
        </w:rPr>
        <w:t>Arts</w:t>
      </w:r>
      <w:proofErr w:type="spellEnd"/>
      <w:r w:rsidRPr="00931D01">
        <w:rPr>
          <w:rFonts w:ascii="Times New Roman" w:hAnsi="Times New Roman" w:cs="Times New Roman"/>
          <w:sz w:val="24"/>
          <w:szCs w:val="24"/>
        </w:rPr>
        <w:t xml:space="preserve"> and </w:t>
      </w:r>
      <w:proofErr w:type="spellStart"/>
      <w:r w:rsidRPr="00931D01">
        <w:rPr>
          <w:rFonts w:ascii="Times New Roman" w:hAnsi="Times New Roman" w:cs="Times New Roman"/>
          <w:sz w:val="24"/>
          <w:szCs w:val="24"/>
        </w:rPr>
        <w:t>Culture</w:t>
      </w:r>
      <w:proofErr w:type="spellEnd"/>
      <w:r w:rsidRPr="00931D01">
        <w:rPr>
          <w:rFonts w:ascii="Times New Roman" w:hAnsi="Times New Roman" w:cs="Times New Roman"/>
          <w:sz w:val="24"/>
          <w:szCs w:val="24"/>
        </w:rPr>
        <w:t xml:space="preserve"> prohlédnout desítky předmětů ze sbírkového fondu Muzea T. G. Masaryka v Lánech.</w:t>
      </w:r>
      <w:r w:rsidRPr="00931D01">
        <w:rPr>
          <w:rStyle w:val="Znakapoznpodarou"/>
          <w:rFonts w:ascii="Times New Roman" w:hAnsi="Times New Roman" w:cs="Times New Roman"/>
          <w:sz w:val="24"/>
          <w:szCs w:val="24"/>
        </w:rPr>
        <w:footnoteReference w:id="320"/>
      </w:r>
      <w:r w:rsidRPr="00931D01">
        <w:rPr>
          <w:rFonts w:ascii="Times New Roman" w:hAnsi="Times New Roman" w:cs="Times New Roman"/>
          <w:sz w:val="24"/>
          <w:szCs w:val="24"/>
        </w:rPr>
        <w:t xml:space="preserve"> </w:t>
      </w:r>
    </w:p>
    <w:p w14:paraId="12E49AC8"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712AE2A" w14:textId="2D2F7418" w:rsidR="00A02E34" w:rsidRPr="00931D01" w:rsidRDefault="008B10EF" w:rsidP="00F365E1">
      <w:pPr>
        <w:pStyle w:val="Nadpis3"/>
        <w:spacing w:line="360" w:lineRule="auto"/>
        <w:jc w:val="both"/>
        <w:rPr>
          <w:rFonts w:ascii="Times New Roman" w:hAnsi="Times New Roman" w:cs="Times New Roman"/>
          <w:b/>
          <w:color w:val="auto"/>
        </w:rPr>
      </w:pPr>
      <w:bookmarkStart w:id="201" w:name="_Toc80361012"/>
      <w:bookmarkStart w:id="202" w:name="_Toc80523227"/>
      <w:bookmarkStart w:id="203" w:name="_Toc80523325"/>
      <w:r w:rsidRPr="00931D01">
        <w:rPr>
          <w:rFonts w:ascii="Times New Roman" w:hAnsi="Times New Roman" w:cs="Times New Roman"/>
          <w:b/>
          <w:color w:val="auto"/>
        </w:rPr>
        <w:lastRenderedPageBreak/>
        <w:t>5</w:t>
      </w:r>
      <w:r w:rsidR="00A02E34" w:rsidRPr="00931D01">
        <w:rPr>
          <w:rFonts w:ascii="Times New Roman" w:hAnsi="Times New Roman" w:cs="Times New Roman"/>
          <w:b/>
          <w:color w:val="auto"/>
        </w:rPr>
        <w:t>.8.3 Doprovodné akce muzea T. G. Masaryka v Lánech</w:t>
      </w:r>
      <w:bookmarkEnd w:id="201"/>
      <w:bookmarkEnd w:id="202"/>
      <w:bookmarkEnd w:id="203"/>
    </w:p>
    <w:p w14:paraId="52B07459" w14:textId="28CD93DE" w:rsidR="00A02E34" w:rsidRPr="00931D01" w:rsidRDefault="00A02E34" w:rsidP="00F36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w:t>
      </w:r>
      <w:bookmarkStart w:id="204" w:name="_Hlk79334379"/>
      <w:r w:rsidRPr="00931D01">
        <w:rPr>
          <w:rFonts w:ascii="Times New Roman" w:eastAsia="Times New Roman" w:hAnsi="Times New Roman" w:cs="Times New Roman"/>
          <w:sz w:val="24"/>
          <w:szCs w:val="24"/>
          <w:lang w:eastAsia="cs-CZ"/>
        </w:rPr>
        <w:t>Mezi důležité aktivity Muzea T. G. Masaryka v Lánech patří pořádání různých doprovodných a společenských akcí, ať už přímo v muzejním objektu nebo mimo něj</w:t>
      </w:r>
      <w:bookmarkEnd w:id="204"/>
      <w:r w:rsidRPr="00931D01">
        <w:rPr>
          <w:rFonts w:ascii="Times New Roman" w:eastAsia="Times New Roman" w:hAnsi="Times New Roman" w:cs="Times New Roman"/>
          <w:sz w:val="24"/>
          <w:szCs w:val="24"/>
          <w:lang w:eastAsia="cs-CZ"/>
        </w:rPr>
        <w:t>. V návaznosti na moderní muzeologické trendy je muzeum co nejvíce otevřeno široké společnosti. Celkovou koncepci akcí určuje ředitelka Muzea T. G. M. Rakovník, dále se na ní podílí vedoucí pobočky Muzea T. G. Masaryka v Lánech a ostatní zaměstnanci.</w:t>
      </w:r>
    </w:p>
    <w:p w14:paraId="566C542C" w14:textId="27341C20"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Od roku 2007 se muzeum pravidelně zúčastňovalo prestižní akce Den </w:t>
      </w:r>
      <w:r w:rsidR="0062670E" w:rsidRPr="00931D01">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 xml:space="preserve">s T. G. M., jehož se později stalo hlavním organizátorem. Každoročně se koná </w:t>
      </w:r>
      <w:r w:rsidR="000A417C" w:rsidRPr="00931D01">
        <w:rPr>
          <w:rFonts w:ascii="Times New Roman" w:eastAsia="Times New Roman" w:hAnsi="Times New Roman" w:cs="Times New Roman"/>
          <w:sz w:val="24"/>
          <w:szCs w:val="24"/>
          <w:lang w:eastAsia="cs-CZ"/>
        </w:rPr>
        <w:t>v </w:t>
      </w:r>
      <w:r w:rsidRPr="00931D01">
        <w:rPr>
          <w:rFonts w:ascii="Times New Roman" w:eastAsia="Times New Roman" w:hAnsi="Times New Roman" w:cs="Times New Roman"/>
          <w:sz w:val="24"/>
          <w:szCs w:val="24"/>
          <w:lang w:eastAsia="cs-CZ"/>
        </w:rPr>
        <w:t>sobotu</w:t>
      </w:r>
      <w:r w:rsidR="000A417C" w:rsidRPr="00931D01">
        <w:rPr>
          <w:rFonts w:ascii="Times New Roman" w:eastAsia="Times New Roman" w:hAnsi="Times New Roman" w:cs="Times New Roman"/>
          <w:sz w:val="24"/>
          <w:szCs w:val="24"/>
          <w:lang w:eastAsia="cs-CZ"/>
        </w:rPr>
        <w:t xml:space="preserve"> nejbližší</w:t>
      </w:r>
      <w:r w:rsidRPr="00931D01">
        <w:rPr>
          <w:rFonts w:ascii="Times New Roman" w:eastAsia="Times New Roman" w:hAnsi="Times New Roman" w:cs="Times New Roman"/>
          <w:sz w:val="24"/>
          <w:szCs w:val="24"/>
          <w:lang w:eastAsia="cs-CZ"/>
        </w:rPr>
        <w:t xml:space="preserve"> ke dni výročí narození prvního československého prezidenta </w:t>
      </w:r>
      <w:r w:rsidR="0062670E" w:rsidRPr="00931D01">
        <w:rPr>
          <w:rFonts w:ascii="Times New Roman" w:eastAsia="Times New Roman" w:hAnsi="Times New Roman" w:cs="Times New Roman"/>
          <w:sz w:val="24"/>
          <w:szCs w:val="24"/>
          <w:lang w:eastAsia="cs-CZ"/>
        </w:rPr>
        <w:br/>
      </w:r>
      <w:r w:rsidRPr="00931D01">
        <w:rPr>
          <w:rFonts w:ascii="Times New Roman" w:eastAsia="Times New Roman" w:hAnsi="Times New Roman" w:cs="Times New Roman"/>
          <w:sz w:val="24"/>
          <w:szCs w:val="24"/>
          <w:lang w:eastAsia="cs-CZ"/>
        </w:rPr>
        <w:t>T. G. Masaryka a neodmyslitelně k němu patří oživená prohlídka muzejní expozice</w:t>
      </w:r>
      <w:r w:rsidR="000A417C" w:rsidRPr="00931D01">
        <w:rPr>
          <w:rFonts w:ascii="Times New Roman" w:eastAsia="Times New Roman" w:hAnsi="Times New Roman" w:cs="Times New Roman"/>
          <w:sz w:val="24"/>
          <w:szCs w:val="24"/>
          <w:lang w:eastAsia="cs-CZ"/>
        </w:rPr>
        <w:t xml:space="preserve">, </w:t>
      </w:r>
      <w:r w:rsidRPr="00931D01">
        <w:rPr>
          <w:rFonts w:ascii="Times New Roman" w:eastAsia="Times New Roman" w:hAnsi="Times New Roman" w:cs="Times New Roman"/>
          <w:sz w:val="24"/>
          <w:szCs w:val="24"/>
          <w:lang w:eastAsia="cs-CZ"/>
        </w:rPr>
        <w:t>v </w:t>
      </w:r>
      <w:proofErr w:type="gramStart"/>
      <w:r w:rsidRPr="00931D01">
        <w:rPr>
          <w:rFonts w:ascii="Times New Roman" w:eastAsia="Times New Roman" w:hAnsi="Times New Roman" w:cs="Times New Roman"/>
          <w:sz w:val="24"/>
          <w:szCs w:val="24"/>
          <w:lang w:eastAsia="cs-CZ"/>
        </w:rPr>
        <w:t>rámci</w:t>
      </w:r>
      <w:proofErr w:type="gramEnd"/>
      <w:r w:rsidRPr="00931D01">
        <w:rPr>
          <w:rFonts w:ascii="Times New Roman" w:eastAsia="Times New Roman" w:hAnsi="Times New Roman" w:cs="Times New Roman"/>
          <w:sz w:val="24"/>
          <w:szCs w:val="24"/>
          <w:lang w:eastAsia="cs-CZ"/>
        </w:rPr>
        <w:t xml:space="preserve"> </w:t>
      </w:r>
      <w:r w:rsidR="00507911">
        <w:rPr>
          <w:rFonts w:ascii="Times New Roman" w:eastAsia="Times New Roman" w:hAnsi="Times New Roman" w:cs="Times New Roman"/>
          <w:sz w:val="24"/>
          <w:szCs w:val="24"/>
          <w:lang w:eastAsia="cs-CZ"/>
        </w:rPr>
        <w:t>k</w:t>
      </w:r>
      <w:r w:rsidRPr="00931D01">
        <w:rPr>
          <w:rFonts w:ascii="Times New Roman" w:eastAsia="Times New Roman" w:hAnsi="Times New Roman" w:cs="Times New Roman"/>
          <w:sz w:val="24"/>
          <w:szCs w:val="24"/>
          <w:lang w:eastAsia="cs-CZ"/>
        </w:rPr>
        <w:t xml:space="preserve">teré se návštěvníci mohou setkat s prvorepublikovými četníky, legionáři nebo samotným prezidentem Masarykem. Součástí slavnostního dne je rovněž ochutnávka oblíbených jídel T. G. Masaryka a ostatních členů rodiny nebo závěrečný koncert klasické hudby.  </w:t>
      </w:r>
    </w:p>
    <w:p w14:paraId="14E5EDA9" w14:textId="71AE77FF"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931D01">
        <w:rPr>
          <w:rFonts w:ascii="Times New Roman" w:eastAsia="Times New Roman" w:hAnsi="Times New Roman" w:cs="Times New Roman"/>
          <w:sz w:val="24"/>
          <w:szCs w:val="24"/>
          <w:lang w:eastAsia="cs-CZ"/>
        </w:rPr>
        <w:t xml:space="preserve">     V roce 2001 obnovilo Muzeum T. G. M. Rakovník ve spolupráci se Sborem dobrovolných hasičů Lány a Masarykovou společností tradici pálení Masarykovy vatry. Tato tradice </w:t>
      </w:r>
      <w:r w:rsidRPr="00931D01">
        <w:rPr>
          <w:rFonts w:ascii="Times New Roman" w:hAnsi="Times New Roman" w:cs="Times New Roman"/>
          <w:sz w:val="24"/>
          <w:szCs w:val="24"/>
          <w:shd w:val="clear" w:color="auto" w:fill="FFFFFF"/>
        </w:rPr>
        <w:t xml:space="preserve">má své kořeny již v březnu 1935, kdy lánský Sbor dobrovolných hasičů přišel </w:t>
      </w:r>
      <w:r w:rsidR="00C95486">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s návrhem, že na počest 85. narozenin prezidenta Tomáše Garrigu</w:t>
      </w:r>
      <w:r w:rsidR="000A417C" w:rsidRPr="00931D01">
        <w:rPr>
          <w:rFonts w:ascii="Times New Roman" w:hAnsi="Times New Roman" w:cs="Times New Roman"/>
          <w:sz w:val="24"/>
          <w:szCs w:val="24"/>
          <w:shd w:val="clear" w:color="auto" w:fill="FFFFFF"/>
        </w:rPr>
        <w:t>a</w:t>
      </w:r>
      <w:r w:rsidRPr="00931D01">
        <w:rPr>
          <w:rFonts w:ascii="Times New Roman" w:hAnsi="Times New Roman" w:cs="Times New Roman"/>
          <w:sz w:val="24"/>
          <w:szCs w:val="24"/>
          <w:shd w:val="clear" w:color="auto" w:fill="FFFFFF"/>
        </w:rPr>
        <w:t xml:space="preserve"> Masaryka zazní po celé republice v 19.00 hodin hasičské trubky. Na tento signál pak ve všech obcích, kde fungují hasičské sbory, vzplanou připravené Masarykovy vatry. V Lánech předcházel zapálení hranice lampiónový průvod, kterého se podle místní kroniky zúčastnilo 600 občanů. Další dva roky se úspěšná akce opakovala. Masarykova vatra se stala oblíbenou tradicí, které se účastnily stovky obyvatel</w:t>
      </w:r>
      <w:r w:rsidR="000A417C" w:rsidRPr="00931D01">
        <w:rPr>
          <w:rFonts w:ascii="Times New Roman" w:hAnsi="Times New Roman" w:cs="Times New Roman"/>
          <w:sz w:val="24"/>
          <w:szCs w:val="24"/>
          <w:shd w:val="clear" w:color="auto" w:fill="FFFFFF"/>
        </w:rPr>
        <w:t>,</w:t>
      </w:r>
      <w:r w:rsidRPr="00931D01">
        <w:rPr>
          <w:rFonts w:ascii="Times New Roman" w:hAnsi="Times New Roman" w:cs="Times New Roman"/>
          <w:sz w:val="24"/>
          <w:szCs w:val="24"/>
          <w:shd w:val="clear" w:color="auto" w:fill="FFFFFF"/>
        </w:rPr>
        <w:t xml:space="preserve"> především z Lán. V roce 1937 se vatra rozhořela dvakrát, stalo se tak v den prezidentova narození a pohřbu. V této době se začalo uvažovat o přesunutí konání akce na 14. září, tedy na den úmrtí Tomáše Garrigu</w:t>
      </w:r>
      <w:r w:rsidR="000A417C" w:rsidRPr="00931D01">
        <w:rPr>
          <w:rFonts w:ascii="Times New Roman" w:hAnsi="Times New Roman" w:cs="Times New Roman"/>
          <w:sz w:val="24"/>
          <w:szCs w:val="24"/>
          <w:shd w:val="clear" w:color="auto" w:fill="FFFFFF"/>
        </w:rPr>
        <w:t>a</w:t>
      </w:r>
      <w:r w:rsidRPr="00931D01">
        <w:rPr>
          <w:rFonts w:ascii="Times New Roman" w:hAnsi="Times New Roman" w:cs="Times New Roman"/>
          <w:sz w:val="24"/>
          <w:szCs w:val="24"/>
          <w:shd w:val="clear" w:color="auto" w:fill="FFFFFF"/>
        </w:rPr>
        <w:t xml:space="preserve"> Masaryka. Zapálena však už mohla být pouze jednou</w:t>
      </w:r>
      <w:r w:rsidR="000A417C"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 xml:space="preserve"> 14. září 1938. Druhá světová válka jakékoli pokusy o udržení Masarykovy památky potlačila. První poválečná Masarykova vatra se konala roku 1946, opět v březnu. Uspořádaly ji hasičské sbory obcí Lán a </w:t>
      </w:r>
      <w:proofErr w:type="spellStart"/>
      <w:r w:rsidRPr="00931D01">
        <w:rPr>
          <w:rFonts w:ascii="Times New Roman" w:hAnsi="Times New Roman" w:cs="Times New Roman"/>
          <w:sz w:val="24"/>
          <w:szCs w:val="24"/>
          <w:shd w:val="clear" w:color="auto" w:fill="FFFFFF"/>
        </w:rPr>
        <w:t>Vašírova</w:t>
      </w:r>
      <w:proofErr w:type="spellEnd"/>
      <w:r w:rsidRPr="00931D01">
        <w:rPr>
          <w:rFonts w:ascii="Times New Roman" w:hAnsi="Times New Roman" w:cs="Times New Roman"/>
          <w:sz w:val="24"/>
          <w:szCs w:val="24"/>
          <w:shd w:val="clear" w:color="auto" w:fill="FFFFFF"/>
        </w:rPr>
        <w:t>. Pietní akt se pak pravidelně konal až do roku 1948, kdy zaplála naposledy. V současnosti se kromě široké veřejnosti tohoto slavnostního aktu každoročně účastní prezident republiky, čelní představitelé současné politické scény a rovněž zástupci hasičských sborů, zájmových organizací a místní samosprávy.</w:t>
      </w:r>
      <w:r w:rsidRPr="00931D01">
        <w:rPr>
          <w:rStyle w:val="Znakapoznpodarou"/>
          <w:rFonts w:ascii="Times New Roman" w:hAnsi="Times New Roman" w:cs="Times New Roman"/>
          <w:sz w:val="24"/>
          <w:szCs w:val="24"/>
          <w:shd w:val="clear" w:color="auto" w:fill="FFFFFF"/>
        </w:rPr>
        <w:footnoteReference w:id="321"/>
      </w:r>
    </w:p>
    <w:p w14:paraId="53DB1F6B" w14:textId="7AAEB6E5"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lastRenderedPageBreak/>
        <w:t xml:space="preserve">      Mimořádné oblibě a návštěvnosti se každoročně těší prodejní velikonoční </w:t>
      </w:r>
      <w:r w:rsidRPr="00931D01">
        <w:rPr>
          <w:rFonts w:ascii="Times New Roman" w:hAnsi="Times New Roman" w:cs="Times New Roman"/>
          <w:sz w:val="24"/>
          <w:szCs w:val="24"/>
          <w:shd w:val="clear" w:color="auto" w:fill="FFFFFF"/>
        </w:rPr>
        <w:br/>
        <w:t>a adventní výstava. Od roku 2015 muzeum spolupořádá netradiční festival vína (Ne)vinné Lány, který se stal velmi populárním a přitahuje zájem stovek návštěvníků, kteří by cestu do muzea možná jinak těžko našli.</w:t>
      </w:r>
    </w:p>
    <w:p w14:paraId="18514076" w14:textId="3344B07E" w:rsidR="00A02E34" w:rsidRDefault="00A02E34" w:rsidP="006D6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 xml:space="preserve">    V průběhu roku muzeum pořádá různé tematické vycházky, besedy, přednášky, divadelní představení, podílí se na organizování seminářů a konferencí, přičemž spolupracuje především s Klubem historie Červeného kříže, Klubem vojenské historie Doksy u Kladna, Československou obcí legionářskou, Klubem českých turistů, Oblastním spolkem Českého červeného kříže v Rakovníku, Masarykovou společností a Sborem dobrovolných hasičů v Lánech. V rámci spolupráce se Státním okresním archivem Rakovník se Muzeum </w:t>
      </w:r>
      <w:r w:rsidR="00C95486">
        <w:rPr>
          <w:rFonts w:ascii="Times New Roman" w:hAnsi="Times New Roman" w:cs="Times New Roman"/>
          <w:sz w:val="24"/>
          <w:szCs w:val="24"/>
          <w:shd w:val="clear" w:color="auto" w:fill="FFFFFF"/>
        </w:rPr>
        <w:br/>
      </w:r>
      <w:r w:rsidRPr="00931D01">
        <w:rPr>
          <w:rFonts w:ascii="Times New Roman" w:hAnsi="Times New Roman" w:cs="Times New Roman"/>
          <w:sz w:val="24"/>
          <w:szCs w:val="24"/>
          <w:shd w:val="clear" w:color="auto" w:fill="FFFFFF"/>
        </w:rPr>
        <w:t>T. G. Masaryka v Lánech spolupodílelo na třech konferencích, které se konaly v jeho prostorách. Jedná se o tyto konference</w:t>
      </w:r>
      <w:r w:rsidR="000A417C" w:rsidRPr="00931D01">
        <w:rPr>
          <w:rFonts w:ascii="Times New Roman" w:hAnsi="Times New Roman" w:cs="Times New Roman"/>
          <w:sz w:val="24"/>
          <w:szCs w:val="24"/>
          <w:shd w:val="clear" w:color="auto" w:fill="FFFFFF"/>
        </w:rPr>
        <w:t xml:space="preserve">: </w:t>
      </w:r>
      <w:r w:rsidRPr="00931D01">
        <w:rPr>
          <w:rFonts w:ascii="Times New Roman" w:hAnsi="Times New Roman" w:cs="Times New Roman"/>
          <w:sz w:val="24"/>
          <w:szCs w:val="24"/>
          <w:shd w:val="clear" w:color="auto" w:fill="FFFFFF"/>
        </w:rPr>
        <w:t>Hus – osobnost napříč staletími (24. 6. 2015)</w:t>
      </w:r>
      <w:r w:rsidRPr="00931D01">
        <w:rPr>
          <w:rStyle w:val="Znakapoznpodarou"/>
          <w:rFonts w:ascii="Times New Roman" w:hAnsi="Times New Roman" w:cs="Times New Roman"/>
          <w:sz w:val="24"/>
          <w:szCs w:val="24"/>
          <w:shd w:val="clear" w:color="auto" w:fill="FFFFFF"/>
        </w:rPr>
        <w:footnoteReference w:id="322"/>
      </w:r>
      <w:r w:rsidRPr="00931D01">
        <w:rPr>
          <w:rFonts w:ascii="Times New Roman" w:hAnsi="Times New Roman" w:cs="Times New Roman"/>
          <w:sz w:val="24"/>
          <w:szCs w:val="24"/>
          <w:shd w:val="clear" w:color="auto" w:fill="FFFFFF"/>
        </w:rPr>
        <w:t>, Subkultura trampingu ve světle vědeckého výzkumu (26.–27. 5. 2017)</w:t>
      </w:r>
      <w:r w:rsidRPr="00931D01">
        <w:rPr>
          <w:rStyle w:val="Znakapoznpodarou"/>
          <w:rFonts w:ascii="Times New Roman" w:hAnsi="Times New Roman" w:cs="Times New Roman"/>
          <w:sz w:val="24"/>
          <w:szCs w:val="24"/>
          <w:shd w:val="clear" w:color="auto" w:fill="FFFFFF"/>
        </w:rPr>
        <w:footnoteReference w:id="323"/>
      </w:r>
      <w:r w:rsidRPr="00931D01">
        <w:rPr>
          <w:rFonts w:ascii="Times New Roman" w:hAnsi="Times New Roman" w:cs="Times New Roman"/>
          <w:sz w:val="24"/>
          <w:szCs w:val="24"/>
          <w:shd w:val="clear" w:color="auto" w:fill="FFFFFF"/>
        </w:rPr>
        <w:t xml:space="preserve"> a Křivoklátsko mezi dvěma světy – od šlechtictví ke státu (21.–22. 6. 2018).</w:t>
      </w:r>
      <w:r w:rsidRPr="00931D01">
        <w:rPr>
          <w:rStyle w:val="Znakapoznpodarou"/>
          <w:rFonts w:ascii="Times New Roman" w:hAnsi="Times New Roman" w:cs="Times New Roman"/>
          <w:sz w:val="24"/>
          <w:szCs w:val="24"/>
          <w:shd w:val="clear" w:color="auto" w:fill="FFFFFF"/>
        </w:rPr>
        <w:footnoteReference w:id="324"/>
      </w:r>
    </w:p>
    <w:p w14:paraId="6D33B0C8" w14:textId="77777777" w:rsidR="00FD22AE" w:rsidRPr="00931D01" w:rsidRDefault="00FD22AE" w:rsidP="006D6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4F5E31BD" w14:textId="6C33688E" w:rsidR="00A02E34" w:rsidRPr="00931D01" w:rsidRDefault="008B10EF" w:rsidP="00F365E1">
      <w:pPr>
        <w:pStyle w:val="Nadpis3"/>
        <w:spacing w:line="360" w:lineRule="auto"/>
        <w:jc w:val="both"/>
        <w:rPr>
          <w:rFonts w:ascii="Times New Roman" w:hAnsi="Times New Roman" w:cs="Times New Roman"/>
          <w:b/>
          <w:color w:val="auto"/>
        </w:rPr>
      </w:pPr>
      <w:bookmarkStart w:id="208" w:name="_Toc80361013"/>
      <w:bookmarkStart w:id="209" w:name="_Toc80523228"/>
      <w:bookmarkStart w:id="210" w:name="_Toc80523326"/>
      <w:r w:rsidRPr="00931D01">
        <w:rPr>
          <w:rFonts w:ascii="Times New Roman" w:hAnsi="Times New Roman" w:cs="Times New Roman"/>
          <w:b/>
          <w:color w:val="auto"/>
        </w:rPr>
        <w:t>5</w:t>
      </w:r>
      <w:r w:rsidR="00A02E34" w:rsidRPr="00931D01">
        <w:rPr>
          <w:rFonts w:ascii="Times New Roman" w:hAnsi="Times New Roman" w:cs="Times New Roman"/>
          <w:b/>
          <w:color w:val="auto"/>
        </w:rPr>
        <w:t>.</w:t>
      </w:r>
      <w:r w:rsidR="0036197E" w:rsidRPr="00931D01">
        <w:rPr>
          <w:rFonts w:ascii="Times New Roman" w:hAnsi="Times New Roman" w:cs="Times New Roman"/>
          <w:b/>
          <w:color w:val="auto"/>
        </w:rPr>
        <w:t>8</w:t>
      </w:r>
      <w:r w:rsidR="00A02E34" w:rsidRPr="00931D01">
        <w:rPr>
          <w:rFonts w:ascii="Times New Roman" w:hAnsi="Times New Roman" w:cs="Times New Roman"/>
          <w:b/>
          <w:color w:val="auto"/>
        </w:rPr>
        <w:t>.4 Spolupráce školami a nabídka výukových programů</w:t>
      </w:r>
      <w:bookmarkEnd w:id="208"/>
      <w:bookmarkEnd w:id="209"/>
      <w:bookmarkEnd w:id="210"/>
    </w:p>
    <w:p w14:paraId="6BA7008B" w14:textId="12C6D3F0" w:rsidR="00A02E34" w:rsidRPr="00931D01" w:rsidRDefault="00A02E34" w:rsidP="00F36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r w:rsidRPr="00931D01">
        <w:rPr>
          <w:rFonts w:ascii="Times New Roman" w:hAnsi="Times New Roman" w:cs="Times New Roman"/>
          <w:sz w:val="24"/>
          <w:szCs w:val="24"/>
        </w:rPr>
        <w:t xml:space="preserve">     V součinnosti se Základní školou Charlotty Garrigue Masarykové v Lánech </w:t>
      </w:r>
      <w:r w:rsidRPr="00931D01">
        <w:rPr>
          <w:rFonts w:ascii="Times New Roman" w:hAnsi="Times New Roman" w:cs="Times New Roman"/>
          <w:sz w:val="24"/>
          <w:szCs w:val="24"/>
        </w:rPr>
        <w:br/>
        <w:t xml:space="preserve">a Mateřskou školou Lány pořádá Muzeum T. G. Masaryka každoročně akci Čtení v muzeu, která je spojena s výstavou výtvarných prací dětí a burzou knih. Dále se muzeum snaží spolupracovat se základními a středními školami v okolí. V rámci expozice nabízí výukový program pro 1. a 2. stupeň základních škol nazvaný Po stopách T. G. Masaryka, prostřednictvím kterého seznamuje žáky s osobností prvního československého prezidenta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a snaží se jim přiblížit společenské dění, které ovlivnilo jeho život a postoje. Program je založen na principu interaktivního přístupu, v jehož rámci jsou žáci během výkladu intenzivně verbálně zapojováni. Využívány jsou rovněž pracovní listy (zvlášť pro </w:t>
      </w:r>
      <w:r w:rsidR="00272F20">
        <w:rPr>
          <w:rFonts w:ascii="Times New Roman" w:hAnsi="Times New Roman" w:cs="Times New Roman"/>
          <w:sz w:val="24"/>
          <w:szCs w:val="24"/>
        </w:rPr>
        <w:br/>
      </w:r>
      <w:r w:rsidRPr="00931D01">
        <w:rPr>
          <w:rFonts w:ascii="Times New Roman" w:hAnsi="Times New Roman" w:cs="Times New Roman"/>
          <w:sz w:val="24"/>
          <w:szCs w:val="24"/>
        </w:rPr>
        <w:t xml:space="preserve">1. a 2. stupeň), které slouží jako učební pomůcka. Program využívá návaznost na rámcově vzdělávací program pro základní školy, 5. ročník, vzdělávací obor – Člověk a jeho svět, tematický okruh 3. Lidé a čas a pro 9. ročník, vzdělávací obor – Dějepis, tematický okruh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7. Moderní doba. V nabídce je také výukový program s pracovním listem pro gymnázia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lastRenderedPageBreak/>
        <w:t xml:space="preserve">a střední školy, nazvaný Budování státu, který navazuje na vzdělávací oblast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 Dějepis, tematický okruh Moderní doba I.</w:t>
      </w:r>
      <w:r w:rsidR="001F0606" w:rsidRPr="00931D01">
        <w:rPr>
          <w:rFonts w:ascii="Times New Roman" w:hAnsi="Times New Roman" w:cs="Times New Roman"/>
          <w:sz w:val="24"/>
          <w:szCs w:val="24"/>
        </w:rPr>
        <w:t xml:space="preserve"> </w:t>
      </w:r>
      <w:r w:rsidRPr="00931D01">
        <w:rPr>
          <w:rFonts w:ascii="Times New Roman" w:hAnsi="Times New Roman" w:cs="Times New Roman"/>
          <w:bCs/>
          <w:sz w:val="24"/>
          <w:szCs w:val="24"/>
        </w:rPr>
        <w:t>Muzeum nemá muzejního pedagoga. Ve spolupráci s odbornými pracovníky zajišťují realizaci výukových programů průvodci.</w:t>
      </w:r>
    </w:p>
    <w:p w14:paraId="00CCB768"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0"/>
        <w:gridCol w:w="5848"/>
        <w:gridCol w:w="66"/>
        <w:gridCol w:w="30"/>
        <w:gridCol w:w="2793"/>
      </w:tblGrid>
      <w:tr w:rsidR="00A02E34" w:rsidRPr="00931D01" w14:paraId="0A53C748" w14:textId="77777777" w:rsidTr="00A02E34">
        <w:trPr>
          <w:gridAfter w:val="2"/>
          <w:wAfter w:w="2805" w:type="dxa"/>
          <w:tblCellSpacing w:w="15" w:type="dxa"/>
        </w:trPr>
        <w:tc>
          <w:tcPr>
            <w:tcW w:w="5909" w:type="dxa"/>
            <w:gridSpan w:val="2"/>
            <w:shd w:val="clear" w:color="auto" w:fill="FFFFFF"/>
            <w:vAlign w:val="center"/>
            <w:hideMark/>
          </w:tcPr>
          <w:p w14:paraId="48A4BB44" w14:textId="77777777" w:rsidR="00A02E34" w:rsidRPr="00931D01" w:rsidRDefault="00A02E34" w:rsidP="00A02E34">
            <w:pPr>
              <w:spacing w:before="100" w:beforeAutospacing="1" w:after="100" w:afterAutospacing="1" w:line="360" w:lineRule="auto"/>
              <w:jc w:val="both"/>
              <w:rPr>
                <w:rFonts w:ascii="Times New Roman" w:eastAsia="Times New Roman" w:hAnsi="Times New Roman" w:cs="Times New Roman"/>
                <w:sz w:val="24"/>
                <w:szCs w:val="24"/>
                <w:lang w:eastAsia="cs-CZ"/>
              </w:rPr>
            </w:pPr>
          </w:p>
        </w:tc>
        <w:tc>
          <w:tcPr>
            <w:tcW w:w="0" w:type="auto"/>
            <w:shd w:val="clear" w:color="auto" w:fill="FFFFFF"/>
            <w:vAlign w:val="center"/>
            <w:hideMark/>
          </w:tcPr>
          <w:p w14:paraId="72B0F92A" w14:textId="77777777" w:rsidR="00A02E34" w:rsidRPr="00931D01" w:rsidRDefault="00A02E34" w:rsidP="00A02E34">
            <w:pPr>
              <w:spacing w:after="0" w:line="360" w:lineRule="auto"/>
              <w:jc w:val="both"/>
              <w:rPr>
                <w:rFonts w:ascii="Times New Roman" w:eastAsia="Times New Roman" w:hAnsi="Times New Roman" w:cs="Times New Roman"/>
                <w:sz w:val="24"/>
                <w:szCs w:val="24"/>
                <w:lang w:eastAsia="cs-CZ"/>
              </w:rPr>
            </w:pPr>
          </w:p>
        </w:tc>
      </w:tr>
      <w:tr w:rsidR="00A02E34" w:rsidRPr="00931D01" w14:paraId="2A1B8424" w14:textId="77777777" w:rsidTr="00A02E34">
        <w:tblPrEx>
          <w:tblCellSpacing w:w="0" w:type="dxa"/>
          <w:tblCellMar>
            <w:top w:w="0" w:type="dxa"/>
            <w:left w:w="0" w:type="dxa"/>
            <w:bottom w:w="0" w:type="dxa"/>
            <w:right w:w="0" w:type="dxa"/>
          </w:tblCellMar>
        </w:tblPrEx>
        <w:trPr>
          <w:gridBefore w:val="1"/>
          <w:wBefore w:w="5" w:type="dxa"/>
          <w:tblCellSpacing w:w="0" w:type="dxa"/>
        </w:trPr>
        <w:tc>
          <w:tcPr>
            <w:tcW w:w="5970" w:type="dxa"/>
            <w:gridSpan w:val="3"/>
            <w:shd w:val="clear" w:color="auto" w:fill="FFFFFF"/>
            <w:hideMark/>
          </w:tcPr>
          <w:p w14:paraId="4B10D4EB" w14:textId="77777777" w:rsidR="00A02E34" w:rsidRPr="00931D01" w:rsidRDefault="00A02E34" w:rsidP="00A02E34">
            <w:pPr>
              <w:spacing w:after="0" w:line="360" w:lineRule="auto"/>
              <w:jc w:val="both"/>
              <w:rPr>
                <w:rFonts w:ascii="Times New Roman" w:eastAsia="Times New Roman" w:hAnsi="Times New Roman" w:cs="Times New Roman"/>
                <w:sz w:val="24"/>
                <w:szCs w:val="24"/>
                <w:lang w:eastAsia="cs-CZ"/>
              </w:rPr>
            </w:pPr>
          </w:p>
        </w:tc>
        <w:tc>
          <w:tcPr>
            <w:tcW w:w="0" w:type="auto"/>
            <w:shd w:val="clear" w:color="auto" w:fill="FFFFFF"/>
            <w:vAlign w:val="center"/>
            <w:hideMark/>
          </w:tcPr>
          <w:p w14:paraId="5FC52B50" w14:textId="77777777" w:rsidR="00A02E34" w:rsidRPr="00931D01" w:rsidRDefault="00A02E34" w:rsidP="00A02E34">
            <w:pPr>
              <w:spacing w:before="100" w:beforeAutospacing="1" w:after="100" w:afterAutospacing="1" w:line="360" w:lineRule="auto"/>
              <w:jc w:val="both"/>
              <w:rPr>
                <w:rFonts w:ascii="Times New Roman" w:eastAsia="Times New Roman" w:hAnsi="Times New Roman" w:cs="Times New Roman"/>
                <w:sz w:val="24"/>
                <w:szCs w:val="24"/>
                <w:lang w:eastAsia="cs-CZ"/>
              </w:rPr>
            </w:pPr>
          </w:p>
        </w:tc>
      </w:tr>
    </w:tbl>
    <w:p w14:paraId="7CA91804" w14:textId="0B4DE127" w:rsidR="00A02E34" w:rsidRPr="00931D01" w:rsidRDefault="00A02E34" w:rsidP="00F365E1">
      <w:pPr>
        <w:pStyle w:val="Nadpis3"/>
        <w:spacing w:line="360" w:lineRule="auto"/>
        <w:jc w:val="both"/>
        <w:rPr>
          <w:rFonts w:ascii="Times New Roman" w:hAnsi="Times New Roman" w:cs="Times New Roman"/>
          <w:b/>
          <w:color w:val="auto"/>
        </w:rPr>
      </w:pPr>
      <w:r w:rsidRPr="00931D01">
        <w:rPr>
          <w:rFonts w:ascii="Times New Roman" w:hAnsi="Times New Roman" w:cs="Times New Roman"/>
          <w:b/>
          <w:color w:val="auto"/>
          <w:shd w:val="clear" w:color="auto" w:fill="FFFFFF"/>
        </w:rPr>
        <w:t xml:space="preserve"> </w:t>
      </w:r>
      <w:bookmarkStart w:id="211" w:name="_Toc80361014"/>
      <w:bookmarkStart w:id="212" w:name="_Toc80523229"/>
      <w:bookmarkStart w:id="213" w:name="_Toc80523327"/>
      <w:r w:rsidR="008B10EF" w:rsidRPr="00931D01">
        <w:rPr>
          <w:rFonts w:ascii="Times New Roman" w:hAnsi="Times New Roman" w:cs="Times New Roman"/>
          <w:b/>
          <w:color w:val="auto"/>
        </w:rPr>
        <w:t>5</w:t>
      </w:r>
      <w:r w:rsidRPr="00931D01">
        <w:rPr>
          <w:rFonts w:ascii="Times New Roman" w:hAnsi="Times New Roman" w:cs="Times New Roman"/>
          <w:b/>
          <w:color w:val="auto"/>
        </w:rPr>
        <w:t>.8.5 Vybavení a služby návštěvníkům</w:t>
      </w:r>
      <w:bookmarkEnd w:id="211"/>
      <w:bookmarkEnd w:id="212"/>
      <w:bookmarkEnd w:id="213"/>
    </w:p>
    <w:p w14:paraId="7E0B4178" w14:textId="6382F6F7" w:rsidR="00A02E34" w:rsidRPr="00931D01" w:rsidRDefault="00A02E34" w:rsidP="00F365E1">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Budova splňuje čím dál naléhavější požadavek na bezbariérový přístup pro zdravotně handicapované osoby, disponuje odkládacím prostorem pro svrchní oděv, kromě standardních toalet je rovněž vybavena bezbariérovou toaletou. Nalezneme zde dostatečný počet odpočinkových zón, které návštěvníkům v průběhu prohlídky nabízejí možnost odpočinku a regenerace. Opomenut zde není ani požadavek na dostupnost občerstvení. Součástí muzea je dětský koutek a malá kavárna s nabídkou studených nebo teplých nápojů, včetně lehkého </w:t>
      </w:r>
      <w:r w:rsidR="0010477B" w:rsidRPr="00931D01">
        <w:rPr>
          <w:rFonts w:ascii="Times New Roman" w:hAnsi="Times New Roman" w:cs="Times New Roman"/>
          <w:bCs/>
          <w:sz w:val="24"/>
          <w:szCs w:val="24"/>
        </w:rPr>
        <w:t>jídla</w:t>
      </w:r>
      <w:r w:rsidRPr="00931D01">
        <w:rPr>
          <w:rFonts w:ascii="Times New Roman" w:hAnsi="Times New Roman" w:cs="Times New Roman"/>
          <w:bCs/>
          <w:sz w:val="24"/>
          <w:szCs w:val="24"/>
        </w:rPr>
        <w:t>.</w:t>
      </w:r>
    </w:p>
    <w:p w14:paraId="10DB87B7" w14:textId="77777777" w:rsidR="00A02E34" w:rsidRPr="00931D01" w:rsidRDefault="00A02E34" w:rsidP="00A02E34">
      <w:pPr>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      Další ze služeb, které muzeum T. G. Masaryka v Lánech nabízí, je muzejní prodejna. V té lze, v souladu s požadovanými muzeologickými trendy, zakoupit pestrý sortiment předmětů vztahujících se k muzeu, tématu výstav a expozice, k místnímu regionu. Nechybí ani drobné suvenýry, které často oceňují především dětští návštěvníci. Muzeum momentálně nedisponuje samostatným přednáškovým sálem, k tomuto účelu ve většině případů slouží výstavní síň určená pro pořádání krátkodobých výstav. Muzejní knihovna je spojena s badatelnou a celý objekt je monitorován kamerami a zajištěn elektronickým zabezpečovacím systémem.</w:t>
      </w:r>
    </w:p>
    <w:p w14:paraId="50F23957" w14:textId="0A98B914" w:rsidR="00A02E34" w:rsidRPr="00931D01" w:rsidRDefault="00A02E34" w:rsidP="00A02E34">
      <w:pPr>
        <w:spacing w:line="360" w:lineRule="auto"/>
        <w:jc w:val="both"/>
        <w:rPr>
          <w:rFonts w:ascii="Times New Roman" w:hAnsi="Times New Roman" w:cs="Times New Roman"/>
          <w:b/>
          <w:sz w:val="24"/>
          <w:szCs w:val="24"/>
        </w:rPr>
      </w:pPr>
      <w:r w:rsidRPr="00931D01">
        <w:rPr>
          <w:rFonts w:ascii="Times New Roman" w:hAnsi="Times New Roman" w:cs="Times New Roman"/>
          <w:bCs/>
          <w:sz w:val="24"/>
          <w:szCs w:val="24"/>
        </w:rPr>
        <w:t xml:space="preserve">     Parkoviště se nalézá v těsné blízkosti muzea a je na něm vyznačeno parkovací místo pro handicapované osoby. Pokud přijedou návštěvníci hromadnou dopravou, jsou k muzeu </w:t>
      </w:r>
      <w:r w:rsidR="0010477B" w:rsidRPr="00931D01">
        <w:rPr>
          <w:rFonts w:ascii="Times New Roman" w:hAnsi="Times New Roman" w:cs="Times New Roman"/>
          <w:bCs/>
          <w:sz w:val="24"/>
          <w:szCs w:val="24"/>
        </w:rPr>
        <w:t>naváděni</w:t>
      </w:r>
      <w:r w:rsidRPr="00931D01">
        <w:rPr>
          <w:rFonts w:ascii="Times New Roman" w:hAnsi="Times New Roman" w:cs="Times New Roman"/>
          <w:bCs/>
          <w:sz w:val="24"/>
          <w:szCs w:val="24"/>
        </w:rPr>
        <w:t xml:space="preserve"> prostřednictvím směrových tabulí. O dostupnosti muzea, jeho vybavení </w:t>
      </w:r>
      <w:r w:rsidR="00C95486">
        <w:rPr>
          <w:rFonts w:ascii="Times New Roman" w:hAnsi="Times New Roman" w:cs="Times New Roman"/>
          <w:bCs/>
          <w:sz w:val="24"/>
          <w:szCs w:val="24"/>
        </w:rPr>
        <w:br/>
      </w:r>
      <w:r w:rsidRPr="00931D01">
        <w:rPr>
          <w:rFonts w:ascii="Times New Roman" w:hAnsi="Times New Roman" w:cs="Times New Roman"/>
          <w:bCs/>
          <w:sz w:val="24"/>
          <w:szCs w:val="24"/>
        </w:rPr>
        <w:t xml:space="preserve">a probíhajících akcích je veřejnost informována prostřednictvím </w:t>
      </w:r>
      <w:bookmarkStart w:id="214" w:name="_Hlk79607709"/>
      <w:r w:rsidRPr="00931D01">
        <w:rPr>
          <w:rFonts w:ascii="Times New Roman" w:hAnsi="Times New Roman" w:cs="Times New Roman"/>
          <w:bCs/>
          <w:sz w:val="24"/>
          <w:szCs w:val="24"/>
        </w:rPr>
        <w:t>webových stránek, Facebooku a Instagramu na internetu</w:t>
      </w:r>
      <w:bookmarkEnd w:id="214"/>
      <w:r w:rsidRPr="00931D01">
        <w:rPr>
          <w:rFonts w:ascii="Times New Roman" w:hAnsi="Times New Roman" w:cs="Times New Roman"/>
          <w:b/>
          <w:sz w:val="24"/>
          <w:szCs w:val="24"/>
        </w:rPr>
        <w:t>.</w:t>
      </w:r>
      <w:r w:rsidRPr="00931D01">
        <w:rPr>
          <w:rStyle w:val="Znakapoznpodarou"/>
          <w:rFonts w:ascii="Times New Roman" w:hAnsi="Times New Roman" w:cs="Times New Roman"/>
          <w:sz w:val="24"/>
          <w:szCs w:val="24"/>
        </w:rPr>
        <w:footnoteReference w:id="325"/>
      </w:r>
    </w:p>
    <w:p w14:paraId="778EB1D8"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3849933F"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79A2A163"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6F165A6F" w14:textId="77777777" w:rsidR="00202C53" w:rsidRPr="00931D01" w:rsidRDefault="00202C53"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47983DC0" w14:textId="77777777" w:rsidR="00202C53" w:rsidRPr="00931D01" w:rsidRDefault="00202C53"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48933D08" w14:textId="71730057" w:rsidR="00A02E34" w:rsidRPr="00931D01" w:rsidRDefault="008B10EF" w:rsidP="00F365E1">
      <w:pPr>
        <w:pStyle w:val="Nadpis1"/>
        <w:spacing w:line="360" w:lineRule="auto"/>
        <w:rPr>
          <w:rFonts w:ascii="Times New Roman" w:hAnsi="Times New Roman" w:cs="Times New Roman"/>
          <w:b/>
          <w:color w:val="auto"/>
          <w:sz w:val="24"/>
          <w:szCs w:val="24"/>
        </w:rPr>
      </w:pPr>
      <w:bookmarkStart w:id="215" w:name="_Toc80361015"/>
      <w:bookmarkStart w:id="216" w:name="_Toc80523230"/>
      <w:bookmarkStart w:id="217" w:name="_Toc80523328"/>
      <w:r w:rsidRPr="00931D01">
        <w:rPr>
          <w:rFonts w:ascii="Times New Roman" w:hAnsi="Times New Roman" w:cs="Times New Roman"/>
          <w:b/>
          <w:color w:val="auto"/>
          <w:sz w:val="24"/>
          <w:szCs w:val="24"/>
        </w:rPr>
        <w:lastRenderedPageBreak/>
        <w:t>6</w:t>
      </w:r>
      <w:r w:rsidR="00A02E34" w:rsidRPr="00931D01">
        <w:rPr>
          <w:rFonts w:ascii="Times New Roman" w:hAnsi="Times New Roman" w:cs="Times New Roman"/>
          <w:b/>
          <w:color w:val="auto"/>
          <w:sz w:val="24"/>
          <w:szCs w:val="24"/>
        </w:rPr>
        <w:t xml:space="preserve">. Pamětní síň Alice Garrigue Masarykové a Českého červeného kříže jako součást muzea </w:t>
      </w:r>
      <w:r w:rsidR="00ED12E6" w:rsidRPr="00931D01">
        <w:rPr>
          <w:rFonts w:ascii="Times New Roman" w:hAnsi="Times New Roman" w:cs="Times New Roman"/>
          <w:b/>
          <w:color w:val="auto"/>
          <w:sz w:val="24"/>
          <w:szCs w:val="24"/>
        </w:rPr>
        <w:t>T</w:t>
      </w:r>
      <w:r w:rsidR="00A02E34" w:rsidRPr="00931D01">
        <w:rPr>
          <w:rFonts w:ascii="Times New Roman" w:hAnsi="Times New Roman" w:cs="Times New Roman"/>
          <w:b/>
          <w:color w:val="auto"/>
          <w:sz w:val="24"/>
          <w:szCs w:val="24"/>
        </w:rPr>
        <w:t xml:space="preserve">. </w:t>
      </w:r>
      <w:r w:rsidR="00ED12E6" w:rsidRPr="00931D01">
        <w:rPr>
          <w:rFonts w:ascii="Times New Roman" w:hAnsi="Times New Roman" w:cs="Times New Roman"/>
          <w:b/>
          <w:color w:val="auto"/>
          <w:sz w:val="24"/>
          <w:szCs w:val="24"/>
        </w:rPr>
        <w:t>G</w:t>
      </w:r>
      <w:r w:rsidR="00A02E34" w:rsidRPr="00931D01">
        <w:rPr>
          <w:rFonts w:ascii="Times New Roman" w:hAnsi="Times New Roman" w:cs="Times New Roman"/>
          <w:b/>
          <w:color w:val="auto"/>
          <w:sz w:val="24"/>
          <w:szCs w:val="24"/>
        </w:rPr>
        <w:t xml:space="preserve">. </w:t>
      </w:r>
      <w:r w:rsidR="00ED12E6" w:rsidRPr="00931D01">
        <w:rPr>
          <w:rFonts w:ascii="Times New Roman" w:hAnsi="Times New Roman" w:cs="Times New Roman"/>
          <w:b/>
          <w:color w:val="auto"/>
          <w:sz w:val="24"/>
          <w:szCs w:val="24"/>
        </w:rPr>
        <w:t>M</w:t>
      </w:r>
      <w:r w:rsidR="00A02E34" w:rsidRPr="00931D01">
        <w:rPr>
          <w:rFonts w:ascii="Times New Roman" w:hAnsi="Times New Roman" w:cs="Times New Roman"/>
          <w:b/>
          <w:color w:val="auto"/>
          <w:sz w:val="24"/>
          <w:szCs w:val="24"/>
        </w:rPr>
        <w:t>asaryka v lánech</w:t>
      </w:r>
      <w:bookmarkEnd w:id="215"/>
      <w:bookmarkEnd w:id="216"/>
      <w:bookmarkEnd w:id="217"/>
    </w:p>
    <w:p w14:paraId="539929D5" w14:textId="0D703F35" w:rsidR="00A02E34" w:rsidRPr="00931D01" w:rsidRDefault="00A02E34" w:rsidP="00F36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eastAsia="Times New Roman" w:hAnsi="Times New Roman" w:cs="Times New Roman"/>
          <w:bCs/>
          <w:sz w:val="24"/>
          <w:szCs w:val="24"/>
          <w:lang w:eastAsia="cs-CZ"/>
        </w:rPr>
        <w:t xml:space="preserve">     Nedílnou součástí Muzea T. G. Masaryka v Lánech je Pamětní síň Alice Garrigue Masarykové a Českého červeného kříže. Alice G. Masaryková se zapsala do historie nejen jako nejstarší dcera prezidenta T. G. Masaryka, ale také jako zakladatelka a první předsedkyně Československého červeného kříže, neochvějná podporovatelka svého otce v době nemoci své matky i po její smrti. Věnovala se intenzivně sociální oblasti, přičemž její aktivity zahrnovaly především péči o děti a nezaměstnané. Zaměřila se na zdravotní péči v nemocnicích, podílela se na moderním přístupu ke školení ošetřovatelek a sociálních pracovníků. </w:t>
      </w:r>
      <w:r w:rsidRPr="00931D01">
        <w:rPr>
          <w:rFonts w:ascii="Times New Roman" w:hAnsi="Times New Roman" w:cs="Times New Roman"/>
          <w:sz w:val="24"/>
          <w:szCs w:val="24"/>
        </w:rPr>
        <w:t>Známé je její úsilí o zlepšování postavení žen, včetně zajištění jejich vzdělávání.</w:t>
      </w:r>
      <w:r w:rsidRPr="00931D01">
        <w:rPr>
          <w:rStyle w:val="Znakapoznpodarou"/>
          <w:rFonts w:ascii="Times New Roman" w:hAnsi="Times New Roman" w:cs="Times New Roman"/>
          <w:sz w:val="24"/>
          <w:szCs w:val="24"/>
        </w:rPr>
        <w:footnoteReference w:id="326"/>
      </w:r>
    </w:p>
    <w:p w14:paraId="35E6A69F"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Dům, ve kterém se pamětní síň nachází, nechala v roce 1928 Alice Masaryková vybudovat na vlastní náklady pro místní pobočku Československého červeného kříže. Budova pak sloužila jako vzorný sociální dům a poradna pro matky s dětmi až do roku 1991. </w:t>
      </w:r>
    </w:p>
    <w:p w14:paraId="6C92FE39"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cs-CZ"/>
        </w:rPr>
      </w:pPr>
      <w:r w:rsidRPr="00931D01">
        <w:rPr>
          <w:rFonts w:ascii="Times New Roman" w:eastAsia="Times New Roman" w:hAnsi="Times New Roman" w:cs="Times New Roman"/>
          <w:sz w:val="24"/>
          <w:szCs w:val="24"/>
          <w:lang w:eastAsia="cs-CZ"/>
        </w:rPr>
        <w:t xml:space="preserve">     Pamětní síň byla slavnostně otevřena 2. května 2002. Jelikož byl objekt v majetku Českého červeného kříže, spravovalo jej Muzeum T. G. M. Rakovník – pobočka Muzeum T. G. Masaryka v Lánech, na základě smlouvy uzavřené mezi oběma institucemi. Situace se změnila v roce 2017, kdy byl objekt za 2 miliony korun odkoupen Úřadem Středočeského kraje a stal se součástí Muzea T. G. M. Rakovník.</w:t>
      </w:r>
      <w:r w:rsidRPr="00931D01">
        <w:rPr>
          <w:rStyle w:val="Znakapoznpodarou"/>
          <w:rFonts w:ascii="Times New Roman" w:hAnsi="Times New Roman" w:cs="Times New Roman"/>
          <w:sz w:val="24"/>
          <w:szCs w:val="24"/>
        </w:rPr>
        <w:footnoteReference w:id="327"/>
      </w:r>
    </w:p>
    <w:p w14:paraId="5E2FB017" w14:textId="6DEA0B02"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Původní expozice byla situována do dvou místností v přízemí a jednoho pokoje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v patře. V přízemí se nalézala dobová čekárna pro matky s dětmi z období první republiky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a ve druhé místnosti si mohli návštěvníci prohlédnout zrekonstruovaný pokoj Alice Masarykové s autentickým nábytkem z jejího pražského bytu. V prvním patře byla zdokumentována historie Červeného kříže v období první světové války.     </w:t>
      </w:r>
    </w:p>
    <w:p w14:paraId="66834509" w14:textId="34039D13"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Celá budova byla už od dob vlastnictví Československým červeným křížem celkově ve špatném technickém stavu.</w:t>
      </w:r>
      <w:r w:rsidR="0033271E" w:rsidRPr="00931D01">
        <w:rPr>
          <w:rFonts w:ascii="Times New Roman" w:hAnsi="Times New Roman" w:cs="Times New Roman"/>
          <w:sz w:val="24"/>
          <w:szCs w:val="24"/>
        </w:rPr>
        <w:t xml:space="preserve"> </w:t>
      </w:r>
      <w:r w:rsidRPr="00931D01">
        <w:rPr>
          <w:rFonts w:ascii="Times New Roman" w:hAnsi="Times New Roman" w:cs="Times New Roman"/>
          <w:sz w:val="24"/>
          <w:szCs w:val="24"/>
        </w:rPr>
        <w:t>Proto muzeum využilo výzvy IROP</w:t>
      </w:r>
      <w:r w:rsidRPr="00931D01">
        <w:rPr>
          <w:rStyle w:val="Znakapoznpodarou"/>
          <w:rFonts w:ascii="Times New Roman" w:hAnsi="Times New Roman" w:cs="Times New Roman"/>
          <w:sz w:val="24"/>
          <w:szCs w:val="24"/>
        </w:rPr>
        <w:footnoteReference w:id="328"/>
      </w:r>
      <w:r w:rsidRPr="00931D01">
        <w:rPr>
          <w:rFonts w:ascii="Times New Roman" w:hAnsi="Times New Roman" w:cs="Times New Roman"/>
          <w:sz w:val="24"/>
          <w:szCs w:val="24"/>
        </w:rPr>
        <w:t xml:space="preserve"> a v roce 2017 připravilo projekt pro rekonstrukci budovy a vybudování nové expozice. Projekt sice uspěl, ale v konkurenci dalších uchazečů na něj již nebyly alokovány finanční prostředky. Nakonec ale finance alespoň na rekonstrukci objektu schválil zřizovatel muzea Středočeský kraj</w:t>
      </w:r>
      <w:r w:rsidR="0033271E" w:rsidRPr="00931D01">
        <w:rPr>
          <w:rFonts w:ascii="Times New Roman" w:hAnsi="Times New Roman" w:cs="Times New Roman"/>
          <w:sz w:val="24"/>
          <w:szCs w:val="24"/>
        </w:rPr>
        <w:t>,</w:t>
      </w:r>
      <w:r w:rsidRPr="00931D01">
        <w:rPr>
          <w:rFonts w:ascii="Times New Roman" w:hAnsi="Times New Roman" w:cs="Times New Roman"/>
          <w:sz w:val="24"/>
          <w:szCs w:val="24"/>
        </w:rPr>
        <w:t xml:space="preserve"> a po </w:t>
      </w:r>
      <w:r w:rsidRPr="00931D01">
        <w:rPr>
          <w:rFonts w:ascii="Times New Roman" w:hAnsi="Times New Roman" w:cs="Times New Roman"/>
          <w:sz w:val="24"/>
          <w:szCs w:val="24"/>
        </w:rPr>
        <w:lastRenderedPageBreak/>
        <w:t xml:space="preserve">peripetiích s výběrovým řízením se konečně dne 18. března 2020 začalo stavět. Kromě výměny střechy, restaurování oken, dveří, zárubní a zbourání nevyhovujících příček, dojde na opravu dlažeb, obkladů, elektroinstalace, ústředního topení. Zároveň bude objekt odvlhčen a v souladu s moderními muzejnickými trendy opatřen bezbariérovým vstupem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 xml:space="preserve">a toaletou pro handicapované návštěvníky. </w:t>
      </w:r>
    </w:p>
    <w:p w14:paraId="54FC4C93" w14:textId="66BAF434"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Začátkem září 2020, </w:t>
      </w:r>
      <w:r w:rsidR="0010477B" w:rsidRPr="00931D01">
        <w:rPr>
          <w:rFonts w:ascii="Times New Roman" w:hAnsi="Times New Roman" w:cs="Times New Roman"/>
          <w:sz w:val="24"/>
          <w:szCs w:val="24"/>
        </w:rPr>
        <w:t xml:space="preserve">tedy </w:t>
      </w:r>
      <w:r w:rsidRPr="00931D01">
        <w:rPr>
          <w:rFonts w:ascii="Times New Roman" w:hAnsi="Times New Roman" w:cs="Times New Roman"/>
          <w:sz w:val="24"/>
          <w:szCs w:val="24"/>
        </w:rPr>
        <w:t>téměř po třech letech navíc přišla zpráva, že byly uznány finanční prostředky na původní projekt zpracovaný pro IROP. Tak bude v nejbližší době zrealizována nejen rekonstrukce budovy, ale zároveň nová multimediální expozice a nový elektronický a kamerový systém. Tím vznikne velmi moderní muzejní objekt zasvěcený Alici G. Masarykové. Rozšíří se prostor prvního patra, který by měl v budoucnu sloužit především jako výstavní a přednáškový sál</w:t>
      </w:r>
      <w:r w:rsidR="00B94C57" w:rsidRPr="00931D01">
        <w:rPr>
          <w:rFonts w:ascii="Times New Roman" w:hAnsi="Times New Roman" w:cs="Times New Roman"/>
          <w:sz w:val="24"/>
          <w:szCs w:val="24"/>
        </w:rPr>
        <w:t>,</w:t>
      </w:r>
      <w:r w:rsidRPr="00931D01">
        <w:rPr>
          <w:rFonts w:ascii="Times New Roman" w:hAnsi="Times New Roman" w:cs="Times New Roman"/>
          <w:sz w:val="24"/>
          <w:szCs w:val="24"/>
        </w:rPr>
        <w:t xml:space="preserve"> určený pro pořádání seminářů, přednášek </w:t>
      </w:r>
      <w:r w:rsidR="00C95486">
        <w:rPr>
          <w:rFonts w:ascii="Times New Roman" w:hAnsi="Times New Roman" w:cs="Times New Roman"/>
          <w:sz w:val="24"/>
          <w:szCs w:val="24"/>
        </w:rPr>
        <w:br/>
      </w:r>
      <w:r w:rsidRPr="00931D01">
        <w:rPr>
          <w:rFonts w:ascii="Times New Roman" w:hAnsi="Times New Roman" w:cs="Times New Roman"/>
          <w:sz w:val="24"/>
          <w:szCs w:val="24"/>
        </w:rPr>
        <w:t>a konferencí zaměřených na historii Červeného kříže, a rovněž jako místo setkávání místních spolkových organizací. V rámci provozování Pamětní síně Alice G. Masarykové spolupracuje Muzeum T. G. M. Rakovník – pobočka Muzeum T. G. Masaryka v Lánech s Muzeem Saského červeného kříže v </w:t>
      </w:r>
      <w:proofErr w:type="spellStart"/>
      <w:r w:rsidRPr="00931D01">
        <w:rPr>
          <w:rFonts w:ascii="Times New Roman" w:hAnsi="Times New Roman" w:cs="Times New Roman"/>
          <w:sz w:val="24"/>
          <w:szCs w:val="24"/>
        </w:rPr>
        <w:t>Beierfeldu</w:t>
      </w:r>
      <w:proofErr w:type="spellEnd"/>
      <w:r w:rsidRPr="00931D01">
        <w:rPr>
          <w:rFonts w:ascii="Times New Roman" w:hAnsi="Times New Roman" w:cs="Times New Roman"/>
          <w:sz w:val="24"/>
          <w:szCs w:val="24"/>
        </w:rPr>
        <w:t xml:space="preserve"> a systematicky se zabývá shromažďováním materiálu a předmětů týkajících se historie Červeného kříže. Celková rekonstrukce objektu, včetně modernizace expozice</w:t>
      </w:r>
      <w:r w:rsidR="00B94C57" w:rsidRPr="00931D01">
        <w:rPr>
          <w:rFonts w:ascii="Times New Roman" w:hAnsi="Times New Roman" w:cs="Times New Roman"/>
          <w:sz w:val="24"/>
          <w:szCs w:val="24"/>
        </w:rPr>
        <w:t>,</w:t>
      </w:r>
      <w:r w:rsidRPr="00931D01">
        <w:rPr>
          <w:rFonts w:ascii="Times New Roman" w:hAnsi="Times New Roman" w:cs="Times New Roman"/>
          <w:sz w:val="24"/>
          <w:szCs w:val="24"/>
        </w:rPr>
        <w:t xml:space="preserve"> bude dokončena v roce 2022.</w:t>
      </w:r>
      <w:r w:rsidRPr="00931D01">
        <w:rPr>
          <w:rStyle w:val="Znakapoznpodarou"/>
          <w:rFonts w:ascii="Times New Roman" w:hAnsi="Times New Roman" w:cs="Times New Roman"/>
          <w:sz w:val="24"/>
          <w:szCs w:val="24"/>
        </w:rPr>
        <w:footnoteReference w:id="329"/>
      </w:r>
    </w:p>
    <w:p w14:paraId="6E12893A"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8277081"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C13D735" w14:textId="77777777"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033FDFF" w14:textId="757EB78A" w:rsidR="00A02E34" w:rsidRPr="00931D01" w:rsidRDefault="00A02E34"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5A3EF4A" w14:textId="77777777" w:rsidR="00460B42" w:rsidRPr="00931D01"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D1FA094" w14:textId="77777777" w:rsidR="00460B42" w:rsidRPr="00931D01"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1603E88" w14:textId="77777777" w:rsidR="00460B42" w:rsidRPr="00931D01"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44BCF7C" w14:textId="2D376F78" w:rsidR="00460B42"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2BC1CBE" w14:textId="45A7902C" w:rsidR="00C95486" w:rsidRDefault="00C95486"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852B815" w14:textId="77777777" w:rsidR="00C95486" w:rsidRPr="00931D01" w:rsidRDefault="00C95486"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B6386FD" w14:textId="77777777" w:rsidR="00460B42" w:rsidRPr="00931D01"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4B97DB9" w14:textId="4B283D2F" w:rsidR="00297C75" w:rsidRPr="00931D01" w:rsidRDefault="008B10EF" w:rsidP="00297C75">
      <w:pPr>
        <w:pStyle w:val="Nadpis1"/>
        <w:spacing w:line="360" w:lineRule="auto"/>
        <w:jc w:val="both"/>
        <w:rPr>
          <w:rFonts w:ascii="Times New Roman" w:hAnsi="Times New Roman" w:cs="Times New Roman"/>
          <w:b/>
          <w:color w:val="auto"/>
          <w:sz w:val="24"/>
          <w:szCs w:val="24"/>
        </w:rPr>
      </w:pPr>
      <w:bookmarkStart w:id="219" w:name="_Toc80523231"/>
      <w:bookmarkStart w:id="220" w:name="_Toc80523329"/>
      <w:r w:rsidRPr="00931D01">
        <w:rPr>
          <w:rFonts w:ascii="Times New Roman" w:hAnsi="Times New Roman" w:cs="Times New Roman"/>
          <w:b/>
          <w:color w:val="auto"/>
          <w:sz w:val="24"/>
          <w:szCs w:val="24"/>
        </w:rPr>
        <w:lastRenderedPageBreak/>
        <w:t>7</w:t>
      </w:r>
      <w:r w:rsidR="006E1225" w:rsidRPr="00931D01">
        <w:rPr>
          <w:rFonts w:ascii="Times New Roman" w:hAnsi="Times New Roman" w:cs="Times New Roman"/>
          <w:b/>
          <w:color w:val="auto"/>
          <w:sz w:val="24"/>
          <w:szCs w:val="24"/>
        </w:rPr>
        <w:t>.</w:t>
      </w:r>
      <w:r w:rsidR="00297C75" w:rsidRPr="00931D01">
        <w:rPr>
          <w:rFonts w:ascii="Times New Roman" w:hAnsi="Times New Roman" w:cs="Times New Roman"/>
          <w:b/>
          <w:color w:val="auto"/>
          <w:sz w:val="24"/>
          <w:szCs w:val="24"/>
        </w:rPr>
        <w:t xml:space="preserve"> Závěr</w:t>
      </w:r>
      <w:bookmarkEnd w:id="219"/>
      <w:bookmarkEnd w:id="220"/>
    </w:p>
    <w:p w14:paraId="4B18EC3C" w14:textId="7392BCC1" w:rsidR="00297C75" w:rsidRPr="00931D01" w:rsidRDefault="00297C75" w:rsidP="00297C75">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iCs/>
          <w:sz w:val="24"/>
          <w:szCs w:val="24"/>
        </w:rPr>
        <w:t xml:space="preserve">     Hlavním cílem předkládané magisterské práce bylo poskytnout komplexní pohled na historii, fungování a současnou podobu Muzea T. G. Masaryka v Lánech, které se v roce 2003 stalo nejvýznamnější pobočkou Muzea T. G. M. Rakovník p. o.</w:t>
      </w:r>
      <w:r w:rsidR="00B9218C" w:rsidRPr="00931D01">
        <w:rPr>
          <w:rFonts w:ascii="Times New Roman" w:hAnsi="Times New Roman" w:cs="Times New Roman"/>
          <w:iCs/>
          <w:sz w:val="24"/>
          <w:szCs w:val="24"/>
        </w:rPr>
        <w:t>,</w:t>
      </w:r>
      <w:r w:rsidRPr="00931D01">
        <w:rPr>
          <w:rFonts w:ascii="Times New Roman" w:hAnsi="Times New Roman" w:cs="Times New Roman"/>
          <w:iCs/>
          <w:sz w:val="24"/>
          <w:szCs w:val="24"/>
        </w:rPr>
        <w:t xml:space="preserve"> </w:t>
      </w:r>
      <w:r w:rsidRPr="00931D01">
        <w:rPr>
          <w:rFonts w:ascii="Times New Roman" w:hAnsi="Times New Roman" w:cs="Times New Roman"/>
          <w:sz w:val="24"/>
          <w:szCs w:val="24"/>
        </w:rPr>
        <w:t>a zároveň zasadit toto téma do širšího kontextu v rámci českého, slovenského i světového muzejnictví. Práce rovněž přináší stručný životopis prvního československého prezidenta Tomáše Garrigu</w:t>
      </w:r>
      <w:r w:rsidR="00B9218C" w:rsidRPr="00931D01">
        <w:rPr>
          <w:rFonts w:ascii="Times New Roman" w:hAnsi="Times New Roman" w:cs="Times New Roman"/>
          <w:sz w:val="24"/>
          <w:szCs w:val="24"/>
        </w:rPr>
        <w:t>a</w:t>
      </w:r>
      <w:r w:rsidRPr="00931D01">
        <w:rPr>
          <w:rFonts w:ascii="Times New Roman" w:hAnsi="Times New Roman" w:cs="Times New Roman"/>
          <w:sz w:val="24"/>
          <w:szCs w:val="24"/>
        </w:rPr>
        <w:t xml:space="preserve"> Masaryka, kterému je lánské muzeum věnováno a také pohled na vnímání jeho osobnosti v různých etapách novodobých dějin.</w:t>
      </w:r>
    </w:p>
    <w:p w14:paraId="162BA552" w14:textId="24D21F40" w:rsidR="00297C75" w:rsidRPr="00931D01" w:rsidRDefault="00297C75" w:rsidP="00297C75">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K nejcennějším zdrojům informací využitých v této práci patří dokumenty pocházející z dnes již neexistující Nadace pro zřízení a provozování Muzea T. G. Masaryka v Lánech, které byly do archivního fondu Muzea T. G. Masaryka v Lánech zařazeny v roce 2019. Jde o fondy </w:t>
      </w:r>
      <w:r w:rsidRPr="00931D01">
        <w:rPr>
          <w:rFonts w:ascii="Times New Roman" w:hAnsi="Times New Roman" w:cs="Times New Roman"/>
          <w:i/>
          <w:sz w:val="24"/>
          <w:szCs w:val="24"/>
        </w:rPr>
        <w:t xml:space="preserve">Nadace TGM </w:t>
      </w:r>
      <w:r w:rsidRPr="00931D01">
        <w:rPr>
          <w:rFonts w:ascii="Times New Roman" w:hAnsi="Times New Roman" w:cs="Times New Roman"/>
          <w:sz w:val="24"/>
          <w:szCs w:val="24"/>
        </w:rPr>
        <w:t xml:space="preserve">a </w:t>
      </w:r>
      <w:r w:rsidRPr="00931D01">
        <w:rPr>
          <w:rFonts w:ascii="Times New Roman" w:hAnsi="Times New Roman" w:cs="Times New Roman"/>
          <w:i/>
          <w:iCs/>
          <w:sz w:val="24"/>
          <w:szCs w:val="24"/>
        </w:rPr>
        <w:t xml:space="preserve">Nadace pro zřízení a provozování Muzea T. G. Masaryka v Lánech. </w:t>
      </w:r>
      <w:r w:rsidRPr="00931D01">
        <w:rPr>
          <w:rFonts w:ascii="Times New Roman" w:hAnsi="Times New Roman" w:cs="Times New Roman"/>
          <w:sz w:val="24"/>
          <w:szCs w:val="24"/>
        </w:rPr>
        <w:t xml:space="preserve">Díky těmto materiálům bylo možné detailně popsat okolnosti založení muzea, určit </w:t>
      </w:r>
      <w:r w:rsidRPr="00931D01">
        <w:rPr>
          <w:rFonts w:ascii="Times New Roman" w:hAnsi="Times New Roman" w:cs="Times New Roman"/>
          <w:bCs/>
          <w:sz w:val="24"/>
          <w:szCs w:val="24"/>
        </w:rPr>
        <w:t xml:space="preserve">čtyři instituce – Masarykova nadace v Lánech, odbočka Masarykovy společnosti, Nadace pro zřízení a provozování Muzea T. G. Masaryka v Lánech a Ústav T. G. Masaryka, které sehrály důležitou roli při vzniku </w:t>
      </w:r>
      <w:r w:rsidR="00265C04" w:rsidRPr="00931D01">
        <w:rPr>
          <w:rFonts w:ascii="Times New Roman" w:hAnsi="Times New Roman" w:cs="Times New Roman"/>
          <w:bCs/>
          <w:sz w:val="24"/>
          <w:szCs w:val="24"/>
        </w:rPr>
        <w:t xml:space="preserve">muzea </w:t>
      </w:r>
      <w:r w:rsidRPr="00931D01">
        <w:rPr>
          <w:rFonts w:ascii="Times New Roman" w:hAnsi="Times New Roman" w:cs="Times New Roman"/>
          <w:sz w:val="24"/>
          <w:szCs w:val="24"/>
        </w:rPr>
        <w:t xml:space="preserve">a rovněž přiblížit události, které komplikovaly jeho budování a dostavbu. </w:t>
      </w:r>
    </w:p>
    <w:p w14:paraId="2372075E" w14:textId="2F3CF2AA" w:rsidR="00297C75" w:rsidRPr="00931D01" w:rsidRDefault="00297C75" w:rsidP="00297C75">
      <w:pPr>
        <w:spacing w:after="0" w:line="360" w:lineRule="auto"/>
        <w:jc w:val="both"/>
        <w:rPr>
          <w:rFonts w:ascii="Times New Roman" w:hAnsi="Times New Roman" w:cs="Times New Roman"/>
          <w:bCs/>
          <w:sz w:val="24"/>
          <w:szCs w:val="24"/>
        </w:rPr>
      </w:pPr>
      <w:r w:rsidRPr="00931D01">
        <w:rPr>
          <w:rFonts w:ascii="Times New Roman" w:hAnsi="Times New Roman" w:cs="Times New Roman"/>
          <w:sz w:val="24"/>
          <w:szCs w:val="24"/>
        </w:rPr>
        <w:t xml:space="preserve">     Historie vzniku Muzea T. G. Masaryka v Lánech se začala psát na počátku roku 1990, kdy uspořádala lánská pobočka Občanského fóra ve spolupráci s místní organizací Sokola v lánské sokolovně výstavu věnovanou prvnímu československému prezidentovi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T. G. Masarykovi. </w:t>
      </w:r>
      <w:r w:rsidRPr="00931D01">
        <w:rPr>
          <w:rFonts w:ascii="Times New Roman" w:hAnsi="Times New Roman" w:cs="Times New Roman"/>
          <w:bCs/>
          <w:sz w:val="24"/>
          <w:szCs w:val="24"/>
        </w:rPr>
        <w:t>Později byla výstava přemístěna do budovy bývalé prodejny obuvi na náměstí a záštitu nad jejím provozováním do roku 1997 převzal Obecní úřad Lány. Daná prezentační forma však neodpovídala jedinečnému významu osobnosti Tomáše Garrigu</w:t>
      </w:r>
      <w:r w:rsidR="00265C04" w:rsidRPr="00931D01">
        <w:rPr>
          <w:rFonts w:ascii="Times New Roman" w:hAnsi="Times New Roman" w:cs="Times New Roman"/>
          <w:bCs/>
          <w:sz w:val="24"/>
          <w:szCs w:val="24"/>
        </w:rPr>
        <w:t>a</w:t>
      </w:r>
      <w:r w:rsidRPr="00931D01">
        <w:rPr>
          <w:rFonts w:ascii="Times New Roman" w:hAnsi="Times New Roman" w:cs="Times New Roman"/>
          <w:bCs/>
          <w:sz w:val="24"/>
          <w:szCs w:val="24"/>
        </w:rPr>
        <w:t xml:space="preserve"> Masaryka, a tak postupně </w:t>
      </w:r>
      <w:r w:rsidR="00272F20">
        <w:rPr>
          <w:rFonts w:ascii="Times New Roman" w:hAnsi="Times New Roman" w:cs="Times New Roman"/>
          <w:bCs/>
          <w:sz w:val="24"/>
          <w:szCs w:val="24"/>
        </w:rPr>
        <w:t>dozrávala</w:t>
      </w:r>
      <w:r w:rsidRPr="00931D01">
        <w:rPr>
          <w:rFonts w:ascii="Times New Roman" w:hAnsi="Times New Roman" w:cs="Times New Roman"/>
          <w:bCs/>
          <w:sz w:val="24"/>
          <w:szCs w:val="24"/>
        </w:rPr>
        <w:t xml:space="preserve"> myšlenka vybudovat v Lánech stálé muzeum. Za tímto účelem byla v</w:t>
      </w:r>
      <w:r w:rsidRPr="00931D01">
        <w:rPr>
          <w:rFonts w:ascii="Times New Roman" w:hAnsi="Times New Roman" w:cs="Times New Roman"/>
          <w:sz w:val="24"/>
          <w:szCs w:val="24"/>
        </w:rPr>
        <w:t xml:space="preserve"> roce 1995 založena Nadace pro zřízení a provozování Muzea T. G. Masaryka v Lánech, jejímž zřizovatelem se stala obec Lány. Činnost nadace podpořila řada významných osobností politického a kulturního života. V roce 1996 byl v Lánech vytipován adekvátní funkční prostor pro vybudování muzea v podobě bývalého tereziánského špýcharu, který se Nadaci pro zřízení a provozování Muzea T. G. Masaryka v Lánech podařilo v roce 1997 odkoupit od </w:t>
      </w:r>
      <w:r w:rsidRPr="00931D01">
        <w:rPr>
          <w:rFonts w:ascii="Times New Roman" w:hAnsi="Times New Roman" w:cs="Times New Roman"/>
          <w:bCs/>
          <w:sz w:val="24"/>
          <w:szCs w:val="24"/>
        </w:rPr>
        <w:t>Školního zemědělského podniku v Lánech. Ještě téhož roku započala, díky finanční podpoře Ministerstva kultury České republiky a sponzorům, náročná rekonstrukce objektu, přičemž předměty z původní lánské výstavy byly použity ve Výstavní síni Tomáše Garrigu</w:t>
      </w:r>
      <w:r w:rsidR="00265C04" w:rsidRPr="00931D01">
        <w:rPr>
          <w:rFonts w:ascii="Times New Roman" w:hAnsi="Times New Roman" w:cs="Times New Roman"/>
          <w:bCs/>
          <w:sz w:val="24"/>
          <w:szCs w:val="24"/>
        </w:rPr>
        <w:t>a</w:t>
      </w:r>
      <w:r w:rsidRPr="00931D01">
        <w:rPr>
          <w:rFonts w:ascii="Times New Roman" w:hAnsi="Times New Roman" w:cs="Times New Roman"/>
          <w:bCs/>
          <w:sz w:val="24"/>
          <w:szCs w:val="24"/>
        </w:rPr>
        <w:t xml:space="preserve"> Masaryka, kterou v areálu lánského hotelu </w:t>
      </w:r>
      <w:proofErr w:type="spellStart"/>
      <w:r w:rsidRPr="00931D01">
        <w:rPr>
          <w:rFonts w:ascii="Times New Roman" w:hAnsi="Times New Roman" w:cs="Times New Roman"/>
          <w:bCs/>
          <w:sz w:val="24"/>
          <w:szCs w:val="24"/>
        </w:rPr>
        <w:t>Classic</w:t>
      </w:r>
      <w:proofErr w:type="spellEnd"/>
      <w:r w:rsidRPr="00931D01">
        <w:rPr>
          <w:rFonts w:ascii="Times New Roman" w:hAnsi="Times New Roman" w:cs="Times New Roman"/>
          <w:bCs/>
          <w:sz w:val="24"/>
          <w:szCs w:val="24"/>
        </w:rPr>
        <w:t xml:space="preserve"> vytvořilo v roce 1998 Okresní muzeum Rakovník. Během roku 2000 se </w:t>
      </w:r>
      <w:r w:rsidR="00265C04" w:rsidRPr="00931D01">
        <w:rPr>
          <w:rFonts w:ascii="Times New Roman" w:hAnsi="Times New Roman" w:cs="Times New Roman"/>
          <w:bCs/>
          <w:sz w:val="24"/>
          <w:szCs w:val="24"/>
        </w:rPr>
        <w:t xml:space="preserve">financování dostavby muzea </w:t>
      </w:r>
      <w:r w:rsidRPr="00931D01">
        <w:rPr>
          <w:rFonts w:ascii="Times New Roman" w:hAnsi="Times New Roman" w:cs="Times New Roman"/>
          <w:bCs/>
          <w:sz w:val="24"/>
          <w:szCs w:val="24"/>
        </w:rPr>
        <w:lastRenderedPageBreak/>
        <w:t xml:space="preserve">začalo komplikovat, což bylo zapříčiněno změnou státní legislativy, v jejímž důsledku nemohla Nadace pro zřízení a provozování Muzea T. G. Masaryka v Lánech čerpat finanční prostředky na rekonstrukci. Rozestavěný objekt nakonec převzalo Okresní muzeum Rakovník, které jeho rekonstrukci dokončilo ze státních dotací pro rok 2002. Slavnostní otevření se konalo 7. března 2003. Muzeum T. G. Masaryka v Lánech se stalo nejdůležitější pobočkou rakovnického muzea, které bylo dne 1. února 2002 přejmenováno na Muzeum </w:t>
      </w:r>
      <w:r w:rsidR="00C95486">
        <w:rPr>
          <w:rFonts w:ascii="Times New Roman" w:hAnsi="Times New Roman" w:cs="Times New Roman"/>
          <w:bCs/>
          <w:sz w:val="24"/>
          <w:szCs w:val="24"/>
        </w:rPr>
        <w:br/>
      </w:r>
      <w:r w:rsidRPr="00931D01">
        <w:rPr>
          <w:rFonts w:ascii="Times New Roman" w:hAnsi="Times New Roman" w:cs="Times New Roman"/>
          <w:bCs/>
          <w:sz w:val="24"/>
          <w:szCs w:val="24"/>
        </w:rPr>
        <w:t>T. G. M. Rakovník, příspěvková organizace Středočeského kraje. V roce 2006 Nadace pro zřízení a provozování Muzea T. G. Masaryka v Lánech ukončila svoji činnost a její úlohu převzalo Občanské sdružení pro podporování Muzea T. G. Masaryka v Lánech.</w:t>
      </w:r>
    </w:p>
    <w:p w14:paraId="68916D0C" w14:textId="183AD895" w:rsidR="00297C75" w:rsidRPr="00931D01" w:rsidRDefault="00297C75" w:rsidP="00297C75">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Poměrně dlouhým vývojem prošla rovněž stálá expozice muzea, která prezentuje osobnost prvního československého prezidenta Tomáše Garrigu</w:t>
      </w:r>
      <w:r w:rsidR="00265C04" w:rsidRPr="00931D01">
        <w:rPr>
          <w:rFonts w:ascii="Times New Roman" w:hAnsi="Times New Roman" w:cs="Times New Roman"/>
          <w:sz w:val="24"/>
          <w:szCs w:val="24"/>
        </w:rPr>
        <w:t>a</w:t>
      </w:r>
      <w:r w:rsidRPr="00931D01">
        <w:rPr>
          <w:rFonts w:ascii="Times New Roman" w:hAnsi="Times New Roman" w:cs="Times New Roman"/>
          <w:sz w:val="24"/>
          <w:szCs w:val="24"/>
        </w:rPr>
        <w:t xml:space="preserve"> Masaryka a historické události spojené s jeho osobou. Vypracováním scénáře byl pověřen </w:t>
      </w:r>
      <w:r w:rsidRPr="00931D01">
        <w:rPr>
          <w:rFonts w:ascii="Times New Roman" w:hAnsi="Times New Roman" w:cs="Times New Roman"/>
          <w:bCs/>
          <w:sz w:val="24"/>
          <w:szCs w:val="24"/>
        </w:rPr>
        <w:t xml:space="preserve">ředitel Ústavu </w:t>
      </w:r>
      <w:r w:rsidR="00C95486">
        <w:rPr>
          <w:rFonts w:ascii="Times New Roman" w:hAnsi="Times New Roman" w:cs="Times New Roman"/>
          <w:bCs/>
          <w:sz w:val="24"/>
          <w:szCs w:val="24"/>
        </w:rPr>
        <w:br/>
      </w:r>
      <w:r w:rsidRPr="00931D01">
        <w:rPr>
          <w:rFonts w:ascii="Times New Roman" w:hAnsi="Times New Roman" w:cs="Times New Roman"/>
          <w:bCs/>
          <w:sz w:val="24"/>
          <w:szCs w:val="24"/>
        </w:rPr>
        <w:t xml:space="preserve">T. G. Masaryka doc. PhDr. Jaroslav Opat, DrSc. Základní idea byla představena na výročním zasedání správní rady </w:t>
      </w:r>
      <w:r w:rsidRPr="00931D01">
        <w:rPr>
          <w:rFonts w:ascii="Times New Roman" w:hAnsi="Times New Roman" w:cs="Times New Roman"/>
          <w:sz w:val="24"/>
          <w:szCs w:val="24"/>
        </w:rPr>
        <w:t>Nadace pro zřízení a provozování Muzea T. G. Masaryka v Lánech</w:t>
      </w:r>
      <w:r w:rsidRPr="00931D01">
        <w:rPr>
          <w:rFonts w:ascii="Times New Roman" w:hAnsi="Times New Roman" w:cs="Times New Roman"/>
          <w:bCs/>
          <w:sz w:val="24"/>
          <w:szCs w:val="24"/>
        </w:rPr>
        <w:t xml:space="preserve"> v září roku 1996 na zámku v Lánech a první verzi scénáře nazvaného </w:t>
      </w:r>
      <w:r w:rsidRPr="00931D01">
        <w:rPr>
          <w:rFonts w:ascii="Times New Roman" w:hAnsi="Times New Roman" w:cs="Times New Roman"/>
          <w:bCs/>
          <w:i/>
          <w:sz w:val="24"/>
          <w:szCs w:val="24"/>
        </w:rPr>
        <w:t>T. G. Masaryk – tvůrce československé demokracie, osudy jeho odkazu</w:t>
      </w:r>
      <w:r w:rsidRPr="00931D01">
        <w:rPr>
          <w:rFonts w:ascii="Times New Roman" w:hAnsi="Times New Roman" w:cs="Times New Roman"/>
          <w:bCs/>
          <w:sz w:val="24"/>
          <w:szCs w:val="24"/>
        </w:rPr>
        <w:t xml:space="preserve"> převzala správní rada nadace v červnu roku 1998. Od léta 1999 byla připravována konečná podoba expozice, na které spolupracoval s docentem Opatem také PhDr. Stanislav Slavík, vedoucí oddělení novodobých dějin Národního muzea. Z důvodu nedostatku financí však</w:t>
      </w:r>
      <w:r w:rsidR="00265C04" w:rsidRPr="00931D01">
        <w:rPr>
          <w:rFonts w:ascii="Times New Roman" w:hAnsi="Times New Roman" w:cs="Times New Roman"/>
          <w:bCs/>
          <w:sz w:val="24"/>
          <w:szCs w:val="24"/>
        </w:rPr>
        <w:t xml:space="preserve"> k</w:t>
      </w:r>
      <w:r w:rsidRPr="00931D01">
        <w:rPr>
          <w:rFonts w:ascii="Times New Roman" w:hAnsi="Times New Roman" w:cs="Times New Roman"/>
          <w:bCs/>
          <w:sz w:val="24"/>
          <w:szCs w:val="24"/>
        </w:rPr>
        <w:t xml:space="preserve"> realizaci expozice nedošlo, a tak po slavnostním otevření zrekonstruované budovy špýcharu v březnu roku 2003 zůstalo muzeum téměř prázdné. Na tomto stavu měla rovněž podíl skutečnost, ž</w:t>
      </w:r>
      <w:r w:rsidRPr="00931D01">
        <w:rPr>
          <w:rFonts w:ascii="Times New Roman" w:hAnsi="Times New Roman" w:cs="Times New Roman"/>
          <w:sz w:val="24"/>
          <w:szCs w:val="24"/>
        </w:rPr>
        <w:t xml:space="preserve">e pobočka Muzeum </w:t>
      </w:r>
      <w:r w:rsidR="00C95486">
        <w:rPr>
          <w:rFonts w:ascii="Times New Roman" w:hAnsi="Times New Roman" w:cs="Times New Roman"/>
          <w:sz w:val="24"/>
          <w:szCs w:val="24"/>
        </w:rPr>
        <w:br/>
      </w:r>
      <w:r w:rsidRPr="00931D01">
        <w:rPr>
          <w:rFonts w:ascii="Times New Roman" w:hAnsi="Times New Roman" w:cs="Times New Roman"/>
          <w:sz w:val="24"/>
          <w:szCs w:val="24"/>
        </w:rPr>
        <w:t xml:space="preserve">T. G. Masaryka v Lánech přešla pod správu Muzea T. G. M. Rakovník takřka bez navýšení provozních prostředků v rozpočtu této organizace. </w:t>
      </w:r>
      <w:r w:rsidRPr="00931D01">
        <w:rPr>
          <w:rFonts w:ascii="Times New Roman" w:hAnsi="Times New Roman" w:cs="Times New Roman"/>
          <w:bCs/>
          <w:sz w:val="24"/>
          <w:szCs w:val="24"/>
        </w:rPr>
        <w:t xml:space="preserve">Expozice se budovala postupně, v závislosti na finančních možnostech, většinou tak, že nejdříve byla vytvořena výstava na dané téma, která se následně přepracovala do formy vhodné pro stálou instalaci. Jako první takto vznikla v roce 2006 výstava </w:t>
      </w:r>
      <w:r w:rsidRPr="00931D01">
        <w:rPr>
          <w:rFonts w:ascii="Times New Roman" w:hAnsi="Times New Roman" w:cs="Times New Roman"/>
          <w:bCs/>
          <w:i/>
          <w:iCs/>
          <w:sz w:val="24"/>
          <w:szCs w:val="24"/>
        </w:rPr>
        <w:t xml:space="preserve">T. G. Masaryk a jeho rodina, </w:t>
      </w:r>
      <w:r w:rsidRPr="00931D01">
        <w:rPr>
          <w:rFonts w:ascii="Times New Roman" w:hAnsi="Times New Roman" w:cs="Times New Roman"/>
          <w:bCs/>
          <w:sz w:val="24"/>
          <w:szCs w:val="24"/>
        </w:rPr>
        <w:t xml:space="preserve">která byla po svém uvedení umístěna do prvního patra jako část stálé expozice. V témže roce byl dalším zpracovaným tématem </w:t>
      </w:r>
      <w:r w:rsidRPr="00931D01">
        <w:rPr>
          <w:rFonts w:ascii="Times New Roman" w:hAnsi="Times New Roman" w:cs="Times New Roman"/>
          <w:bCs/>
          <w:i/>
          <w:iCs/>
          <w:sz w:val="24"/>
          <w:szCs w:val="24"/>
        </w:rPr>
        <w:t>T. G. Masaryk a Hilsneriáda</w:t>
      </w:r>
      <w:r w:rsidRPr="00931D01">
        <w:rPr>
          <w:rFonts w:ascii="Times New Roman" w:hAnsi="Times New Roman" w:cs="Times New Roman"/>
          <w:bCs/>
          <w:sz w:val="24"/>
          <w:szCs w:val="24"/>
        </w:rPr>
        <w:t>. Poté</w:t>
      </w:r>
      <w:r w:rsidR="0033271E"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co muzeum získalo v roce 2008 dotaci od Ministerstva kultury České republiky</w:t>
      </w:r>
      <w:r w:rsidR="0033271E" w:rsidRPr="00931D01">
        <w:rPr>
          <w:rFonts w:ascii="Times New Roman" w:hAnsi="Times New Roman" w:cs="Times New Roman"/>
          <w:bCs/>
          <w:sz w:val="24"/>
          <w:szCs w:val="24"/>
        </w:rPr>
        <w:t>,</w:t>
      </w:r>
      <w:r w:rsidRPr="00931D01">
        <w:rPr>
          <w:rFonts w:ascii="Times New Roman" w:hAnsi="Times New Roman" w:cs="Times New Roman"/>
          <w:bCs/>
          <w:sz w:val="24"/>
          <w:szCs w:val="24"/>
        </w:rPr>
        <w:t xml:space="preserve"> vznikla výstava </w:t>
      </w:r>
      <w:r w:rsidRPr="00931D01">
        <w:rPr>
          <w:rFonts w:ascii="Times New Roman" w:hAnsi="Times New Roman" w:cs="Times New Roman"/>
          <w:bCs/>
          <w:i/>
          <w:iCs/>
          <w:sz w:val="24"/>
          <w:szCs w:val="24"/>
        </w:rPr>
        <w:t>S československými legionáři po Transsibiřské magistrále</w:t>
      </w:r>
      <w:r w:rsidRPr="00931D01">
        <w:rPr>
          <w:rFonts w:ascii="Times New Roman" w:hAnsi="Times New Roman" w:cs="Times New Roman"/>
          <w:bCs/>
          <w:sz w:val="24"/>
          <w:szCs w:val="24"/>
        </w:rPr>
        <w:t xml:space="preserve">, která se po svém uskutečnění rovněž stala v roce 2009 součástí stálé expozice. Celé první patro se podařilo dokončit v roce 2010, kdy byl tento prostor doplněn o část nazvanou </w:t>
      </w:r>
      <w:r w:rsidRPr="00931D01">
        <w:rPr>
          <w:rFonts w:ascii="Times New Roman" w:hAnsi="Times New Roman" w:cs="Times New Roman"/>
          <w:bCs/>
          <w:i/>
          <w:sz w:val="24"/>
          <w:szCs w:val="24"/>
        </w:rPr>
        <w:t>Prezidentské období T. G. Masaryka</w:t>
      </w:r>
      <w:r w:rsidRPr="00931D01">
        <w:rPr>
          <w:rFonts w:ascii="Times New Roman" w:hAnsi="Times New Roman" w:cs="Times New Roman"/>
          <w:bCs/>
          <w:sz w:val="24"/>
          <w:szCs w:val="24"/>
        </w:rPr>
        <w:t xml:space="preserve">. Díky podpoře Úřadu Středočeského kraje v roce 2010 vznikla ve druhém patře lánského muzea část nazvaná </w:t>
      </w:r>
      <w:r w:rsidR="00C95486">
        <w:rPr>
          <w:rFonts w:ascii="Times New Roman" w:hAnsi="Times New Roman" w:cs="Times New Roman"/>
          <w:bCs/>
          <w:sz w:val="24"/>
          <w:szCs w:val="24"/>
        </w:rPr>
        <w:br/>
      </w:r>
      <w:r w:rsidRPr="00931D01">
        <w:rPr>
          <w:rFonts w:ascii="Times New Roman" w:hAnsi="Times New Roman" w:cs="Times New Roman"/>
          <w:i/>
          <w:iCs/>
          <w:sz w:val="24"/>
          <w:szCs w:val="24"/>
        </w:rPr>
        <w:t xml:space="preserve">T. G. Masaryk a první republika, život společnosti 1918–1938. </w:t>
      </w:r>
      <w:r w:rsidRPr="00931D01">
        <w:rPr>
          <w:rFonts w:ascii="Times New Roman" w:hAnsi="Times New Roman" w:cs="Times New Roman"/>
          <w:sz w:val="24"/>
          <w:szCs w:val="24"/>
        </w:rPr>
        <w:t xml:space="preserve">Stávající muzejní expozice </w:t>
      </w:r>
      <w:r w:rsidRPr="00931D01">
        <w:rPr>
          <w:rFonts w:ascii="Times New Roman" w:hAnsi="Times New Roman" w:cs="Times New Roman"/>
          <w:sz w:val="24"/>
          <w:szCs w:val="24"/>
        </w:rPr>
        <w:lastRenderedPageBreak/>
        <w:t xml:space="preserve">byly průběžně doplňovány a v roce 2014 došlo k designové úpravě části </w:t>
      </w:r>
      <w:r w:rsidRPr="00931D01">
        <w:rPr>
          <w:rFonts w:ascii="Times New Roman" w:hAnsi="Times New Roman" w:cs="Times New Roman"/>
          <w:i/>
          <w:iCs/>
          <w:sz w:val="24"/>
          <w:szCs w:val="24"/>
        </w:rPr>
        <w:t xml:space="preserve">T. G. Masaryk </w:t>
      </w:r>
      <w:r w:rsidR="00C95486">
        <w:rPr>
          <w:rFonts w:ascii="Times New Roman" w:hAnsi="Times New Roman" w:cs="Times New Roman"/>
          <w:i/>
          <w:iCs/>
          <w:sz w:val="24"/>
          <w:szCs w:val="24"/>
        </w:rPr>
        <w:br/>
      </w:r>
      <w:r w:rsidRPr="00931D01">
        <w:rPr>
          <w:rFonts w:ascii="Times New Roman" w:hAnsi="Times New Roman" w:cs="Times New Roman"/>
          <w:i/>
          <w:iCs/>
          <w:sz w:val="24"/>
          <w:szCs w:val="24"/>
        </w:rPr>
        <w:t>a jeho rodina</w:t>
      </w:r>
      <w:r w:rsidRPr="00931D01">
        <w:rPr>
          <w:rFonts w:ascii="Times New Roman" w:hAnsi="Times New Roman" w:cs="Times New Roman"/>
          <w:sz w:val="24"/>
          <w:szCs w:val="24"/>
        </w:rPr>
        <w:t>. Poslední úsek stálé expozice</w:t>
      </w:r>
      <w:r w:rsidR="00265C04" w:rsidRPr="00931D01">
        <w:rPr>
          <w:rFonts w:ascii="Times New Roman" w:hAnsi="Times New Roman" w:cs="Times New Roman"/>
          <w:sz w:val="24"/>
          <w:szCs w:val="24"/>
        </w:rPr>
        <w:t>,</w:t>
      </w:r>
      <w:r w:rsidRPr="00931D01">
        <w:rPr>
          <w:rFonts w:ascii="Times New Roman" w:hAnsi="Times New Roman" w:cs="Times New Roman"/>
          <w:sz w:val="24"/>
          <w:szCs w:val="24"/>
        </w:rPr>
        <w:t xml:space="preserve"> nesoucí název </w:t>
      </w:r>
      <w:r w:rsidRPr="00931D01">
        <w:rPr>
          <w:rFonts w:ascii="Times New Roman" w:hAnsi="Times New Roman" w:cs="Times New Roman"/>
          <w:i/>
          <w:sz w:val="24"/>
          <w:szCs w:val="24"/>
        </w:rPr>
        <w:t>Prezident odešel</w:t>
      </w:r>
      <w:r w:rsidR="00265C04" w:rsidRPr="00931D01">
        <w:rPr>
          <w:rFonts w:ascii="Times New Roman" w:hAnsi="Times New Roman" w:cs="Times New Roman"/>
          <w:i/>
          <w:sz w:val="24"/>
          <w:szCs w:val="24"/>
        </w:rPr>
        <w:t>,</w:t>
      </w:r>
      <w:r w:rsidRPr="00931D01">
        <w:rPr>
          <w:rFonts w:ascii="Times New Roman" w:hAnsi="Times New Roman" w:cs="Times New Roman"/>
          <w:sz w:val="24"/>
          <w:szCs w:val="24"/>
        </w:rPr>
        <w:t xml:space="preserve"> se začal budovat v roce 2017 a byl slavnostně otevřen 28. října 2018.</w:t>
      </w:r>
    </w:p>
    <w:p w14:paraId="2E1165A3" w14:textId="15C4584A" w:rsidR="00297C75" w:rsidRPr="00931D01" w:rsidRDefault="00297C75" w:rsidP="00297C75">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Na základě poznatků získaných průzkumem zahraničních i tuzemských muzeí </w:t>
      </w:r>
      <w:r w:rsidRPr="00931D01">
        <w:rPr>
          <w:rFonts w:ascii="Times New Roman" w:hAnsi="Times New Roman" w:cs="Times New Roman"/>
          <w:sz w:val="24"/>
          <w:szCs w:val="24"/>
        </w:rPr>
        <w:br/>
        <w:t xml:space="preserve">a památníků prezentujících významné osobnosti národněosvobozeneckého boje, </w:t>
      </w:r>
      <w:r w:rsidR="00AB1495" w:rsidRPr="00931D01">
        <w:rPr>
          <w:rFonts w:ascii="Times New Roman" w:hAnsi="Times New Roman" w:cs="Times New Roman"/>
          <w:sz w:val="24"/>
          <w:szCs w:val="24"/>
        </w:rPr>
        <w:t xml:space="preserve">popsaných </w:t>
      </w:r>
      <w:r w:rsidRPr="00931D01">
        <w:rPr>
          <w:rFonts w:ascii="Times New Roman" w:hAnsi="Times New Roman" w:cs="Times New Roman"/>
          <w:sz w:val="24"/>
          <w:szCs w:val="24"/>
        </w:rPr>
        <w:t>v</w:t>
      </w:r>
      <w:r w:rsidR="00272F20">
        <w:rPr>
          <w:rFonts w:ascii="Times New Roman" w:hAnsi="Times New Roman" w:cs="Times New Roman"/>
          <w:sz w:val="24"/>
          <w:szCs w:val="24"/>
        </w:rPr>
        <w:t>e</w:t>
      </w:r>
      <w:r w:rsidRPr="00931D01">
        <w:rPr>
          <w:rFonts w:ascii="Times New Roman" w:hAnsi="Times New Roman" w:cs="Times New Roman"/>
          <w:sz w:val="24"/>
          <w:szCs w:val="24"/>
        </w:rPr>
        <w:t> </w:t>
      </w:r>
      <w:r w:rsidR="00272F20">
        <w:rPr>
          <w:rFonts w:ascii="Times New Roman" w:hAnsi="Times New Roman" w:cs="Times New Roman"/>
          <w:sz w:val="24"/>
          <w:szCs w:val="24"/>
        </w:rPr>
        <w:t>druhé</w:t>
      </w:r>
      <w:r w:rsidRPr="00931D01">
        <w:rPr>
          <w:rFonts w:ascii="Times New Roman" w:hAnsi="Times New Roman" w:cs="Times New Roman"/>
          <w:sz w:val="24"/>
          <w:szCs w:val="24"/>
        </w:rPr>
        <w:t xml:space="preserve"> kapitole vyplývá, že se většina těchto institucí snaží flexibilně reagovat na moderní vývoj a nové technologie. Cílem současných muzeí již není „pouhé“ uchovávání, ochrana </w:t>
      </w:r>
      <w:r w:rsidR="00C95486">
        <w:rPr>
          <w:rFonts w:ascii="Times New Roman" w:hAnsi="Times New Roman" w:cs="Times New Roman"/>
          <w:sz w:val="24"/>
          <w:szCs w:val="24"/>
        </w:rPr>
        <w:br/>
      </w:r>
      <w:r w:rsidRPr="00931D01">
        <w:rPr>
          <w:rFonts w:ascii="Times New Roman" w:hAnsi="Times New Roman" w:cs="Times New Roman"/>
          <w:sz w:val="24"/>
          <w:szCs w:val="24"/>
        </w:rPr>
        <w:t>a vhodné vystavování artefaktů, ale především komunikace s návštěvníkem. Muzea tak ve svých expozicích čím dál častěji využívají interaktivní prvky, které návštěvníky fyzicky zapojí, intelektuálně i emotivně stimulují, podporují hlubší zaujetí pro věc a zaměstnají více smyslů.</w:t>
      </w:r>
      <w:r w:rsidRPr="00931D01">
        <w:rPr>
          <w:rStyle w:val="Znakapoznpodarou"/>
          <w:rFonts w:ascii="Times New Roman" w:hAnsi="Times New Roman" w:cs="Times New Roman"/>
          <w:sz w:val="24"/>
          <w:szCs w:val="24"/>
        </w:rPr>
        <w:footnoteReference w:id="330"/>
      </w:r>
      <w:r w:rsidRPr="00931D01">
        <w:rPr>
          <w:rFonts w:ascii="Times New Roman" w:hAnsi="Times New Roman" w:cs="Times New Roman"/>
          <w:sz w:val="24"/>
          <w:szCs w:val="24"/>
        </w:rPr>
        <w:t xml:space="preserve"> Touto cestou se vydalo i Muzeum T. G. Masaryka v Lánech, když se v rámci nejnovější části expozice podařilo vylepšit jeho interaktivní vybavení (3D digitální prezentace sbírkových předmětů, tablety s individuálním audio průvodcem </w:t>
      </w:r>
      <w:r w:rsidR="00F568FA" w:rsidRPr="00931D01">
        <w:rPr>
          <w:rFonts w:ascii="Times New Roman" w:hAnsi="Times New Roman" w:cs="Times New Roman"/>
          <w:sz w:val="24"/>
          <w:szCs w:val="24"/>
        </w:rPr>
        <w:br/>
      </w:r>
      <w:r w:rsidRPr="00931D01">
        <w:rPr>
          <w:rFonts w:ascii="Times New Roman" w:hAnsi="Times New Roman" w:cs="Times New Roman"/>
          <w:sz w:val="24"/>
          <w:szCs w:val="24"/>
        </w:rPr>
        <w:t>v různých jazykových mutacích, projekce hraných dokumentárních filmů s Masarykovskou tematikou, využití audio efektů). Stejně jako sledované zahraniční instituce nabízí návštěvníkům edukační programy zaměřené na jednotlivé cílové skupiny a stalo se rovněž místem setkávání – p</w:t>
      </w:r>
      <w:r w:rsidRPr="00931D01">
        <w:rPr>
          <w:rFonts w:ascii="Times New Roman" w:eastAsia="Times New Roman" w:hAnsi="Times New Roman" w:cs="Times New Roman"/>
          <w:sz w:val="24"/>
          <w:szCs w:val="24"/>
          <w:lang w:eastAsia="cs-CZ"/>
        </w:rPr>
        <w:t xml:space="preserve">ořádá různé doprovodné a společenské akce, ať už přímo v muzejním objektu či mimo něj. V rámci rozšíření komunikace směrem k veřejnosti se snaží propojit své fyzické prostory s virtuálním světem. </w:t>
      </w:r>
      <w:r w:rsidRPr="00931D01">
        <w:rPr>
          <w:rFonts w:ascii="Times New Roman" w:hAnsi="Times New Roman" w:cs="Times New Roman"/>
          <w:sz w:val="24"/>
          <w:szCs w:val="24"/>
        </w:rPr>
        <w:t xml:space="preserve">Jak uvádí Petra </w:t>
      </w:r>
      <w:proofErr w:type="spellStart"/>
      <w:r w:rsidRPr="00931D01">
        <w:rPr>
          <w:rFonts w:ascii="Times New Roman" w:hAnsi="Times New Roman" w:cs="Times New Roman"/>
          <w:sz w:val="24"/>
          <w:szCs w:val="24"/>
        </w:rPr>
        <w:t>Šobáňová</w:t>
      </w:r>
      <w:proofErr w:type="spellEnd"/>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„Ke standardu dnes patří kvalitní webové stránky muzea, výjimkou nejsou ani možnosti vstupu návštěvníků do on-line katalogů či virtuální prohlídky muzeí.“</w:t>
      </w:r>
      <w:r w:rsidRPr="00931D01">
        <w:rPr>
          <w:rStyle w:val="Znakapoznpodarou"/>
          <w:rFonts w:ascii="Times New Roman" w:hAnsi="Times New Roman" w:cs="Times New Roman"/>
          <w:iCs/>
          <w:sz w:val="24"/>
          <w:szCs w:val="24"/>
        </w:rPr>
        <w:footnoteReference w:id="331"/>
      </w:r>
      <w:r w:rsidRPr="00931D01">
        <w:rPr>
          <w:rFonts w:ascii="Times New Roman" w:hAnsi="Times New Roman" w:cs="Times New Roman"/>
          <w:i/>
          <w:iCs/>
          <w:sz w:val="24"/>
          <w:szCs w:val="24"/>
        </w:rPr>
        <w:t xml:space="preserve"> </w:t>
      </w:r>
      <w:r w:rsidRPr="00931D01">
        <w:rPr>
          <w:rFonts w:ascii="Times New Roman" w:hAnsi="Times New Roman" w:cs="Times New Roman"/>
          <w:sz w:val="24"/>
          <w:szCs w:val="24"/>
        </w:rPr>
        <w:t xml:space="preserve">Tento, v současnosti stále aktuálnější trend, nastoupilo i Muzeum T. G. Masaryka v Lánech, které se v roce 2014 zapojilo do projektu Google </w:t>
      </w:r>
      <w:proofErr w:type="spellStart"/>
      <w:r w:rsidRPr="00931D01">
        <w:rPr>
          <w:rFonts w:ascii="Times New Roman" w:hAnsi="Times New Roman" w:cs="Times New Roman"/>
          <w:sz w:val="24"/>
          <w:szCs w:val="24"/>
        </w:rPr>
        <w:t>Cultural</w:t>
      </w:r>
      <w:proofErr w:type="spellEnd"/>
      <w:r w:rsidRPr="00931D01">
        <w:rPr>
          <w:rFonts w:ascii="Times New Roman" w:hAnsi="Times New Roman" w:cs="Times New Roman"/>
          <w:sz w:val="24"/>
          <w:szCs w:val="24"/>
        </w:rPr>
        <w:t xml:space="preserve"> Institute, umožňujícího neziskovým organizacím z oblasti kultury on-line prezentaci a pořádání on-line výstav. V rámci své propagace </w:t>
      </w:r>
      <w:r w:rsidRPr="00931D01">
        <w:rPr>
          <w:rFonts w:ascii="Times New Roman" w:hAnsi="Times New Roman" w:cs="Times New Roman"/>
          <w:sz w:val="24"/>
          <w:szCs w:val="24"/>
        </w:rPr>
        <w:br/>
        <w:t>a komunikace s návštěvníky využívá lánské muzeum vlastní</w:t>
      </w:r>
      <w:r w:rsidR="00AB1495" w:rsidRPr="00931D01">
        <w:rPr>
          <w:rFonts w:ascii="Times New Roman" w:hAnsi="Times New Roman" w:cs="Times New Roman"/>
          <w:sz w:val="24"/>
          <w:szCs w:val="24"/>
        </w:rPr>
        <w:t xml:space="preserve"> účet na sociálních sítích </w:t>
      </w:r>
      <w:r w:rsidRPr="00931D01">
        <w:rPr>
          <w:rFonts w:ascii="Times New Roman" w:hAnsi="Times New Roman" w:cs="Times New Roman"/>
          <w:sz w:val="24"/>
          <w:szCs w:val="24"/>
        </w:rPr>
        <w:t>Facebook</w:t>
      </w:r>
      <w:r w:rsidR="00AB1495" w:rsidRPr="00931D01">
        <w:rPr>
          <w:rFonts w:ascii="Times New Roman" w:hAnsi="Times New Roman" w:cs="Times New Roman"/>
          <w:sz w:val="24"/>
          <w:szCs w:val="24"/>
        </w:rPr>
        <w:t xml:space="preserve"> a</w:t>
      </w:r>
      <w:r w:rsidRPr="00931D01">
        <w:rPr>
          <w:rFonts w:ascii="Times New Roman" w:hAnsi="Times New Roman" w:cs="Times New Roman"/>
          <w:sz w:val="24"/>
          <w:szCs w:val="24"/>
        </w:rPr>
        <w:t xml:space="preserve"> Instagram</w:t>
      </w:r>
      <w:r w:rsidR="00AB1495"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a webové stránky, na nichž je dostupná </w:t>
      </w:r>
      <w:proofErr w:type="gramStart"/>
      <w:r w:rsidRPr="00931D01">
        <w:rPr>
          <w:rFonts w:ascii="Times New Roman" w:hAnsi="Times New Roman" w:cs="Times New Roman"/>
          <w:sz w:val="24"/>
          <w:szCs w:val="24"/>
        </w:rPr>
        <w:t>3D</w:t>
      </w:r>
      <w:proofErr w:type="gramEnd"/>
      <w:r w:rsidRPr="00931D01">
        <w:rPr>
          <w:rFonts w:ascii="Times New Roman" w:hAnsi="Times New Roman" w:cs="Times New Roman"/>
          <w:sz w:val="24"/>
          <w:szCs w:val="24"/>
        </w:rPr>
        <w:t xml:space="preserve"> on-line prohlídka celé expozice. Velký přínos využívání virtuálního prostředí se ukázal během pandemie </w:t>
      </w:r>
      <w:r w:rsidR="00AB1495" w:rsidRPr="00931D01">
        <w:rPr>
          <w:rFonts w:ascii="Times New Roman" w:hAnsi="Times New Roman" w:cs="Times New Roman"/>
          <w:sz w:val="24"/>
          <w:szCs w:val="24"/>
        </w:rPr>
        <w:t>nemoci c</w:t>
      </w:r>
      <w:r w:rsidRPr="00931D01">
        <w:rPr>
          <w:rFonts w:ascii="Times New Roman" w:hAnsi="Times New Roman" w:cs="Times New Roman"/>
          <w:sz w:val="24"/>
          <w:szCs w:val="24"/>
        </w:rPr>
        <w:t xml:space="preserve">ovid 19, kdy se mnohá muzea prostřednictvím svých digitalizovaných sbírek, virtuálních prohlídek, </w:t>
      </w:r>
      <w:proofErr w:type="spellStart"/>
      <w:r w:rsidRPr="00931D01">
        <w:rPr>
          <w:rFonts w:ascii="Times New Roman" w:hAnsi="Times New Roman" w:cs="Times New Roman"/>
          <w:sz w:val="24"/>
          <w:szCs w:val="24"/>
        </w:rPr>
        <w:t>podcastů</w:t>
      </w:r>
      <w:proofErr w:type="spellEnd"/>
      <w:r w:rsidRPr="00931D01">
        <w:rPr>
          <w:rFonts w:ascii="Times New Roman" w:hAnsi="Times New Roman" w:cs="Times New Roman"/>
          <w:sz w:val="24"/>
          <w:szCs w:val="24"/>
        </w:rPr>
        <w:t xml:space="preserve">, pořádání videokonferencí atd., zaměřila na online komunikaci s návštěvníky. Muzeum T. G. Masaryka v Lánech např. takto nově vytvořilo pětidílný seriál Příběhy sbírkových předmětů, prezentovaný na </w:t>
      </w:r>
      <w:r w:rsidR="00AB1495" w:rsidRPr="00931D01">
        <w:rPr>
          <w:rFonts w:ascii="Times New Roman" w:hAnsi="Times New Roman" w:cs="Times New Roman"/>
          <w:sz w:val="24"/>
          <w:szCs w:val="24"/>
        </w:rPr>
        <w:t>F</w:t>
      </w:r>
      <w:r w:rsidRPr="00931D01">
        <w:rPr>
          <w:rFonts w:ascii="Times New Roman" w:hAnsi="Times New Roman" w:cs="Times New Roman"/>
          <w:sz w:val="24"/>
          <w:szCs w:val="24"/>
        </w:rPr>
        <w:t xml:space="preserve">acebooku, nebo šestidílnou sérii </w:t>
      </w:r>
      <w:proofErr w:type="spellStart"/>
      <w:r w:rsidRPr="00931D01">
        <w:rPr>
          <w:rFonts w:ascii="Times New Roman" w:hAnsi="Times New Roman" w:cs="Times New Roman"/>
          <w:sz w:val="24"/>
          <w:szCs w:val="24"/>
        </w:rPr>
        <w:lastRenderedPageBreak/>
        <w:t>videoreceptů</w:t>
      </w:r>
      <w:proofErr w:type="spellEnd"/>
      <w:r w:rsidRPr="00931D01">
        <w:rPr>
          <w:rFonts w:ascii="Times New Roman" w:hAnsi="Times New Roman" w:cs="Times New Roman"/>
          <w:sz w:val="24"/>
          <w:szCs w:val="24"/>
        </w:rPr>
        <w:t xml:space="preserve"> oblíbených jídel T. G. Masaryka</w:t>
      </w:r>
      <w:r w:rsidR="00906182" w:rsidRPr="00931D01">
        <w:rPr>
          <w:rFonts w:ascii="Times New Roman" w:hAnsi="Times New Roman" w:cs="Times New Roman"/>
          <w:sz w:val="24"/>
          <w:szCs w:val="24"/>
        </w:rPr>
        <w:t>, která je umístěna na webových stránkách Muzea T. G. M. Rakovník</w:t>
      </w:r>
      <w:r w:rsidRPr="00931D01">
        <w:rPr>
          <w:rFonts w:ascii="Times New Roman" w:hAnsi="Times New Roman" w:cs="Times New Roman"/>
          <w:sz w:val="24"/>
          <w:szCs w:val="24"/>
        </w:rPr>
        <w:t>.</w:t>
      </w:r>
    </w:p>
    <w:p w14:paraId="6C74F6DA" w14:textId="67CE9416" w:rsidR="00297C75" w:rsidRPr="00931D01" w:rsidRDefault="00297C75" w:rsidP="00297C75">
      <w:pPr>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Podobně </w:t>
      </w:r>
      <w:r w:rsidR="00906182" w:rsidRPr="00931D01">
        <w:rPr>
          <w:rFonts w:ascii="Times New Roman" w:hAnsi="Times New Roman" w:cs="Times New Roman"/>
          <w:sz w:val="24"/>
          <w:szCs w:val="24"/>
        </w:rPr>
        <w:t xml:space="preserve">interaktivně </w:t>
      </w:r>
      <w:r w:rsidRPr="00931D01">
        <w:rPr>
          <w:rFonts w:ascii="Times New Roman" w:hAnsi="Times New Roman" w:cs="Times New Roman"/>
          <w:sz w:val="24"/>
          <w:szCs w:val="24"/>
        </w:rPr>
        <w:t xml:space="preserve">by měla být koncipována i nově zrekonstruovaná Pamětní síň Alice Garrigue Masarykové a Českého červeného kříže, jejíž otevření je plánováno na jaro roku 2022. Jako vhodný doplněk prezentační nabídky se jeví vytvoření nových edukačních programů pro různé skupiny návštěvníků, zaměřených na historii Červeného kříže, osobnost Alice Garrigue Masarykové a její vztah k Československému červenému kříži, doplněných pracovními listy. Především by se mělo jednat o programy pro školní skupiny (1. a 2. stupeň základních škol, střední školy), vzniklé v návaznosti na rámcové vzdělávací programy, které by školní výuku doplňovaly o objektové vyučování a kritické myšlení. Dalším zpestřením </w:t>
      </w:r>
      <w:r w:rsidR="007F2C1E">
        <w:rPr>
          <w:rFonts w:ascii="Times New Roman" w:hAnsi="Times New Roman" w:cs="Times New Roman"/>
          <w:sz w:val="24"/>
          <w:szCs w:val="24"/>
        </w:rPr>
        <w:br/>
      </w:r>
      <w:r w:rsidRPr="00931D01">
        <w:rPr>
          <w:rFonts w:ascii="Times New Roman" w:hAnsi="Times New Roman" w:cs="Times New Roman"/>
          <w:sz w:val="24"/>
          <w:szCs w:val="24"/>
        </w:rPr>
        <w:t xml:space="preserve">a rozšířením interakce s muzejním publikem by mohlo být využití muzejního kufříku, nebo stejně jako v případě Muzea T. G. Masaryka v Lánech, možnost virtuální prohlídky a online prezentace sbírkových předmětů na webových stránkách. Návštěvníky by mohla rovněž zaujmout aplikace – online kvíz, </w:t>
      </w:r>
      <w:r w:rsidR="00AB1495" w:rsidRPr="00931D01">
        <w:rPr>
          <w:rFonts w:ascii="Times New Roman" w:hAnsi="Times New Roman" w:cs="Times New Roman"/>
          <w:sz w:val="24"/>
          <w:szCs w:val="24"/>
        </w:rPr>
        <w:t xml:space="preserve">s otázkami </w:t>
      </w:r>
      <w:r w:rsidRPr="00931D01">
        <w:rPr>
          <w:rFonts w:ascii="Times New Roman" w:hAnsi="Times New Roman" w:cs="Times New Roman"/>
          <w:sz w:val="24"/>
          <w:szCs w:val="24"/>
        </w:rPr>
        <w:t>odrážející</w:t>
      </w:r>
      <w:r w:rsidR="00AB1495" w:rsidRPr="00931D01">
        <w:rPr>
          <w:rFonts w:ascii="Times New Roman" w:hAnsi="Times New Roman" w:cs="Times New Roman"/>
          <w:sz w:val="24"/>
          <w:szCs w:val="24"/>
        </w:rPr>
        <w:t>mi</w:t>
      </w:r>
      <w:r w:rsidRPr="00931D01">
        <w:rPr>
          <w:rFonts w:ascii="Times New Roman" w:hAnsi="Times New Roman" w:cs="Times New Roman"/>
          <w:sz w:val="24"/>
          <w:szCs w:val="24"/>
        </w:rPr>
        <w:t xml:space="preserve"> zaměření a obsah pamětní síně, kter</w:t>
      </w:r>
      <w:r w:rsidR="00D623B7" w:rsidRPr="00931D01">
        <w:rPr>
          <w:rFonts w:ascii="Times New Roman" w:hAnsi="Times New Roman" w:cs="Times New Roman"/>
          <w:sz w:val="24"/>
          <w:szCs w:val="24"/>
        </w:rPr>
        <w:t>ou</w:t>
      </w:r>
      <w:r w:rsidRPr="00931D01">
        <w:rPr>
          <w:rFonts w:ascii="Times New Roman" w:hAnsi="Times New Roman" w:cs="Times New Roman"/>
          <w:sz w:val="24"/>
          <w:szCs w:val="24"/>
        </w:rPr>
        <w:t xml:space="preserve"> by si bylo možné stáhnout do mobilního telefonu nebo j</w:t>
      </w:r>
      <w:r w:rsidR="00D623B7" w:rsidRPr="00931D01">
        <w:rPr>
          <w:rFonts w:ascii="Times New Roman" w:hAnsi="Times New Roman" w:cs="Times New Roman"/>
          <w:sz w:val="24"/>
          <w:szCs w:val="24"/>
        </w:rPr>
        <w:t>i</w:t>
      </w:r>
      <w:r w:rsidRPr="00931D01">
        <w:rPr>
          <w:rFonts w:ascii="Times New Roman" w:hAnsi="Times New Roman" w:cs="Times New Roman"/>
          <w:sz w:val="24"/>
          <w:szCs w:val="24"/>
        </w:rPr>
        <w:t xml:space="preserve"> vyplnit přímo během návštěvy </w:t>
      </w:r>
      <w:r w:rsidR="00D623B7" w:rsidRPr="00931D01">
        <w:rPr>
          <w:rFonts w:ascii="Times New Roman" w:hAnsi="Times New Roman" w:cs="Times New Roman"/>
          <w:sz w:val="24"/>
          <w:szCs w:val="24"/>
        </w:rPr>
        <w:t xml:space="preserve">instituce </w:t>
      </w:r>
      <w:r w:rsidRPr="00931D01">
        <w:rPr>
          <w:rFonts w:ascii="Times New Roman" w:hAnsi="Times New Roman" w:cs="Times New Roman"/>
          <w:sz w:val="24"/>
          <w:szCs w:val="24"/>
        </w:rPr>
        <w:t>prostřednictvím dotykové obrazovky.</w:t>
      </w:r>
    </w:p>
    <w:p w14:paraId="5E2F04D3" w14:textId="05BBB116" w:rsidR="00297C75" w:rsidRPr="00931D01" w:rsidRDefault="00297C75" w:rsidP="00297C75">
      <w:pPr>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Velmi problematickým je v Muzeu T. G. Masaryka v Lánech uložení trojrozměrných sbírkových předmětů, které byly do roku 2020 deponovány v půdním prostoru Pamětní síně Alice Garrigue Masarykové a Českého červeného kříže, kde však jejich uložení neodpovídalo požadavkům kladeným na ochranu sbírek. Po zahájení rekonstrukce objektu byly sbírky provizorně přemístěny do knihovny Muzea T. G. M. Rakovník v Bořivojově ulici v Rakovníku. Vhodným východiskem z této neutěšené situace by mohla být například účast v některém z grantových programů s projektem zaměřeným na vybudování nového depozitáře, jehož cílem by bylo zabezpeč</w:t>
      </w:r>
      <w:r w:rsidR="00AB1495" w:rsidRPr="00931D01">
        <w:rPr>
          <w:rFonts w:ascii="Times New Roman" w:hAnsi="Times New Roman" w:cs="Times New Roman"/>
          <w:sz w:val="24"/>
          <w:szCs w:val="24"/>
        </w:rPr>
        <w:t>it kvalitní</w:t>
      </w:r>
      <w:r w:rsidRPr="00931D01">
        <w:rPr>
          <w:rFonts w:ascii="Times New Roman" w:hAnsi="Times New Roman" w:cs="Times New Roman"/>
          <w:sz w:val="24"/>
          <w:szCs w:val="24"/>
        </w:rPr>
        <w:t xml:space="preserve"> uložení sbírkových předmětů, tak aby docházelo k co nejmenší degradaci materiálů, zamez</w:t>
      </w:r>
      <w:r w:rsidR="00AB1495" w:rsidRPr="00931D01">
        <w:rPr>
          <w:rFonts w:ascii="Times New Roman" w:hAnsi="Times New Roman" w:cs="Times New Roman"/>
          <w:sz w:val="24"/>
          <w:szCs w:val="24"/>
        </w:rPr>
        <w:t>it</w:t>
      </w:r>
      <w:r w:rsidRPr="00931D01">
        <w:rPr>
          <w:rFonts w:ascii="Times New Roman" w:hAnsi="Times New Roman" w:cs="Times New Roman"/>
          <w:sz w:val="24"/>
          <w:szCs w:val="24"/>
        </w:rPr>
        <w:t xml:space="preserve"> šíření škodlivých faktorů (jako je prach, plíseň, živočišní škůdci)</w:t>
      </w:r>
      <w:r w:rsidR="00AB1495" w:rsidRPr="00931D01">
        <w:rPr>
          <w:rFonts w:ascii="Times New Roman" w:hAnsi="Times New Roman" w:cs="Times New Roman"/>
          <w:sz w:val="24"/>
          <w:szCs w:val="24"/>
        </w:rPr>
        <w:t>,</w:t>
      </w:r>
      <w:r w:rsidRPr="00931D01">
        <w:rPr>
          <w:rFonts w:ascii="Times New Roman" w:hAnsi="Times New Roman" w:cs="Times New Roman"/>
          <w:sz w:val="24"/>
          <w:szCs w:val="24"/>
        </w:rPr>
        <w:t xml:space="preserve"> a tím prodlouž</w:t>
      </w:r>
      <w:r w:rsidR="00AB1495" w:rsidRPr="00931D01">
        <w:rPr>
          <w:rFonts w:ascii="Times New Roman" w:hAnsi="Times New Roman" w:cs="Times New Roman"/>
          <w:sz w:val="24"/>
          <w:szCs w:val="24"/>
        </w:rPr>
        <w:t>it</w:t>
      </w:r>
      <w:r w:rsidRPr="00931D01">
        <w:rPr>
          <w:rFonts w:ascii="Times New Roman" w:hAnsi="Times New Roman" w:cs="Times New Roman"/>
          <w:sz w:val="24"/>
          <w:szCs w:val="24"/>
        </w:rPr>
        <w:t xml:space="preserve"> životnost sbírek. Rovněž by se v případě nového depozitáře mělo počítat s dostatečnou skladovou kapacitou a také rezervou pro další sbírkotvornou činnost muzea. Opomenuta by neměla být ani ekonomická úspornost při výstavbě stejně jako energetická úspornost následného provozu budovy.</w:t>
      </w:r>
    </w:p>
    <w:p w14:paraId="4CD907C4" w14:textId="77777777" w:rsidR="00297C75" w:rsidRPr="00931D01" w:rsidRDefault="00297C75" w:rsidP="00297C75">
      <w:pPr>
        <w:spacing w:line="360" w:lineRule="auto"/>
        <w:jc w:val="both"/>
        <w:rPr>
          <w:rFonts w:ascii="Times New Roman" w:hAnsi="Times New Roman" w:cs="Times New Roman"/>
          <w:sz w:val="24"/>
          <w:szCs w:val="24"/>
        </w:rPr>
      </w:pPr>
    </w:p>
    <w:p w14:paraId="3D0BC05F" w14:textId="77777777" w:rsidR="00297C75" w:rsidRPr="00931D01" w:rsidRDefault="00297C75" w:rsidP="00297C75">
      <w:pPr>
        <w:spacing w:line="360" w:lineRule="auto"/>
        <w:jc w:val="both"/>
        <w:rPr>
          <w:rFonts w:ascii="Times New Roman" w:hAnsi="Times New Roman" w:cs="Times New Roman"/>
          <w:sz w:val="24"/>
          <w:szCs w:val="24"/>
        </w:rPr>
      </w:pPr>
    </w:p>
    <w:p w14:paraId="06DFD202" w14:textId="77777777" w:rsidR="00297C75" w:rsidRPr="00931D01" w:rsidRDefault="00297C75" w:rsidP="00297C75">
      <w:pPr>
        <w:spacing w:line="360" w:lineRule="auto"/>
        <w:jc w:val="both"/>
        <w:rPr>
          <w:rFonts w:ascii="Times New Roman" w:hAnsi="Times New Roman" w:cs="Times New Roman"/>
          <w:sz w:val="24"/>
          <w:szCs w:val="24"/>
        </w:rPr>
      </w:pPr>
    </w:p>
    <w:p w14:paraId="4AE1B392" w14:textId="21B7269A" w:rsidR="00297C75" w:rsidRPr="00931D01" w:rsidRDefault="008B10EF" w:rsidP="00297C75">
      <w:pPr>
        <w:pStyle w:val="Nadpis1"/>
        <w:spacing w:line="360" w:lineRule="auto"/>
        <w:jc w:val="both"/>
        <w:rPr>
          <w:rFonts w:ascii="Times New Roman" w:hAnsi="Times New Roman" w:cs="Times New Roman"/>
          <w:b/>
          <w:color w:val="auto"/>
          <w:sz w:val="24"/>
          <w:szCs w:val="24"/>
        </w:rPr>
      </w:pPr>
      <w:bookmarkStart w:id="221" w:name="_Toc80523232"/>
      <w:bookmarkStart w:id="222" w:name="_Toc80523330"/>
      <w:r w:rsidRPr="00931D01">
        <w:rPr>
          <w:rFonts w:ascii="Times New Roman" w:hAnsi="Times New Roman" w:cs="Times New Roman"/>
          <w:b/>
          <w:color w:val="auto"/>
          <w:sz w:val="24"/>
          <w:szCs w:val="24"/>
        </w:rPr>
        <w:lastRenderedPageBreak/>
        <w:t>8</w:t>
      </w:r>
      <w:r w:rsidR="00297C75" w:rsidRPr="00931D01">
        <w:rPr>
          <w:rFonts w:ascii="Times New Roman" w:hAnsi="Times New Roman" w:cs="Times New Roman"/>
          <w:b/>
          <w:color w:val="auto"/>
          <w:sz w:val="24"/>
          <w:szCs w:val="24"/>
        </w:rPr>
        <w:t>. Resumé</w:t>
      </w:r>
      <w:bookmarkEnd w:id="221"/>
      <w:bookmarkEnd w:id="222"/>
    </w:p>
    <w:p w14:paraId="4FB2D5A9" w14:textId="77777777" w:rsidR="00297C75" w:rsidRPr="00931D01" w:rsidRDefault="00297C75" w:rsidP="00297C75">
      <w:pPr>
        <w:pStyle w:val="FormtovanvHTML"/>
        <w:spacing w:line="360" w:lineRule="auto"/>
        <w:jc w:val="both"/>
        <w:rPr>
          <w:rStyle w:val="y2iqfc"/>
          <w:rFonts w:ascii="Times New Roman" w:eastAsiaTheme="majorEastAsia" w:hAnsi="Times New Roman" w:cs="Times New Roman"/>
          <w:sz w:val="24"/>
          <w:szCs w:val="24"/>
          <w:lang w:val="en-GB"/>
        </w:rPr>
      </w:pPr>
      <w:r w:rsidRPr="00931D01">
        <w:rPr>
          <w:rFonts w:ascii="Times New Roman" w:hAnsi="Times New Roman" w:cs="Times New Roman"/>
          <w:bCs/>
          <w:sz w:val="24"/>
          <w:szCs w:val="24"/>
          <w:lang w:val="en-GB"/>
        </w:rPr>
        <w:t xml:space="preserve">     The main aim of the present thesis is to provide a detailed overview of the history, functioning and current state of the T. G. Masaryk Museum in </w:t>
      </w:r>
      <w:proofErr w:type="spellStart"/>
      <w:r w:rsidRPr="00931D01">
        <w:rPr>
          <w:rFonts w:ascii="Times New Roman" w:hAnsi="Times New Roman" w:cs="Times New Roman"/>
          <w:bCs/>
          <w:sz w:val="24"/>
          <w:szCs w:val="24"/>
          <w:lang w:val="en-GB"/>
        </w:rPr>
        <w:t>Lány</w:t>
      </w:r>
      <w:proofErr w:type="spellEnd"/>
      <w:r w:rsidRPr="00931D01">
        <w:rPr>
          <w:rFonts w:ascii="Times New Roman" w:hAnsi="Times New Roman" w:cs="Times New Roman"/>
          <w:bCs/>
          <w:sz w:val="24"/>
          <w:szCs w:val="24"/>
          <w:lang w:val="en-GB"/>
        </w:rPr>
        <w:t xml:space="preserve">, which became the most important branch of the T. G. Masaryk Museum in </w:t>
      </w:r>
      <w:proofErr w:type="spellStart"/>
      <w:r w:rsidRPr="00931D01">
        <w:rPr>
          <w:rFonts w:ascii="Times New Roman" w:hAnsi="Times New Roman" w:cs="Times New Roman"/>
          <w:bCs/>
          <w:sz w:val="24"/>
          <w:szCs w:val="24"/>
          <w:lang w:val="en-GB"/>
        </w:rPr>
        <w:t>Rakovník</w:t>
      </w:r>
      <w:proofErr w:type="spellEnd"/>
      <w:r w:rsidRPr="00931D01">
        <w:rPr>
          <w:rFonts w:ascii="Times New Roman" w:hAnsi="Times New Roman" w:cs="Times New Roman"/>
          <w:bCs/>
          <w:sz w:val="24"/>
          <w:szCs w:val="24"/>
          <w:lang w:val="en-GB"/>
        </w:rPr>
        <w:t xml:space="preserve"> in 2003. It also provides the possibility to compare the T. G. Masaryk Museum in </w:t>
      </w:r>
      <w:proofErr w:type="spellStart"/>
      <w:r w:rsidRPr="00931D01">
        <w:rPr>
          <w:rFonts w:ascii="Times New Roman" w:hAnsi="Times New Roman" w:cs="Times New Roman"/>
          <w:bCs/>
          <w:sz w:val="24"/>
          <w:szCs w:val="24"/>
          <w:lang w:val="en-GB"/>
        </w:rPr>
        <w:t>Lány</w:t>
      </w:r>
      <w:proofErr w:type="spellEnd"/>
      <w:r w:rsidRPr="00931D01">
        <w:rPr>
          <w:rFonts w:ascii="Times New Roman" w:hAnsi="Times New Roman" w:cs="Times New Roman"/>
          <w:bCs/>
          <w:sz w:val="24"/>
          <w:szCs w:val="24"/>
          <w:lang w:val="en-GB"/>
        </w:rPr>
        <w:t xml:space="preserve"> with selected institutions of the same type both in the Czech Republic and abroad. The thesis also contains a brief biography of the first Czechoslovak president </w:t>
      </w:r>
      <w:proofErr w:type="spellStart"/>
      <w:r w:rsidRPr="00931D01">
        <w:rPr>
          <w:rFonts w:ascii="Times New Roman" w:hAnsi="Times New Roman" w:cs="Times New Roman"/>
          <w:bCs/>
          <w:sz w:val="24"/>
          <w:szCs w:val="24"/>
          <w:lang w:val="en-GB"/>
        </w:rPr>
        <w:t>Tomáš</w:t>
      </w:r>
      <w:proofErr w:type="spellEnd"/>
      <w:r w:rsidRPr="00931D01">
        <w:rPr>
          <w:rFonts w:ascii="Times New Roman" w:hAnsi="Times New Roman" w:cs="Times New Roman"/>
          <w:bCs/>
          <w:sz w:val="24"/>
          <w:szCs w:val="24"/>
          <w:lang w:val="en-GB"/>
        </w:rPr>
        <w:t xml:space="preserve"> Garrigue Masaryk and takes a look at the perception of his personality throughout various periods of modern history.</w:t>
      </w:r>
    </w:p>
    <w:p w14:paraId="26CE16AC" w14:textId="48B6C0AB" w:rsidR="00297C75" w:rsidRPr="00931D01" w:rsidRDefault="00297C75" w:rsidP="00297C75">
      <w:pPr>
        <w:pStyle w:val="FormtovanvHTML"/>
        <w:spacing w:line="360" w:lineRule="auto"/>
        <w:jc w:val="both"/>
        <w:rPr>
          <w:rStyle w:val="y2iqfc"/>
          <w:rFonts w:ascii="Times New Roman" w:eastAsiaTheme="majorEastAsia" w:hAnsi="Times New Roman" w:cs="Times New Roman"/>
          <w:sz w:val="24"/>
          <w:szCs w:val="24"/>
          <w:lang w:val="en-GB"/>
        </w:rPr>
      </w:pPr>
      <w:r w:rsidRPr="00931D01">
        <w:rPr>
          <w:rFonts w:ascii="Times New Roman" w:hAnsi="Times New Roman" w:cs="Times New Roman"/>
          <w:sz w:val="24"/>
          <w:szCs w:val="24"/>
          <w:lang w:val="en-GB"/>
        </w:rPr>
        <w:t xml:space="preserve">     The text of the thesis is divided into five main chapters. </w:t>
      </w:r>
      <w:r w:rsidRPr="00931D01">
        <w:rPr>
          <w:rStyle w:val="y2iqfc"/>
          <w:rFonts w:ascii="Times New Roman" w:eastAsiaTheme="majorEastAsia" w:hAnsi="Times New Roman" w:cs="Times New Roman"/>
          <w:sz w:val="24"/>
          <w:szCs w:val="24"/>
          <w:lang w:val="en-GB"/>
        </w:rPr>
        <w:t xml:space="preserve">The first one defines </w:t>
      </w:r>
      <w:r w:rsidRPr="00931D01">
        <w:rPr>
          <w:rStyle w:val="y2iqfc"/>
          <w:rFonts w:ascii="Times New Roman" w:eastAsiaTheme="majorEastAsia" w:hAnsi="Times New Roman" w:cs="Times New Roman"/>
          <w:sz w:val="24"/>
          <w:szCs w:val="24"/>
          <w:lang w:val="en-GB"/>
        </w:rPr>
        <w:br/>
        <w:t xml:space="preserve">the phenomenon of museums dedicated to important figures of the national liberation movement and briefly describes the history of the development of these institutions in the Czech Republic. It also provides an insight into the way in which selected representatives of national liberation and emancipation movement are presented in domestic and foreign museums. The second chapter provides a brief biography of </w:t>
      </w:r>
      <w:proofErr w:type="spellStart"/>
      <w:r w:rsidRPr="00931D01">
        <w:rPr>
          <w:rStyle w:val="y2iqfc"/>
          <w:rFonts w:ascii="Times New Roman" w:eastAsiaTheme="majorEastAsia" w:hAnsi="Times New Roman" w:cs="Times New Roman"/>
          <w:sz w:val="24"/>
          <w:szCs w:val="24"/>
          <w:lang w:val="en-GB"/>
        </w:rPr>
        <w:t>Tomáš</w:t>
      </w:r>
      <w:proofErr w:type="spellEnd"/>
      <w:r w:rsidRPr="00931D01">
        <w:rPr>
          <w:rStyle w:val="y2iqfc"/>
          <w:rFonts w:ascii="Times New Roman" w:eastAsiaTheme="majorEastAsia" w:hAnsi="Times New Roman" w:cs="Times New Roman"/>
          <w:sz w:val="24"/>
          <w:szCs w:val="24"/>
          <w:lang w:val="en-GB"/>
        </w:rPr>
        <w:t xml:space="preserve"> Garrigue Masaryk and takes a look at the changes in the perception of his personality. The third chapter is devoted to the characteristics and history of the </w:t>
      </w:r>
      <w:proofErr w:type="spellStart"/>
      <w:r w:rsidRPr="00931D01">
        <w:rPr>
          <w:rStyle w:val="y2iqfc"/>
          <w:rFonts w:ascii="Times New Roman" w:eastAsiaTheme="majorEastAsia" w:hAnsi="Times New Roman" w:cs="Times New Roman"/>
          <w:sz w:val="24"/>
          <w:szCs w:val="24"/>
          <w:lang w:val="en-GB"/>
        </w:rPr>
        <w:t>Lány</w:t>
      </w:r>
      <w:proofErr w:type="spellEnd"/>
      <w:r w:rsidRPr="00931D01">
        <w:rPr>
          <w:rStyle w:val="y2iqfc"/>
          <w:rFonts w:ascii="Times New Roman" w:eastAsiaTheme="majorEastAsia" w:hAnsi="Times New Roman" w:cs="Times New Roman"/>
          <w:sz w:val="24"/>
          <w:szCs w:val="24"/>
          <w:lang w:val="en-GB"/>
        </w:rPr>
        <w:t xml:space="preserve"> municipality, where the T. G. Masaryk Museum is located. The fourth chapter describes in detail the history of the establishment and development of the museum and its current state</w:t>
      </w:r>
      <w:r w:rsidRPr="00931D01">
        <w:rPr>
          <w:rFonts w:ascii="Times New Roman" w:hAnsi="Times New Roman" w:cs="Times New Roman"/>
          <w:sz w:val="24"/>
          <w:szCs w:val="24"/>
          <w:lang w:val="en-GB"/>
        </w:rPr>
        <w:t xml:space="preserve">. </w:t>
      </w:r>
      <w:r w:rsidRPr="00931D01">
        <w:rPr>
          <w:rStyle w:val="y2iqfc"/>
          <w:rFonts w:ascii="Times New Roman" w:eastAsiaTheme="majorEastAsia" w:hAnsi="Times New Roman" w:cs="Times New Roman"/>
          <w:sz w:val="24"/>
          <w:szCs w:val="24"/>
          <w:lang w:val="en-GB"/>
        </w:rPr>
        <w:t xml:space="preserve">The fifth chapter presents the Memorial Hall of Alice Garrigue Masaryk and the Czech Red Cross, which became part of </w:t>
      </w:r>
      <w:r w:rsidR="00F568FA" w:rsidRPr="00931D01">
        <w:rPr>
          <w:rStyle w:val="y2iqfc"/>
          <w:rFonts w:ascii="Times New Roman" w:eastAsiaTheme="majorEastAsia" w:hAnsi="Times New Roman" w:cs="Times New Roman"/>
          <w:sz w:val="24"/>
          <w:szCs w:val="24"/>
          <w:lang w:val="en-GB"/>
        </w:rPr>
        <w:br/>
      </w:r>
      <w:r w:rsidRPr="00931D01">
        <w:rPr>
          <w:rStyle w:val="y2iqfc"/>
          <w:rFonts w:ascii="Times New Roman" w:eastAsiaTheme="majorEastAsia" w:hAnsi="Times New Roman" w:cs="Times New Roman"/>
          <w:sz w:val="24"/>
          <w:szCs w:val="24"/>
          <w:lang w:val="en-GB"/>
        </w:rPr>
        <w:t xml:space="preserve">the T. G. Masaryk Museum in </w:t>
      </w:r>
      <w:proofErr w:type="spellStart"/>
      <w:r w:rsidRPr="00931D01">
        <w:rPr>
          <w:rStyle w:val="y2iqfc"/>
          <w:rFonts w:ascii="Times New Roman" w:eastAsiaTheme="majorEastAsia" w:hAnsi="Times New Roman" w:cs="Times New Roman"/>
          <w:sz w:val="24"/>
          <w:szCs w:val="24"/>
          <w:lang w:val="en-GB"/>
        </w:rPr>
        <w:t>Lány</w:t>
      </w:r>
      <w:proofErr w:type="spellEnd"/>
      <w:r w:rsidRPr="00931D01">
        <w:rPr>
          <w:rStyle w:val="y2iqfc"/>
          <w:rFonts w:ascii="Times New Roman" w:eastAsiaTheme="majorEastAsia" w:hAnsi="Times New Roman" w:cs="Times New Roman"/>
          <w:sz w:val="24"/>
          <w:szCs w:val="24"/>
          <w:lang w:val="en-GB"/>
        </w:rPr>
        <w:t xml:space="preserve"> in 2017.</w:t>
      </w:r>
    </w:p>
    <w:p w14:paraId="4B488286" w14:textId="77777777" w:rsidR="00297C75" w:rsidRPr="00931D01" w:rsidRDefault="00297C75" w:rsidP="00297C75">
      <w:pPr>
        <w:pStyle w:val="FormtovanvHTML"/>
        <w:spacing w:line="360" w:lineRule="auto"/>
        <w:jc w:val="both"/>
        <w:rPr>
          <w:rFonts w:ascii="Times New Roman" w:hAnsi="Times New Roman" w:cs="Times New Roman"/>
          <w:sz w:val="24"/>
          <w:szCs w:val="24"/>
        </w:rPr>
      </w:pPr>
      <w:r w:rsidRPr="00931D01">
        <w:rPr>
          <w:rStyle w:val="y2iqfc"/>
          <w:rFonts w:ascii="Times New Roman" w:eastAsiaTheme="majorEastAsia" w:hAnsi="Times New Roman" w:cs="Times New Roman"/>
          <w:sz w:val="24"/>
          <w:szCs w:val="24"/>
          <w:lang w:val="en-GB"/>
        </w:rPr>
        <w:t xml:space="preserve">     The thesis is based on various source documents, such as archival materials, publications, theses, newspaper articles or interviews. </w:t>
      </w:r>
      <w:r w:rsidRPr="00931D01">
        <w:rPr>
          <w:rFonts w:ascii="Times New Roman" w:hAnsi="Times New Roman" w:cs="Times New Roman"/>
          <w:sz w:val="24"/>
          <w:szCs w:val="24"/>
          <w:lang w:val="en-GB"/>
        </w:rPr>
        <w:t>Due to the fact that the first chapter contains extensive research of foreign museum institutions, about which it is very difficult to find relevant information in printed form, online sources are used extensively in this part of the thesis.</w:t>
      </w:r>
    </w:p>
    <w:p w14:paraId="37C437CE" w14:textId="77777777" w:rsidR="00297C75" w:rsidRPr="00931D01" w:rsidRDefault="00297C75" w:rsidP="00297C75">
      <w:pPr>
        <w:rPr>
          <w:rFonts w:ascii="Times New Roman" w:hAnsi="Times New Roman" w:cs="Times New Roman"/>
          <w:sz w:val="24"/>
          <w:szCs w:val="24"/>
        </w:rPr>
      </w:pPr>
    </w:p>
    <w:p w14:paraId="2BCC04CD" w14:textId="3521F015" w:rsidR="00460B42" w:rsidRPr="00931D01" w:rsidRDefault="00460B42"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2041AEF" w14:textId="228A43B4" w:rsidR="00297C75" w:rsidRPr="00931D01" w:rsidRDefault="00297C75"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D54140D" w14:textId="0D921164" w:rsidR="00297C75" w:rsidRPr="00931D01" w:rsidRDefault="00297C75"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7B1D490" w14:textId="260A3684" w:rsidR="00297C75" w:rsidRDefault="00297C75"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0DA29FC" w14:textId="77777777" w:rsidR="007F2C1E" w:rsidRPr="00931D01" w:rsidRDefault="007F2C1E"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1EF80A5" w14:textId="1C270552" w:rsidR="00297C75" w:rsidRPr="00931D01" w:rsidRDefault="00297C75" w:rsidP="00A0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68BDCA3" w14:textId="0E61F1E3" w:rsidR="00487A5B" w:rsidRPr="00931D01" w:rsidRDefault="008B10EF" w:rsidP="00127B33">
      <w:pPr>
        <w:pStyle w:val="Nadpis1"/>
        <w:spacing w:line="360" w:lineRule="auto"/>
        <w:jc w:val="both"/>
        <w:rPr>
          <w:rFonts w:ascii="Times New Roman" w:hAnsi="Times New Roman" w:cs="Times New Roman"/>
          <w:b/>
          <w:color w:val="auto"/>
          <w:sz w:val="24"/>
          <w:szCs w:val="24"/>
        </w:rPr>
      </w:pPr>
      <w:bookmarkStart w:id="223" w:name="_Toc80523233"/>
      <w:bookmarkStart w:id="224" w:name="_Toc80523331"/>
      <w:r w:rsidRPr="00931D01">
        <w:rPr>
          <w:rFonts w:ascii="Times New Roman" w:hAnsi="Times New Roman" w:cs="Times New Roman"/>
          <w:b/>
          <w:color w:val="auto"/>
          <w:sz w:val="24"/>
          <w:szCs w:val="24"/>
        </w:rPr>
        <w:lastRenderedPageBreak/>
        <w:t>9.</w:t>
      </w:r>
      <w:r w:rsidR="002474AF" w:rsidRPr="00931D01">
        <w:rPr>
          <w:rFonts w:ascii="Times New Roman" w:hAnsi="Times New Roman" w:cs="Times New Roman"/>
          <w:b/>
          <w:color w:val="auto"/>
          <w:sz w:val="24"/>
          <w:szCs w:val="24"/>
        </w:rPr>
        <w:t xml:space="preserve"> </w:t>
      </w:r>
      <w:r w:rsidR="00487A5B" w:rsidRPr="00931D01">
        <w:rPr>
          <w:rFonts w:ascii="Times New Roman" w:hAnsi="Times New Roman" w:cs="Times New Roman"/>
          <w:b/>
          <w:color w:val="auto"/>
          <w:sz w:val="24"/>
          <w:szCs w:val="24"/>
        </w:rPr>
        <w:t>Seznam použitých pramenů a literatury</w:t>
      </w:r>
      <w:bookmarkEnd w:id="223"/>
      <w:bookmarkEnd w:id="224"/>
    </w:p>
    <w:p w14:paraId="2E9C2DA9" w14:textId="77777777" w:rsidR="00127B33" w:rsidRPr="00931D01" w:rsidRDefault="00127B33"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sz w:val="24"/>
          <w:szCs w:val="24"/>
        </w:rPr>
      </w:pPr>
    </w:p>
    <w:p w14:paraId="38907B12" w14:textId="77777777" w:rsidR="00487A5B" w:rsidRPr="00931D01" w:rsidRDefault="00487A5B"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sz w:val="24"/>
          <w:szCs w:val="24"/>
        </w:rPr>
      </w:pPr>
      <w:r w:rsidRPr="00931D01">
        <w:rPr>
          <w:rFonts w:ascii="Times New Roman" w:hAnsi="Times New Roman" w:cs="Times New Roman"/>
          <w:b/>
          <w:i/>
          <w:sz w:val="24"/>
          <w:szCs w:val="24"/>
        </w:rPr>
        <w:t>Archivní prameny</w:t>
      </w:r>
    </w:p>
    <w:p w14:paraId="19CE30BE" w14:textId="5FC918A9"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Archiv Muzea T. G. Masaryka v Lánech, Fond</w:t>
      </w:r>
      <w:r w:rsidRPr="00931D01">
        <w:rPr>
          <w:rFonts w:ascii="Times New Roman" w:hAnsi="Times New Roman" w:cs="Times New Roman"/>
          <w:i/>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II. Složka </w:t>
      </w:r>
      <w:r w:rsidRPr="00931D01">
        <w:rPr>
          <w:rFonts w:ascii="Times New Roman" w:hAnsi="Times New Roman" w:cs="Times New Roman"/>
          <w:sz w:val="24"/>
          <w:szCs w:val="24"/>
        </w:rPr>
        <w:br/>
        <w:t xml:space="preserve">2 </w:t>
      </w:r>
      <w:r w:rsidR="00094AA2" w:rsidRPr="00931D01">
        <w:rPr>
          <w:rFonts w:ascii="Times New Roman" w:hAnsi="Times New Roman" w:cs="Times New Roman"/>
          <w:sz w:val="24"/>
          <w:szCs w:val="24"/>
        </w:rPr>
        <w:t>–</w:t>
      </w:r>
      <w:r w:rsidRPr="00931D01">
        <w:rPr>
          <w:rFonts w:ascii="Times New Roman" w:hAnsi="Times New Roman" w:cs="Times New Roman"/>
          <w:sz w:val="24"/>
          <w:szCs w:val="24"/>
        </w:rPr>
        <w:t xml:space="preserve"> Informace pro novináře ze 7. 3. 2000, 127/2010.</w:t>
      </w:r>
    </w:p>
    <w:p w14:paraId="16309C47" w14:textId="77777777" w:rsidR="003314A1" w:rsidRPr="00931D01" w:rsidRDefault="003314A1" w:rsidP="002138A3">
      <w:pPr>
        <w:pStyle w:val="Textpoznpodarou"/>
        <w:spacing w:line="276" w:lineRule="auto"/>
        <w:jc w:val="both"/>
        <w:rPr>
          <w:rFonts w:ascii="Times New Roman" w:hAnsi="Times New Roman" w:cs="Times New Roman"/>
          <w:i/>
          <w:sz w:val="24"/>
          <w:szCs w:val="24"/>
        </w:rPr>
      </w:pPr>
    </w:p>
    <w:p w14:paraId="61E80C8F" w14:textId="7C89A60C"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II. </w:t>
      </w:r>
      <w:r w:rsidRPr="00931D01">
        <w:rPr>
          <w:rFonts w:ascii="Times New Roman" w:hAnsi="Times New Roman" w:cs="Times New Roman"/>
          <w:iCs/>
          <w:sz w:val="24"/>
          <w:szCs w:val="24"/>
        </w:rPr>
        <w:t xml:space="preserve">Výroční zpráva </w:t>
      </w:r>
      <w:r w:rsidR="007F2C1E">
        <w:rPr>
          <w:rFonts w:ascii="Times New Roman" w:hAnsi="Times New Roman" w:cs="Times New Roman"/>
          <w:iCs/>
          <w:sz w:val="24"/>
          <w:szCs w:val="24"/>
        </w:rPr>
        <w:br/>
      </w:r>
      <w:r w:rsidRPr="00931D01">
        <w:rPr>
          <w:rFonts w:ascii="Times New Roman" w:hAnsi="Times New Roman" w:cs="Times New Roman"/>
          <w:iCs/>
          <w:sz w:val="24"/>
          <w:szCs w:val="24"/>
        </w:rPr>
        <w:t xml:space="preserve">o činnosti a hospodaření Nadace pro zřízení a provozování Muzea </w:t>
      </w:r>
      <w:r w:rsidR="00E122E1" w:rsidRPr="00931D01">
        <w:rPr>
          <w:rFonts w:ascii="Times New Roman" w:hAnsi="Times New Roman" w:cs="Times New Roman"/>
          <w:iCs/>
          <w:sz w:val="24"/>
          <w:szCs w:val="24"/>
        </w:rPr>
        <w:br/>
      </w:r>
      <w:r w:rsidRPr="00931D01">
        <w:rPr>
          <w:rFonts w:ascii="Times New Roman" w:hAnsi="Times New Roman" w:cs="Times New Roman"/>
          <w:iCs/>
          <w:sz w:val="24"/>
          <w:szCs w:val="24"/>
        </w:rPr>
        <w:t>T. G. Masaryka v Lánech za rok 2000</w:t>
      </w:r>
      <w:r w:rsidRPr="00931D01">
        <w:rPr>
          <w:rFonts w:ascii="Times New Roman" w:hAnsi="Times New Roman" w:cs="Times New Roman"/>
          <w:sz w:val="24"/>
          <w:szCs w:val="24"/>
        </w:rPr>
        <w:t>, 118/2010.</w:t>
      </w:r>
    </w:p>
    <w:p w14:paraId="1E36AFB4"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32FF597E" w14:textId="47B4242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II. </w:t>
      </w:r>
      <w:r w:rsidRPr="00931D01">
        <w:rPr>
          <w:rFonts w:ascii="Times New Roman" w:hAnsi="Times New Roman" w:cs="Times New Roman"/>
          <w:iCs/>
          <w:sz w:val="24"/>
          <w:szCs w:val="24"/>
        </w:rPr>
        <w:t xml:space="preserve">Výroční zpráva </w:t>
      </w:r>
      <w:r w:rsidR="007F2C1E">
        <w:rPr>
          <w:rFonts w:ascii="Times New Roman" w:hAnsi="Times New Roman" w:cs="Times New Roman"/>
          <w:iCs/>
          <w:sz w:val="24"/>
          <w:szCs w:val="24"/>
        </w:rPr>
        <w:br/>
      </w:r>
      <w:r w:rsidRPr="00931D01">
        <w:rPr>
          <w:rFonts w:ascii="Times New Roman" w:hAnsi="Times New Roman" w:cs="Times New Roman"/>
          <w:iCs/>
          <w:sz w:val="24"/>
          <w:szCs w:val="24"/>
        </w:rPr>
        <w:t xml:space="preserve">o činnosti a hospodaření Nadace pro zřízení a provozování Muzea </w:t>
      </w:r>
      <w:r w:rsidR="00E122E1" w:rsidRPr="00931D01">
        <w:rPr>
          <w:rFonts w:ascii="Times New Roman" w:hAnsi="Times New Roman" w:cs="Times New Roman"/>
          <w:iCs/>
          <w:sz w:val="24"/>
          <w:szCs w:val="24"/>
        </w:rPr>
        <w:br/>
      </w:r>
      <w:r w:rsidRPr="00931D01">
        <w:rPr>
          <w:rFonts w:ascii="Times New Roman" w:hAnsi="Times New Roman" w:cs="Times New Roman"/>
          <w:iCs/>
          <w:sz w:val="24"/>
          <w:szCs w:val="24"/>
        </w:rPr>
        <w:t>T. G. Masaryka v Lánech za rok 2001</w:t>
      </w:r>
      <w:r w:rsidRPr="00931D01">
        <w:rPr>
          <w:rFonts w:ascii="Times New Roman" w:hAnsi="Times New Roman" w:cs="Times New Roman"/>
          <w:sz w:val="24"/>
          <w:szCs w:val="24"/>
        </w:rPr>
        <w:t>, 35/2006.</w:t>
      </w:r>
    </w:p>
    <w:p w14:paraId="09190D18"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1180ECA" w14:textId="64DBC781"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i/>
          <w:sz w:val="24"/>
          <w:szCs w:val="24"/>
        </w:rPr>
        <w:t>,</w:t>
      </w:r>
      <w:r w:rsidRPr="00931D01">
        <w:rPr>
          <w:rFonts w:ascii="Times New Roman" w:hAnsi="Times New Roman" w:cs="Times New Roman"/>
          <w:iCs/>
          <w:sz w:val="24"/>
          <w:szCs w:val="24"/>
        </w:rPr>
        <w:t xml:space="preserve"> </w:t>
      </w:r>
      <w:proofErr w:type="spellStart"/>
      <w:r w:rsidRPr="00931D01">
        <w:rPr>
          <w:rFonts w:ascii="Times New Roman" w:hAnsi="Times New Roman" w:cs="Times New Roman"/>
          <w:iCs/>
          <w:sz w:val="24"/>
          <w:szCs w:val="24"/>
        </w:rPr>
        <w:t>kart</w:t>
      </w:r>
      <w:proofErr w:type="spellEnd"/>
      <w:r w:rsidRPr="00931D01">
        <w:rPr>
          <w:rFonts w:ascii="Times New Roman" w:hAnsi="Times New Roman" w:cs="Times New Roman"/>
          <w:iCs/>
          <w:sz w:val="24"/>
          <w:szCs w:val="24"/>
        </w:rPr>
        <w:t>. II.</w:t>
      </w:r>
      <w:r w:rsidRPr="00931D01">
        <w:rPr>
          <w:rFonts w:ascii="Times New Roman" w:hAnsi="Times New Roman" w:cs="Times New Roman"/>
          <w:i/>
          <w:sz w:val="24"/>
          <w:szCs w:val="24"/>
        </w:rPr>
        <w:t xml:space="preserve"> </w:t>
      </w:r>
      <w:r w:rsidRPr="00931D01">
        <w:rPr>
          <w:rFonts w:ascii="Times New Roman" w:hAnsi="Times New Roman" w:cs="Times New Roman"/>
          <w:iCs/>
          <w:sz w:val="24"/>
          <w:szCs w:val="24"/>
        </w:rPr>
        <w:t xml:space="preserve">Výroční zpráva </w:t>
      </w:r>
      <w:r w:rsidR="007F2C1E">
        <w:rPr>
          <w:rFonts w:ascii="Times New Roman" w:hAnsi="Times New Roman" w:cs="Times New Roman"/>
          <w:iCs/>
          <w:sz w:val="24"/>
          <w:szCs w:val="24"/>
        </w:rPr>
        <w:br/>
      </w:r>
      <w:r w:rsidRPr="00931D01">
        <w:rPr>
          <w:rFonts w:ascii="Times New Roman" w:hAnsi="Times New Roman" w:cs="Times New Roman"/>
          <w:iCs/>
          <w:sz w:val="24"/>
          <w:szCs w:val="24"/>
        </w:rPr>
        <w:t xml:space="preserve">o hospodaření a činnosti Nadace pro zřízení a provozování Muzea </w:t>
      </w:r>
      <w:r w:rsidR="00E122E1" w:rsidRPr="00931D01">
        <w:rPr>
          <w:rFonts w:ascii="Times New Roman" w:hAnsi="Times New Roman" w:cs="Times New Roman"/>
          <w:iCs/>
          <w:sz w:val="24"/>
          <w:szCs w:val="24"/>
        </w:rPr>
        <w:br/>
      </w:r>
      <w:r w:rsidRPr="00931D01">
        <w:rPr>
          <w:rFonts w:ascii="Times New Roman" w:hAnsi="Times New Roman" w:cs="Times New Roman"/>
          <w:iCs/>
          <w:sz w:val="24"/>
          <w:szCs w:val="24"/>
        </w:rPr>
        <w:t>T. G. Masaryka v Lánech 2002,</w:t>
      </w:r>
      <w:r w:rsidRPr="00931D01">
        <w:rPr>
          <w:rFonts w:ascii="Times New Roman" w:hAnsi="Times New Roman" w:cs="Times New Roman"/>
          <w:i/>
          <w:sz w:val="24"/>
          <w:szCs w:val="24"/>
        </w:rPr>
        <w:t xml:space="preserve"> </w:t>
      </w:r>
      <w:r w:rsidRPr="00931D01">
        <w:rPr>
          <w:rFonts w:ascii="Times New Roman" w:hAnsi="Times New Roman" w:cs="Times New Roman"/>
          <w:sz w:val="24"/>
          <w:szCs w:val="24"/>
        </w:rPr>
        <w:t>35/2006.</w:t>
      </w:r>
    </w:p>
    <w:p w14:paraId="32FC1049"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B097D24"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w:t>
      </w:r>
      <w:r w:rsidRPr="00931D01">
        <w:rPr>
          <w:rFonts w:ascii="Times New Roman" w:hAnsi="Times New Roman" w:cs="Times New Roman"/>
          <w:iCs/>
          <w:sz w:val="24"/>
          <w:szCs w:val="24"/>
        </w:rPr>
        <w:t>Fond</w:t>
      </w:r>
      <w:r w:rsidRPr="00931D01">
        <w:rPr>
          <w:rFonts w:ascii="Times New Roman" w:hAnsi="Times New Roman" w:cs="Times New Roman"/>
          <w:i/>
          <w:iCs/>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Potvrzení </w:t>
      </w:r>
      <w:r w:rsidRPr="00931D01">
        <w:rPr>
          <w:rFonts w:ascii="Times New Roman" w:hAnsi="Times New Roman" w:cs="Times New Roman"/>
          <w:sz w:val="24"/>
          <w:szCs w:val="24"/>
        </w:rPr>
        <w:br/>
        <w:t>o převzetí scénáře projektované expozice, 168/2019.</w:t>
      </w:r>
    </w:p>
    <w:p w14:paraId="06127F89"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0EB359C1"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w:t>
      </w:r>
      <w:r w:rsidRPr="00931D01">
        <w:rPr>
          <w:rFonts w:ascii="Times New Roman" w:hAnsi="Times New Roman" w:cs="Times New Roman"/>
          <w:iCs/>
          <w:sz w:val="24"/>
          <w:szCs w:val="24"/>
        </w:rPr>
        <w:t xml:space="preserve">Výroční zpráva o činnosti a hospodaření Nadace pro zřízení a provozování Muzea </w:t>
      </w:r>
      <w:r w:rsidRPr="00931D01">
        <w:rPr>
          <w:rFonts w:ascii="Times New Roman" w:hAnsi="Times New Roman" w:cs="Times New Roman"/>
          <w:iCs/>
          <w:sz w:val="24"/>
          <w:szCs w:val="24"/>
        </w:rPr>
        <w:br/>
        <w:t>T. G. Masaryka v Lánech za rok 2003</w:t>
      </w:r>
      <w:r w:rsidRPr="00931D01">
        <w:rPr>
          <w:rFonts w:ascii="Times New Roman" w:hAnsi="Times New Roman" w:cs="Times New Roman"/>
          <w:sz w:val="24"/>
          <w:szCs w:val="24"/>
        </w:rPr>
        <w:t>, 36/2002.</w:t>
      </w:r>
    </w:p>
    <w:p w14:paraId="1186F052" w14:textId="77777777" w:rsidR="003314A1" w:rsidRPr="00931D01" w:rsidRDefault="003314A1" w:rsidP="002138A3">
      <w:pPr>
        <w:pStyle w:val="Textpoznpodarou"/>
        <w:spacing w:line="276" w:lineRule="auto"/>
        <w:jc w:val="both"/>
        <w:rPr>
          <w:rFonts w:ascii="Times New Roman" w:hAnsi="Times New Roman" w:cs="Times New Roman"/>
          <w:i/>
          <w:sz w:val="24"/>
          <w:szCs w:val="24"/>
        </w:rPr>
      </w:pPr>
    </w:p>
    <w:p w14:paraId="00BE3DE7" w14:textId="77777777" w:rsidR="003314A1" w:rsidRPr="00931D01" w:rsidRDefault="003314A1" w:rsidP="002138A3">
      <w:pPr>
        <w:pStyle w:val="Textpoznpodarou"/>
        <w:spacing w:line="276" w:lineRule="auto"/>
        <w:jc w:val="both"/>
        <w:rPr>
          <w:rFonts w:ascii="Times New Roman" w:hAnsi="Times New Roman" w:cs="Times New Roman"/>
          <w:iCs/>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pro zřízení a provozování Muzea T. G. Masaryka v Lánech</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II. </w:t>
      </w:r>
      <w:r w:rsidRPr="00931D01">
        <w:rPr>
          <w:rFonts w:ascii="Times New Roman" w:hAnsi="Times New Roman" w:cs="Times New Roman"/>
          <w:iCs/>
          <w:sz w:val="24"/>
          <w:szCs w:val="24"/>
        </w:rPr>
        <w:t>Zakládací listina Masarykovy nadace v Lánech, 123/2010.</w:t>
      </w:r>
    </w:p>
    <w:p w14:paraId="1D597EAB"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D5D1EFF"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Masarykova společnost</w:t>
      </w:r>
      <w:r w:rsidRPr="00931D01">
        <w:rPr>
          <w:rFonts w:ascii="Times New Roman" w:hAnsi="Times New Roman" w:cs="Times New Roman"/>
          <w:i/>
          <w:sz w:val="24"/>
          <w:szCs w:val="24"/>
        </w:rPr>
        <w:t xml:space="preserve">, </w:t>
      </w:r>
      <w:proofErr w:type="spellStart"/>
      <w:r w:rsidRPr="00931D01">
        <w:rPr>
          <w:rFonts w:ascii="Times New Roman" w:hAnsi="Times New Roman" w:cs="Times New Roman"/>
          <w:iCs/>
          <w:sz w:val="24"/>
          <w:szCs w:val="24"/>
        </w:rPr>
        <w:t>kart</w:t>
      </w:r>
      <w:proofErr w:type="spellEnd"/>
      <w:r w:rsidRPr="00931D01">
        <w:rPr>
          <w:rFonts w:ascii="Times New Roman" w:hAnsi="Times New Roman" w:cs="Times New Roman"/>
          <w:iCs/>
          <w:sz w:val="24"/>
          <w:szCs w:val="24"/>
        </w:rPr>
        <w:t>. XII.</w:t>
      </w:r>
      <w:r w:rsidRPr="00931D01">
        <w:rPr>
          <w:rFonts w:ascii="Times New Roman" w:hAnsi="Times New Roman" w:cs="Times New Roman"/>
          <w:i/>
          <w:sz w:val="24"/>
          <w:szCs w:val="24"/>
        </w:rPr>
        <w:t xml:space="preserve"> </w:t>
      </w:r>
      <w:r w:rsidRPr="00931D01">
        <w:rPr>
          <w:rFonts w:ascii="Times New Roman" w:hAnsi="Times New Roman" w:cs="Times New Roman"/>
          <w:iCs/>
          <w:sz w:val="24"/>
          <w:szCs w:val="24"/>
        </w:rPr>
        <w:t>Pracovní materiály a poznámky: Muzeum T. G. M. v Lánech 1995–1997,</w:t>
      </w:r>
      <w:r w:rsidRPr="00931D01">
        <w:rPr>
          <w:rFonts w:ascii="Times New Roman" w:hAnsi="Times New Roman" w:cs="Times New Roman"/>
          <w:sz w:val="24"/>
          <w:szCs w:val="24"/>
        </w:rPr>
        <w:t xml:space="preserve"> 127/2019.</w:t>
      </w:r>
    </w:p>
    <w:p w14:paraId="487AD672"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2B819F48" w14:textId="5E8189CF" w:rsidR="003314A1" w:rsidRPr="00931D01" w:rsidRDefault="003314A1" w:rsidP="00127B33">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 Výroční zpráva </w:t>
      </w:r>
      <w:r w:rsidR="007F2C1E">
        <w:rPr>
          <w:rFonts w:ascii="Times New Roman" w:hAnsi="Times New Roman" w:cs="Times New Roman"/>
          <w:sz w:val="24"/>
          <w:szCs w:val="24"/>
        </w:rPr>
        <w:br/>
      </w:r>
      <w:r w:rsidRPr="00931D01">
        <w:rPr>
          <w:rFonts w:ascii="Times New Roman" w:hAnsi="Times New Roman" w:cs="Times New Roman"/>
          <w:sz w:val="24"/>
          <w:szCs w:val="24"/>
        </w:rPr>
        <w:t xml:space="preserve">o činnosti a hospodaření </w:t>
      </w:r>
      <w:bookmarkStart w:id="225" w:name="_Hlk78355355"/>
      <w:r w:rsidRPr="00931D01">
        <w:rPr>
          <w:rFonts w:ascii="Times New Roman" w:hAnsi="Times New Roman" w:cs="Times New Roman"/>
          <w:sz w:val="24"/>
          <w:szCs w:val="24"/>
        </w:rPr>
        <w:t xml:space="preserve">Nadace pro zřízení a provozování Muzea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 xml:space="preserve">T. G. Masaryka v Lánech </w:t>
      </w:r>
      <w:bookmarkEnd w:id="225"/>
      <w:r w:rsidRPr="00931D01">
        <w:rPr>
          <w:rFonts w:ascii="Times New Roman" w:hAnsi="Times New Roman" w:cs="Times New Roman"/>
          <w:sz w:val="24"/>
          <w:szCs w:val="24"/>
        </w:rPr>
        <w:t>za rok 1999, 118/2019.</w:t>
      </w:r>
    </w:p>
    <w:p w14:paraId="26C85072"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6DC2DD3C" w14:textId="2A90C442" w:rsidR="003314A1" w:rsidRDefault="003314A1" w:rsidP="00127B33">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w:t>
      </w:r>
      <w:r w:rsidRPr="00931D01">
        <w:rPr>
          <w:rFonts w:ascii="Times New Roman" w:hAnsi="Times New Roman" w:cs="Times New Roman"/>
          <w:iCs/>
          <w:sz w:val="24"/>
          <w:szCs w:val="24"/>
        </w:rPr>
        <w:t>Fond</w:t>
      </w:r>
      <w:r w:rsidRPr="00931D01">
        <w:rPr>
          <w:rFonts w:ascii="Times New Roman" w:hAnsi="Times New Roman" w:cs="Times New Roman"/>
          <w:i/>
          <w:iCs/>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w:t>
      </w:r>
      <w:r w:rsidRPr="00931D01">
        <w:rPr>
          <w:rFonts w:ascii="Times New Roman" w:hAnsi="Times New Roman" w:cs="Times New Roman"/>
          <w:iCs/>
          <w:sz w:val="24"/>
          <w:szCs w:val="24"/>
        </w:rPr>
        <w:t>Dopis Ivana Medka, předsedy správní rady Nadace TGM</w:t>
      </w:r>
      <w:r w:rsidR="0075208C" w:rsidRPr="00931D01">
        <w:rPr>
          <w:rFonts w:ascii="Times New Roman" w:hAnsi="Times New Roman" w:cs="Times New Roman"/>
          <w:iCs/>
          <w:sz w:val="24"/>
          <w:szCs w:val="24"/>
        </w:rPr>
        <w:t>,</w:t>
      </w:r>
      <w:r w:rsidRPr="00931D01">
        <w:rPr>
          <w:rFonts w:ascii="Times New Roman" w:hAnsi="Times New Roman" w:cs="Times New Roman"/>
          <w:iCs/>
          <w:sz w:val="24"/>
          <w:szCs w:val="24"/>
        </w:rPr>
        <w:t xml:space="preserve"> Ing. P. Jiráskovi, řediteli odboru ochrany movitého kulturního dědictví, muzeí a galerií Ministerstva kultury ČR, </w:t>
      </w:r>
      <w:r w:rsidRPr="00931D01">
        <w:rPr>
          <w:rFonts w:ascii="Times New Roman" w:hAnsi="Times New Roman" w:cs="Times New Roman"/>
          <w:sz w:val="24"/>
          <w:szCs w:val="24"/>
        </w:rPr>
        <w:t>189/2019.</w:t>
      </w:r>
    </w:p>
    <w:p w14:paraId="0EC5EDB3" w14:textId="77777777" w:rsidR="007F2C1E" w:rsidRPr="00931D01" w:rsidRDefault="007F2C1E" w:rsidP="00127B33">
      <w:pPr>
        <w:pStyle w:val="Textpoznpodarou"/>
        <w:spacing w:line="360" w:lineRule="auto"/>
        <w:jc w:val="both"/>
        <w:rPr>
          <w:rFonts w:ascii="Times New Roman" w:hAnsi="Times New Roman" w:cs="Times New Roman"/>
          <w:sz w:val="24"/>
          <w:szCs w:val="24"/>
        </w:rPr>
      </w:pPr>
    </w:p>
    <w:p w14:paraId="67AE2CFF"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w:t>
      </w:r>
      <w:r w:rsidRPr="00931D01">
        <w:rPr>
          <w:rFonts w:ascii="Times New Roman" w:hAnsi="Times New Roman" w:cs="Times New Roman"/>
          <w:iCs/>
          <w:sz w:val="24"/>
          <w:szCs w:val="24"/>
        </w:rPr>
        <w:t>Složka dokumentů k nadaci Muzea T. G. Masaryka v Lánech</w:t>
      </w:r>
      <w:r w:rsidRPr="00931D01">
        <w:rPr>
          <w:rFonts w:ascii="Times New Roman" w:hAnsi="Times New Roman" w:cs="Times New Roman"/>
          <w:sz w:val="24"/>
          <w:szCs w:val="24"/>
        </w:rPr>
        <w:t>, 190/2019.</w:t>
      </w:r>
    </w:p>
    <w:p w14:paraId="2001298D"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67A3C3D0"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w:t>
      </w:r>
      <w:r w:rsidRPr="00931D01">
        <w:rPr>
          <w:rFonts w:ascii="Times New Roman" w:hAnsi="Times New Roman" w:cs="Times New Roman"/>
          <w:iCs/>
          <w:sz w:val="24"/>
          <w:szCs w:val="24"/>
        </w:rPr>
        <w:t>Složka dokumentů k nadaci Muzea T. G. Masaryka v Lánech – Zpráva o činnosti odbočky Masarykovy společnosti v Lánech za rok 1995</w:t>
      </w:r>
      <w:r w:rsidRPr="00931D01">
        <w:rPr>
          <w:rFonts w:ascii="Times New Roman" w:hAnsi="Times New Roman" w:cs="Times New Roman"/>
          <w:sz w:val="24"/>
          <w:szCs w:val="24"/>
        </w:rPr>
        <w:t>, 190/2019.</w:t>
      </w:r>
    </w:p>
    <w:p w14:paraId="109BE83E"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482958A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Fond – </w:t>
      </w:r>
      <w:r w:rsidRPr="00931D01">
        <w:rPr>
          <w:rFonts w:ascii="Times New Roman" w:hAnsi="Times New Roman" w:cs="Times New Roman"/>
          <w:i/>
          <w:iCs/>
          <w:sz w:val="24"/>
          <w:szCs w:val="24"/>
        </w:rPr>
        <w:t>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XIII. </w:t>
      </w:r>
      <w:r w:rsidRPr="00931D01">
        <w:rPr>
          <w:rFonts w:ascii="Times New Roman" w:hAnsi="Times New Roman" w:cs="Times New Roman"/>
          <w:iCs/>
          <w:sz w:val="24"/>
          <w:szCs w:val="24"/>
        </w:rPr>
        <w:t xml:space="preserve">Zápis z neformálního setkání 7. 3. 2000, </w:t>
      </w:r>
      <w:r w:rsidRPr="00931D01">
        <w:rPr>
          <w:rFonts w:ascii="Times New Roman" w:hAnsi="Times New Roman" w:cs="Times New Roman"/>
          <w:sz w:val="24"/>
          <w:szCs w:val="24"/>
        </w:rPr>
        <w:t>128/2019.</w:t>
      </w:r>
    </w:p>
    <w:p w14:paraId="753AFF77"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36781A5"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Archiv Muzea T. G. Masaryka v Lánech, Fond</w:t>
      </w:r>
      <w:r w:rsidRPr="00931D01">
        <w:rPr>
          <w:rFonts w:ascii="Times New Roman" w:hAnsi="Times New Roman" w:cs="Times New Roman"/>
          <w:i/>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XIV. Statut Nadace pro zřízení a provozování Muzea T. G. Masaryka v Lánech, 189/2019.</w:t>
      </w:r>
    </w:p>
    <w:p w14:paraId="64E59C3D"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7A7AF65" w14:textId="5A3C97B6"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Archiv Muzea T. G. Masaryka v Lánech, Fond</w:t>
      </w:r>
      <w:r w:rsidRPr="00931D01">
        <w:rPr>
          <w:rFonts w:ascii="Times New Roman" w:hAnsi="Times New Roman" w:cs="Times New Roman"/>
          <w:i/>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ml:space="preserve">. XIV. Základní idea </w:t>
      </w:r>
      <w:r w:rsidR="007F2C1E">
        <w:rPr>
          <w:rFonts w:ascii="Times New Roman" w:hAnsi="Times New Roman" w:cs="Times New Roman"/>
          <w:sz w:val="24"/>
          <w:szCs w:val="24"/>
        </w:rPr>
        <w:br/>
      </w:r>
      <w:r w:rsidRPr="00931D01">
        <w:rPr>
          <w:rFonts w:ascii="Times New Roman" w:hAnsi="Times New Roman" w:cs="Times New Roman"/>
          <w:sz w:val="24"/>
          <w:szCs w:val="24"/>
        </w:rPr>
        <w:t>a libreto projektované expozice v budově Muzea TGM v Lánech, 184/2019.</w:t>
      </w:r>
    </w:p>
    <w:p w14:paraId="57008A5C"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4AC8CF00"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w:t>
      </w:r>
      <w:r w:rsidRPr="00931D01">
        <w:rPr>
          <w:rFonts w:ascii="Times New Roman" w:hAnsi="Times New Roman" w:cs="Times New Roman"/>
          <w:iCs/>
          <w:sz w:val="24"/>
          <w:szCs w:val="24"/>
        </w:rPr>
        <w:t>Fond</w:t>
      </w:r>
      <w:r w:rsidRPr="00931D01">
        <w:rPr>
          <w:rFonts w:ascii="Times New Roman" w:hAnsi="Times New Roman" w:cs="Times New Roman"/>
          <w:i/>
          <w:iCs/>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XIV. Scénář expozice T. G. Masaryk – tvůrce československé demokracie, osudy jeho odkazu, část II – léta 1938–2000, 115/2019.</w:t>
      </w:r>
    </w:p>
    <w:p w14:paraId="14BA1C34"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42D8AB44" w14:textId="532C04AF" w:rsidR="003314A1" w:rsidRPr="00931D01" w:rsidRDefault="003314A1" w:rsidP="0021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Archiv Muzea T. G. Masaryka v Lánech, </w:t>
      </w:r>
      <w:r w:rsidRPr="00931D01">
        <w:rPr>
          <w:rFonts w:ascii="Times New Roman" w:hAnsi="Times New Roman" w:cs="Times New Roman"/>
          <w:iCs/>
          <w:sz w:val="24"/>
          <w:szCs w:val="24"/>
        </w:rPr>
        <w:t>Fond</w:t>
      </w:r>
      <w:r w:rsidRPr="00931D01">
        <w:rPr>
          <w:rFonts w:ascii="Times New Roman" w:hAnsi="Times New Roman" w:cs="Times New Roman"/>
          <w:i/>
          <w:iCs/>
          <w:sz w:val="24"/>
          <w:szCs w:val="24"/>
        </w:rPr>
        <w:t xml:space="preserve"> – Nadace TGM</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kart</w:t>
      </w:r>
      <w:proofErr w:type="spellEnd"/>
      <w:r w:rsidRPr="00931D01">
        <w:rPr>
          <w:rFonts w:ascii="Times New Roman" w:hAnsi="Times New Roman" w:cs="Times New Roman"/>
          <w:sz w:val="24"/>
          <w:szCs w:val="24"/>
        </w:rPr>
        <w:t>. XIV. Scénář expozice T. G. Masaryk – tvůrce československé demokracie, osudy jeho odkazu, část II – léta 1938–2000, 115/2019.</w:t>
      </w:r>
    </w:p>
    <w:p w14:paraId="5ABC8C48" w14:textId="50650DD9" w:rsidR="00F568FA" w:rsidRPr="00931D01" w:rsidRDefault="00F568FA" w:rsidP="0021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
    <w:p w14:paraId="0D2F2846" w14:textId="07128DED" w:rsidR="00127B33" w:rsidRPr="00931D01" w:rsidRDefault="00F568FA" w:rsidP="00EA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Fotoarchiv Muzea T. G. Masaryka v Lánech.</w:t>
      </w:r>
    </w:p>
    <w:p w14:paraId="6528AD5D" w14:textId="77777777" w:rsidR="003314A1" w:rsidRPr="00931D01" w:rsidRDefault="003314A1"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48FC1DE" w14:textId="77777777" w:rsidR="003314A1" w:rsidRPr="00931D01" w:rsidRDefault="003314A1"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sz w:val="24"/>
          <w:szCs w:val="24"/>
        </w:rPr>
      </w:pPr>
      <w:r w:rsidRPr="00931D01">
        <w:rPr>
          <w:rFonts w:ascii="Times New Roman" w:hAnsi="Times New Roman" w:cs="Times New Roman"/>
          <w:b/>
          <w:i/>
          <w:sz w:val="24"/>
          <w:szCs w:val="24"/>
        </w:rPr>
        <w:t>Monografie</w:t>
      </w:r>
    </w:p>
    <w:p w14:paraId="7A0D4FDD" w14:textId="68D01233"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Abraham Lincoln Presidential </w:t>
      </w:r>
      <w:proofErr w:type="spellStart"/>
      <w:r w:rsidRPr="00931D01">
        <w:rPr>
          <w:rFonts w:ascii="Times New Roman" w:hAnsi="Times New Roman" w:cs="Times New Roman"/>
          <w:i/>
          <w:iCs/>
          <w:sz w:val="24"/>
          <w:szCs w:val="24"/>
        </w:rPr>
        <w:t>Library</w:t>
      </w:r>
      <w:proofErr w:type="spellEnd"/>
      <w:r w:rsidRPr="00931D01">
        <w:rPr>
          <w:rFonts w:ascii="Times New Roman" w:hAnsi="Times New Roman" w:cs="Times New Roman"/>
          <w:i/>
          <w:iCs/>
          <w:sz w:val="24"/>
          <w:szCs w:val="24"/>
        </w:rPr>
        <w:t xml:space="preserve"> and Museum: </w:t>
      </w:r>
      <w:proofErr w:type="spellStart"/>
      <w:r w:rsidRPr="00931D01">
        <w:rPr>
          <w:rFonts w:ascii="Times New Roman" w:hAnsi="Times New Roman" w:cs="Times New Roman"/>
          <w:i/>
          <w:iCs/>
          <w:sz w:val="24"/>
          <w:szCs w:val="24"/>
        </w:rPr>
        <w:t>Official</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Commemorative</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Guide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Springfield</w:t>
      </w:r>
      <w:proofErr w:type="spellEnd"/>
      <w:r w:rsidRPr="00931D01">
        <w:rPr>
          <w:rFonts w:ascii="Times New Roman" w:hAnsi="Times New Roman" w:cs="Times New Roman"/>
          <w:sz w:val="24"/>
          <w:szCs w:val="24"/>
        </w:rPr>
        <w:t xml:space="preserve">: Abraham Lincoln Presidential </w:t>
      </w:r>
      <w:proofErr w:type="spellStart"/>
      <w:r w:rsidRPr="00931D01">
        <w:rPr>
          <w:rFonts w:ascii="Times New Roman" w:hAnsi="Times New Roman" w:cs="Times New Roman"/>
          <w:sz w:val="24"/>
          <w:szCs w:val="24"/>
        </w:rPr>
        <w:t>Library</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Foundation</w:t>
      </w:r>
      <w:proofErr w:type="spellEnd"/>
      <w:r w:rsidRPr="00931D01">
        <w:rPr>
          <w:rFonts w:ascii="Times New Roman" w:hAnsi="Times New Roman" w:cs="Times New Roman"/>
          <w:sz w:val="24"/>
          <w:szCs w:val="24"/>
        </w:rPr>
        <w:t>, 201</w:t>
      </w:r>
      <w:r w:rsidR="0075208C" w:rsidRPr="00931D01">
        <w:rPr>
          <w:rFonts w:ascii="Times New Roman" w:hAnsi="Times New Roman" w:cs="Times New Roman"/>
          <w:sz w:val="24"/>
          <w:szCs w:val="24"/>
        </w:rPr>
        <w:t>1</w:t>
      </w:r>
      <w:r w:rsidRPr="00931D01">
        <w:rPr>
          <w:rFonts w:ascii="Times New Roman" w:hAnsi="Times New Roman" w:cs="Times New Roman"/>
          <w:sz w:val="24"/>
          <w:szCs w:val="24"/>
        </w:rPr>
        <w:t>. 47 s. ISBN 978-1-935442-13-4.</w:t>
      </w:r>
    </w:p>
    <w:p w14:paraId="6BBDD8E7" w14:textId="77777777" w:rsidR="00127B33" w:rsidRPr="00931D01" w:rsidRDefault="00127B33" w:rsidP="002138A3">
      <w:pPr>
        <w:pStyle w:val="Textpoznpodarou"/>
        <w:spacing w:line="276" w:lineRule="auto"/>
        <w:jc w:val="both"/>
        <w:rPr>
          <w:rFonts w:ascii="Times New Roman" w:hAnsi="Times New Roman" w:cs="Times New Roman"/>
          <w:b/>
          <w:sz w:val="24"/>
          <w:szCs w:val="24"/>
        </w:rPr>
      </w:pPr>
    </w:p>
    <w:p w14:paraId="6D370D6D" w14:textId="0D0CDC3C" w:rsidR="003314A1" w:rsidRPr="00931D01" w:rsidRDefault="003314A1" w:rsidP="002138A3">
      <w:pPr>
        <w:spacing w:after="0" w:line="276" w:lineRule="auto"/>
        <w:jc w:val="both"/>
        <w:rPr>
          <w:rFonts w:ascii="Times New Roman" w:hAnsi="Times New Roman" w:cs="Times New Roman"/>
          <w:sz w:val="24"/>
          <w:szCs w:val="24"/>
        </w:rPr>
      </w:pPr>
      <w:bookmarkStart w:id="226" w:name="_Hlk78359673"/>
      <w:r w:rsidRPr="00931D01">
        <w:rPr>
          <w:rFonts w:ascii="Times New Roman" w:hAnsi="Times New Roman" w:cs="Times New Roman"/>
          <w:sz w:val="24"/>
          <w:szCs w:val="24"/>
        </w:rPr>
        <w:t xml:space="preserve">APSEL, </w:t>
      </w:r>
      <w:proofErr w:type="spellStart"/>
      <w:r w:rsidRPr="00931D01">
        <w:rPr>
          <w:rFonts w:ascii="Times New Roman" w:hAnsi="Times New Roman" w:cs="Times New Roman"/>
          <w:sz w:val="24"/>
          <w:szCs w:val="24"/>
        </w:rPr>
        <w:t>Joyce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ed</w:t>
      </w:r>
      <w:proofErr w:type="spellEnd"/>
      <w:r w:rsidRPr="00931D01">
        <w:rPr>
          <w:rFonts w:ascii="Times New Roman" w:hAnsi="Times New Roman" w:cs="Times New Roman"/>
          <w:sz w:val="24"/>
          <w:szCs w:val="24"/>
        </w:rPr>
        <w:t xml:space="preserve">. a SODARO, Amy, </w:t>
      </w:r>
      <w:proofErr w:type="spellStart"/>
      <w:r w:rsidRPr="00931D01">
        <w:rPr>
          <w:rFonts w:ascii="Times New Roman" w:hAnsi="Times New Roman" w:cs="Times New Roman"/>
          <w:sz w:val="24"/>
          <w:szCs w:val="24"/>
        </w:rPr>
        <w:t>ed</w:t>
      </w:r>
      <w:proofErr w:type="spellEnd"/>
      <w:r w:rsidRPr="00931D01">
        <w:rPr>
          <w:rFonts w:ascii="Times New Roman" w:hAnsi="Times New Roman" w:cs="Times New Roman"/>
          <w:sz w:val="24"/>
          <w:szCs w:val="24"/>
        </w:rPr>
        <w:t xml:space="preserve">. </w:t>
      </w:r>
      <w:bookmarkEnd w:id="226"/>
      <w:proofErr w:type="spellStart"/>
      <w:r w:rsidRPr="00931D01">
        <w:rPr>
          <w:rFonts w:ascii="Times New Roman" w:hAnsi="Times New Roman" w:cs="Times New Roman"/>
          <w:i/>
          <w:sz w:val="24"/>
          <w:szCs w:val="24"/>
        </w:rPr>
        <w:t>Museums</w:t>
      </w:r>
      <w:proofErr w:type="spellEnd"/>
      <w:r w:rsidRPr="00931D01">
        <w:rPr>
          <w:rFonts w:ascii="Times New Roman" w:hAnsi="Times New Roman" w:cs="Times New Roman"/>
          <w:i/>
          <w:sz w:val="24"/>
          <w:szCs w:val="24"/>
        </w:rPr>
        <w:t xml:space="preserve"> and </w:t>
      </w:r>
      <w:proofErr w:type="spellStart"/>
      <w:r w:rsidRPr="00931D01">
        <w:rPr>
          <w:rFonts w:ascii="Times New Roman" w:hAnsi="Times New Roman" w:cs="Times New Roman"/>
          <w:i/>
          <w:sz w:val="24"/>
          <w:szCs w:val="24"/>
        </w:rPr>
        <w:t>Sites</w:t>
      </w:r>
      <w:proofErr w:type="spellEnd"/>
      <w:r w:rsidRPr="00931D01">
        <w:rPr>
          <w:rFonts w:ascii="Times New Roman" w:hAnsi="Times New Roman" w:cs="Times New Roman"/>
          <w:i/>
          <w:sz w:val="24"/>
          <w:szCs w:val="24"/>
        </w:rPr>
        <w:t xml:space="preserve"> of </w:t>
      </w:r>
      <w:proofErr w:type="spellStart"/>
      <w:r w:rsidRPr="00931D01">
        <w:rPr>
          <w:rFonts w:ascii="Times New Roman" w:hAnsi="Times New Roman" w:cs="Times New Roman"/>
          <w:i/>
          <w:sz w:val="24"/>
          <w:szCs w:val="24"/>
        </w:rPr>
        <w:t>Persuasion</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Polotics</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Memory</w:t>
      </w:r>
      <w:proofErr w:type="spellEnd"/>
      <w:r w:rsidRPr="00931D01">
        <w:rPr>
          <w:rFonts w:ascii="Times New Roman" w:hAnsi="Times New Roman" w:cs="Times New Roman"/>
          <w:i/>
          <w:sz w:val="24"/>
          <w:szCs w:val="24"/>
        </w:rPr>
        <w:t xml:space="preserve"> and </w:t>
      </w:r>
      <w:proofErr w:type="spellStart"/>
      <w:r w:rsidRPr="00931D01">
        <w:rPr>
          <w:rFonts w:ascii="Times New Roman" w:hAnsi="Times New Roman" w:cs="Times New Roman"/>
          <w:i/>
          <w:sz w:val="24"/>
          <w:szCs w:val="24"/>
        </w:rPr>
        <w:t>Human</w:t>
      </w:r>
      <w:proofErr w:type="spellEnd"/>
      <w:r w:rsidRPr="00931D01">
        <w:rPr>
          <w:rFonts w:ascii="Times New Roman" w:hAnsi="Times New Roman" w:cs="Times New Roman"/>
          <w:i/>
          <w:sz w:val="24"/>
          <w:szCs w:val="24"/>
        </w:rPr>
        <w:t xml:space="preserve"> Rights. </w:t>
      </w:r>
      <w:r w:rsidRPr="00931D01">
        <w:rPr>
          <w:rFonts w:ascii="Times New Roman" w:hAnsi="Times New Roman" w:cs="Times New Roman"/>
          <w:sz w:val="24"/>
          <w:szCs w:val="24"/>
        </w:rPr>
        <w:t xml:space="preserve">1. vyd.  New York Taylor &amp; Francis, 2020.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220</w:t>
      </w:r>
      <w:r w:rsidR="006603F5" w:rsidRPr="00931D01">
        <w:rPr>
          <w:rFonts w:ascii="Times New Roman" w:hAnsi="Times New Roman" w:cs="Times New Roman"/>
          <w:sz w:val="24"/>
          <w:szCs w:val="24"/>
        </w:rPr>
        <w:t xml:space="preserve"> s</w:t>
      </w:r>
      <w:r w:rsidRPr="00931D01">
        <w:rPr>
          <w:rFonts w:ascii="Times New Roman" w:hAnsi="Times New Roman" w:cs="Times New Roman"/>
          <w:sz w:val="24"/>
          <w:szCs w:val="24"/>
        </w:rPr>
        <w:t>. ISBN 978-1-138-56781-8.</w:t>
      </w:r>
    </w:p>
    <w:p w14:paraId="740B0402" w14:textId="77777777" w:rsidR="00127B33" w:rsidRPr="00931D01" w:rsidRDefault="00127B33" w:rsidP="002138A3">
      <w:pPr>
        <w:spacing w:after="0" w:line="276" w:lineRule="auto"/>
        <w:jc w:val="both"/>
        <w:rPr>
          <w:rFonts w:ascii="Times New Roman" w:hAnsi="Times New Roman" w:cs="Times New Roman"/>
          <w:b/>
          <w:sz w:val="24"/>
          <w:szCs w:val="24"/>
        </w:rPr>
      </w:pPr>
    </w:p>
    <w:p w14:paraId="65A5B2D7" w14:textId="38C7A33E"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BENEŠ</w:t>
      </w:r>
      <w:r w:rsidR="0075208C" w:rsidRPr="00931D01">
        <w:rPr>
          <w:rFonts w:ascii="Times New Roman" w:hAnsi="Times New Roman" w:cs="Times New Roman"/>
          <w:sz w:val="24"/>
          <w:szCs w:val="24"/>
        </w:rPr>
        <w:t>,</w:t>
      </w:r>
      <w:r w:rsidR="00094AA2"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Josef. </w:t>
      </w:r>
      <w:r w:rsidRPr="00931D01">
        <w:rPr>
          <w:rFonts w:ascii="Times New Roman" w:hAnsi="Times New Roman" w:cs="Times New Roman"/>
          <w:i/>
          <w:sz w:val="24"/>
          <w:szCs w:val="24"/>
        </w:rPr>
        <w:t>Muzeologický slovník</w:t>
      </w:r>
      <w:r w:rsidRPr="00931D01">
        <w:rPr>
          <w:rFonts w:ascii="Times New Roman" w:hAnsi="Times New Roman" w:cs="Times New Roman"/>
          <w:sz w:val="24"/>
          <w:szCs w:val="24"/>
        </w:rPr>
        <w:t>. Praha: Národní muzeum – Ústřední muzeologický kabinet, 1987. 169 s.</w:t>
      </w:r>
    </w:p>
    <w:p w14:paraId="20CAD486"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047DA2B" w14:textId="69A87583"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BENEŠ, Josef. </w:t>
      </w:r>
      <w:r w:rsidRPr="00931D01">
        <w:rPr>
          <w:rFonts w:ascii="Times New Roman" w:hAnsi="Times New Roman" w:cs="Times New Roman"/>
          <w:i/>
          <w:iCs/>
          <w:sz w:val="24"/>
          <w:szCs w:val="24"/>
        </w:rPr>
        <w:t>Základy muzeologie</w:t>
      </w:r>
      <w:r w:rsidRPr="00931D01">
        <w:rPr>
          <w:rFonts w:ascii="Times New Roman" w:hAnsi="Times New Roman" w:cs="Times New Roman"/>
          <w:sz w:val="24"/>
          <w:szCs w:val="24"/>
        </w:rPr>
        <w:t xml:space="preserve">. 1. vyd. Opava: Open </w:t>
      </w:r>
      <w:proofErr w:type="spellStart"/>
      <w:r w:rsidRPr="00931D01">
        <w:rPr>
          <w:rFonts w:ascii="Times New Roman" w:hAnsi="Times New Roman" w:cs="Times New Roman"/>
          <w:sz w:val="24"/>
          <w:szCs w:val="24"/>
        </w:rPr>
        <w:t>Education</w:t>
      </w:r>
      <w:proofErr w:type="spellEnd"/>
      <w:r w:rsidRPr="00931D01">
        <w:rPr>
          <w:rFonts w:ascii="Times New Roman" w:hAnsi="Times New Roman" w:cs="Times New Roman"/>
          <w:sz w:val="24"/>
          <w:szCs w:val="24"/>
        </w:rPr>
        <w:t xml:space="preserve"> &amp; </w:t>
      </w:r>
      <w:proofErr w:type="spellStart"/>
      <w:r w:rsidRPr="00931D01">
        <w:rPr>
          <w:rFonts w:ascii="Times New Roman" w:hAnsi="Times New Roman" w:cs="Times New Roman"/>
          <w:sz w:val="24"/>
          <w:szCs w:val="24"/>
        </w:rPr>
        <w:t>Sciences</w:t>
      </w:r>
      <w:proofErr w:type="spellEnd"/>
      <w:r w:rsidRPr="00931D01">
        <w:rPr>
          <w:rFonts w:ascii="Times New Roman" w:hAnsi="Times New Roman" w:cs="Times New Roman"/>
          <w:sz w:val="24"/>
          <w:szCs w:val="24"/>
        </w:rPr>
        <w:t>, 1997</w:t>
      </w:r>
      <w:r w:rsidR="0075208C" w:rsidRPr="00931D01">
        <w:rPr>
          <w:rFonts w:ascii="Times New Roman" w:hAnsi="Times New Roman" w:cs="Times New Roman"/>
          <w:sz w:val="24"/>
          <w:szCs w:val="24"/>
        </w:rPr>
        <w:t>.</w:t>
      </w:r>
      <w:r w:rsidRPr="00931D01">
        <w:rPr>
          <w:rFonts w:ascii="Times New Roman" w:hAnsi="Times New Roman" w:cs="Times New Roman"/>
          <w:sz w:val="24"/>
          <w:szCs w:val="24"/>
        </w:rPr>
        <w:t xml:space="preserve"> 179 s. ISBN: 80-901974-3-4</w:t>
      </w:r>
      <w:r w:rsidR="002138A3" w:rsidRPr="00931D01">
        <w:rPr>
          <w:rFonts w:ascii="Times New Roman" w:hAnsi="Times New Roman" w:cs="Times New Roman"/>
          <w:sz w:val="24"/>
          <w:szCs w:val="24"/>
        </w:rPr>
        <w:t>.</w:t>
      </w:r>
    </w:p>
    <w:p w14:paraId="7F897404"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5734B9D5" w14:textId="7EB10544" w:rsidR="003314A1" w:rsidRPr="00931D01" w:rsidRDefault="003314A1" w:rsidP="00127B33">
      <w:pPr>
        <w:pStyle w:val="Textpoznpodarou"/>
        <w:spacing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caps/>
          <w:sz w:val="24"/>
          <w:szCs w:val="24"/>
          <w:shd w:val="clear" w:color="auto" w:fill="FFFFFF"/>
        </w:rPr>
        <w:lastRenderedPageBreak/>
        <w:t>BĚLIČOVÁ</w:t>
      </w:r>
      <w:r w:rsidRPr="00931D01">
        <w:rPr>
          <w:rFonts w:ascii="Times New Roman" w:hAnsi="Times New Roman" w:cs="Times New Roman"/>
          <w:sz w:val="24"/>
          <w:szCs w:val="24"/>
          <w:shd w:val="clear" w:color="auto" w:fill="FFFFFF"/>
        </w:rPr>
        <w:t>, Milena et al. </w:t>
      </w:r>
      <w:r w:rsidRPr="00931D01">
        <w:rPr>
          <w:rFonts w:ascii="Times New Roman" w:hAnsi="Times New Roman" w:cs="Times New Roman"/>
          <w:i/>
          <w:iCs/>
          <w:sz w:val="24"/>
          <w:szCs w:val="24"/>
          <w:shd w:val="clear" w:color="auto" w:fill="FFFFFF"/>
        </w:rPr>
        <w:t xml:space="preserve">Fenomén Masaryk: Masaryk as a </w:t>
      </w:r>
      <w:proofErr w:type="spellStart"/>
      <w:r w:rsidRPr="00931D01">
        <w:rPr>
          <w:rFonts w:ascii="Times New Roman" w:hAnsi="Times New Roman" w:cs="Times New Roman"/>
          <w:i/>
          <w:iCs/>
          <w:sz w:val="24"/>
          <w:szCs w:val="24"/>
          <w:shd w:val="clear" w:color="auto" w:fill="FFFFFF"/>
        </w:rPr>
        <w:t>phenomenon</w:t>
      </w:r>
      <w:proofErr w:type="spellEnd"/>
      <w:r w:rsidRPr="00931D01">
        <w:rPr>
          <w:rFonts w:ascii="Times New Roman" w:hAnsi="Times New Roman" w:cs="Times New Roman"/>
          <w:sz w:val="24"/>
          <w:szCs w:val="24"/>
          <w:shd w:val="clear" w:color="auto" w:fill="FFFFFF"/>
        </w:rPr>
        <w:t>. Praha: Národní muzeum, 2017. 123 s. </w:t>
      </w:r>
      <w:r w:rsidRPr="00931D01">
        <w:rPr>
          <w:rFonts w:ascii="Times New Roman" w:hAnsi="Times New Roman" w:cs="Times New Roman"/>
          <w:sz w:val="24"/>
          <w:szCs w:val="24"/>
        </w:rPr>
        <w:t>ISBN 978-80-7036-535-9</w:t>
      </w:r>
      <w:r w:rsidRPr="00931D01">
        <w:rPr>
          <w:rFonts w:ascii="Times New Roman" w:hAnsi="Times New Roman" w:cs="Times New Roman"/>
          <w:sz w:val="24"/>
          <w:szCs w:val="24"/>
          <w:shd w:val="clear" w:color="auto" w:fill="FFFFFF"/>
        </w:rPr>
        <w:t>.</w:t>
      </w:r>
    </w:p>
    <w:p w14:paraId="68240A5F" w14:textId="77777777" w:rsidR="0075208C" w:rsidRPr="00931D01" w:rsidRDefault="0075208C" w:rsidP="00127B33">
      <w:pPr>
        <w:pStyle w:val="Textpoznpodarou"/>
        <w:spacing w:line="360" w:lineRule="auto"/>
        <w:jc w:val="both"/>
        <w:rPr>
          <w:rFonts w:ascii="Times New Roman" w:hAnsi="Times New Roman" w:cs="Times New Roman"/>
          <w:sz w:val="24"/>
          <w:szCs w:val="24"/>
          <w:shd w:val="clear" w:color="auto" w:fill="FFFFFF"/>
        </w:rPr>
      </w:pPr>
    </w:p>
    <w:p w14:paraId="1CCA0E4D"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caps/>
          <w:sz w:val="24"/>
          <w:szCs w:val="24"/>
          <w:shd w:val="clear" w:color="auto" w:fill="FFFFFF"/>
        </w:rPr>
        <w:t>BURIÁNKOVÁ</w:t>
      </w:r>
      <w:r w:rsidRPr="00931D01">
        <w:rPr>
          <w:rFonts w:ascii="Times New Roman" w:hAnsi="Times New Roman" w:cs="Times New Roman"/>
          <w:sz w:val="24"/>
          <w:szCs w:val="24"/>
          <w:shd w:val="clear" w:color="auto" w:fill="FFFFFF"/>
        </w:rPr>
        <w:t xml:space="preserve">, Michaela, </w:t>
      </w:r>
      <w:proofErr w:type="spellStart"/>
      <w:r w:rsidRPr="00931D01">
        <w:rPr>
          <w:rFonts w:ascii="Times New Roman" w:hAnsi="Times New Roman" w:cs="Times New Roman"/>
          <w:sz w:val="24"/>
          <w:szCs w:val="24"/>
          <w:shd w:val="clear" w:color="auto" w:fill="FFFFFF"/>
        </w:rPr>
        <w:t>ed</w:t>
      </w:r>
      <w:proofErr w:type="spellEnd"/>
      <w:r w:rsidRPr="00931D01">
        <w:rPr>
          <w:rFonts w:ascii="Times New Roman" w:hAnsi="Times New Roman" w:cs="Times New Roman"/>
          <w:sz w:val="24"/>
          <w:szCs w:val="24"/>
          <w:shd w:val="clear" w:color="auto" w:fill="FFFFFF"/>
        </w:rPr>
        <w:t>., </w:t>
      </w:r>
      <w:r w:rsidRPr="00931D01">
        <w:rPr>
          <w:rFonts w:ascii="Times New Roman" w:hAnsi="Times New Roman" w:cs="Times New Roman"/>
          <w:caps/>
          <w:sz w:val="24"/>
          <w:szCs w:val="24"/>
          <w:shd w:val="clear" w:color="auto" w:fill="FFFFFF"/>
        </w:rPr>
        <w:t>KOMÁRKOVÁ</w:t>
      </w:r>
      <w:r w:rsidRPr="00931D01">
        <w:rPr>
          <w:rFonts w:ascii="Times New Roman" w:hAnsi="Times New Roman" w:cs="Times New Roman"/>
          <w:sz w:val="24"/>
          <w:szCs w:val="24"/>
          <w:shd w:val="clear" w:color="auto" w:fill="FFFFFF"/>
        </w:rPr>
        <w:t xml:space="preserve">, Anna, </w:t>
      </w:r>
      <w:proofErr w:type="spellStart"/>
      <w:r w:rsidRPr="00931D01">
        <w:rPr>
          <w:rFonts w:ascii="Times New Roman" w:hAnsi="Times New Roman" w:cs="Times New Roman"/>
          <w:sz w:val="24"/>
          <w:szCs w:val="24"/>
          <w:shd w:val="clear" w:color="auto" w:fill="FFFFFF"/>
        </w:rPr>
        <w:t>ed</w:t>
      </w:r>
      <w:proofErr w:type="spellEnd"/>
      <w:r w:rsidRPr="00931D01">
        <w:rPr>
          <w:rFonts w:ascii="Times New Roman" w:hAnsi="Times New Roman" w:cs="Times New Roman"/>
          <w:sz w:val="24"/>
          <w:szCs w:val="24"/>
          <w:shd w:val="clear" w:color="auto" w:fill="FFFFFF"/>
        </w:rPr>
        <w:t>. a </w:t>
      </w:r>
      <w:r w:rsidRPr="00931D01">
        <w:rPr>
          <w:rFonts w:ascii="Times New Roman" w:hAnsi="Times New Roman" w:cs="Times New Roman"/>
          <w:caps/>
          <w:sz w:val="24"/>
          <w:szCs w:val="24"/>
          <w:shd w:val="clear" w:color="auto" w:fill="FFFFFF"/>
        </w:rPr>
        <w:t>ŠEBEK</w:t>
      </w:r>
      <w:r w:rsidRPr="00931D01">
        <w:rPr>
          <w:rFonts w:ascii="Times New Roman" w:hAnsi="Times New Roman" w:cs="Times New Roman"/>
          <w:sz w:val="24"/>
          <w:szCs w:val="24"/>
          <w:shd w:val="clear" w:color="auto" w:fill="FFFFFF"/>
        </w:rPr>
        <w:t xml:space="preserve">, František, </w:t>
      </w:r>
      <w:proofErr w:type="spellStart"/>
      <w:r w:rsidRPr="00931D01">
        <w:rPr>
          <w:rFonts w:ascii="Times New Roman" w:hAnsi="Times New Roman" w:cs="Times New Roman"/>
          <w:sz w:val="24"/>
          <w:szCs w:val="24"/>
          <w:shd w:val="clear" w:color="auto" w:fill="FFFFFF"/>
        </w:rPr>
        <w:t>ed</w:t>
      </w:r>
      <w:proofErr w:type="spellEnd"/>
      <w:r w:rsidRPr="00931D01">
        <w:rPr>
          <w:rFonts w:ascii="Times New Roman" w:hAnsi="Times New Roman" w:cs="Times New Roman"/>
          <w:sz w:val="24"/>
          <w:szCs w:val="24"/>
          <w:shd w:val="clear" w:color="auto" w:fill="FFFFFF"/>
        </w:rPr>
        <w:t>. </w:t>
      </w:r>
      <w:r w:rsidRPr="00931D01">
        <w:rPr>
          <w:rFonts w:ascii="Times New Roman" w:hAnsi="Times New Roman" w:cs="Times New Roman"/>
          <w:i/>
          <w:iCs/>
          <w:sz w:val="24"/>
          <w:szCs w:val="24"/>
          <w:shd w:val="clear" w:color="auto" w:fill="FFFFFF"/>
        </w:rPr>
        <w:t>Úvod do muzejní praxe: učební texty základního kurzu Školy muzejní propedeutiky Asociace muzeí a galerií České republiky</w:t>
      </w:r>
      <w:r w:rsidRPr="00931D01">
        <w:rPr>
          <w:rFonts w:ascii="Times New Roman" w:hAnsi="Times New Roman" w:cs="Times New Roman"/>
          <w:sz w:val="24"/>
          <w:szCs w:val="24"/>
          <w:shd w:val="clear" w:color="auto" w:fill="FFFFFF"/>
        </w:rPr>
        <w:t>. 1. vyd. Praha: Asociace muzeí a galerií České republiky, 2010. 405 s. </w:t>
      </w:r>
      <w:r w:rsidRPr="00931D01">
        <w:rPr>
          <w:rFonts w:ascii="Times New Roman" w:hAnsi="Times New Roman" w:cs="Times New Roman"/>
          <w:sz w:val="24"/>
          <w:szCs w:val="24"/>
        </w:rPr>
        <w:t>ISBN 978-80-86611-40-2</w:t>
      </w:r>
      <w:r w:rsidRPr="00931D01">
        <w:rPr>
          <w:rFonts w:ascii="Times New Roman" w:hAnsi="Times New Roman" w:cs="Times New Roman"/>
          <w:sz w:val="24"/>
          <w:szCs w:val="24"/>
          <w:shd w:val="clear" w:color="auto" w:fill="FFFFFF"/>
        </w:rPr>
        <w:t>.</w:t>
      </w:r>
    </w:p>
    <w:p w14:paraId="0E93655C"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47A4358A"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CROŸ, Jana. </w:t>
      </w:r>
      <w:r w:rsidRPr="00931D01">
        <w:rPr>
          <w:rFonts w:ascii="Times New Roman" w:hAnsi="Times New Roman" w:cs="Times New Roman"/>
          <w:i/>
          <w:iCs/>
          <w:sz w:val="24"/>
          <w:szCs w:val="24"/>
        </w:rPr>
        <w:t xml:space="preserve">Zámek Lány 600 let historie: The Lány Chateau 600 </w:t>
      </w:r>
      <w:proofErr w:type="spellStart"/>
      <w:r w:rsidRPr="00931D01">
        <w:rPr>
          <w:rFonts w:ascii="Times New Roman" w:hAnsi="Times New Roman" w:cs="Times New Roman"/>
          <w:i/>
          <w:iCs/>
          <w:sz w:val="24"/>
          <w:szCs w:val="24"/>
        </w:rPr>
        <w:t>years</w:t>
      </w:r>
      <w:proofErr w:type="spellEnd"/>
      <w:r w:rsidRPr="00931D01">
        <w:rPr>
          <w:rFonts w:ascii="Times New Roman" w:hAnsi="Times New Roman" w:cs="Times New Roman"/>
          <w:i/>
          <w:iCs/>
          <w:sz w:val="24"/>
          <w:szCs w:val="24"/>
        </w:rPr>
        <w:t xml:space="preserve"> of </w:t>
      </w:r>
      <w:proofErr w:type="spellStart"/>
      <w:r w:rsidRPr="00931D01">
        <w:rPr>
          <w:rFonts w:ascii="Times New Roman" w:hAnsi="Times New Roman" w:cs="Times New Roman"/>
          <w:i/>
          <w:iCs/>
          <w:sz w:val="24"/>
          <w:szCs w:val="24"/>
        </w:rPr>
        <w:t>history</w:t>
      </w:r>
      <w:proofErr w:type="spellEnd"/>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t>1. vyd. Praha: Správa Pražského hradu, 2007, 285 s. ISBN 978-80-7381-093-1.</w:t>
      </w:r>
    </w:p>
    <w:p w14:paraId="01A6D50A"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847954E" w14:textId="6194F6FC"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ČAPEK, Karel. </w:t>
      </w:r>
      <w:r w:rsidRPr="00931D01">
        <w:rPr>
          <w:rFonts w:ascii="Times New Roman" w:hAnsi="Times New Roman" w:cs="Times New Roman"/>
          <w:i/>
          <w:sz w:val="24"/>
          <w:szCs w:val="24"/>
        </w:rPr>
        <w:t>Hovory s T. G. Masarykem</w:t>
      </w:r>
      <w:r w:rsidRPr="00931D01">
        <w:rPr>
          <w:rFonts w:ascii="Times New Roman" w:hAnsi="Times New Roman" w:cs="Times New Roman"/>
          <w:sz w:val="24"/>
          <w:szCs w:val="24"/>
        </w:rPr>
        <w:t xml:space="preserve">. Praha: Československý spisovatel, 1990. 306 </w:t>
      </w:r>
      <w:r w:rsidR="007F2C1E">
        <w:rPr>
          <w:rFonts w:ascii="Times New Roman" w:hAnsi="Times New Roman" w:cs="Times New Roman"/>
          <w:sz w:val="24"/>
          <w:szCs w:val="24"/>
        </w:rPr>
        <w:br/>
      </w:r>
      <w:r w:rsidRPr="00931D01">
        <w:rPr>
          <w:rFonts w:ascii="Times New Roman" w:hAnsi="Times New Roman" w:cs="Times New Roman"/>
          <w:sz w:val="24"/>
          <w:szCs w:val="24"/>
        </w:rPr>
        <w:t>s. ISBN 80-202-0170-X.</w:t>
      </w:r>
    </w:p>
    <w:p w14:paraId="6D37C5C6"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34DCAF8D" w14:textId="241E4E69"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r w:rsidRPr="00931D01">
        <w:rPr>
          <w:rFonts w:ascii="Times New Roman" w:hAnsi="Times New Roman" w:cs="Times New Roman"/>
          <w:caps/>
          <w:sz w:val="24"/>
          <w:szCs w:val="24"/>
          <w:shd w:val="clear" w:color="auto" w:fill="FFFFFF"/>
        </w:rPr>
        <w:t>DUFFACK</w:t>
      </w:r>
      <w:r w:rsidRPr="00931D01">
        <w:rPr>
          <w:rFonts w:ascii="Times New Roman" w:hAnsi="Times New Roman" w:cs="Times New Roman"/>
          <w:sz w:val="24"/>
          <w:szCs w:val="24"/>
          <w:shd w:val="clear" w:color="auto" w:fill="FFFFFF"/>
        </w:rPr>
        <w:t>, J. J. </w:t>
      </w:r>
      <w:r w:rsidRPr="00931D01">
        <w:rPr>
          <w:rFonts w:ascii="Times New Roman" w:hAnsi="Times New Roman" w:cs="Times New Roman"/>
          <w:i/>
          <w:iCs/>
          <w:sz w:val="24"/>
          <w:szCs w:val="24"/>
          <w:shd w:val="clear" w:color="auto" w:fill="FFFFFF"/>
        </w:rPr>
        <w:t>Štefánik a Československo</w:t>
      </w:r>
      <w:r w:rsidRPr="00931D01">
        <w:rPr>
          <w:rFonts w:ascii="Times New Roman" w:hAnsi="Times New Roman" w:cs="Times New Roman"/>
          <w:sz w:val="24"/>
          <w:szCs w:val="24"/>
          <w:shd w:val="clear" w:color="auto" w:fill="FFFFFF"/>
        </w:rPr>
        <w:t>.</w:t>
      </w:r>
      <w:r w:rsidR="00094AA2" w:rsidRPr="00931D01">
        <w:rPr>
          <w:rFonts w:ascii="Times New Roman" w:hAnsi="Times New Roman" w:cs="Times New Roman"/>
          <w:sz w:val="24"/>
          <w:szCs w:val="24"/>
          <w:shd w:val="clear" w:color="auto" w:fill="FFFFFF"/>
        </w:rPr>
        <w:t xml:space="preserve"> 1</w:t>
      </w:r>
      <w:r w:rsidRPr="00931D01">
        <w:rPr>
          <w:rFonts w:ascii="Times New Roman" w:hAnsi="Times New Roman" w:cs="Times New Roman"/>
          <w:sz w:val="24"/>
          <w:szCs w:val="24"/>
          <w:shd w:val="clear" w:color="auto" w:fill="FFFFFF"/>
        </w:rPr>
        <w:t xml:space="preserve">.vyd. Praha: Naše vojsko, 2007. </w:t>
      </w:r>
      <w:r w:rsidRPr="00931D01">
        <w:rPr>
          <w:rFonts w:ascii="Times New Roman" w:hAnsi="Times New Roman" w:cs="Times New Roman"/>
          <w:sz w:val="24"/>
          <w:szCs w:val="24"/>
          <w:shd w:val="clear" w:color="auto" w:fill="FFFFFF"/>
        </w:rPr>
        <w:br/>
        <w:t>204 s. </w:t>
      </w:r>
      <w:r w:rsidRPr="00931D01">
        <w:rPr>
          <w:rFonts w:ascii="Times New Roman" w:hAnsi="Times New Roman" w:cs="Times New Roman"/>
          <w:sz w:val="24"/>
          <w:szCs w:val="24"/>
        </w:rPr>
        <w:t>ISBN 978-80-206-0868-0</w:t>
      </w:r>
      <w:r w:rsidRPr="00931D01">
        <w:rPr>
          <w:rFonts w:ascii="Times New Roman" w:hAnsi="Times New Roman" w:cs="Times New Roman"/>
          <w:sz w:val="24"/>
          <w:szCs w:val="24"/>
          <w:shd w:val="clear" w:color="auto" w:fill="FFFFFF"/>
        </w:rPr>
        <w:t>.</w:t>
      </w:r>
    </w:p>
    <w:p w14:paraId="1147867F"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FFF7A8B"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George </w:t>
      </w:r>
      <w:proofErr w:type="spellStart"/>
      <w:r w:rsidRPr="00931D01">
        <w:rPr>
          <w:rFonts w:ascii="Times New Roman" w:hAnsi="Times New Roman" w:cs="Times New Roman"/>
          <w:i/>
          <w:sz w:val="24"/>
          <w:szCs w:val="24"/>
        </w:rPr>
        <w:t>Washington´s</w:t>
      </w:r>
      <w:proofErr w:type="spellEnd"/>
      <w:r w:rsidRPr="00931D01">
        <w:rPr>
          <w:rFonts w:ascii="Times New Roman" w:hAnsi="Times New Roman" w:cs="Times New Roman"/>
          <w:i/>
          <w:sz w:val="24"/>
          <w:szCs w:val="24"/>
        </w:rPr>
        <w:t xml:space="preserve"> Mount </w:t>
      </w:r>
      <w:proofErr w:type="spellStart"/>
      <w:r w:rsidRPr="00931D01">
        <w:rPr>
          <w:rFonts w:ascii="Times New Roman" w:hAnsi="Times New Roman" w:cs="Times New Roman"/>
          <w:i/>
          <w:sz w:val="24"/>
          <w:szCs w:val="24"/>
        </w:rPr>
        <w:t>Vernon</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Official</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Guidebook</w:t>
      </w:r>
      <w:proofErr w:type="spellEnd"/>
      <w:r w:rsidRPr="00931D01">
        <w:rPr>
          <w:rFonts w:ascii="Times New Roman" w:hAnsi="Times New Roman" w:cs="Times New Roman"/>
          <w:i/>
          <w:sz w:val="24"/>
          <w:szCs w:val="24"/>
        </w:rPr>
        <w:t xml:space="preserve">. </w:t>
      </w:r>
      <w:r w:rsidRPr="00931D01">
        <w:rPr>
          <w:rFonts w:ascii="Times New Roman" w:hAnsi="Times New Roman" w:cs="Times New Roman"/>
          <w:sz w:val="24"/>
          <w:szCs w:val="24"/>
        </w:rPr>
        <w:t>1. vyd.</w:t>
      </w:r>
      <w:r w:rsidRPr="00931D01">
        <w:rPr>
          <w:rFonts w:ascii="Times New Roman" w:hAnsi="Times New Roman" w:cs="Times New Roman"/>
          <w:i/>
          <w:sz w:val="24"/>
          <w:szCs w:val="24"/>
        </w:rPr>
        <w:t xml:space="preserve"> </w:t>
      </w:r>
      <w:r w:rsidRPr="00931D01">
        <w:rPr>
          <w:rFonts w:ascii="Times New Roman" w:hAnsi="Times New Roman" w:cs="Times New Roman"/>
          <w:sz w:val="24"/>
          <w:szCs w:val="24"/>
        </w:rPr>
        <w:t xml:space="preserve">Mount </w:t>
      </w:r>
      <w:proofErr w:type="spellStart"/>
      <w:r w:rsidRPr="00931D01">
        <w:rPr>
          <w:rFonts w:ascii="Times New Roman" w:hAnsi="Times New Roman" w:cs="Times New Roman"/>
          <w:sz w:val="24"/>
          <w:szCs w:val="24"/>
        </w:rPr>
        <w:t>Vernon</w:t>
      </w:r>
      <w:proofErr w:type="spellEnd"/>
      <w:r w:rsidRPr="00931D01">
        <w:rPr>
          <w:rFonts w:ascii="Times New Roman" w:hAnsi="Times New Roman" w:cs="Times New Roman"/>
          <w:sz w:val="24"/>
          <w:szCs w:val="24"/>
        </w:rPr>
        <w:t xml:space="preserve">: George </w:t>
      </w:r>
      <w:proofErr w:type="spellStart"/>
      <w:r w:rsidRPr="00931D01">
        <w:rPr>
          <w:rFonts w:ascii="Times New Roman" w:hAnsi="Times New Roman" w:cs="Times New Roman"/>
          <w:sz w:val="24"/>
          <w:szCs w:val="24"/>
        </w:rPr>
        <w:t>Washington's</w:t>
      </w:r>
      <w:proofErr w:type="spellEnd"/>
      <w:r w:rsidRPr="00931D01">
        <w:rPr>
          <w:rFonts w:ascii="Times New Roman" w:hAnsi="Times New Roman" w:cs="Times New Roman"/>
          <w:sz w:val="24"/>
          <w:szCs w:val="24"/>
        </w:rPr>
        <w:t xml:space="preserve"> Mount </w:t>
      </w:r>
      <w:proofErr w:type="spellStart"/>
      <w:r w:rsidRPr="00931D01">
        <w:rPr>
          <w:rFonts w:ascii="Times New Roman" w:hAnsi="Times New Roman" w:cs="Times New Roman"/>
          <w:sz w:val="24"/>
          <w:szCs w:val="24"/>
        </w:rPr>
        <w:t>Vernon</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Estate</w:t>
      </w:r>
      <w:proofErr w:type="spellEnd"/>
      <w:r w:rsidRPr="00931D01">
        <w:rPr>
          <w:rFonts w:ascii="Times New Roman" w:hAnsi="Times New Roman" w:cs="Times New Roman"/>
          <w:sz w:val="24"/>
          <w:szCs w:val="24"/>
        </w:rPr>
        <w:t xml:space="preserve"> &amp; </w:t>
      </w:r>
      <w:proofErr w:type="spellStart"/>
      <w:r w:rsidRPr="00931D01">
        <w:rPr>
          <w:rFonts w:ascii="Times New Roman" w:hAnsi="Times New Roman" w:cs="Times New Roman"/>
          <w:sz w:val="24"/>
          <w:szCs w:val="24"/>
        </w:rPr>
        <w:t>Gardens</w:t>
      </w:r>
      <w:proofErr w:type="spellEnd"/>
      <w:r w:rsidRPr="00931D01">
        <w:rPr>
          <w:rFonts w:ascii="Times New Roman" w:hAnsi="Times New Roman" w:cs="Times New Roman"/>
          <w:sz w:val="24"/>
          <w:szCs w:val="24"/>
        </w:rPr>
        <w:t>, 2005. 143 s. ISBN 10-0931917468.</w:t>
      </w:r>
    </w:p>
    <w:p w14:paraId="070D207C"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DA3DD70" w14:textId="1B9627F4"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caps/>
          <w:sz w:val="24"/>
          <w:szCs w:val="24"/>
          <w:shd w:val="clear" w:color="auto" w:fill="FFFFFF"/>
        </w:rPr>
        <w:t>HONZÍKOVÁ</w:t>
      </w:r>
      <w:r w:rsidRPr="00931D01">
        <w:rPr>
          <w:rFonts w:ascii="Times New Roman" w:hAnsi="Times New Roman" w:cs="Times New Roman"/>
          <w:sz w:val="24"/>
          <w:szCs w:val="24"/>
          <w:shd w:val="clear" w:color="auto" w:fill="FFFFFF"/>
        </w:rPr>
        <w:t>, Barbora. </w:t>
      </w:r>
      <w:r w:rsidRPr="00931D01">
        <w:rPr>
          <w:rFonts w:ascii="Times New Roman" w:hAnsi="Times New Roman" w:cs="Times New Roman"/>
          <w:i/>
          <w:iCs/>
          <w:sz w:val="24"/>
          <w:szCs w:val="24"/>
          <w:shd w:val="clear" w:color="auto" w:fill="FFFFFF"/>
        </w:rPr>
        <w:t>Muzeum T.G.M. Rakovník a jeho pobočky: Příspěvková organizace Středočeského kraje</w:t>
      </w:r>
      <w:r w:rsidRPr="00931D01">
        <w:rPr>
          <w:rFonts w:ascii="Times New Roman" w:hAnsi="Times New Roman" w:cs="Times New Roman"/>
          <w:sz w:val="24"/>
          <w:szCs w:val="24"/>
          <w:shd w:val="clear" w:color="auto" w:fill="FFFFFF"/>
        </w:rPr>
        <w:t xml:space="preserve">. Rakovník: Muzeum T.G.M. Rakovník, 2004. </w:t>
      </w:r>
      <w:r w:rsidR="00094AA2" w:rsidRPr="00931D01">
        <w:rPr>
          <w:rFonts w:ascii="Times New Roman" w:hAnsi="Times New Roman" w:cs="Times New Roman"/>
          <w:sz w:val="24"/>
          <w:szCs w:val="24"/>
          <w:shd w:val="clear" w:color="auto" w:fill="FFFFFF"/>
        </w:rPr>
        <w:t>N</w:t>
      </w:r>
      <w:r w:rsidRPr="00931D01">
        <w:rPr>
          <w:rFonts w:ascii="Times New Roman" w:hAnsi="Times New Roman" w:cs="Times New Roman"/>
          <w:sz w:val="24"/>
          <w:szCs w:val="24"/>
          <w:shd w:val="clear" w:color="auto" w:fill="FFFFFF"/>
        </w:rPr>
        <w:t xml:space="preserve">ečíslováno. </w:t>
      </w:r>
      <w:r w:rsidRPr="00931D01">
        <w:rPr>
          <w:rFonts w:ascii="Times New Roman" w:hAnsi="Times New Roman" w:cs="Times New Roman"/>
          <w:sz w:val="24"/>
          <w:szCs w:val="24"/>
        </w:rPr>
        <w:t>ISBN 80-85081-21-0.</w:t>
      </w:r>
    </w:p>
    <w:p w14:paraId="3272C17E"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775D443" w14:textId="77777777" w:rsidR="003314A1" w:rsidRPr="00931D01" w:rsidRDefault="003314A1" w:rsidP="002138A3">
      <w:pPr>
        <w:spacing w:after="0" w:line="276" w:lineRule="auto"/>
        <w:jc w:val="both"/>
        <w:rPr>
          <w:rFonts w:ascii="Times New Roman" w:hAnsi="Times New Roman" w:cs="Times New Roman"/>
          <w:sz w:val="24"/>
          <w:szCs w:val="24"/>
        </w:rPr>
      </w:pPr>
      <w:r w:rsidRPr="00931D01">
        <w:rPr>
          <w:rFonts w:ascii="Times New Roman" w:hAnsi="Times New Roman" w:cs="Times New Roman"/>
          <w:caps/>
          <w:sz w:val="24"/>
          <w:szCs w:val="24"/>
        </w:rPr>
        <w:t>Hroch</w:t>
      </w:r>
      <w:r w:rsidRPr="00931D01">
        <w:rPr>
          <w:rFonts w:ascii="Times New Roman" w:hAnsi="Times New Roman" w:cs="Times New Roman"/>
          <w:sz w:val="24"/>
          <w:szCs w:val="24"/>
        </w:rPr>
        <w:t xml:space="preserve">, Miroslav. </w:t>
      </w:r>
      <w:r w:rsidRPr="00931D01">
        <w:rPr>
          <w:rFonts w:ascii="Times New Roman" w:hAnsi="Times New Roman" w:cs="Times New Roman"/>
          <w:i/>
          <w:iCs/>
          <w:sz w:val="24"/>
          <w:szCs w:val="24"/>
        </w:rPr>
        <w:t>V národním zájmu: požadavky a cíle evropských národních hnutí devatenáctého století ve srovnávací perspektivě</w:t>
      </w:r>
      <w:r w:rsidRPr="00931D01">
        <w:rPr>
          <w:rFonts w:ascii="Times New Roman" w:hAnsi="Times New Roman" w:cs="Times New Roman"/>
          <w:sz w:val="24"/>
          <w:szCs w:val="24"/>
        </w:rPr>
        <w:t xml:space="preserve">. Praha: Lidové noviny, 1999.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199 s. ISBN 80-7106-298-7.</w:t>
      </w:r>
    </w:p>
    <w:p w14:paraId="7E5D1834" w14:textId="77777777" w:rsidR="003314A1" w:rsidRPr="00931D01" w:rsidRDefault="003314A1" w:rsidP="002138A3">
      <w:pPr>
        <w:spacing w:after="0" w:line="276" w:lineRule="auto"/>
        <w:jc w:val="both"/>
        <w:rPr>
          <w:rFonts w:ascii="Times New Roman" w:hAnsi="Times New Roman" w:cs="Times New Roman"/>
          <w:sz w:val="24"/>
          <w:szCs w:val="24"/>
        </w:rPr>
      </w:pPr>
    </w:p>
    <w:p w14:paraId="54768B7C"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The Invalides: The </w:t>
      </w:r>
      <w:proofErr w:type="spellStart"/>
      <w:r w:rsidRPr="00931D01">
        <w:rPr>
          <w:rFonts w:ascii="Times New Roman" w:hAnsi="Times New Roman" w:cs="Times New Roman"/>
          <w:i/>
          <w:iCs/>
          <w:sz w:val="24"/>
          <w:szCs w:val="24"/>
        </w:rPr>
        <w:t>Army</w:t>
      </w:r>
      <w:proofErr w:type="spellEnd"/>
      <w:r w:rsidRPr="00931D01">
        <w:rPr>
          <w:rFonts w:ascii="Times New Roman" w:hAnsi="Times New Roman" w:cs="Times New Roman"/>
          <w:i/>
          <w:iCs/>
          <w:sz w:val="24"/>
          <w:szCs w:val="24"/>
        </w:rPr>
        <w:t xml:space="preserve"> Museum – The </w:t>
      </w:r>
      <w:proofErr w:type="spellStart"/>
      <w:r w:rsidRPr="00931D01">
        <w:rPr>
          <w:rFonts w:ascii="Times New Roman" w:hAnsi="Times New Roman" w:cs="Times New Roman"/>
          <w:i/>
          <w:iCs/>
          <w:sz w:val="24"/>
          <w:szCs w:val="24"/>
        </w:rPr>
        <w:t>Tomb</w:t>
      </w:r>
      <w:proofErr w:type="spellEnd"/>
      <w:r w:rsidRPr="00931D01">
        <w:rPr>
          <w:rFonts w:ascii="Times New Roman" w:hAnsi="Times New Roman" w:cs="Times New Roman"/>
          <w:i/>
          <w:iCs/>
          <w:sz w:val="24"/>
          <w:szCs w:val="24"/>
        </w:rPr>
        <w:t xml:space="preserve"> of Napoleon: The </w:t>
      </w:r>
      <w:proofErr w:type="spellStart"/>
      <w:r w:rsidRPr="00931D01">
        <w:rPr>
          <w:rFonts w:ascii="Times New Roman" w:hAnsi="Times New Roman" w:cs="Times New Roman"/>
          <w:i/>
          <w:iCs/>
          <w:sz w:val="24"/>
          <w:szCs w:val="24"/>
        </w:rPr>
        <w:t>Official</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Guide</w:t>
      </w:r>
      <w:proofErr w:type="spellEnd"/>
      <w:r w:rsidRPr="00931D01">
        <w:rPr>
          <w:rFonts w:ascii="Times New Roman" w:hAnsi="Times New Roman" w:cs="Times New Roman"/>
          <w:i/>
          <w:iCs/>
          <w:sz w:val="24"/>
          <w:szCs w:val="24"/>
        </w:rPr>
        <w:t xml:space="preserve">. </w:t>
      </w:r>
      <w:r w:rsidRPr="00931D01">
        <w:rPr>
          <w:rFonts w:ascii="Times New Roman" w:hAnsi="Times New Roman" w:cs="Times New Roman"/>
          <w:iCs/>
          <w:sz w:val="24"/>
          <w:szCs w:val="24"/>
        </w:rPr>
        <w:t xml:space="preserve">Paris: Musée de </w:t>
      </w:r>
      <w:proofErr w:type="spellStart"/>
      <w:r w:rsidRPr="00931D01">
        <w:rPr>
          <w:rFonts w:ascii="Times New Roman" w:hAnsi="Times New Roman" w:cs="Times New Roman"/>
          <w:iCs/>
          <w:sz w:val="24"/>
          <w:szCs w:val="24"/>
        </w:rPr>
        <w:t>l´Armée</w:t>
      </w:r>
      <w:proofErr w:type="spellEnd"/>
      <w:r w:rsidRPr="00931D01">
        <w:rPr>
          <w:rFonts w:ascii="Times New Roman" w:hAnsi="Times New Roman" w:cs="Times New Roman"/>
          <w:iCs/>
          <w:sz w:val="24"/>
          <w:szCs w:val="24"/>
        </w:rPr>
        <w:t>, 2014. 63 s. ISBN 978-2-71187-260-2.</w:t>
      </w:r>
    </w:p>
    <w:p w14:paraId="62D1F2FB" w14:textId="77777777" w:rsidR="003314A1" w:rsidRPr="00931D01" w:rsidRDefault="003314A1" w:rsidP="002138A3">
      <w:pPr>
        <w:spacing w:after="0" w:line="276" w:lineRule="auto"/>
        <w:jc w:val="both"/>
        <w:rPr>
          <w:rFonts w:ascii="Times New Roman" w:hAnsi="Times New Roman" w:cs="Times New Roman"/>
          <w:sz w:val="24"/>
          <w:szCs w:val="24"/>
        </w:rPr>
      </w:pPr>
    </w:p>
    <w:p w14:paraId="2B636658" w14:textId="77777777" w:rsidR="003314A1" w:rsidRPr="00931D01" w:rsidRDefault="003314A1" w:rsidP="002138A3">
      <w:pPr>
        <w:spacing w:after="0"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Jezdecká socha T.G. Masaryka v Lánech</w:t>
      </w:r>
      <w:r w:rsidRPr="00931D01">
        <w:rPr>
          <w:rFonts w:ascii="Times New Roman" w:hAnsi="Times New Roman" w:cs="Times New Roman"/>
          <w:sz w:val="24"/>
          <w:szCs w:val="24"/>
        </w:rPr>
        <w:t xml:space="preserve">. Rakovník: Muzeum T.G.M., 2010. </w:t>
      </w:r>
      <w:r w:rsidRPr="00931D01">
        <w:rPr>
          <w:rFonts w:ascii="Times New Roman" w:hAnsi="Times New Roman" w:cs="Times New Roman"/>
          <w:sz w:val="24"/>
          <w:szCs w:val="24"/>
        </w:rPr>
        <w:br/>
        <w:t>64 s. ISBN 978-80-85081-30-5</w:t>
      </w:r>
    </w:p>
    <w:p w14:paraId="1F5A0BAC" w14:textId="77777777" w:rsidR="003314A1" w:rsidRPr="00931D01" w:rsidRDefault="003314A1" w:rsidP="00127B33">
      <w:pPr>
        <w:spacing w:after="0" w:line="360" w:lineRule="auto"/>
        <w:jc w:val="both"/>
        <w:rPr>
          <w:rFonts w:ascii="Times New Roman" w:hAnsi="Times New Roman" w:cs="Times New Roman"/>
          <w:sz w:val="24"/>
          <w:szCs w:val="24"/>
        </w:rPr>
      </w:pPr>
    </w:p>
    <w:p w14:paraId="5C7E86D2" w14:textId="77777777" w:rsidR="003314A1" w:rsidRPr="00931D01" w:rsidRDefault="003314A1" w:rsidP="00127B33">
      <w:pPr>
        <w:pStyle w:val="Textpoznpodarou"/>
        <w:spacing w:line="360" w:lineRule="auto"/>
        <w:jc w:val="both"/>
        <w:rPr>
          <w:rFonts w:ascii="Times New Roman" w:hAnsi="Times New Roman" w:cs="Times New Roman"/>
          <w:sz w:val="24"/>
          <w:szCs w:val="24"/>
        </w:rPr>
      </w:pPr>
      <w:bookmarkStart w:id="227" w:name="_Hlk78358833"/>
      <w:r w:rsidRPr="00931D01">
        <w:rPr>
          <w:rFonts w:ascii="Times New Roman" w:hAnsi="Times New Roman" w:cs="Times New Roman"/>
          <w:sz w:val="24"/>
          <w:szCs w:val="24"/>
        </w:rPr>
        <w:t>KALUS, Jaromír, PERNES, Jiří a TKÁČ, Vladimír</w:t>
      </w:r>
      <w:bookmarkEnd w:id="227"/>
      <w:r w:rsidRPr="00931D01">
        <w:rPr>
          <w:rFonts w:ascii="Times New Roman" w:hAnsi="Times New Roman" w:cs="Times New Roman"/>
          <w:sz w:val="24"/>
          <w:szCs w:val="24"/>
        </w:rPr>
        <w:t xml:space="preserve">. </w:t>
      </w:r>
      <w:r w:rsidRPr="00931D01">
        <w:rPr>
          <w:rFonts w:ascii="Times New Roman" w:hAnsi="Times New Roman" w:cs="Times New Roman"/>
          <w:i/>
          <w:sz w:val="24"/>
          <w:szCs w:val="24"/>
        </w:rPr>
        <w:t>Muzea na Moravě a ve Slezsku</w:t>
      </w:r>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t>1. vyd. Ostrava: Profil, 1988. 341 s.</w:t>
      </w:r>
    </w:p>
    <w:p w14:paraId="7D070F1C"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12DBA9CC" w14:textId="77777777" w:rsidR="003314A1" w:rsidRPr="00931D01" w:rsidRDefault="003314A1" w:rsidP="00127B33">
      <w:pPr>
        <w:pStyle w:val="Textpoznpodarou"/>
        <w:spacing w:line="360" w:lineRule="auto"/>
        <w:jc w:val="both"/>
        <w:rPr>
          <w:rFonts w:ascii="Times New Roman" w:hAnsi="Times New Roman" w:cs="Times New Roman"/>
          <w:sz w:val="24"/>
          <w:szCs w:val="24"/>
          <w:shd w:val="clear" w:color="auto" w:fill="FFFFFF"/>
        </w:rPr>
      </w:pPr>
      <w:r w:rsidRPr="00931D01">
        <w:rPr>
          <w:rFonts w:ascii="Times New Roman" w:hAnsi="Times New Roman" w:cs="Times New Roman"/>
          <w:bCs/>
          <w:caps/>
          <w:sz w:val="24"/>
          <w:szCs w:val="24"/>
          <w:shd w:val="clear" w:color="auto" w:fill="FFFFFF"/>
        </w:rPr>
        <w:t>KOLÁŘ</w:t>
      </w:r>
      <w:r w:rsidRPr="00931D01">
        <w:rPr>
          <w:rFonts w:ascii="Times New Roman" w:hAnsi="Times New Roman" w:cs="Times New Roman"/>
          <w:sz w:val="24"/>
          <w:szCs w:val="24"/>
          <w:shd w:val="clear" w:color="auto" w:fill="FFFFFF"/>
        </w:rPr>
        <w:t>, Michal. </w:t>
      </w:r>
      <w:r w:rsidRPr="00931D01">
        <w:rPr>
          <w:rFonts w:ascii="Times New Roman" w:hAnsi="Times New Roman" w:cs="Times New Roman"/>
          <w:i/>
          <w:iCs/>
          <w:sz w:val="24"/>
          <w:szCs w:val="24"/>
          <w:shd w:val="clear" w:color="auto" w:fill="FFFFFF"/>
        </w:rPr>
        <w:t>Letní sídlo manželů Benešových</w:t>
      </w:r>
      <w:r w:rsidRPr="00931D01">
        <w:rPr>
          <w:rFonts w:ascii="Times New Roman" w:hAnsi="Times New Roman" w:cs="Times New Roman"/>
          <w:sz w:val="24"/>
          <w:szCs w:val="24"/>
          <w:shd w:val="clear" w:color="auto" w:fill="FFFFFF"/>
        </w:rPr>
        <w:t>. 1. vyd. Tábor: Husitské muzeum, 2013. 55 s. </w:t>
      </w:r>
      <w:r w:rsidRPr="00931D01">
        <w:rPr>
          <w:rFonts w:ascii="Times New Roman" w:hAnsi="Times New Roman" w:cs="Times New Roman"/>
          <w:sz w:val="24"/>
          <w:szCs w:val="24"/>
        </w:rPr>
        <w:t>ISBN 978-80-87516-06-5</w:t>
      </w:r>
      <w:r w:rsidRPr="00931D01">
        <w:rPr>
          <w:rFonts w:ascii="Times New Roman" w:hAnsi="Times New Roman" w:cs="Times New Roman"/>
          <w:sz w:val="24"/>
          <w:szCs w:val="24"/>
          <w:shd w:val="clear" w:color="auto" w:fill="FFFFFF"/>
        </w:rPr>
        <w:t>.</w:t>
      </w:r>
    </w:p>
    <w:p w14:paraId="100DBE12" w14:textId="77777777" w:rsidR="003314A1" w:rsidRPr="00931D01" w:rsidRDefault="003314A1" w:rsidP="00127B33">
      <w:pPr>
        <w:pStyle w:val="Textpoznpodarou"/>
        <w:spacing w:line="360" w:lineRule="auto"/>
        <w:jc w:val="both"/>
        <w:rPr>
          <w:rFonts w:ascii="Times New Roman" w:hAnsi="Times New Roman" w:cs="Times New Roman"/>
          <w:sz w:val="24"/>
          <w:szCs w:val="24"/>
          <w:shd w:val="clear" w:color="auto" w:fill="FFFFFF"/>
        </w:rPr>
      </w:pPr>
    </w:p>
    <w:p w14:paraId="7A416C89" w14:textId="687F666A" w:rsidR="003314A1" w:rsidRPr="00931D01" w:rsidRDefault="003314A1" w:rsidP="00127B33">
      <w:pPr>
        <w:pStyle w:val="Textpoznpodarou"/>
        <w:spacing w:line="360" w:lineRule="auto"/>
        <w:jc w:val="both"/>
        <w:rPr>
          <w:rFonts w:ascii="Times New Roman" w:hAnsi="Times New Roman" w:cs="Times New Roman"/>
          <w:sz w:val="24"/>
          <w:szCs w:val="24"/>
        </w:rPr>
      </w:pPr>
      <w:r w:rsidRPr="00931D01">
        <w:rPr>
          <w:rFonts w:ascii="Times New Roman" w:hAnsi="Times New Roman" w:cs="Times New Roman"/>
          <w:bCs/>
          <w:sz w:val="24"/>
          <w:szCs w:val="24"/>
        </w:rPr>
        <w:t>KOSATÍK</w:t>
      </w:r>
      <w:r w:rsidRPr="00931D01">
        <w:rPr>
          <w:rFonts w:ascii="Times New Roman" w:hAnsi="Times New Roman" w:cs="Times New Roman"/>
          <w:sz w:val="24"/>
          <w:szCs w:val="24"/>
        </w:rPr>
        <w:t xml:space="preserve">, Pavel. </w:t>
      </w:r>
      <w:r w:rsidRPr="00931D01">
        <w:rPr>
          <w:rFonts w:ascii="Times New Roman" w:hAnsi="Times New Roman" w:cs="Times New Roman"/>
          <w:i/>
          <w:sz w:val="24"/>
          <w:szCs w:val="24"/>
        </w:rPr>
        <w:t>Jiný T. G. M.</w:t>
      </w:r>
      <w:r w:rsidRPr="00931D01">
        <w:rPr>
          <w:rFonts w:ascii="Times New Roman" w:hAnsi="Times New Roman" w:cs="Times New Roman"/>
          <w:sz w:val="24"/>
          <w:szCs w:val="24"/>
        </w:rPr>
        <w:t xml:space="preserve"> Praha: Paseka, 2018. 400 s. ISBN 978-80-7432-919-7</w:t>
      </w:r>
      <w:r w:rsidR="00094AA2" w:rsidRPr="00931D01">
        <w:rPr>
          <w:rFonts w:ascii="Times New Roman" w:hAnsi="Times New Roman" w:cs="Times New Roman"/>
          <w:sz w:val="24"/>
          <w:szCs w:val="24"/>
        </w:rPr>
        <w:t>.</w:t>
      </w:r>
    </w:p>
    <w:p w14:paraId="7A88D7D5" w14:textId="77777777" w:rsidR="00094AA2" w:rsidRPr="00931D01" w:rsidRDefault="00094AA2" w:rsidP="00094AA2">
      <w:pPr>
        <w:pStyle w:val="Textpoznpodarou"/>
        <w:jc w:val="both"/>
        <w:rPr>
          <w:rFonts w:ascii="Times New Roman" w:hAnsi="Times New Roman" w:cs="Times New Roman"/>
          <w:sz w:val="24"/>
          <w:szCs w:val="24"/>
        </w:rPr>
      </w:pPr>
    </w:p>
    <w:p w14:paraId="4EDA3553" w14:textId="33526EAB"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MALÁ, Věra a Petr KRAJČÍ. </w:t>
      </w:r>
      <w:r w:rsidRPr="00931D01">
        <w:rPr>
          <w:rFonts w:ascii="Times New Roman" w:hAnsi="Times New Roman" w:cs="Times New Roman"/>
          <w:i/>
          <w:sz w:val="24"/>
          <w:szCs w:val="24"/>
        </w:rPr>
        <w:t>Pražský hrad</w:t>
      </w:r>
      <w:r w:rsidR="006334D2" w:rsidRPr="00931D01">
        <w:rPr>
          <w:rFonts w:ascii="Times New Roman" w:hAnsi="Times New Roman" w:cs="Times New Roman"/>
          <w:i/>
          <w:sz w:val="24"/>
          <w:szCs w:val="24"/>
        </w:rPr>
        <w:t>:</w:t>
      </w:r>
      <w:r w:rsidRPr="00931D01">
        <w:rPr>
          <w:rFonts w:ascii="Times New Roman" w:hAnsi="Times New Roman" w:cs="Times New Roman"/>
          <w:i/>
          <w:sz w:val="24"/>
          <w:szCs w:val="24"/>
        </w:rPr>
        <w:t xml:space="preserve"> Rezidence Lány</w:t>
      </w:r>
      <w:r w:rsidRPr="00931D01">
        <w:rPr>
          <w:rFonts w:ascii="Times New Roman" w:hAnsi="Times New Roman" w:cs="Times New Roman"/>
          <w:sz w:val="24"/>
          <w:szCs w:val="24"/>
        </w:rPr>
        <w:t>. 1. vyd. Praha: Správa Pražského hradu, 1997. 59 s. ISBN 80-902051-9-4.</w:t>
      </w:r>
    </w:p>
    <w:p w14:paraId="243C88F8" w14:textId="77777777"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p>
    <w:p w14:paraId="415F6770"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MASARYK, Tomáš Garrigue. </w:t>
      </w:r>
      <w:r w:rsidRPr="00931D01">
        <w:rPr>
          <w:rFonts w:ascii="Times New Roman" w:hAnsi="Times New Roman" w:cs="Times New Roman"/>
          <w:i/>
          <w:iCs/>
          <w:sz w:val="24"/>
          <w:szCs w:val="24"/>
        </w:rPr>
        <w:t>Světová revoluce: Za války a ve válce 1914–1918</w:t>
      </w:r>
      <w:r w:rsidRPr="00931D01">
        <w:rPr>
          <w:rFonts w:ascii="Times New Roman" w:hAnsi="Times New Roman" w:cs="Times New Roman"/>
          <w:sz w:val="24"/>
          <w:szCs w:val="24"/>
        </w:rPr>
        <w:t xml:space="preserve">. </w:t>
      </w:r>
      <w:r w:rsidRPr="00931D01">
        <w:rPr>
          <w:rFonts w:ascii="Times New Roman" w:hAnsi="Times New Roman" w:cs="Times New Roman"/>
          <w:sz w:val="24"/>
          <w:szCs w:val="24"/>
        </w:rPr>
        <w:br/>
        <w:t>1. vyd. Praha: Masarykův ústav AV ČR a Ústav T. G. Masaryka, 2005. 639 s. ISBN 80-86495-27-2.</w:t>
      </w:r>
    </w:p>
    <w:p w14:paraId="763FED15"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D77431B"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POLÁK, Stanislav</w:t>
      </w:r>
      <w:r w:rsidRPr="00931D01">
        <w:rPr>
          <w:rFonts w:ascii="Times New Roman" w:hAnsi="Times New Roman" w:cs="Times New Roman"/>
          <w:i/>
          <w:iCs/>
          <w:sz w:val="24"/>
          <w:szCs w:val="24"/>
        </w:rPr>
        <w:t>. Za ideálem a pravdou 1 (1850–1882).</w:t>
      </w:r>
      <w:r w:rsidRPr="00931D01">
        <w:rPr>
          <w:rFonts w:ascii="Times New Roman" w:hAnsi="Times New Roman" w:cs="Times New Roman"/>
          <w:sz w:val="24"/>
          <w:szCs w:val="24"/>
        </w:rPr>
        <w:t xml:space="preserve"> 2. vyd. Praha: Masarykův ústav Akademie věd České republiky, 2000. 495 s. ISBN 80-902659-5-2.</w:t>
      </w:r>
    </w:p>
    <w:p w14:paraId="33561BAE"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970B6E2"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POLÁK, Stanislav. </w:t>
      </w:r>
      <w:r w:rsidRPr="00931D01">
        <w:rPr>
          <w:rFonts w:ascii="Times New Roman" w:hAnsi="Times New Roman" w:cs="Times New Roman"/>
          <w:i/>
          <w:iCs/>
          <w:sz w:val="24"/>
          <w:szCs w:val="24"/>
        </w:rPr>
        <w:t>Za ideálem a pravdou 2 (1882–1893).</w:t>
      </w:r>
      <w:r w:rsidRPr="00931D01">
        <w:rPr>
          <w:rFonts w:ascii="Times New Roman" w:hAnsi="Times New Roman" w:cs="Times New Roman"/>
          <w:sz w:val="24"/>
          <w:szCs w:val="24"/>
        </w:rPr>
        <w:t xml:space="preserve"> 1. vyd. Praha: Masarykův ústav Akademie věd České republiky, 2001. 499 s. ISBN 80-86495-02-7.</w:t>
      </w:r>
    </w:p>
    <w:p w14:paraId="4424B951"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4FE641A0"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POLÁK, Stanislav</w:t>
      </w:r>
      <w:r w:rsidRPr="00931D01">
        <w:rPr>
          <w:rFonts w:ascii="Times New Roman" w:hAnsi="Times New Roman" w:cs="Times New Roman"/>
          <w:i/>
          <w:iCs/>
          <w:sz w:val="24"/>
          <w:szCs w:val="24"/>
        </w:rPr>
        <w:t xml:space="preserve">. Za ideálem a pravdou 3 (1893–1900). </w:t>
      </w:r>
      <w:r w:rsidRPr="00931D01">
        <w:rPr>
          <w:rFonts w:ascii="Times New Roman" w:hAnsi="Times New Roman" w:cs="Times New Roman"/>
          <w:sz w:val="24"/>
          <w:szCs w:val="24"/>
        </w:rPr>
        <w:t>Praha: Masarykův ústav Akademie věd České republiky, 2004. 483 s. ISBN 80-86495-20-5.</w:t>
      </w:r>
    </w:p>
    <w:p w14:paraId="4F7071DD"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7CD03DA"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POLÁK, Stanislav</w:t>
      </w:r>
      <w:r w:rsidRPr="00931D01">
        <w:rPr>
          <w:rFonts w:ascii="Times New Roman" w:hAnsi="Times New Roman" w:cs="Times New Roman"/>
          <w:i/>
          <w:iCs/>
          <w:sz w:val="24"/>
          <w:szCs w:val="24"/>
        </w:rPr>
        <w:t>. Za ideálem a pravdou 5 (1915–1918)</w:t>
      </w:r>
      <w:r w:rsidRPr="00931D01">
        <w:rPr>
          <w:rFonts w:ascii="Times New Roman" w:hAnsi="Times New Roman" w:cs="Times New Roman"/>
          <w:sz w:val="24"/>
          <w:szCs w:val="24"/>
        </w:rPr>
        <w:t xml:space="preserve">. Praha: Masarykův ústav </w:t>
      </w:r>
      <w:r w:rsidRPr="00931D01">
        <w:rPr>
          <w:rFonts w:ascii="Times New Roman" w:hAnsi="Times New Roman" w:cs="Times New Roman"/>
          <w:sz w:val="24"/>
          <w:szCs w:val="24"/>
        </w:rPr>
        <w:br/>
        <w:t>a Archiv Akademie věd České republiky, 2009. 566 s. ISBN 978-80-86495-56-9.</w:t>
      </w:r>
    </w:p>
    <w:p w14:paraId="7F19907E"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2C92ADC"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POLÁK, Stanislav. </w:t>
      </w:r>
      <w:r w:rsidRPr="00931D01">
        <w:rPr>
          <w:rFonts w:ascii="Times New Roman" w:hAnsi="Times New Roman" w:cs="Times New Roman"/>
          <w:i/>
          <w:iCs/>
          <w:sz w:val="24"/>
          <w:szCs w:val="24"/>
        </w:rPr>
        <w:t>Za ideálem a pravdou 6 (1919–1937).</w:t>
      </w:r>
      <w:r w:rsidRPr="00931D01">
        <w:rPr>
          <w:rFonts w:ascii="Times New Roman" w:hAnsi="Times New Roman" w:cs="Times New Roman"/>
          <w:sz w:val="24"/>
          <w:szCs w:val="24"/>
        </w:rPr>
        <w:t xml:space="preserve"> Praha: Masarykův ústav </w:t>
      </w:r>
      <w:r w:rsidRPr="00931D01">
        <w:rPr>
          <w:rFonts w:ascii="Times New Roman" w:hAnsi="Times New Roman" w:cs="Times New Roman"/>
          <w:sz w:val="24"/>
          <w:szCs w:val="24"/>
        </w:rPr>
        <w:br/>
        <w:t xml:space="preserve">a Archiv akademie věd České republiky, 2012. 335 s. ISBN 978-80-86142-41-8.      </w:t>
      </w:r>
    </w:p>
    <w:p w14:paraId="4A7E01C7"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F17108C" w14:textId="77777777" w:rsidR="003314A1" w:rsidRPr="00931D01" w:rsidRDefault="003314A1" w:rsidP="002138A3">
      <w:pPr>
        <w:pStyle w:val="Textpoznpodarou"/>
        <w:spacing w:line="276" w:lineRule="auto"/>
        <w:jc w:val="both"/>
        <w:rPr>
          <w:rFonts w:ascii="Times New Roman" w:hAnsi="Times New Roman" w:cs="Times New Roman"/>
          <w:sz w:val="24"/>
          <w:szCs w:val="24"/>
        </w:rPr>
      </w:pPr>
      <w:bookmarkStart w:id="228" w:name="_Hlk78359749"/>
      <w:r w:rsidRPr="00931D01">
        <w:rPr>
          <w:rFonts w:ascii="Times New Roman" w:hAnsi="Times New Roman" w:cs="Times New Roman"/>
          <w:color w:val="000000"/>
          <w:sz w:val="24"/>
          <w:szCs w:val="24"/>
        </w:rPr>
        <w:t>ROSE, Julia</w:t>
      </w:r>
      <w:bookmarkEnd w:id="228"/>
      <w:r w:rsidRPr="00931D01">
        <w:rPr>
          <w:rFonts w:ascii="Times New Roman" w:hAnsi="Times New Roman" w:cs="Times New Roman"/>
          <w:i/>
          <w:iCs/>
          <w:color w:val="000000"/>
          <w:sz w:val="24"/>
          <w:szCs w:val="24"/>
        </w:rPr>
        <w:t xml:space="preserve">. </w:t>
      </w:r>
      <w:proofErr w:type="spellStart"/>
      <w:r w:rsidRPr="00931D01">
        <w:rPr>
          <w:rFonts w:ascii="Times New Roman" w:hAnsi="Times New Roman" w:cs="Times New Roman"/>
          <w:i/>
          <w:iCs/>
          <w:color w:val="000000"/>
          <w:sz w:val="24"/>
          <w:szCs w:val="24"/>
        </w:rPr>
        <w:t>Interpreting</w:t>
      </w:r>
      <w:proofErr w:type="spellEnd"/>
      <w:r w:rsidRPr="00931D01">
        <w:rPr>
          <w:rFonts w:ascii="Times New Roman" w:hAnsi="Times New Roman" w:cs="Times New Roman"/>
          <w:i/>
          <w:iCs/>
          <w:color w:val="000000"/>
          <w:sz w:val="24"/>
          <w:szCs w:val="24"/>
        </w:rPr>
        <w:t xml:space="preserve"> </w:t>
      </w:r>
      <w:proofErr w:type="spellStart"/>
      <w:r w:rsidRPr="00931D01">
        <w:rPr>
          <w:rFonts w:ascii="Times New Roman" w:hAnsi="Times New Roman" w:cs="Times New Roman"/>
          <w:i/>
          <w:iCs/>
          <w:color w:val="000000"/>
          <w:sz w:val="24"/>
          <w:szCs w:val="24"/>
        </w:rPr>
        <w:t>Difficult</w:t>
      </w:r>
      <w:proofErr w:type="spellEnd"/>
      <w:r w:rsidRPr="00931D01">
        <w:rPr>
          <w:rFonts w:ascii="Times New Roman" w:hAnsi="Times New Roman" w:cs="Times New Roman"/>
          <w:i/>
          <w:iCs/>
          <w:color w:val="000000"/>
          <w:sz w:val="24"/>
          <w:szCs w:val="24"/>
        </w:rPr>
        <w:t xml:space="preserve"> History at </w:t>
      </w:r>
      <w:proofErr w:type="spellStart"/>
      <w:r w:rsidRPr="00931D01">
        <w:rPr>
          <w:rFonts w:ascii="Times New Roman" w:hAnsi="Times New Roman" w:cs="Times New Roman"/>
          <w:i/>
          <w:iCs/>
          <w:color w:val="000000"/>
          <w:sz w:val="24"/>
          <w:szCs w:val="24"/>
        </w:rPr>
        <w:t>Museums</w:t>
      </w:r>
      <w:proofErr w:type="spellEnd"/>
      <w:r w:rsidRPr="00931D01">
        <w:rPr>
          <w:rFonts w:ascii="Times New Roman" w:hAnsi="Times New Roman" w:cs="Times New Roman"/>
          <w:i/>
          <w:iCs/>
          <w:color w:val="000000"/>
          <w:sz w:val="24"/>
          <w:szCs w:val="24"/>
        </w:rPr>
        <w:t xml:space="preserve"> and </w:t>
      </w:r>
      <w:proofErr w:type="spellStart"/>
      <w:r w:rsidRPr="00931D01">
        <w:rPr>
          <w:rFonts w:ascii="Times New Roman" w:hAnsi="Times New Roman" w:cs="Times New Roman"/>
          <w:i/>
          <w:iCs/>
          <w:color w:val="000000"/>
          <w:sz w:val="24"/>
          <w:szCs w:val="24"/>
        </w:rPr>
        <w:t>Historic</w:t>
      </w:r>
      <w:proofErr w:type="spellEnd"/>
      <w:r w:rsidRPr="00931D01">
        <w:rPr>
          <w:rFonts w:ascii="Times New Roman" w:hAnsi="Times New Roman" w:cs="Times New Roman"/>
          <w:i/>
          <w:iCs/>
          <w:color w:val="000000"/>
          <w:sz w:val="24"/>
          <w:szCs w:val="24"/>
        </w:rPr>
        <w:t xml:space="preserve"> </w:t>
      </w:r>
      <w:proofErr w:type="spellStart"/>
      <w:r w:rsidRPr="00931D01">
        <w:rPr>
          <w:rFonts w:ascii="Times New Roman" w:hAnsi="Times New Roman" w:cs="Times New Roman"/>
          <w:i/>
          <w:iCs/>
          <w:color w:val="000000"/>
          <w:sz w:val="24"/>
          <w:szCs w:val="24"/>
        </w:rPr>
        <w:t>Sites</w:t>
      </w:r>
      <w:proofErr w:type="spellEnd"/>
      <w:r w:rsidRPr="00931D01">
        <w:rPr>
          <w:rFonts w:ascii="Times New Roman" w:hAnsi="Times New Roman" w:cs="Times New Roman"/>
          <w:color w:val="000000"/>
          <w:sz w:val="24"/>
          <w:szCs w:val="24"/>
        </w:rPr>
        <w:t xml:space="preserve">. Maryland: </w:t>
      </w:r>
      <w:proofErr w:type="spellStart"/>
      <w:r w:rsidRPr="00931D01">
        <w:rPr>
          <w:rFonts w:ascii="Times New Roman" w:hAnsi="Times New Roman" w:cs="Times New Roman"/>
          <w:color w:val="000000"/>
          <w:sz w:val="24"/>
          <w:szCs w:val="24"/>
        </w:rPr>
        <w:t>Rowman</w:t>
      </w:r>
      <w:proofErr w:type="spellEnd"/>
      <w:r w:rsidRPr="00931D01">
        <w:rPr>
          <w:rFonts w:ascii="Times New Roman" w:hAnsi="Times New Roman" w:cs="Times New Roman"/>
          <w:color w:val="000000"/>
          <w:sz w:val="24"/>
          <w:szCs w:val="24"/>
        </w:rPr>
        <w:t xml:space="preserve"> &amp; </w:t>
      </w:r>
      <w:proofErr w:type="spellStart"/>
      <w:r w:rsidRPr="00931D01">
        <w:rPr>
          <w:rFonts w:ascii="Times New Roman" w:hAnsi="Times New Roman" w:cs="Times New Roman"/>
          <w:color w:val="000000"/>
          <w:sz w:val="24"/>
          <w:szCs w:val="24"/>
        </w:rPr>
        <w:t>Littlefield</w:t>
      </w:r>
      <w:proofErr w:type="spellEnd"/>
      <w:r w:rsidRPr="00931D01">
        <w:rPr>
          <w:rFonts w:ascii="Times New Roman" w:hAnsi="Times New Roman" w:cs="Times New Roman"/>
          <w:color w:val="000000"/>
          <w:sz w:val="24"/>
          <w:szCs w:val="24"/>
        </w:rPr>
        <w:t>, 2016. 323 s. ISBN 9780759124370.</w:t>
      </w:r>
    </w:p>
    <w:p w14:paraId="12E2C239" w14:textId="77777777" w:rsidR="003314A1" w:rsidRPr="00931D01" w:rsidRDefault="003314A1" w:rsidP="002138A3">
      <w:pPr>
        <w:spacing w:after="0" w:line="276" w:lineRule="auto"/>
        <w:jc w:val="both"/>
        <w:rPr>
          <w:rFonts w:ascii="Times New Roman" w:hAnsi="Times New Roman" w:cs="Times New Roman"/>
          <w:sz w:val="24"/>
          <w:szCs w:val="24"/>
        </w:rPr>
      </w:pPr>
    </w:p>
    <w:p w14:paraId="2041C5BF"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SMETANOVÁ, Jindřiška. </w:t>
      </w:r>
      <w:r w:rsidRPr="00931D01">
        <w:rPr>
          <w:rFonts w:ascii="Times New Roman" w:hAnsi="Times New Roman" w:cs="Times New Roman"/>
          <w:i/>
          <w:sz w:val="24"/>
          <w:szCs w:val="24"/>
        </w:rPr>
        <w:t xml:space="preserve">TGM: „Proč se neřekne pravda?“: Ze vzpomínek </w:t>
      </w:r>
      <w:r w:rsidRPr="00931D01">
        <w:rPr>
          <w:rFonts w:ascii="Times New Roman" w:hAnsi="Times New Roman" w:cs="Times New Roman"/>
          <w:i/>
          <w:sz w:val="24"/>
          <w:szCs w:val="24"/>
        </w:rPr>
        <w:br/>
        <w:t>dr. Antonína Schenka</w:t>
      </w:r>
      <w:r w:rsidRPr="00931D01">
        <w:rPr>
          <w:rFonts w:ascii="Times New Roman" w:hAnsi="Times New Roman" w:cs="Times New Roman"/>
          <w:sz w:val="24"/>
          <w:szCs w:val="24"/>
        </w:rPr>
        <w:t>. Praha: Primus, 1996. 324 s. ISBN 80-85625-67-9.</w:t>
      </w:r>
    </w:p>
    <w:p w14:paraId="164BFD57"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7C42BAFC"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SOUBIGOU, Alain. </w:t>
      </w:r>
      <w:r w:rsidRPr="00931D01">
        <w:rPr>
          <w:rFonts w:ascii="Times New Roman" w:hAnsi="Times New Roman" w:cs="Times New Roman"/>
          <w:i/>
          <w:iCs/>
          <w:sz w:val="24"/>
          <w:szCs w:val="24"/>
        </w:rPr>
        <w:t>Tomáš Garrigue Masaryk</w:t>
      </w:r>
      <w:r w:rsidRPr="00931D01">
        <w:rPr>
          <w:rFonts w:ascii="Times New Roman" w:hAnsi="Times New Roman" w:cs="Times New Roman"/>
          <w:sz w:val="24"/>
          <w:szCs w:val="24"/>
        </w:rPr>
        <w:t>. Praha: Paseka, 2004. 451 s. ISBN 80-7185-679-7.</w:t>
      </w:r>
    </w:p>
    <w:p w14:paraId="270C4138"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C2EDBEF" w14:textId="2AD40188" w:rsidR="003314A1" w:rsidRPr="00931D01" w:rsidRDefault="003314A1" w:rsidP="002138A3">
      <w:pPr>
        <w:pStyle w:val="Textpoznpodarou"/>
        <w:spacing w:line="276" w:lineRule="auto"/>
        <w:jc w:val="both"/>
        <w:rPr>
          <w:rFonts w:ascii="Times New Roman" w:hAnsi="Times New Roman" w:cs="Times New Roman"/>
          <w:sz w:val="24"/>
          <w:szCs w:val="24"/>
        </w:rPr>
      </w:pPr>
      <w:bookmarkStart w:id="229" w:name="_Hlk79616837"/>
      <w:r w:rsidRPr="00931D01">
        <w:rPr>
          <w:rFonts w:ascii="Times New Roman" w:hAnsi="Times New Roman" w:cs="Times New Roman"/>
          <w:sz w:val="24"/>
          <w:szCs w:val="24"/>
        </w:rPr>
        <w:t xml:space="preserve">ŠOBÁŇOVÁ, Petra. </w:t>
      </w:r>
      <w:r w:rsidRPr="00931D01">
        <w:rPr>
          <w:rFonts w:ascii="Times New Roman" w:hAnsi="Times New Roman" w:cs="Times New Roman"/>
          <w:i/>
          <w:iCs/>
          <w:sz w:val="24"/>
          <w:szCs w:val="24"/>
        </w:rPr>
        <w:t>Edukační potenciál muzea</w:t>
      </w:r>
      <w:r w:rsidRPr="00931D01">
        <w:rPr>
          <w:rFonts w:ascii="Times New Roman" w:hAnsi="Times New Roman" w:cs="Times New Roman"/>
          <w:sz w:val="24"/>
          <w:szCs w:val="24"/>
        </w:rPr>
        <w:t xml:space="preserve">. 1. vyd. Olomouc: Univerzita Palackého </w:t>
      </w:r>
      <w:r w:rsidR="007F2C1E">
        <w:rPr>
          <w:rFonts w:ascii="Times New Roman" w:hAnsi="Times New Roman" w:cs="Times New Roman"/>
          <w:sz w:val="24"/>
          <w:szCs w:val="24"/>
        </w:rPr>
        <w:br/>
      </w:r>
      <w:r w:rsidRPr="00931D01">
        <w:rPr>
          <w:rFonts w:ascii="Times New Roman" w:hAnsi="Times New Roman" w:cs="Times New Roman"/>
          <w:sz w:val="24"/>
          <w:szCs w:val="24"/>
        </w:rPr>
        <w:t xml:space="preserve">v Olomouci, 2012. 394 s. </w:t>
      </w:r>
      <w:bookmarkStart w:id="230" w:name="_Hlk79616809"/>
      <w:r w:rsidRPr="00931D01">
        <w:rPr>
          <w:rFonts w:ascii="Times New Roman" w:hAnsi="Times New Roman" w:cs="Times New Roman"/>
          <w:sz w:val="24"/>
          <w:szCs w:val="24"/>
        </w:rPr>
        <w:t xml:space="preserve">ISBN </w:t>
      </w:r>
      <w:r w:rsidRPr="00931D01">
        <w:rPr>
          <w:rFonts w:ascii="Times New Roman" w:hAnsi="Times New Roman" w:cs="Times New Roman"/>
          <w:sz w:val="24"/>
          <w:szCs w:val="24"/>
          <w:shd w:val="clear" w:color="auto" w:fill="FFFFFF"/>
        </w:rPr>
        <w:t>978-80-244-3034-8.</w:t>
      </w:r>
      <w:bookmarkEnd w:id="230"/>
    </w:p>
    <w:bookmarkEnd w:id="229"/>
    <w:p w14:paraId="4CB82A74"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0417AAF"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caps/>
          <w:sz w:val="24"/>
          <w:szCs w:val="24"/>
        </w:rPr>
        <w:t>Šobáňová</w:t>
      </w:r>
      <w:r w:rsidRPr="00931D01">
        <w:rPr>
          <w:rFonts w:ascii="Times New Roman" w:hAnsi="Times New Roman" w:cs="Times New Roman"/>
          <w:sz w:val="24"/>
          <w:szCs w:val="24"/>
        </w:rPr>
        <w:t xml:space="preserve">, Petra. </w:t>
      </w:r>
      <w:r w:rsidRPr="00931D01">
        <w:rPr>
          <w:rFonts w:ascii="Times New Roman" w:hAnsi="Times New Roman" w:cs="Times New Roman"/>
          <w:i/>
          <w:iCs/>
          <w:sz w:val="24"/>
          <w:szCs w:val="24"/>
        </w:rPr>
        <w:t xml:space="preserve">Muzejní expozice jako edukační médium. 1. díl, Přístupy </w:t>
      </w:r>
      <w:r w:rsidR="00E122E1" w:rsidRPr="00931D01">
        <w:rPr>
          <w:rFonts w:ascii="Times New Roman" w:hAnsi="Times New Roman" w:cs="Times New Roman"/>
          <w:i/>
          <w:iCs/>
          <w:sz w:val="24"/>
          <w:szCs w:val="24"/>
        </w:rPr>
        <w:br/>
      </w:r>
      <w:r w:rsidRPr="00931D01">
        <w:rPr>
          <w:rFonts w:ascii="Times New Roman" w:hAnsi="Times New Roman" w:cs="Times New Roman"/>
          <w:i/>
          <w:iCs/>
          <w:sz w:val="24"/>
          <w:szCs w:val="24"/>
        </w:rPr>
        <w:t>k tvorbě expozic a jejich inovace</w:t>
      </w:r>
      <w:r w:rsidRPr="00931D01">
        <w:rPr>
          <w:rFonts w:ascii="Times New Roman" w:hAnsi="Times New Roman" w:cs="Times New Roman"/>
          <w:sz w:val="24"/>
          <w:szCs w:val="24"/>
        </w:rPr>
        <w:t>. 1. vyd. Olomouc: Univerzita Palackého v Olomouci, 2014. 361 s. ISBN 978-80-244-4302-7.</w:t>
      </w:r>
    </w:p>
    <w:p w14:paraId="7B0C5D8B"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246D92C3"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ŠVARC, František. </w:t>
      </w:r>
      <w:r w:rsidRPr="00931D01">
        <w:rPr>
          <w:rFonts w:ascii="Times New Roman" w:hAnsi="Times New Roman" w:cs="Times New Roman"/>
          <w:i/>
          <w:sz w:val="24"/>
          <w:szCs w:val="24"/>
        </w:rPr>
        <w:t>Pražsko-lánská koňská železnice</w:t>
      </w:r>
      <w:r w:rsidRPr="00931D01">
        <w:rPr>
          <w:rFonts w:ascii="Times New Roman" w:hAnsi="Times New Roman" w:cs="Times New Roman"/>
          <w:sz w:val="24"/>
          <w:szCs w:val="24"/>
        </w:rPr>
        <w:t>. Rakovník: Okresní muzeum v Rakovníku, 1998. 143 s. ISBN 80-85081-15-6.</w:t>
      </w:r>
    </w:p>
    <w:p w14:paraId="1AA400A9"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20BA0141" w14:textId="64C2BC8D"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VLČEK</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Václav</w:t>
      </w:r>
      <w:r w:rsidRPr="00931D01">
        <w:rPr>
          <w:rFonts w:ascii="Times New Roman" w:hAnsi="Times New Roman" w:cs="Times New Roman"/>
          <w:i/>
          <w:sz w:val="24"/>
          <w:szCs w:val="24"/>
        </w:rPr>
        <w:t>. K vývoji českého muzejnictví</w:t>
      </w:r>
      <w:r w:rsidRPr="00931D01">
        <w:rPr>
          <w:rFonts w:ascii="Times New Roman" w:hAnsi="Times New Roman" w:cs="Times New Roman"/>
          <w:sz w:val="24"/>
          <w:szCs w:val="24"/>
        </w:rPr>
        <w:t>. Praha: Národní technické muzeum, 1970. 108 s.</w:t>
      </w:r>
    </w:p>
    <w:p w14:paraId="1ACED463"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BB68F2B" w14:textId="276C41B6"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VODVÁŘKA, Václav. </w:t>
      </w:r>
      <w:r w:rsidRPr="00931D01">
        <w:rPr>
          <w:rFonts w:ascii="Times New Roman" w:hAnsi="Times New Roman" w:cs="Times New Roman"/>
          <w:i/>
          <w:iCs/>
          <w:sz w:val="24"/>
          <w:szCs w:val="24"/>
        </w:rPr>
        <w:t xml:space="preserve">Kapitoly z dějin obcí Lány a </w:t>
      </w:r>
      <w:proofErr w:type="spellStart"/>
      <w:r w:rsidRPr="00931D01">
        <w:rPr>
          <w:rFonts w:ascii="Times New Roman" w:hAnsi="Times New Roman" w:cs="Times New Roman"/>
          <w:i/>
          <w:iCs/>
          <w:sz w:val="24"/>
          <w:szCs w:val="24"/>
        </w:rPr>
        <w:t>Vašírov</w:t>
      </w:r>
      <w:proofErr w:type="spellEnd"/>
      <w:r w:rsidRPr="00931D01">
        <w:rPr>
          <w:rFonts w:ascii="Times New Roman" w:hAnsi="Times New Roman" w:cs="Times New Roman"/>
          <w:sz w:val="24"/>
          <w:szCs w:val="24"/>
        </w:rPr>
        <w:t>. Lány: Obecní úřad Lány, 1992</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79 s.</w:t>
      </w:r>
    </w:p>
    <w:p w14:paraId="759F16BF"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3388B14"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VODVÁŘKA, Václav. </w:t>
      </w:r>
      <w:r w:rsidRPr="00931D01">
        <w:rPr>
          <w:rFonts w:ascii="Times New Roman" w:hAnsi="Times New Roman" w:cs="Times New Roman"/>
          <w:i/>
          <w:iCs/>
          <w:sz w:val="24"/>
          <w:szCs w:val="24"/>
        </w:rPr>
        <w:t>Lány a okolí ve světle místních a pomístních jmen</w:t>
      </w:r>
      <w:r w:rsidRPr="00931D01">
        <w:rPr>
          <w:rFonts w:ascii="Times New Roman" w:hAnsi="Times New Roman" w:cs="Times New Roman"/>
          <w:sz w:val="24"/>
          <w:szCs w:val="24"/>
        </w:rPr>
        <w:t>. Rakovník: Státní okresní archiv Rakovník – Státní oblastní archiv v Praze, 2006, 198 s. ISBN 80-86772-17-9.</w:t>
      </w:r>
    </w:p>
    <w:p w14:paraId="5B3C7B78"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3A599884" w14:textId="7F21A3C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VODVÁŘKA, Václav. </w:t>
      </w:r>
      <w:r w:rsidRPr="00931D01">
        <w:rPr>
          <w:rFonts w:ascii="Times New Roman" w:hAnsi="Times New Roman" w:cs="Times New Roman"/>
          <w:i/>
          <w:iCs/>
          <w:sz w:val="24"/>
          <w:szCs w:val="24"/>
        </w:rPr>
        <w:t>Lány v obrazech: proměny v čase</w:t>
      </w:r>
      <w:r w:rsidRPr="00931D01">
        <w:rPr>
          <w:rFonts w:ascii="Times New Roman" w:hAnsi="Times New Roman" w:cs="Times New Roman"/>
          <w:sz w:val="24"/>
          <w:szCs w:val="24"/>
        </w:rPr>
        <w:t>. 1. vyd. Lány: Obec Lány, 2009. 128 s.</w:t>
      </w:r>
      <w:r w:rsidR="006334D2"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ISBN </w:t>
      </w:r>
      <w:r w:rsidRPr="00931D01">
        <w:rPr>
          <w:rFonts w:ascii="Times New Roman" w:hAnsi="Times New Roman" w:cs="Times New Roman"/>
          <w:sz w:val="24"/>
          <w:szCs w:val="24"/>
          <w:shd w:val="clear" w:color="auto" w:fill="FFFFFF"/>
        </w:rPr>
        <w:t>978-80-254-8048-9</w:t>
      </w:r>
      <w:r w:rsidRPr="00931D01">
        <w:rPr>
          <w:rFonts w:ascii="Times New Roman" w:hAnsi="Times New Roman" w:cs="Times New Roman"/>
          <w:sz w:val="24"/>
          <w:szCs w:val="24"/>
        </w:rPr>
        <w:t>.</w:t>
      </w:r>
    </w:p>
    <w:p w14:paraId="1A3CC557"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86B55BA" w14:textId="38784D84" w:rsidR="003314A1" w:rsidRPr="00931D01" w:rsidRDefault="003314A1" w:rsidP="00EA65EC">
      <w:pPr>
        <w:pStyle w:val="Textpoznpodarou"/>
        <w:spacing w:after="24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ŽALMAN, Jiří. </w:t>
      </w:r>
      <w:r w:rsidRPr="00931D01">
        <w:rPr>
          <w:rFonts w:ascii="Times New Roman" w:hAnsi="Times New Roman" w:cs="Times New Roman"/>
          <w:i/>
          <w:iCs/>
          <w:sz w:val="24"/>
          <w:szCs w:val="24"/>
        </w:rPr>
        <w:t>Příručka muzejníkova I.</w:t>
      </w:r>
      <w:r w:rsidRPr="00931D01">
        <w:rPr>
          <w:rFonts w:ascii="Times New Roman" w:hAnsi="Times New Roman" w:cs="Times New Roman"/>
          <w:sz w:val="24"/>
          <w:szCs w:val="24"/>
        </w:rPr>
        <w:t xml:space="preserve"> 1.vyd. Praha: Asociace muzeí a galerií České republiky, 2002</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75 s</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ISBN 80-86611-00-0.</w:t>
      </w:r>
    </w:p>
    <w:p w14:paraId="38C4801C" w14:textId="77777777" w:rsidR="00127B33" w:rsidRPr="00931D01" w:rsidRDefault="00127B33"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CFD1EB2" w14:textId="77777777" w:rsidR="003314A1" w:rsidRPr="00931D01" w:rsidRDefault="003314A1" w:rsidP="0012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sz w:val="24"/>
          <w:szCs w:val="24"/>
        </w:rPr>
      </w:pPr>
      <w:r w:rsidRPr="00931D01">
        <w:rPr>
          <w:rFonts w:ascii="Times New Roman" w:hAnsi="Times New Roman" w:cs="Times New Roman"/>
          <w:b/>
          <w:i/>
          <w:sz w:val="24"/>
          <w:szCs w:val="24"/>
        </w:rPr>
        <w:t>Články v periodikách</w:t>
      </w:r>
    </w:p>
    <w:p w14:paraId="358F507B" w14:textId="739BE8A9" w:rsidR="0056092D" w:rsidRPr="00931D01" w:rsidRDefault="0056092D"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HOUŠKA, Jiří. K některým aspektům sebeurčení národů v kontextu světového revolučního procesu. </w:t>
      </w:r>
      <w:r w:rsidRPr="00931D01">
        <w:rPr>
          <w:rFonts w:ascii="Times New Roman" w:hAnsi="Times New Roman" w:cs="Times New Roman"/>
          <w:i/>
          <w:sz w:val="24"/>
          <w:szCs w:val="24"/>
        </w:rPr>
        <w:t xml:space="preserve">Sociologický časopis/Czech </w:t>
      </w:r>
      <w:proofErr w:type="spellStart"/>
      <w:r w:rsidRPr="00931D01">
        <w:rPr>
          <w:rFonts w:ascii="Times New Roman" w:hAnsi="Times New Roman" w:cs="Times New Roman"/>
          <w:i/>
          <w:sz w:val="24"/>
          <w:szCs w:val="24"/>
        </w:rPr>
        <w:t>Sociological</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Review</w:t>
      </w:r>
      <w:proofErr w:type="spellEnd"/>
      <w:r w:rsidRPr="00931D01">
        <w:rPr>
          <w:rFonts w:ascii="Times New Roman" w:hAnsi="Times New Roman" w:cs="Times New Roman"/>
          <w:sz w:val="24"/>
          <w:szCs w:val="24"/>
        </w:rPr>
        <w:t xml:space="preserve">, 1980, č. 6, </w:t>
      </w:r>
      <w:r w:rsidRPr="00931D01">
        <w:rPr>
          <w:rFonts w:ascii="Times New Roman" w:hAnsi="Times New Roman" w:cs="Times New Roman"/>
          <w:sz w:val="24"/>
          <w:szCs w:val="24"/>
        </w:rPr>
        <w:br/>
        <w:t>s. 561</w:t>
      </w:r>
      <w:r w:rsidR="003B3748" w:rsidRPr="00931D01">
        <w:rPr>
          <w:rFonts w:ascii="Times New Roman" w:hAnsi="Times New Roman" w:cs="Times New Roman"/>
          <w:sz w:val="24"/>
          <w:szCs w:val="24"/>
        </w:rPr>
        <w:t>–571</w:t>
      </w:r>
      <w:r w:rsidRPr="00931D01">
        <w:rPr>
          <w:rFonts w:ascii="Times New Roman" w:hAnsi="Times New Roman" w:cs="Times New Roman"/>
          <w:sz w:val="24"/>
          <w:szCs w:val="24"/>
        </w:rPr>
        <w:t>.</w:t>
      </w:r>
    </w:p>
    <w:p w14:paraId="560F52E7"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24EC480E" w14:textId="3A953906" w:rsidR="0056092D" w:rsidRPr="00931D01" w:rsidRDefault="0056092D"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Interaktivita v muzeu. </w:t>
      </w:r>
      <w:r w:rsidRPr="00931D01">
        <w:rPr>
          <w:rFonts w:ascii="Times New Roman" w:hAnsi="Times New Roman" w:cs="Times New Roman"/>
          <w:i/>
          <w:iCs/>
          <w:sz w:val="24"/>
          <w:szCs w:val="24"/>
        </w:rPr>
        <w:t>Muzeum: muzejní a vlastivědná práce</w:t>
      </w:r>
      <w:r w:rsidRPr="00931D01">
        <w:rPr>
          <w:rFonts w:ascii="Times New Roman" w:hAnsi="Times New Roman" w:cs="Times New Roman"/>
          <w:sz w:val="24"/>
          <w:szCs w:val="24"/>
        </w:rPr>
        <w:t>, 2009, č. 1, s. 3</w:t>
      </w:r>
      <w:r w:rsidR="00471F24" w:rsidRPr="00931D01">
        <w:rPr>
          <w:rFonts w:ascii="Times New Roman" w:hAnsi="Times New Roman" w:cs="Times New Roman"/>
          <w:sz w:val="24"/>
          <w:szCs w:val="24"/>
        </w:rPr>
        <w:t>2–37</w:t>
      </w:r>
      <w:r w:rsidRPr="00931D01">
        <w:rPr>
          <w:rFonts w:ascii="Times New Roman" w:hAnsi="Times New Roman" w:cs="Times New Roman"/>
          <w:sz w:val="24"/>
          <w:szCs w:val="24"/>
        </w:rPr>
        <w:t>. ISSN 1803-0386.</w:t>
      </w:r>
    </w:p>
    <w:p w14:paraId="1794F64A"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48B92702" w14:textId="287BDE4F" w:rsidR="0056092D" w:rsidRPr="00931D01" w:rsidRDefault="0056092D"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JAREŠ, Jakub. Muzea a památky po roce 1989: čí příběh vypráví? </w:t>
      </w:r>
      <w:r w:rsidRPr="00931D01">
        <w:rPr>
          <w:rFonts w:ascii="Times New Roman" w:hAnsi="Times New Roman" w:cs="Times New Roman"/>
          <w:i/>
          <w:sz w:val="24"/>
          <w:szCs w:val="24"/>
        </w:rPr>
        <w:t>Paměť a dějiny</w:t>
      </w:r>
      <w:r w:rsidRPr="00931D01">
        <w:rPr>
          <w:rFonts w:ascii="Times New Roman" w:hAnsi="Times New Roman" w:cs="Times New Roman"/>
          <w:sz w:val="24"/>
          <w:szCs w:val="24"/>
        </w:rPr>
        <w:t xml:space="preserve">, 2017, </w:t>
      </w:r>
      <w:r w:rsidR="00272F20">
        <w:rPr>
          <w:rFonts w:ascii="Times New Roman" w:hAnsi="Times New Roman" w:cs="Times New Roman"/>
          <w:sz w:val="24"/>
          <w:szCs w:val="24"/>
        </w:rPr>
        <w:br/>
      </w:r>
      <w:r w:rsidRPr="00931D01">
        <w:rPr>
          <w:rFonts w:ascii="Times New Roman" w:hAnsi="Times New Roman" w:cs="Times New Roman"/>
          <w:sz w:val="24"/>
          <w:szCs w:val="24"/>
        </w:rPr>
        <w:t>č. 3, s. 113–11</w:t>
      </w:r>
      <w:r w:rsidR="001A60C3" w:rsidRPr="00931D01">
        <w:rPr>
          <w:rFonts w:ascii="Times New Roman" w:hAnsi="Times New Roman" w:cs="Times New Roman"/>
          <w:sz w:val="24"/>
          <w:szCs w:val="24"/>
        </w:rPr>
        <w:t>6</w:t>
      </w:r>
      <w:r w:rsidRPr="00931D01">
        <w:rPr>
          <w:rFonts w:ascii="Times New Roman" w:hAnsi="Times New Roman" w:cs="Times New Roman"/>
          <w:sz w:val="24"/>
          <w:szCs w:val="24"/>
        </w:rPr>
        <w:t>. ISSN 1802-8241.</w:t>
      </w:r>
    </w:p>
    <w:p w14:paraId="021A656D"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49B1B713" w14:textId="3C88DE1F" w:rsidR="0056092D" w:rsidRPr="00931D01" w:rsidRDefault="0056092D"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ROVNÁ, Lenka. Národ, nacionalismus a emancipační snahy. </w:t>
      </w:r>
      <w:r w:rsidRPr="00931D01">
        <w:rPr>
          <w:rFonts w:ascii="Times New Roman" w:hAnsi="Times New Roman" w:cs="Times New Roman"/>
          <w:i/>
          <w:sz w:val="24"/>
          <w:szCs w:val="24"/>
        </w:rPr>
        <w:t>Mezinárodní vztahy 04/98</w:t>
      </w:r>
      <w:r w:rsidRPr="00931D01">
        <w:rPr>
          <w:rFonts w:ascii="Times New Roman" w:hAnsi="Times New Roman" w:cs="Times New Roman"/>
          <w:sz w:val="24"/>
          <w:szCs w:val="24"/>
        </w:rPr>
        <w:t>. Praha: Ústav mezinárodních vztahů, 1998, s. 47</w:t>
      </w:r>
      <w:r w:rsidR="00BF0EA9" w:rsidRPr="00931D01">
        <w:rPr>
          <w:rFonts w:ascii="Times New Roman" w:hAnsi="Times New Roman" w:cs="Times New Roman"/>
          <w:sz w:val="24"/>
          <w:szCs w:val="24"/>
        </w:rPr>
        <w:t>–54</w:t>
      </w:r>
      <w:r w:rsidRPr="00931D01">
        <w:rPr>
          <w:rFonts w:ascii="Times New Roman" w:hAnsi="Times New Roman" w:cs="Times New Roman"/>
          <w:sz w:val="24"/>
          <w:szCs w:val="24"/>
        </w:rPr>
        <w:t>. ISSN 0323-1844.</w:t>
      </w:r>
    </w:p>
    <w:p w14:paraId="41C941C0"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60EC382B" w14:textId="74BDD83A" w:rsidR="0056092D" w:rsidRPr="00931D01" w:rsidRDefault="0056092D" w:rsidP="002138A3">
      <w:pPr>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PROCHÁZKOVÁ, Marie. Lánští se dočkali Masarykova muzea. </w:t>
      </w:r>
      <w:r w:rsidRPr="00931D01">
        <w:rPr>
          <w:rFonts w:ascii="Times New Roman" w:hAnsi="Times New Roman" w:cs="Times New Roman"/>
          <w:i/>
          <w:iCs/>
          <w:sz w:val="24"/>
          <w:szCs w:val="24"/>
        </w:rPr>
        <w:t>Raport</w:t>
      </w:r>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 xml:space="preserve">Týdeník pro Rakovnicko a </w:t>
      </w:r>
      <w:proofErr w:type="spellStart"/>
      <w:r w:rsidRPr="00931D01">
        <w:rPr>
          <w:rFonts w:ascii="Times New Roman" w:hAnsi="Times New Roman" w:cs="Times New Roman"/>
          <w:i/>
          <w:iCs/>
          <w:sz w:val="24"/>
          <w:szCs w:val="24"/>
        </w:rPr>
        <w:t>Novostrašecko</w:t>
      </w:r>
      <w:proofErr w:type="spellEnd"/>
      <w:r w:rsidRPr="00931D01">
        <w:rPr>
          <w:rFonts w:ascii="Times New Roman" w:hAnsi="Times New Roman" w:cs="Times New Roman"/>
          <w:sz w:val="24"/>
          <w:szCs w:val="24"/>
        </w:rPr>
        <w:t>, 11. března 2003, č. 10</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s. 1.</w:t>
      </w:r>
    </w:p>
    <w:p w14:paraId="6133A628"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157A32E3" w14:textId="7EADCF4C" w:rsidR="0056092D" w:rsidRPr="00931D01" w:rsidRDefault="0056092D"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TOMEŠ, Josef. Poslední léta prezidentova života. </w:t>
      </w:r>
      <w:r w:rsidRPr="00931D01">
        <w:rPr>
          <w:rFonts w:ascii="Times New Roman" w:hAnsi="Times New Roman" w:cs="Times New Roman"/>
          <w:i/>
          <w:iCs/>
          <w:sz w:val="24"/>
          <w:szCs w:val="24"/>
        </w:rPr>
        <w:t>Odkaz: Listy Masarykovy společnosti</w:t>
      </w:r>
      <w:r w:rsidRPr="00931D01">
        <w:rPr>
          <w:rFonts w:ascii="Times New Roman" w:hAnsi="Times New Roman" w:cs="Times New Roman"/>
          <w:sz w:val="24"/>
          <w:szCs w:val="24"/>
        </w:rPr>
        <w:t xml:space="preserve">, 2018, č. 27, s. </w:t>
      </w:r>
      <w:r w:rsidR="00BC7AD2" w:rsidRPr="00931D01">
        <w:rPr>
          <w:rFonts w:ascii="Times New Roman" w:hAnsi="Times New Roman" w:cs="Times New Roman"/>
          <w:sz w:val="24"/>
          <w:szCs w:val="24"/>
        </w:rPr>
        <w:t>7–</w:t>
      </w:r>
      <w:r w:rsidRPr="00931D01">
        <w:rPr>
          <w:rFonts w:ascii="Times New Roman" w:hAnsi="Times New Roman" w:cs="Times New Roman"/>
          <w:sz w:val="24"/>
          <w:szCs w:val="24"/>
        </w:rPr>
        <w:t>13.</w:t>
      </w:r>
    </w:p>
    <w:p w14:paraId="0BFEE697" w14:textId="77777777" w:rsidR="0056092D" w:rsidRPr="00931D01" w:rsidRDefault="0056092D" w:rsidP="0056092D">
      <w:pPr>
        <w:pStyle w:val="Textpoznpodarou"/>
        <w:jc w:val="both"/>
        <w:rPr>
          <w:rFonts w:ascii="Times New Roman" w:hAnsi="Times New Roman" w:cs="Times New Roman"/>
          <w:sz w:val="24"/>
          <w:szCs w:val="24"/>
        </w:rPr>
      </w:pPr>
    </w:p>
    <w:p w14:paraId="4CE0E434" w14:textId="48585A17" w:rsidR="0056092D" w:rsidRPr="00931D01" w:rsidRDefault="0056092D" w:rsidP="00D2554E">
      <w:pPr>
        <w:pStyle w:val="Textpoznpodarou"/>
        <w:spacing w:after="240"/>
        <w:jc w:val="both"/>
        <w:rPr>
          <w:rFonts w:ascii="Times New Roman" w:hAnsi="Times New Roman" w:cs="Times New Roman"/>
          <w:sz w:val="24"/>
          <w:szCs w:val="24"/>
        </w:rPr>
      </w:pPr>
      <w:r w:rsidRPr="00931D01">
        <w:rPr>
          <w:rFonts w:ascii="Times New Roman" w:hAnsi="Times New Roman" w:cs="Times New Roman"/>
          <w:sz w:val="24"/>
          <w:szCs w:val="24"/>
        </w:rPr>
        <w:t xml:space="preserve">TOMEŠ, Josef. Před třiceti lety. </w:t>
      </w:r>
      <w:r w:rsidRPr="00931D01">
        <w:rPr>
          <w:rFonts w:ascii="Times New Roman" w:hAnsi="Times New Roman" w:cs="Times New Roman"/>
          <w:i/>
          <w:iCs/>
          <w:sz w:val="24"/>
          <w:szCs w:val="24"/>
        </w:rPr>
        <w:t xml:space="preserve">Odkaz: Listy Masarykovy společnosti, </w:t>
      </w:r>
      <w:r w:rsidRPr="00931D01">
        <w:rPr>
          <w:rFonts w:ascii="Times New Roman" w:hAnsi="Times New Roman" w:cs="Times New Roman"/>
          <w:sz w:val="24"/>
          <w:szCs w:val="24"/>
        </w:rPr>
        <w:t xml:space="preserve">2019, č. 28, </w:t>
      </w:r>
      <w:r w:rsidRPr="00931D01">
        <w:rPr>
          <w:rFonts w:ascii="Times New Roman" w:hAnsi="Times New Roman" w:cs="Times New Roman"/>
          <w:sz w:val="24"/>
          <w:szCs w:val="24"/>
        </w:rPr>
        <w:br/>
        <w:t>s. 5</w:t>
      </w:r>
      <w:r w:rsidR="00BC7AD2" w:rsidRPr="00931D01">
        <w:rPr>
          <w:rFonts w:ascii="Times New Roman" w:hAnsi="Times New Roman" w:cs="Times New Roman"/>
          <w:sz w:val="24"/>
          <w:szCs w:val="24"/>
        </w:rPr>
        <w:t>–7</w:t>
      </w:r>
      <w:r w:rsidRPr="00931D01">
        <w:rPr>
          <w:rFonts w:ascii="Times New Roman" w:hAnsi="Times New Roman" w:cs="Times New Roman"/>
          <w:sz w:val="24"/>
          <w:szCs w:val="24"/>
        </w:rPr>
        <w:t>.</w:t>
      </w:r>
    </w:p>
    <w:p w14:paraId="5E188A87" w14:textId="6E8740B2" w:rsidR="00EA65EC" w:rsidRPr="00931D01" w:rsidRDefault="00EA65EC" w:rsidP="00D2554E">
      <w:pPr>
        <w:pStyle w:val="Textpoznpodarou"/>
        <w:spacing w:after="240"/>
        <w:jc w:val="both"/>
        <w:rPr>
          <w:rFonts w:ascii="Times New Roman" w:hAnsi="Times New Roman" w:cs="Times New Roman"/>
          <w:sz w:val="24"/>
          <w:szCs w:val="24"/>
        </w:rPr>
      </w:pPr>
    </w:p>
    <w:p w14:paraId="55C9DCD5" w14:textId="77777777" w:rsidR="00EA65EC" w:rsidRPr="00931D01" w:rsidRDefault="00EA65EC" w:rsidP="00D2554E">
      <w:pPr>
        <w:pStyle w:val="Textpoznpodarou"/>
        <w:spacing w:after="240"/>
        <w:jc w:val="both"/>
        <w:rPr>
          <w:rFonts w:ascii="Times New Roman" w:hAnsi="Times New Roman" w:cs="Times New Roman"/>
          <w:sz w:val="24"/>
          <w:szCs w:val="24"/>
        </w:rPr>
      </w:pPr>
    </w:p>
    <w:p w14:paraId="2C86725C" w14:textId="77777777" w:rsidR="003314A1" w:rsidRPr="00931D01" w:rsidRDefault="003314A1" w:rsidP="00127B33">
      <w:pPr>
        <w:spacing w:line="360" w:lineRule="auto"/>
        <w:jc w:val="both"/>
        <w:rPr>
          <w:rFonts w:ascii="Times New Roman" w:hAnsi="Times New Roman" w:cs="Times New Roman"/>
          <w:b/>
          <w:i/>
          <w:sz w:val="24"/>
          <w:szCs w:val="24"/>
        </w:rPr>
      </w:pPr>
      <w:r w:rsidRPr="00931D01">
        <w:rPr>
          <w:rFonts w:ascii="Times New Roman" w:hAnsi="Times New Roman" w:cs="Times New Roman"/>
          <w:b/>
          <w:i/>
          <w:sz w:val="24"/>
          <w:szCs w:val="24"/>
        </w:rPr>
        <w:lastRenderedPageBreak/>
        <w:t>Elektronické zdroje</w:t>
      </w:r>
    </w:p>
    <w:p w14:paraId="3CDDF67C" w14:textId="20F97475"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Alice Masaryková</w:t>
      </w:r>
      <w:r w:rsidRPr="00931D01">
        <w:rPr>
          <w:rFonts w:ascii="Times New Roman" w:hAnsi="Times New Roman" w:cs="Times New Roman"/>
          <w:sz w:val="24"/>
          <w:szCs w:val="24"/>
        </w:rPr>
        <w:t xml:space="preserve"> [online]. Československá bibliografická databáze, 2020</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2020-11-06]. Dostupný z www: &lt;</w:t>
      </w:r>
      <w:hyperlink r:id="rId52" w:history="1">
        <w:r w:rsidRPr="00931D01">
          <w:rPr>
            <w:rStyle w:val="Hypertextovodkaz"/>
            <w:rFonts w:ascii="Times New Roman" w:hAnsi="Times New Roman" w:cs="Times New Roman"/>
            <w:color w:val="auto"/>
            <w:sz w:val="24"/>
            <w:szCs w:val="24"/>
            <w:u w:val="none"/>
          </w:rPr>
          <w:t>https://www.cbdb.cz/autor-79475-alice-masarykova</w:t>
        </w:r>
      </w:hyperlink>
      <w:r w:rsidRPr="00931D01">
        <w:rPr>
          <w:rFonts w:ascii="Times New Roman" w:hAnsi="Times New Roman" w:cs="Times New Roman"/>
          <w:sz w:val="24"/>
          <w:szCs w:val="24"/>
        </w:rPr>
        <w:t>&gt;.</w:t>
      </w:r>
    </w:p>
    <w:p w14:paraId="2A45BC54"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056AEB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Registr smluv</w:t>
      </w:r>
      <w:r w:rsidRPr="00931D01">
        <w:rPr>
          <w:rFonts w:ascii="Times New Roman" w:hAnsi="Times New Roman" w:cs="Times New Roman"/>
          <w:sz w:val="24"/>
          <w:szCs w:val="24"/>
        </w:rPr>
        <w:t xml:space="preserve"> [online]. Praha: Ministerstvo vnitra ČR, 2016. [cit. 2020-11-13]. Dostupný z www: &lt;https://smlouvy.gov.cz/smlouva/2411978&gt;.</w:t>
      </w:r>
    </w:p>
    <w:p w14:paraId="28799845" w14:textId="77777777" w:rsidR="003314A1" w:rsidRPr="00931D01" w:rsidRDefault="003314A1" w:rsidP="002138A3">
      <w:pPr>
        <w:spacing w:line="276" w:lineRule="auto"/>
        <w:jc w:val="both"/>
        <w:rPr>
          <w:rFonts w:ascii="Times New Roman" w:hAnsi="Times New Roman" w:cs="Times New Roman"/>
          <w:b/>
          <w:sz w:val="24"/>
          <w:szCs w:val="24"/>
        </w:rPr>
      </w:pPr>
    </w:p>
    <w:p w14:paraId="5BD35739" w14:textId="35A5505F"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Tradice Masarykovy vatry</w:t>
      </w:r>
      <w:r w:rsidRPr="00931D01">
        <w:rPr>
          <w:rFonts w:ascii="Times New Roman" w:hAnsi="Times New Roman" w:cs="Times New Roman"/>
          <w:sz w:val="24"/>
          <w:szCs w:val="24"/>
        </w:rPr>
        <w:t xml:space="preserve"> [online]. Rakovník: Masarykova vatra</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 xml:space="preserve"> 2017. [cit. 2020-08-21]. Dostupný z www: &lt;http://masarykovavatra.cz/&gt;.</w:t>
      </w:r>
    </w:p>
    <w:p w14:paraId="55C5FC79" w14:textId="77777777" w:rsidR="003314A1" w:rsidRPr="00931D01" w:rsidRDefault="003314A1" w:rsidP="002138A3">
      <w:pPr>
        <w:spacing w:line="276" w:lineRule="auto"/>
        <w:jc w:val="both"/>
        <w:rPr>
          <w:rFonts w:ascii="Times New Roman" w:hAnsi="Times New Roman" w:cs="Times New Roman"/>
          <w:b/>
          <w:sz w:val="24"/>
          <w:szCs w:val="24"/>
        </w:rPr>
      </w:pPr>
    </w:p>
    <w:p w14:paraId="277394D6" w14:textId="77777777" w:rsidR="003314A1" w:rsidRPr="00931D01" w:rsidRDefault="003314A1" w:rsidP="002138A3">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Masaryka v Lánech online. Google </w:t>
      </w:r>
      <w:proofErr w:type="spellStart"/>
      <w:r w:rsidRPr="00931D01">
        <w:rPr>
          <w:rFonts w:ascii="Times New Roman" w:hAnsi="Times New Roman" w:cs="Times New Roman"/>
          <w:sz w:val="24"/>
          <w:szCs w:val="24"/>
        </w:rPr>
        <w:t>Arts</w:t>
      </w:r>
      <w:proofErr w:type="spellEnd"/>
      <w:r w:rsidRPr="00931D01">
        <w:rPr>
          <w:rFonts w:ascii="Times New Roman" w:hAnsi="Times New Roman" w:cs="Times New Roman"/>
          <w:sz w:val="24"/>
          <w:szCs w:val="24"/>
        </w:rPr>
        <w:t xml:space="preserve"> and </w:t>
      </w:r>
      <w:proofErr w:type="spellStart"/>
      <w:r w:rsidRPr="00931D01">
        <w:rPr>
          <w:rFonts w:ascii="Times New Roman" w:hAnsi="Times New Roman" w:cs="Times New Roman"/>
          <w:sz w:val="24"/>
          <w:szCs w:val="24"/>
        </w:rPr>
        <w:t>Culture</w:t>
      </w:r>
      <w:proofErr w:type="spellEnd"/>
      <w:r w:rsidRPr="00931D01">
        <w:rPr>
          <w:rFonts w:ascii="Times New Roman" w:hAnsi="Times New Roman" w:cs="Times New Roman"/>
          <w:sz w:val="24"/>
          <w:szCs w:val="24"/>
        </w:rPr>
        <w:t>, 2020. [cit. 2020-11-02]. Dostupný z www: &lt;https://artsandculture.google.com/search?q=Muzeum%20T.%20G.%20Masaryka%20v%20L%C3%A1nech&gt;.</w:t>
      </w:r>
    </w:p>
    <w:p w14:paraId="18219848" w14:textId="77777777" w:rsidR="00127B33" w:rsidRPr="00931D01" w:rsidRDefault="00127B33" w:rsidP="002138A3">
      <w:pPr>
        <w:spacing w:line="276" w:lineRule="auto"/>
        <w:jc w:val="both"/>
        <w:rPr>
          <w:rFonts w:ascii="Times New Roman" w:hAnsi="Times New Roman" w:cs="Times New Roman"/>
          <w:b/>
          <w:sz w:val="24"/>
          <w:szCs w:val="24"/>
        </w:rPr>
      </w:pPr>
    </w:p>
    <w:p w14:paraId="5BDBC105"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MACEK, Jiří. Špejchar vítá zájemce o historii: Proudí sem tisíce návštěvníků. </w:t>
      </w:r>
      <w:r w:rsidRPr="00931D01">
        <w:rPr>
          <w:rFonts w:ascii="Times New Roman" w:hAnsi="Times New Roman" w:cs="Times New Roman"/>
          <w:i/>
          <w:iCs/>
          <w:sz w:val="24"/>
          <w:szCs w:val="24"/>
        </w:rPr>
        <w:t>Benešovský deník</w:t>
      </w:r>
      <w:r w:rsidRPr="00931D01">
        <w:rPr>
          <w:rFonts w:ascii="Times New Roman" w:hAnsi="Times New Roman" w:cs="Times New Roman"/>
          <w:sz w:val="24"/>
          <w:szCs w:val="24"/>
        </w:rPr>
        <w:t xml:space="preserve"> [online]. 2019. [cit. 2020-08-13]. Dostupný z www: &lt;</w:t>
      </w:r>
      <w:hyperlink r:id="rId53" w:history="1">
        <w:r w:rsidRPr="00931D01">
          <w:rPr>
            <w:rStyle w:val="Hypertextovodkaz"/>
            <w:rFonts w:ascii="Times New Roman" w:hAnsi="Times New Roman" w:cs="Times New Roman"/>
            <w:color w:val="auto"/>
            <w:sz w:val="24"/>
            <w:szCs w:val="24"/>
            <w:u w:val="none"/>
          </w:rPr>
          <w:t>https://benesovsky.denik.cz/podnikani/spejchar-vita-zajemce-o-historii-20200726.html</w:t>
        </w:r>
      </w:hyperlink>
      <w:r w:rsidRPr="00931D01">
        <w:rPr>
          <w:rFonts w:ascii="Times New Roman" w:hAnsi="Times New Roman" w:cs="Times New Roman"/>
          <w:sz w:val="24"/>
          <w:szCs w:val="24"/>
        </w:rPr>
        <w:t>&gt;.</w:t>
      </w:r>
    </w:p>
    <w:p w14:paraId="1888C5DE" w14:textId="77777777" w:rsidR="003314A1" w:rsidRPr="00931D01" w:rsidRDefault="003314A1" w:rsidP="002138A3">
      <w:pPr>
        <w:spacing w:after="0" w:line="276" w:lineRule="auto"/>
        <w:jc w:val="both"/>
        <w:rPr>
          <w:rFonts w:ascii="Times New Roman" w:hAnsi="Times New Roman" w:cs="Times New Roman"/>
          <w:b/>
          <w:sz w:val="24"/>
          <w:szCs w:val="24"/>
        </w:rPr>
      </w:pPr>
    </w:p>
    <w:p w14:paraId="521BA273" w14:textId="77777777" w:rsidR="003314A1" w:rsidRPr="00931D01" w:rsidRDefault="003314A1" w:rsidP="002138A3">
      <w:pPr>
        <w:spacing w:after="0"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Muzeum T. G. Masaryka v Lánech: Expozice</w:t>
      </w:r>
      <w:r w:rsidRPr="00931D01">
        <w:rPr>
          <w:rFonts w:ascii="Times New Roman" w:hAnsi="Times New Roman" w:cs="Times New Roman"/>
          <w:sz w:val="24"/>
          <w:szCs w:val="24"/>
        </w:rPr>
        <w:t xml:space="preserve"> [online]. Rakovník: Muzeum T. G. M. Rakovník, 2020. [cit. 2020-08-13]. Dostupný z www: &lt;</w:t>
      </w:r>
      <w:hyperlink r:id="rId54" w:history="1">
        <w:r w:rsidRPr="00931D01">
          <w:rPr>
            <w:rStyle w:val="Hypertextovodkaz"/>
            <w:rFonts w:ascii="Times New Roman" w:hAnsi="Times New Roman" w:cs="Times New Roman"/>
            <w:color w:val="auto"/>
            <w:sz w:val="24"/>
            <w:szCs w:val="24"/>
            <w:u w:val="none"/>
          </w:rPr>
          <w:t>https://www.muzeumtgm.cz/muzeum-tg-masaryka-v-lanech/expozice</w:t>
        </w:r>
      </w:hyperlink>
      <w:r w:rsidRPr="00931D01">
        <w:rPr>
          <w:rFonts w:ascii="Times New Roman" w:hAnsi="Times New Roman" w:cs="Times New Roman"/>
          <w:sz w:val="24"/>
          <w:szCs w:val="24"/>
        </w:rPr>
        <w:t>&gt;.</w:t>
      </w:r>
    </w:p>
    <w:p w14:paraId="0933F697" w14:textId="77777777" w:rsidR="00127B33" w:rsidRPr="00931D01" w:rsidRDefault="00127B33" w:rsidP="002138A3">
      <w:pPr>
        <w:spacing w:after="0" w:line="276" w:lineRule="auto"/>
        <w:jc w:val="both"/>
        <w:rPr>
          <w:rFonts w:ascii="Times New Roman" w:hAnsi="Times New Roman" w:cs="Times New Roman"/>
          <w:i/>
          <w:sz w:val="24"/>
          <w:szCs w:val="24"/>
        </w:rPr>
      </w:pPr>
    </w:p>
    <w:p w14:paraId="2987A60B" w14:textId="77777777" w:rsidR="003314A1" w:rsidRPr="00931D01" w:rsidRDefault="003314A1" w:rsidP="002138A3">
      <w:pPr>
        <w:spacing w:after="0" w:line="276" w:lineRule="auto"/>
        <w:jc w:val="both"/>
        <w:rPr>
          <w:rStyle w:val="Hypertextovodkaz"/>
          <w:rFonts w:ascii="Times New Roman" w:hAnsi="Times New Roman" w:cs="Times New Roman"/>
          <w:color w:val="auto"/>
          <w:sz w:val="24"/>
          <w:szCs w:val="24"/>
          <w:u w:val="none"/>
        </w:rPr>
      </w:pPr>
      <w:r w:rsidRPr="00931D01">
        <w:rPr>
          <w:rFonts w:ascii="Times New Roman" w:hAnsi="Times New Roman" w:cs="Times New Roman"/>
          <w:i/>
          <w:sz w:val="24"/>
          <w:szCs w:val="24"/>
        </w:rPr>
        <w:t>Historie ústavu</w:t>
      </w:r>
      <w:r w:rsidRPr="00931D01">
        <w:rPr>
          <w:rFonts w:ascii="Times New Roman" w:hAnsi="Times New Roman" w:cs="Times New Roman"/>
          <w:sz w:val="24"/>
          <w:szCs w:val="24"/>
        </w:rPr>
        <w:t xml:space="preserve"> [online]. Praha: Masarykův ústav a Archiv AV ČR, 2015. [cit 2020-10-26]. Dostupný z www: &lt;</w:t>
      </w:r>
      <w:hyperlink r:id="rId55" w:history="1">
        <w:r w:rsidRPr="00931D01">
          <w:rPr>
            <w:rStyle w:val="Hypertextovodkaz"/>
            <w:rFonts w:ascii="Times New Roman" w:hAnsi="Times New Roman" w:cs="Times New Roman"/>
            <w:color w:val="auto"/>
            <w:sz w:val="24"/>
            <w:szCs w:val="24"/>
            <w:u w:val="none"/>
          </w:rPr>
          <w:t xml:space="preserve">https://www.mua.cas.cz/cs/masarykuv-ustav-a-archiv-av-cr-v-v-i-83&gt;. </w:t>
        </w:r>
      </w:hyperlink>
    </w:p>
    <w:p w14:paraId="53F9CDC2" w14:textId="77777777" w:rsidR="00904FAE" w:rsidRPr="00931D01" w:rsidRDefault="00904FAE" w:rsidP="002138A3">
      <w:pPr>
        <w:pStyle w:val="Textpoznpodarou"/>
        <w:spacing w:line="276" w:lineRule="auto"/>
        <w:jc w:val="both"/>
        <w:rPr>
          <w:rFonts w:ascii="Times New Roman" w:hAnsi="Times New Roman" w:cs="Times New Roman"/>
          <w:i/>
          <w:sz w:val="24"/>
          <w:szCs w:val="24"/>
        </w:rPr>
      </w:pPr>
    </w:p>
    <w:p w14:paraId="31577C8B" w14:textId="42FB789B"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Sametová revoluce – impuls pro vznik Muzea T. G. Masaryka v Lánech</w:t>
      </w:r>
      <w:r w:rsidRPr="00931D01">
        <w:rPr>
          <w:rFonts w:ascii="Times New Roman" w:hAnsi="Times New Roman" w:cs="Times New Roman"/>
          <w:sz w:val="24"/>
          <w:szCs w:val="24"/>
        </w:rPr>
        <w:t xml:space="preserve"> [online]. Google </w:t>
      </w:r>
      <w:proofErr w:type="spellStart"/>
      <w:r w:rsidRPr="00931D01">
        <w:rPr>
          <w:rFonts w:ascii="Times New Roman" w:hAnsi="Times New Roman" w:cs="Times New Roman"/>
          <w:sz w:val="24"/>
          <w:szCs w:val="24"/>
        </w:rPr>
        <w:t>Arts</w:t>
      </w:r>
      <w:proofErr w:type="spellEnd"/>
      <w:r w:rsidRPr="00931D01">
        <w:rPr>
          <w:rFonts w:ascii="Times New Roman" w:hAnsi="Times New Roman" w:cs="Times New Roman"/>
          <w:sz w:val="24"/>
          <w:szCs w:val="24"/>
        </w:rPr>
        <w:t xml:space="preserve"> &amp; </w:t>
      </w:r>
      <w:proofErr w:type="spellStart"/>
      <w:r w:rsidRPr="00931D01">
        <w:rPr>
          <w:rFonts w:ascii="Times New Roman" w:hAnsi="Times New Roman" w:cs="Times New Roman"/>
          <w:sz w:val="24"/>
          <w:szCs w:val="24"/>
        </w:rPr>
        <w:t>Culture</w:t>
      </w:r>
      <w:proofErr w:type="spellEnd"/>
      <w:r w:rsidRPr="00931D01">
        <w:rPr>
          <w:rFonts w:ascii="Times New Roman" w:hAnsi="Times New Roman" w:cs="Times New Roman"/>
          <w:sz w:val="24"/>
          <w:szCs w:val="24"/>
        </w:rPr>
        <w:t>. 2020. [cit. 2020-10-27]. Dostupný z www: &lt;</w:t>
      </w:r>
      <w:hyperlink r:id="rId56" w:history="1">
        <w:r w:rsidRPr="00931D01">
          <w:rPr>
            <w:rStyle w:val="Hypertextovodkaz"/>
            <w:rFonts w:ascii="Times New Roman" w:hAnsi="Times New Roman" w:cs="Times New Roman"/>
            <w:color w:val="auto"/>
            <w:sz w:val="24"/>
            <w:szCs w:val="24"/>
            <w:u w:val="none"/>
          </w:rPr>
          <w:t>https://artsandculture.google.com/exhibit/sametov%C3%A1-revoluce-impuls-pro-vznik-muzea-t-g-masaryka-v-l%C3%A1nech/gRHtXq4o?hl=cs</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sz w:val="24"/>
          <w:szCs w:val="24"/>
        </w:rPr>
        <w:t>.</w:t>
      </w:r>
    </w:p>
    <w:p w14:paraId="0451BE03" w14:textId="77777777" w:rsidR="003314A1" w:rsidRPr="00931D01" w:rsidRDefault="003314A1" w:rsidP="003314A1">
      <w:pPr>
        <w:jc w:val="both"/>
        <w:rPr>
          <w:rFonts w:ascii="Times New Roman" w:hAnsi="Times New Roman" w:cs="Times New Roman"/>
          <w:b/>
          <w:sz w:val="24"/>
          <w:szCs w:val="24"/>
        </w:rPr>
      </w:pPr>
    </w:p>
    <w:p w14:paraId="4EF32094" w14:textId="4B1CB0F8"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Muzeum sportovních vozů Lány: </w:t>
      </w:r>
      <w:proofErr w:type="spellStart"/>
      <w:r w:rsidRPr="00931D01">
        <w:rPr>
          <w:rFonts w:ascii="Times New Roman" w:hAnsi="Times New Roman" w:cs="Times New Roman"/>
          <w:i/>
          <w:iCs/>
          <w:sz w:val="24"/>
          <w:szCs w:val="24"/>
        </w:rPr>
        <w:t>Sports</w:t>
      </w:r>
      <w:proofErr w:type="spellEnd"/>
      <w:r w:rsidRPr="00931D01">
        <w:rPr>
          <w:rFonts w:ascii="Times New Roman" w:hAnsi="Times New Roman" w:cs="Times New Roman"/>
          <w:i/>
          <w:iCs/>
          <w:sz w:val="24"/>
          <w:szCs w:val="24"/>
        </w:rPr>
        <w:t xml:space="preserve"> car museum.</w:t>
      </w:r>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Historie</w:t>
      </w:r>
      <w:r w:rsidRPr="00931D01">
        <w:rPr>
          <w:rFonts w:ascii="Times New Roman" w:hAnsi="Times New Roman" w:cs="Times New Roman"/>
          <w:sz w:val="24"/>
          <w:szCs w:val="24"/>
        </w:rPr>
        <w:t>. [online]. Lány: Muzeum sportovních vozů Lány, 1997</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2020. [cit.</w:t>
      </w:r>
      <w:r w:rsidR="006334D2" w:rsidRPr="00931D01">
        <w:rPr>
          <w:rFonts w:ascii="Times New Roman" w:hAnsi="Times New Roman" w:cs="Times New Roman"/>
          <w:sz w:val="24"/>
          <w:szCs w:val="24"/>
        </w:rPr>
        <w:t xml:space="preserve"> </w:t>
      </w:r>
      <w:r w:rsidRPr="00931D01">
        <w:rPr>
          <w:rFonts w:ascii="Times New Roman" w:hAnsi="Times New Roman" w:cs="Times New Roman"/>
          <w:sz w:val="24"/>
          <w:szCs w:val="24"/>
        </w:rPr>
        <w:t>2020-13-04]. Dostupný z www:&lt;</w:t>
      </w:r>
      <w:hyperlink r:id="rId57" w:history="1">
        <w:r w:rsidRPr="00931D01">
          <w:rPr>
            <w:rStyle w:val="Hypertextovodkaz"/>
            <w:rFonts w:ascii="Times New Roman" w:hAnsi="Times New Roman" w:cs="Times New Roman"/>
            <w:color w:val="auto"/>
            <w:sz w:val="24"/>
            <w:szCs w:val="24"/>
            <w:u w:val="none"/>
          </w:rPr>
          <w:t>http://www.auto-muzeum.cz/cz/historie</w:t>
        </w:r>
      </w:hyperlink>
      <w:r w:rsidRPr="00931D01">
        <w:rPr>
          <w:rFonts w:ascii="Times New Roman" w:hAnsi="Times New Roman" w:cs="Times New Roman"/>
          <w:sz w:val="24"/>
          <w:szCs w:val="24"/>
        </w:rPr>
        <w:t>&gt;.</w:t>
      </w:r>
    </w:p>
    <w:p w14:paraId="60359D0A"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3D66938" w14:textId="527E8FD6"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Hokejová síň českého hokeje: O nás</w:t>
      </w:r>
      <w:r w:rsidRPr="00931D01">
        <w:rPr>
          <w:rFonts w:ascii="Times New Roman" w:hAnsi="Times New Roman" w:cs="Times New Roman"/>
          <w:sz w:val="24"/>
          <w:szCs w:val="24"/>
        </w:rPr>
        <w:t>. [online]. Lány: Hokejová síň – Hošek, 2004</w:t>
      </w:r>
      <w:r w:rsidR="006334D2" w:rsidRPr="00931D01">
        <w:rPr>
          <w:rFonts w:ascii="Times New Roman" w:hAnsi="Times New Roman" w:cs="Times New Roman"/>
          <w:sz w:val="24"/>
          <w:szCs w:val="24"/>
        </w:rPr>
        <w:t>–</w:t>
      </w:r>
      <w:r w:rsidRPr="00931D01">
        <w:rPr>
          <w:rFonts w:ascii="Times New Roman" w:hAnsi="Times New Roman" w:cs="Times New Roman"/>
          <w:sz w:val="24"/>
          <w:szCs w:val="24"/>
        </w:rPr>
        <w:t>2020. [cit.</w:t>
      </w:r>
      <w:r w:rsidR="006334D2" w:rsidRPr="00931D01">
        <w:rPr>
          <w:rFonts w:ascii="Times New Roman" w:hAnsi="Times New Roman" w:cs="Times New Roman"/>
          <w:sz w:val="24"/>
          <w:szCs w:val="24"/>
        </w:rPr>
        <w:t xml:space="preserve"> </w:t>
      </w:r>
      <w:r w:rsidRPr="00931D01">
        <w:rPr>
          <w:rFonts w:ascii="Times New Roman" w:hAnsi="Times New Roman" w:cs="Times New Roman"/>
          <w:sz w:val="24"/>
          <w:szCs w:val="24"/>
        </w:rPr>
        <w:t>2020-13-04]. Dostupný z </w:t>
      </w:r>
      <w:r w:rsidR="006334D2" w:rsidRPr="00931D01">
        <w:rPr>
          <w:rFonts w:ascii="Times New Roman" w:hAnsi="Times New Roman" w:cs="Times New Roman"/>
          <w:sz w:val="24"/>
          <w:szCs w:val="24"/>
        </w:rPr>
        <w:t>www</w:t>
      </w:r>
      <w:r w:rsidRPr="00931D01">
        <w:rPr>
          <w:rFonts w:ascii="Times New Roman" w:hAnsi="Times New Roman" w:cs="Times New Roman"/>
          <w:sz w:val="24"/>
          <w:szCs w:val="24"/>
        </w:rPr>
        <w:t>: &lt;</w:t>
      </w:r>
      <w:hyperlink r:id="rId58" w:history="1">
        <w:r w:rsidRPr="00931D01">
          <w:rPr>
            <w:rStyle w:val="Hypertextovodkaz"/>
            <w:rFonts w:ascii="Times New Roman" w:hAnsi="Times New Roman" w:cs="Times New Roman"/>
            <w:color w:val="auto"/>
            <w:sz w:val="24"/>
            <w:szCs w:val="24"/>
            <w:u w:val="none"/>
          </w:rPr>
          <w:t>https://www.hokejovasin.cz/o-nas.html</w:t>
        </w:r>
      </w:hyperlink>
      <w:r w:rsidRPr="00931D01">
        <w:rPr>
          <w:rFonts w:ascii="Times New Roman" w:hAnsi="Times New Roman" w:cs="Times New Roman"/>
          <w:sz w:val="24"/>
          <w:szCs w:val="24"/>
        </w:rPr>
        <w:t>&gt;.</w:t>
      </w:r>
    </w:p>
    <w:p w14:paraId="39E36D0A" w14:textId="412EE8D9"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Obec Lány: brána do křivoklátských lesů: Obec v číslech</w:t>
      </w:r>
      <w:r w:rsidRPr="00931D01">
        <w:rPr>
          <w:rFonts w:ascii="Times New Roman" w:hAnsi="Times New Roman" w:cs="Times New Roman"/>
          <w:sz w:val="24"/>
          <w:szCs w:val="24"/>
        </w:rPr>
        <w:t xml:space="preserve"> [online]. Obec Lány, 2020. [cit</w:t>
      </w:r>
      <w:r w:rsidR="006972D1" w:rsidRPr="00931D01">
        <w:rPr>
          <w:rFonts w:ascii="Times New Roman" w:hAnsi="Times New Roman" w:cs="Times New Roman"/>
          <w:sz w:val="24"/>
          <w:szCs w:val="24"/>
        </w:rPr>
        <w:t xml:space="preserve">. </w:t>
      </w:r>
      <w:r w:rsidRPr="00931D01">
        <w:rPr>
          <w:rFonts w:ascii="Times New Roman" w:hAnsi="Times New Roman" w:cs="Times New Roman"/>
          <w:sz w:val="24"/>
          <w:szCs w:val="24"/>
        </w:rPr>
        <w:t>2020-11-06]. Dostupný z www: &lt;</w:t>
      </w:r>
      <w:hyperlink r:id="rId59" w:history="1">
        <w:r w:rsidRPr="00931D01">
          <w:rPr>
            <w:rStyle w:val="Hypertextovodkaz"/>
            <w:rFonts w:ascii="Times New Roman" w:hAnsi="Times New Roman" w:cs="Times New Roman"/>
            <w:color w:val="auto"/>
            <w:sz w:val="24"/>
            <w:szCs w:val="24"/>
            <w:u w:val="none"/>
          </w:rPr>
          <w:t>https://www.obec-lany.cz/cz/obec-v-cislech</w:t>
        </w:r>
      </w:hyperlink>
      <w:r w:rsidRPr="00931D01">
        <w:rPr>
          <w:rFonts w:ascii="Times New Roman" w:hAnsi="Times New Roman" w:cs="Times New Roman"/>
          <w:sz w:val="24"/>
          <w:szCs w:val="24"/>
        </w:rPr>
        <w:t>&gt;.</w:t>
      </w:r>
    </w:p>
    <w:p w14:paraId="64DAE236" w14:textId="77777777" w:rsidR="003314A1" w:rsidRPr="00931D01" w:rsidRDefault="003314A1" w:rsidP="002138A3">
      <w:pPr>
        <w:spacing w:line="276" w:lineRule="auto"/>
        <w:jc w:val="both"/>
        <w:rPr>
          <w:rFonts w:ascii="Times New Roman" w:hAnsi="Times New Roman" w:cs="Times New Roman"/>
          <w:b/>
          <w:sz w:val="24"/>
          <w:szCs w:val="24"/>
        </w:rPr>
      </w:pPr>
    </w:p>
    <w:p w14:paraId="3C2519B1" w14:textId="3FA79B35"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VLASÁK, Zbyněk. Bez důvěry není demokracie. Pavel Kosatík napsal knihu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 xml:space="preserve">i filmový scénář o T. G. Masarykovi. </w:t>
      </w:r>
      <w:r w:rsidRPr="00931D01">
        <w:rPr>
          <w:rFonts w:ascii="Times New Roman" w:hAnsi="Times New Roman" w:cs="Times New Roman"/>
          <w:i/>
          <w:iCs/>
          <w:sz w:val="24"/>
          <w:szCs w:val="24"/>
        </w:rPr>
        <w:t>Novinky.cz</w:t>
      </w:r>
      <w:r w:rsidRPr="00931D01">
        <w:rPr>
          <w:rFonts w:ascii="Times New Roman" w:hAnsi="Times New Roman" w:cs="Times New Roman"/>
          <w:sz w:val="24"/>
          <w:szCs w:val="24"/>
        </w:rPr>
        <w:t xml:space="preserve"> [online]. 24. října 2018</w:t>
      </w:r>
      <w:r w:rsidR="006972D1"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2020-12-20]. Dostupný z www: &lt;</w:t>
      </w:r>
      <w:hyperlink r:id="rId60" w:history="1">
        <w:r w:rsidRPr="00931D01">
          <w:rPr>
            <w:rStyle w:val="Hypertextovodkaz"/>
            <w:rFonts w:ascii="Times New Roman" w:hAnsi="Times New Roman" w:cs="Times New Roman"/>
            <w:color w:val="auto"/>
            <w:sz w:val="24"/>
            <w:szCs w:val="24"/>
            <w:u w:val="none"/>
          </w:rPr>
          <w:t>https://www.novinky.cz/kultura/salon/clanek/bez-duvery-neni-demokracie-pavel-kosatik-napsal-knihu-i-filmovy-scenar-o-t-g-masarykovi-40249210</w:t>
        </w:r>
      </w:hyperlink>
      <w:r w:rsidRPr="00931D01">
        <w:rPr>
          <w:rFonts w:ascii="Times New Roman" w:hAnsi="Times New Roman" w:cs="Times New Roman"/>
          <w:sz w:val="24"/>
          <w:szCs w:val="24"/>
        </w:rPr>
        <w:t>&gt;.</w:t>
      </w:r>
    </w:p>
    <w:p w14:paraId="7657809A"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5ED83F7" w14:textId="1BFA19F2"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VÝBORNÁ, Lucie. Masaryka poháněla touha být dobrým člověkem, připomíná historik Pavel Kosatík.  </w:t>
      </w:r>
      <w:r w:rsidRPr="00931D01">
        <w:rPr>
          <w:rFonts w:ascii="Times New Roman" w:hAnsi="Times New Roman" w:cs="Times New Roman"/>
          <w:i/>
          <w:iCs/>
          <w:sz w:val="24"/>
          <w:szCs w:val="24"/>
        </w:rPr>
        <w:t>iRozhlas.cz</w:t>
      </w:r>
      <w:r w:rsidRPr="00931D01">
        <w:rPr>
          <w:rFonts w:ascii="Times New Roman" w:hAnsi="Times New Roman" w:cs="Times New Roman"/>
          <w:sz w:val="24"/>
          <w:szCs w:val="24"/>
        </w:rPr>
        <w:t xml:space="preserve"> [online]. 18. října 2018</w:t>
      </w:r>
      <w:r w:rsidR="006972D1"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2020-12-20]. Dostupný z www: &lt;https://www.irozhlas.cz/veda-technologie/historie/tomas-garrigue-masaryk-pavel-kosatik-tgm-kniha-film_1810180700_lac&gt;.</w:t>
      </w:r>
    </w:p>
    <w:p w14:paraId="53EC637C" w14:textId="77777777" w:rsidR="003314A1" w:rsidRPr="00931D01" w:rsidRDefault="003314A1" w:rsidP="002138A3">
      <w:pPr>
        <w:spacing w:line="276" w:lineRule="auto"/>
        <w:jc w:val="both"/>
        <w:rPr>
          <w:rFonts w:ascii="Times New Roman" w:hAnsi="Times New Roman" w:cs="Times New Roman"/>
          <w:b/>
          <w:sz w:val="24"/>
          <w:szCs w:val="24"/>
        </w:rPr>
      </w:pPr>
    </w:p>
    <w:p w14:paraId="2EB17433" w14:textId="64C21CA6"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ŠISKOVÁ, Julie a HAVLOVÁ, Eliška. Idealizování první republiky? </w:t>
      </w:r>
      <w:r w:rsidRPr="00931D01">
        <w:rPr>
          <w:rFonts w:ascii="Times New Roman" w:hAnsi="Times New Roman" w:cs="Times New Roman"/>
          <w:i/>
          <w:iCs/>
          <w:sz w:val="24"/>
          <w:szCs w:val="24"/>
        </w:rPr>
        <w:t>Gramofon</w:t>
      </w:r>
      <w:r w:rsidRPr="00931D01">
        <w:rPr>
          <w:rFonts w:ascii="Times New Roman" w:hAnsi="Times New Roman" w:cs="Times New Roman"/>
          <w:sz w:val="24"/>
          <w:szCs w:val="24"/>
        </w:rPr>
        <w:t xml:space="preserve"> [online]. 2019</w:t>
      </w:r>
      <w:r w:rsidR="006972D1"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2021-01-16]. Dostupný z www: &lt;https://www.m-grafoman.cz/342-idealizovani-prvni-republiky&gt;. </w:t>
      </w:r>
    </w:p>
    <w:p w14:paraId="68C38E6F" w14:textId="77777777" w:rsidR="00127B33" w:rsidRPr="00931D01" w:rsidRDefault="00127B33" w:rsidP="002138A3">
      <w:pPr>
        <w:pStyle w:val="Textpoznpodarou"/>
        <w:spacing w:line="276" w:lineRule="auto"/>
        <w:jc w:val="both"/>
        <w:rPr>
          <w:rFonts w:ascii="Times New Roman" w:hAnsi="Times New Roman" w:cs="Times New Roman"/>
          <w:sz w:val="24"/>
          <w:szCs w:val="24"/>
        </w:rPr>
      </w:pPr>
    </w:p>
    <w:p w14:paraId="313C2439" w14:textId="180BB972"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WIRNITZER, Jan. Před 75lety zemřel „tatíček“ Masaryk</w:t>
      </w:r>
      <w:r w:rsidR="00C13292" w:rsidRPr="00931D01">
        <w:rPr>
          <w:rFonts w:ascii="Times New Roman" w:hAnsi="Times New Roman" w:cs="Times New Roman"/>
          <w:sz w:val="24"/>
          <w:szCs w:val="24"/>
        </w:rPr>
        <w:t>.</w:t>
      </w:r>
      <w:r w:rsidRPr="00931D01">
        <w:rPr>
          <w:rFonts w:ascii="Times New Roman" w:hAnsi="Times New Roman" w:cs="Times New Roman"/>
          <w:sz w:val="24"/>
          <w:szCs w:val="24"/>
        </w:rPr>
        <w:t xml:space="preserve"> Za svůj ku</w:t>
      </w:r>
      <w:r w:rsidR="00C13292" w:rsidRPr="00931D01">
        <w:rPr>
          <w:rFonts w:ascii="Times New Roman" w:hAnsi="Times New Roman" w:cs="Times New Roman"/>
          <w:sz w:val="24"/>
          <w:szCs w:val="24"/>
        </w:rPr>
        <w:t>l</w:t>
      </w:r>
      <w:r w:rsidRPr="00931D01">
        <w:rPr>
          <w:rFonts w:ascii="Times New Roman" w:hAnsi="Times New Roman" w:cs="Times New Roman"/>
          <w:sz w:val="24"/>
          <w:szCs w:val="24"/>
        </w:rPr>
        <w:t xml:space="preserve">t nemohl, říká historik. </w:t>
      </w:r>
      <w:r w:rsidRPr="00931D01">
        <w:rPr>
          <w:rFonts w:ascii="Times New Roman" w:hAnsi="Times New Roman" w:cs="Times New Roman"/>
          <w:i/>
          <w:iCs/>
          <w:sz w:val="24"/>
          <w:szCs w:val="24"/>
        </w:rPr>
        <w:t xml:space="preserve">iDnes.cz </w:t>
      </w:r>
      <w:r w:rsidRPr="00931D01">
        <w:rPr>
          <w:rFonts w:ascii="Times New Roman" w:hAnsi="Times New Roman" w:cs="Times New Roman"/>
          <w:sz w:val="24"/>
          <w:szCs w:val="24"/>
        </w:rPr>
        <w:t>[online]. 14. 9. 2012</w:t>
      </w:r>
      <w:r w:rsidR="00C13292"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2021-01-16]. Dostupný z www: &lt;https://www.idnes.cz/zpravy/domaci/vyroci-smrti-tomase-garrigue-masaryka.A120912_170810_domaci_jw&gt;.</w:t>
      </w:r>
    </w:p>
    <w:p w14:paraId="6B4667C3" w14:textId="77777777" w:rsidR="00127B33" w:rsidRPr="00931D01" w:rsidRDefault="00127B33" w:rsidP="002138A3">
      <w:pPr>
        <w:pStyle w:val="Textpoznpodarou"/>
        <w:spacing w:line="276" w:lineRule="auto"/>
        <w:jc w:val="both"/>
        <w:rPr>
          <w:rFonts w:ascii="Times New Roman" w:hAnsi="Times New Roman" w:cs="Times New Roman"/>
          <w:sz w:val="24"/>
          <w:szCs w:val="24"/>
        </w:rPr>
      </w:pPr>
    </w:p>
    <w:p w14:paraId="07078181" w14:textId="59D90AF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CYPRICH, Pavel a PAVLÍČEK, Tomáš. Havel a Masaryk se podobali nejen svým světovým přesahem, míní historik. </w:t>
      </w:r>
      <w:r w:rsidRPr="00931D01">
        <w:rPr>
          <w:rFonts w:ascii="Times New Roman" w:hAnsi="Times New Roman" w:cs="Times New Roman"/>
          <w:i/>
          <w:sz w:val="24"/>
          <w:szCs w:val="24"/>
        </w:rPr>
        <w:t>iRozhlas</w:t>
      </w:r>
      <w:r w:rsidRPr="00931D01">
        <w:rPr>
          <w:rFonts w:ascii="Times New Roman" w:hAnsi="Times New Roman" w:cs="Times New Roman"/>
          <w:sz w:val="24"/>
          <w:szCs w:val="24"/>
        </w:rPr>
        <w:t xml:space="preserve"> [online]. 21. 12. 20</w:t>
      </w:r>
      <w:r w:rsidR="00C13292" w:rsidRPr="00931D01">
        <w:rPr>
          <w:rFonts w:ascii="Times New Roman" w:hAnsi="Times New Roman" w:cs="Times New Roman"/>
          <w:sz w:val="24"/>
          <w:szCs w:val="24"/>
        </w:rPr>
        <w:t>11.</w:t>
      </w:r>
      <w:r w:rsidRPr="00931D01">
        <w:rPr>
          <w:rFonts w:ascii="Times New Roman" w:hAnsi="Times New Roman" w:cs="Times New Roman"/>
          <w:sz w:val="24"/>
          <w:szCs w:val="24"/>
        </w:rPr>
        <w:t xml:space="preserve"> [cit. 2020-12-17]. Dostupný z www: &lt;https://www.irozhlas.cz/veda-technologie_historie/havel-a-masaryk-se-podobali-nejen-svym-svetovym-presahem-mini-historik_201112211019_pcyprich&gt;.</w:t>
      </w:r>
    </w:p>
    <w:p w14:paraId="45FFE770" w14:textId="77777777" w:rsidR="003314A1" w:rsidRPr="00931D01" w:rsidRDefault="003314A1" w:rsidP="00127B33">
      <w:pPr>
        <w:spacing w:line="360" w:lineRule="auto"/>
        <w:jc w:val="both"/>
        <w:rPr>
          <w:rFonts w:ascii="Times New Roman" w:hAnsi="Times New Roman" w:cs="Times New Roman"/>
          <w:b/>
          <w:sz w:val="24"/>
          <w:szCs w:val="24"/>
        </w:rPr>
      </w:pPr>
    </w:p>
    <w:p w14:paraId="055E88A9" w14:textId="1DE1A94A"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BOBÍKOVÁ, Lenk</w:t>
      </w:r>
      <w:r w:rsidR="00206E75" w:rsidRPr="00931D01">
        <w:rPr>
          <w:rFonts w:ascii="Times New Roman" w:hAnsi="Times New Roman" w:cs="Times New Roman"/>
          <w:sz w:val="24"/>
          <w:szCs w:val="24"/>
        </w:rPr>
        <w:t>a</w:t>
      </w:r>
      <w:r w:rsidRPr="00931D01">
        <w:rPr>
          <w:rFonts w:ascii="Times New Roman" w:hAnsi="Times New Roman" w:cs="Times New Roman"/>
          <w:sz w:val="24"/>
          <w:szCs w:val="24"/>
        </w:rPr>
        <w:t xml:space="preserve">. S Masarykem se loučil celý národ. </w:t>
      </w:r>
      <w:r w:rsidRPr="00931D01">
        <w:rPr>
          <w:rFonts w:ascii="Times New Roman" w:hAnsi="Times New Roman" w:cs="Times New Roman"/>
          <w:i/>
          <w:sz w:val="24"/>
          <w:szCs w:val="24"/>
        </w:rPr>
        <w:t>Novinky.cz</w:t>
      </w:r>
      <w:r w:rsidRPr="00931D01">
        <w:rPr>
          <w:rFonts w:ascii="Times New Roman" w:hAnsi="Times New Roman" w:cs="Times New Roman"/>
          <w:sz w:val="24"/>
          <w:szCs w:val="24"/>
        </w:rPr>
        <w:t xml:space="preserve"> [online].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14. 9. 2017</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2020-12-16]. Dostupný z www: &lt;https://www.novinky.cz/veda-skoly/clanek/s-masarykem-se-loucil-cely-narod-40045589&gt;.</w:t>
      </w:r>
    </w:p>
    <w:p w14:paraId="16AD6E20" w14:textId="77777777" w:rsidR="003314A1" w:rsidRPr="00931D01" w:rsidRDefault="003314A1" w:rsidP="002138A3">
      <w:pPr>
        <w:spacing w:line="276" w:lineRule="auto"/>
        <w:jc w:val="both"/>
        <w:rPr>
          <w:rFonts w:ascii="Times New Roman" w:hAnsi="Times New Roman" w:cs="Times New Roman"/>
          <w:b/>
          <w:sz w:val="24"/>
          <w:szCs w:val="24"/>
        </w:rPr>
      </w:pPr>
    </w:p>
    <w:p w14:paraId="166673FB" w14:textId="22AAA2B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ŠTRÁFELDOVÁ, Milena. To patří ke kšeftu, říkal o svém uctívání Tomáš Garrigue Masaryk. Narodil se před 170 lety</w:t>
      </w:r>
      <w:r w:rsidRPr="00931D01">
        <w:rPr>
          <w:rFonts w:ascii="Times New Roman" w:hAnsi="Times New Roman" w:cs="Times New Roman"/>
          <w:i/>
          <w:iCs/>
          <w:sz w:val="24"/>
          <w:szCs w:val="24"/>
        </w:rPr>
        <w:t>. Český rozhlas: Plus</w:t>
      </w:r>
      <w:r w:rsidRPr="00931D01">
        <w:rPr>
          <w:rFonts w:ascii="Times New Roman" w:hAnsi="Times New Roman" w:cs="Times New Roman"/>
          <w:sz w:val="24"/>
          <w:szCs w:val="24"/>
        </w:rPr>
        <w:t xml:space="preserve"> [online]. 18. března 2020</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[cit</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2020-12-15]. Dostupný z www: &lt;https://plus.rozhlas.cz/patri-ke-kseftu-rikal-o-svem-uctivani-tomas-garrigue-masaryk-narodil-se-pred-170-8158775&gt;.</w:t>
      </w:r>
    </w:p>
    <w:p w14:paraId="79632BC6" w14:textId="6C93503A" w:rsidR="00EA65EC" w:rsidRPr="00931D01" w:rsidRDefault="00EA65EC" w:rsidP="002138A3">
      <w:pPr>
        <w:pStyle w:val="Textpoznpodarou"/>
        <w:spacing w:line="276" w:lineRule="auto"/>
        <w:jc w:val="both"/>
        <w:rPr>
          <w:rFonts w:ascii="Times New Roman" w:hAnsi="Times New Roman" w:cs="Times New Roman"/>
          <w:sz w:val="24"/>
          <w:szCs w:val="24"/>
        </w:rPr>
      </w:pPr>
    </w:p>
    <w:p w14:paraId="6A79A04D" w14:textId="77777777" w:rsidR="00EA65EC" w:rsidRPr="00931D01" w:rsidRDefault="00EA65EC" w:rsidP="002138A3">
      <w:pPr>
        <w:pStyle w:val="Textpoznpodarou"/>
        <w:spacing w:line="276" w:lineRule="auto"/>
        <w:jc w:val="both"/>
        <w:rPr>
          <w:rFonts w:ascii="Times New Roman" w:hAnsi="Times New Roman" w:cs="Times New Roman"/>
          <w:sz w:val="24"/>
          <w:szCs w:val="24"/>
        </w:rPr>
      </w:pPr>
    </w:p>
    <w:p w14:paraId="737C1A0E" w14:textId="77777777" w:rsidR="002138A3" w:rsidRPr="00931D01" w:rsidRDefault="002138A3" w:rsidP="002138A3">
      <w:pPr>
        <w:pStyle w:val="Textpoznpodarou"/>
        <w:spacing w:line="276" w:lineRule="auto"/>
        <w:jc w:val="both"/>
        <w:rPr>
          <w:rFonts w:ascii="Times New Roman" w:hAnsi="Times New Roman" w:cs="Times New Roman"/>
          <w:sz w:val="24"/>
          <w:szCs w:val="24"/>
        </w:rPr>
      </w:pPr>
    </w:p>
    <w:p w14:paraId="5C9F2237"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POSPÍŠIL, Pavel. </w:t>
      </w:r>
      <w:r w:rsidRPr="00931D01">
        <w:rPr>
          <w:rFonts w:ascii="Times New Roman" w:hAnsi="Times New Roman" w:cs="Times New Roman"/>
          <w:i/>
          <w:iCs/>
          <w:sz w:val="24"/>
          <w:szCs w:val="24"/>
        </w:rPr>
        <w:t xml:space="preserve">Politika I. Československé republiky </w:t>
      </w:r>
      <w:r w:rsidRPr="00931D01">
        <w:rPr>
          <w:rFonts w:ascii="Times New Roman" w:hAnsi="Times New Roman" w:cs="Times New Roman"/>
          <w:sz w:val="24"/>
          <w:szCs w:val="24"/>
        </w:rPr>
        <w:t>[online]. Strž ve Staré Huti: Památník Karla Čapka, 2012. [cit. 2021-01-19]. Dostupný z www: &lt;https://www.capek-karel-pamatnik.cz/vismo/dokumenty2.asp?id_org=200013&amp;id=14312&gt;.</w:t>
      </w:r>
    </w:p>
    <w:p w14:paraId="5FF08034" w14:textId="77777777" w:rsidR="003314A1" w:rsidRPr="00931D01" w:rsidRDefault="003314A1" w:rsidP="002138A3">
      <w:pPr>
        <w:spacing w:line="276" w:lineRule="auto"/>
        <w:jc w:val="both"/>
        <w:rPr>
          <w:rFonts w:ascii="Times New Roman" w:hAnsi="Times New Roman" w:cs="Times New Roman"/>
          <w:b/>
          <w:sz w:val="24"/>
          <w:szCs w:val="24"/>
        </w:rPr>
      </w:pPr>
    </w:p>
    <w:p w14:paraId="28733E22"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KOSATÍK, Pavel. </w:t>
      </w:r>
      <w:r w:rsidRPr="00931D01">
        <w:rPr>
          <w:rFonts w:ascii="Times New Roman" w:hAnsi="Times New Roman" w:cs="Times New Roman"/>
          <w:i/>
          <w:iCs/>
          <w:sz w:val="24"/>
          <w:szCs w:val="24"/>
        </w:rPr>
        <w:t>Pletichář T. G. M. tatíčkem: 28. říjen 1918: Jak se z muže, který zastával pro českou společnost krajně nepopulární názory, stal všeobecně zbožňovaný idol?</w:t>
      </w:r>
      <w:r w:rsidRPr="00931D01">
        <w:rPr>
          <w:rFonts w:ascii="Times New Roman" w:hAnsi="Times New Roman" w:cs="Times New Roman"/>
          <w:sz w:val="24"/>
          <w:szCs w:val="24"/>
        </w:rPr>
        <w:t xml:space="preserve"> [online]. </w:t>
      </w:r>
      <w:r w:rsidRPr="00931D01">
        <w:rPr>
          <w:rFonts w:ascii="Times New Roman" w:hAnsi="Times New Roman" w:cs="Times New Roman"/>
          <w:sz w:val="24"/>
          <w:szCs w:val="24"/>
        </w:rPr>
        <w:lastRenderedPageBreak/>
        <w:t>Respekt, 2017. [cit. 2020-11-04]. Dostupný z www: &lt;</w:t>
      </w:r>
      <w:hyperlink r:id="rId61" w:history="1">
        <w:r w:rsidRPr="00931D01">
          <w:rPr>
            <w:rStyle w:val="Hypertextovodkaz"/>
            <w:rFonts w:ascii="Times New Roman" w:hAnsi="Times New Roman" w:cs="Times New Roman"/>
            <w:color w:val="auto"/>
            <w:sz w:val="24"/>
            <w:szCs w:val="24"/>
            <w:u w:val="none"/>
          </w:rPr>
          <w:t>https://www.respekt.cz/special/2015/ceska-cesta/pletichar-tatickem</w:t>
        </w:r>
      </w:hyperlink>
      <w:r w:rsidRPr="00931D01">
        <w:rPr>
          <w:rFonts w:ascii="Times New Roman" w:hAnsi="Times New Roman" w:cs="Times New Roman"/>
          <w:sz w:val="24"/>
          <w:szCs w:val="24"/>
        </w:rPr>
        <w:t>&gt;.</w:t>
      </w:r>
    </w:p>
    <w:p w14:paraId="68235FC3"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3DF9BA75" w14:textId="07310EA4"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Životopis T. G. Masaryk. In </w:t>
      </w:r>
      <w:r w:rsidRPr="00931D01">
        <w:rPr>
          <w:rFonts w:ascii="Times New Roman" w:hAnsi="Times New Roman" w:cs="Times New Roman"/>
          <w:i/>
          <w:iCs/>
          <w:sz w:val="24"/>
          <w:szCs w:val="24"/>
        </w:rPr>
        <w:t>Pražský hrad: Prezidenti v minulosti</w:t>
      </w:r>
      <w:r w:rsidRPr="00931D01">
        <w:rPr>
          <w:rFonts w:ascii="Times New Roman" w:hAnsi="Times New Roman" w:cs="Times New Roman"/>
          <w:sz w:val="24"/>
          <w:szCs w:val="24"/>
        </w:rPr>
        <w:t xml:space="preserve"> [online]</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Praha: Pražský hrad, 2021 [cit 2021-01-04]. Dostupný z www: &lt;https://www.hrad.cz/cs/prezident-cr/prezidenti-v-minulosti/tomas-garrigue-masaryk/zivotopis&gt;.</w:t>
      </w:r>
    </w:p>
    <w:p w14:paraId="3072E38F" w14:textId="77777777" w:rsidR="003314A1" w:rsidRPr="00931D01" w:rsidRDefault="003314A1" w:rsidP="002138A3">
      <w:pPr>
        <w:spacing w:line="276" w:lineRule="auto"/>
        <w:jc w:val="both"/>
        <w:rPr>
          <w:rFonts w:ascii="Times New Roman" w:hAnsi="Times New Roman" w:cs="Times New Roman"/>
          <w:b/>
          <w:sz w:val="24"/>
          <w:szCs w:val="24"/>
        </w:rPr>
      </w:pPr>
    </w:p>
    <w:p w14:paraId="4290C29C" w14:textId="0ABEBD30"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DOLEJŠÍ, Milan. </w:t>
      </w:r>
      <w:r w:rsidRPr="00931D01">
        <w:rPr>
          <w:rFonts w:ascii="Times New Roman" w:hAnsi="Times New Roman" w:cs="Times New Roman"/>
          <w:i/>
          <w:iCs/>
          <w:sz w:val="24"/>
          <w:szCs w:val="24"/>
        </w:rPr>
        <w:t>Masaryk a Peroutka: Mistr a jeho kritik?</w:t>
      </w:r>
      <w:r w:rsidRPr="00931D01">
        <w:rPr>
          <w:rFonts w:ascii="Times New Roman" w:hAnsi="Times New Roman" w:cs="Times New Roman"/>
          <w:sz w:val="24"/>
          <w:szCs w:val="24"/>
        </w:rPr>
        <w:t xml:space="preserve"> [online]</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Česká televize: ČT</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24, 7. 3.</w:t>
      </w:r>
      <w:r w:rsidR="00206E75" w:rsidRPr="00931D01">
        <w:rPr>
          <w:rFonts w:ascii="Times New Roman" w:hAnsi="Times New Roman" w:cs="Times New Roman"/>
          <w:sz w:val="24"/>
          <w:szCs w:val="24"/>
        </w:rPr>
        <w:t xml:space="preserve"> </w:t>
      </w:r>
      <w:r w:rsidRPr="00931D01">
        <w:rPr>
          <w:rFonts w:ascii="Times New Roman" w:hAnsi="Times New Roman" w:cs="Times New Roman"/>
          <w:sz w:val="24"/>
          <w:szCs w:val="24"/>
        </w:rPr>
        <w:t>2015</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2020-11-04]. Dostupný z</w:t>
      </w:r>
      <w:r w:rsidR="00206E75" w:rsidRPr="00931D01">
        <w:rPr>
          <w:rFonts w:ascii="Times New Roman" w:hAnsi="Times New Roman" w:cs="Times New Roman"/>
          <w:sz w:val="24"/>
          <w:szCs w:val="24"/>
        </w:rPr>
        <w:t xml:space="preserve"> </w:t>
      </w:r>
      <w:r w:rsidRPr="00931D01">
        <w:rPr>
          <w:rFonts w:ascii="Times New Roman" w:hAnsi="Times New Roman" w:cs="Times New Roman"/>
          <w:sz w:val="24"/>
          <w:szCs w:val="24"/>
        </w:rPr>
        <w:t>www: &lt;</w:t>
      </w:r>
      <w:hyperlink r:id="rId62" w:history="1">
        <w:r w:rsidRPr="00931D01">
          <w:rPr>
            <w:rStyle w:val="Hypertextovodkaz"/>
            <w:rFonts w:ascii="Times New Roman" w:hAnsi="Times New Roman" w:cs="Times New Roman"/>
            <w:color w:val="auto"/>
            <w:sz w:val="24"/>
            <w:szCs w:val="24"/>
            <w:u w:val="none"/>
          </w:rPr>
          <w:t>https://ct24.ceskatelevize.cz/domaci/1509394-masaryk-a-peroutka-mistr-a-jeho-kritik</w:t>
        </w:r>
      </w:hyperlink>
      <w:r w:rsidRPr="00931D01">
        <w:rPr>
          <w:rFonts w:ascii="Times New Roman" w:hAnsi="Times New Roman" w:cs="Times New Roman"/>
          <w:sz w:val="24"/>
          <w:szCs w:val="24"/>
        </w:rPr>
        <w:t>&gt;.</w:t>
      </w:r>
    </w:p>
    <w:p w14:paraId="4686B675" w14:textId="77777777" w:rsidR="003314A1" w:rsidRPr="00931D01" w:rsidRDefault="003314A1" w:rsidP="002138A3">
      <w:pPr>
        <w:spacing w:line="276" w:lineRule="auto"/>
        <w:jc w:val="both"/>
        <w:rPr>
          <w:rFonts w:ascii="Times New Roman" w:hAnsi="Times New Roman" w:cs="Times New Roman"/>
          <w:b/>
          <w:sz w:val="24"/>
          <w:szCs w:val="24"/>
        </w:rPr>
      </w:pPr>
    </w:p>
    <w:p w14:paraId="391293E6"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Životopis T. G. Masaryk [online]. Pražský hrad: Prezidenti v minulosti. Praha, 2021 [cit 2021-01-04]. Dostupný z www: &lt;https://www.hrad.cz/cs/prezident-cr/prezidenti-v-minulosti/tomas-garrigue-masaryk/zivotopis&gt;.</w:t>
      </w:r>
    </w:p>
    <w:p w14:paraId="18C0BFE4" w14:textId="77777777" w:rsidR="003314A1" w:rsidRPr="00931D01" w:rsidRDefault="003314A1" w:rsidP="002138A3">
      <w:pPr>
        <w:spacing w:line="276" w:lineRule="auto"/>
        <w:jc w:val="both"/>
        <w:rPr>
          <w:rFonts w:ascii="Times New Roman" w:hAnsi="Times New Roman" w:cs="Times New Roman"/>
          <w:b/>
          <w:sz w:val="24"/>
          <w:szCs w:val="24"/>
        </w:rPr>
      </w:pPr>
    </w:p>
    <w:p w14:paraId="358E3F6E" w14:textId="77777777" w:rsidR="003314A1" w:rsidRPr="00931D01" w:rsidRDefault="003314A1" w:rsidP="002138A3">
      <w:pPr>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Masarykova společnost: Prezidentské období</w:t>
      </w:r>
      <w:r w:rsidRPr="00931D01">
        <w:rPr>
          <w:rFonts w:ascii="Times New Roman" w:hAnsi="Times New Roman" w:cs="Times New Roman"/>
          <w:sz w:val="24"/>
          <w:szCs w:val="24"/>
        </w:rPr>
        <w:t xml:space="preserve"> [online]. Praha: Masarykova společnost, 2020. [cit. 2020-11-08]. Dostupný z www: &lt;https://masarykovaspolecnost.cz/</w:t>
      </w:r>
      <w:proofErr w:type="spellStart"/>
      <w:r w:rsidRPr="00931D01">
        <w:rPr>
          <w:rFonts w:ascii="Times New Roman" w:hAnsi="Times New Roman" w:cs="Times New Roman"/>
          <w:sz w:val="24"/>
          <w:szCs w:val="24"/>
        </w:rPr>
        <w:t>zivotopis</w:t>
      </w:r>
      <w:proofErr w:type="spellEnd"/>
      <w:r w:rsidRPr="00931D01">
        <w:rPr>
          <w:rFonts w:ascii="Times New Roman" w:hAnsi="Times New Roman" w:cs="Times New Roman"/>
          <w:sz w:val="24"/>
          <w:szCs w:val="24"/>
        </w:rPr>
        <w:t>/</w:t>
      </w:r>
      <w:proofErr w:type="spellStart"/>
      <w:r w:rsidRPr="00931D01">
        <w:rPr>
          <w:rFonts w:ascii="Times New Roman" w:hAnsi="Times New Roman" w:cs="Times New Roman"/>
          <w:sz w:val="24"/>
          <w:szCs w:val="24"/>
        </w:rPr>
        <w:t>prezidentske-obdobi</w:t>
      </w:r>
      <w:proofErr w:type="spellEnd"/>
      <w:r w:rsidRPr="00931D01">
        <w:rPr>
          <w:rFonts w:ascii="Times New Roman" w:hAnsi="Times New Roman" w:cs="Times New Roman"/>
          <w:sz w:val="24"/>
          <w:szCs w:val="24"/>
        </w:rPr>
        <w:t>&gt;.</w:t>
      </w:r>
    </w:p>
    <w:p w14:paraId="2D24423E" w14:textId="77777777" w:rsidR="00127B33" w:rsidRPr="00931D01" w:rsidRDefault="00127B33" w:rsidP="00127B33">
      <w:pPr>
        <w:pStyle w:val="Textpoznpodarou"/>
        <w:spacing w:line="360" w:lineRule="auto"/>
        <w:jc w:val="both"/>
        <w:rPr>
          <w:rFonts w:ascii="Times New Roman" w:hAnsi="Times New Roman" w:cs="Times New Roman"/>
          <w:sz w:val="24"/>
          <w:szCs w:val="24"/>
        </w:rPr>
      </w:pPr>
    </w:p>
    <w:p w14:paraId="630E11D9" w14:textId="526C8CDD"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SKALICKÝ, Jaroslav. Při první volbě prezidenta hlasy nikdo nepočítal. Masaryk neměl konkurenci dalších 17 let. </w:t>
      </w:r>
      <w:r w:rsidRPr="00931D01">
        <w:rPr>
          <w:rFonts w:ascii="Times New Roman" w:hAnsi="Times New Roman" w:cs="Times New Roman"/>
          <w:i/>
          <w:iCs/>
          <w:sz w:val="24"/>
          <w:szCs w:val="24"/>
        </w:rPr>
        <w:t>iRozhlas</w:t>
      </w:r>
      <w:r w:rsidRPr="00931D01">
        <w:rPr>
          <w:rFonts w:ascii="Times New Roman" w:hAnsi="Times New Roman" w:cs="Times New Roman"/>
          <w:sz w:val="24"/>
          <w:szCs w:val="24"/>
        </w:rPr>
        <w:t xml:space="preserve"> [online]. 16. ledna 2018</w:t>
      </w:r>
      <w:r w:rsidR="00206E75"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2021-01-18]. Dostupný z www: &lt;https://www.irozhlas.cz/veda-technologie/historie/prezident-tomas-garrigue-masaryk-ceskoslovensko_1801161202_ako&gt;.</w:t>
      </w:r>
    </w:p>
    <w:p w14:paraId="2DCF9D0E" w14:textId="77777777" w:rsidR="003314A1" w:rsidRPr="00931D01" w:rsidRDefault="003314A1" w:rsidP="00127B33">
      <w:pPr>
        <w:spacing w:line="360" w:lineRule="auto"/>
        <w:jc w:val="both"/>
        <w:rPr>
          <w:rFonts w:ascii="Times New Roman" w:hAnsi="Times New Roman" w:cs="Times New Roman"/>
          <w:b/>
          <w:sz w:val="24"/>
          <w:szCs w:val="24"/>
        </w:rPr>
      </w:pPr>
    </w:p>
    <w:p w14:paraId="10C8F92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Masarykova společnost: Období první světové války</w:t>
      </w:r>
      <w:r w:rsidRPr="00931D01">
        <w:rPr>
          <w:rFonts w:ascii="Times New Roman" w:hAnsi="Times New Roman" w:cs="Times New Roman"/>
          <w:sz w:val="24"/>
          <w:szCs w:val="24"/>
        </w:rPr>
        <w:t xml:space="preserve"> [online]. Praha: Masarykova společnost, 2020. [cit. 2020-08-08]. Dostupný z www: </w:t>
      </w:r>
      <w:r w:rsidRPr="00931D01">
        <w:rPr>
          <w:rFonts w:ascii="Times New Roman" w:hAnsi="Times New Roman" w:cs="Times New Roman"/>
          <w:sz w:val="24"/>
          <w:szCs w:val="24"/>
        </w:rPr>
        <w:br/>
        <w:t xml:space="preserve">&lt; </w:t>
      </w:r>
      <w:hyperlink r:id="rId63" w:history="1">
        <w:r w:rsidRPr="00931D01">
          <w:rPr>
            <w:rStyle w:val="Hypertextovodkaz"/>
            <w:rFonts w:ascii="Times New Roman" w:hAnsi="Times New Roman" w:cs="Times New Roman"/>
            <w:color w:val="auto"/>
            <w:sz w:val="24"/>
            <w:szCs w:val="24"/>
            <w:u w:val="none"/>
          </w:rPr>
          <w:t>https://masarykovaspolecnost.cz/zivotopis/obdobi-prvni-svetove-valky</w:t>
        </w:r>
      </w:hyperlink>
      <w:r w:rsidRPr="00931D01">
        <w:rPr>
          <w:rFonts w:ascii="Times New Roman" w:hAnsi="Times New Roman" w:cs="Times New Roman"/>
          <w:sz w:val="24"/>
          <w:szCs w:val="24"/>
        </w:rPr>
        <w:t>&gt;.</w:t>
      </w:r>
    </w:p>
    <w:p w14:paraId="090B298F" w14:textId="77777777" w:rsidR="00127B33" w:rsidRPr="00931D01" w:rsidRDefault="00127B33" w:rsidP="002138A3">
      <w:pPr>
        <w:pStyle w:val="Textpoznpodarou"/>
        <w:spacing w:line="276" w:lineRule="auto"/>
        <w:jc w:val="both"/>
        <w:rPr>
          <w:rFonts w:ascii="Times New Roman" w:hAnsi="Times New Roman" w:cs="Times New Roman"/>
          <w:sz w:val="24"/>
          <w:szCs w:val="24"/>
        </w:rPr>
      </w:pPr>
    </w:p>
    <w:p w14:paraId="0C460501" w14:textId="77777777" w:rsidR="003314A1" w:rsidRPr="00931D01" w:rsidRDefault="003314A1" w:rsidP="002138A3">
      <w:pPr>
        <w:spacing w:after="0" w:line="276" w:lineRule="auto"/>
        <w:jc w:val="both"/>
        <w:rPr>
          <w:rStyle w:val="Hypertextovodkaz"/>
          <w:rFonts w:ascii="Times New Roman" w:hAnsi="Times New Roman" w:cs="Times New Roman"/>
          <w:color w:val="auto"/>
          <w:sz w:val="24"/>
          <w:szCs w:val="24"/>
          <w:u w:val="none"/>
        </w:rPr>
      </w:pPr>
      <w:r w:rsidRPr="00931D01">
        <w:rPr>
          <w:rFonts w:ascii="Times New Roman" w:hAnsi="Times New Roman" w:cs="Times New Roman"/>
          <w:i/>
          <w:iCs/>
          <w:sz w:val="24"/>
          <w:szCs w:val="24"/>
        </w:rPr>
        <w:t>Masarykova společnost: Období první světové války</w:t>
      </w:r>
      <w:r w:rsidRPr="00931D01">
        <w:rPr>
          <w:rFonts w:ascii="Times New Roman" w:hAnsi="Times New Roman" w:cs="Times New Roman"/>
          <w:sz w:val="24"/>
          <w:szCs w:val="24"/>
        </w:rPr>
        <w:t xml:space="preserve"> [online]. Praha: Masarykova společnost, 2020. [cit. 2020-11-08]. Dostupný z www: &lt;</w:t>
      </w:r>
      <w:hyperlink r:id="rId64" w:history="1">
        <w:r w:rsidRPr="00931D01">
          <w:rPr>
            <w:rStyle w:val="Hypertextovodkaz"/>
            <w:rFonts w:ascii="Times New Roman" w:hAnsi="Times New Roman" w:cs="Times New Roman"/>
            <w:color w:val="auto"/>
            <w:sz w:val="24"/>
            <w:szCs w:val="24"/>
            <w:u w:val="none"/>
          </w:rPr>
          <w:t>https://masarykovaspolecnost.cz/zivotopis/obdobi-prvni-svetove-valky</w:t>
        </w:r>
      </w:hyperlink>
      <w:r w:rsidRPr="00931D01">
        <w:rPr>
          <w:rStyle w:val="Hypertextovodkaz"/>
          <w:rFonts w:ascii="Times New Roman" w:hAnsi="Times New Roman" w:cs="Times New Roman"/>
          <w:color w:val="auto"/>
          <w:sz w:val="24"/>
          <w:szCs w:val="24"/>
          <w:u w:val="none"/>
        </w:rPr>
        <w:t>&gt;.</w:t>
      </w:r>
    </w:p>
    <w:p w14:paraId="68A7358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Masarykova společnost: Tomáš Garrigue Masaryk politikem</w:t>
      </w:r>
      <w:r w:rsidRPr="00931D01">
        <w:rPr>
          <w:rFonts w:ascii="Times New Roman" w:hAnsi="Times New Roman" w:cs="Times New Roman"/>
          <w:sz w:val="24"/>
          <w:szCs w:val="24"/>
        </w:rPr>
        <w:t xml:space="preserve"> [online]. Praha: Masarykova společnost, 2020. [cit. 2020-08-02]. Dostupný z www: &lt;</w:t>
      </w:r>
      <w:hyperlink r:id="rId65" w:history="1">
        <w:r w:rsidRPr="00931D01">
          <w:rPr>
            <w:rStyle w:val="Hypertextovodkaz"/>
            <w:rFonts w:ascii="Times New Roman" w:hAnsi="Times New Roman" w:cs="Times New Roman"/>
            <w:color w:val="auto"/>
            <w:sz w:val="24"/>
            <w:szCs w:val="24"/>
            <w:u w:val="none"/>
          </w:rPr>
          <w:t>https://masarykovaspolecnost.cz/zivotopis/tomas-garrigue-masaryk-politikem</w:t>
        </w:r>
      </w:hyperlink>
      <w:r w:rsidRPr="00931D01">
        <w:rPr>
          <w:rFonts w:ascii="Times New Roman" w:hAnsi="Times New Roman" w:cs="Times New Roman"/>
          <w:sz w:val="24"/>
          <w:szCs w:val="24"/>
        </w:rPr>
        <w:t>&gt;.</w:t>
      </w:r>
    </w:p>
    <w:p w14:paraId="71BD9006" w14:textId="77777777" w:rsidR="003314A1" w:rsidRPr="00931D01" w:rsidRDefault="003314A1" w:rsidP="002138A3">
      <w:pPr>
        <w:spacing w:line="276" w:lineRule="auto"/>
        <w:jc w:val="both"/>
        <w:rPr>
          <w:rFonts w:ascii="Times New Roman" w:hAnsi="Times New Roman" w:cs="Times New Roman"/>
          <w:b/>
          <w:sz w:val="24"/>
          <w:szCs w:val="24"/>
        </w:rPr>
      </w:pPr>
    </w:p>
    <w:p w14:paraId="104B2C6B"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sz w:val="24"/>
          <w:szCs w:val="24"/>
        </w:rPr>
        <w:t>Eleftherios</w:t>
      </w:r>
      <w:proofErr w:type="spellEnd"/>
      <w:r w:rsidRPr="00931D01">
        <w:rPr>
          <w:rFonts w:ascii="Times New Roman" w:hAnsi="Times New Roman" w:cs="Times New Roman"/>
          <w:i/>
          <w:sz w:val="24"/>
          <w:szCs w:val="24"/>
        </w:rPr>
        <w:t xml:space="preserve"> K. </w:t>
      </w:r>
      <w:proofErr w:type="spellStart"/>
      <w:r w:rsidRPr="00931D01">
        <w:rPr>
          <w:rFonts w:ascii="Times New Roman" w:hAnsi="Times New Roman" w:cs="Times New Roman"/>
          <w:i/>
          <w:sz w:val="24"/>
          <w:szCs w:val="24"/>
        </w:rPr>
        <w:t>Venizelos</w:t>
      </w:r>
      <w:proofErr w:type="spellEnd"/>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(1864-1936</w:t>
      </w:r>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Interkriti</w:t>
      </w:r>
      <w:proofErr w:type="spellEnd"/>
      <w:r w:rsidRPr="00931D01">
        <w:rPr>
          <w:rFonts w:ascii="Times New Roman" w:hAnsi="Times New Roman" w:cs="Times New Roman"/>
          <w:sz w:val="24"/>
          <w:szCs w:val="24"/>
        </w:rPr>
        <w:t>, 2020. [cit. 2020-10-2]. Dostupný z www: &lt;</w:t>
      </w:r>
      <w:hyperlink r:id="rId66" w:history="1">
        <w:r w:rsidRPr="00931D01">
          <w:rPr>
            <w:rStyle w:val="Hypertextovodkaz"/>
            <w:rFonts w:ascii="Times New Roman" w:hAnsi="Times New Roman" w:cs="Times New Roman"/>
            <w:color w:val="auto"/>
            <w:sz w:val="24"/>
            <w:szCs w:val="24"/>
            <w:u w:val="none"/>
          </w:rPr>
          <w:t>https://www.interkriti.org/crete/hania/eleftherios_venizelos.html</w:t>
        </w:r>
      </w:hyperlink>
      <w:r w:rsidRPr="00931D01">
        <w:rPr>
          <w:rFonts w:ascii="Times New Roman" w:hAnsi="Times New Roman" w:cs="Times New Roman"/>
          <w:sz w:val="24"/>
          <w:szCs w:val="24"/>
        </w:rPr>
        <w:t>&gt;.</w:t>
      </w:r>
    </w:p>
    <w:p w14:paraId="2EF3D0A0"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A97561A"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lastRenderedPageBreak/>
        <w:t>A modern museum</w:t>
      </w:r>
      <w:r w:rsidRPr="00931D01">
        <w:rPr>
          <w:rFonts w:ascii="Times New Roman" w:hAnsi="Times New Roman" w:cs="Times New Roman"/>
          <w:sz w:val="24"/>
          <w:szCs w:val="24"/>
        </w:rPr>
        <w:t xml:space="preserve"> [online]. National </w:t>
      </w:r>
      <w:proofErr w:type="spellStart"/>
      <w:r w:rsidRPr="00931D01">
        <w:rPr>
          <w:rFonts w:ascii="Times New Roman" w:hAnsi="Times New Roman" w:cs="Times New Roman"/>
          <w:sz w:val="24"/>
          <w:szCs w:val="24"/>
        </w:rPr>
        <w:t>research</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foundation</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Elefterios</w:t>
      </w:r>
      <w:proofErr w:type="spellEnd"/>
      <w:r w:rsidRPr="00931D01">
        <w:rPr>
          <w:rFonts w:ascii="Times New Roman" w:hAnsi="Times New Roman" w:cs="Times New Roman"/>
          <w:sz w:val="24"/>
          <w:szCs w:val="24"/>
        </w:rPr>
        <w:t xml:space="preserve"> K. </w:t>
      </w:r>
      <w:proofErr w:type="spellStart"/>
      <w:r w:rsidRPr="00931D01">
        <w:rPr>
          <w:rFonts w:ascii="Times New Roman" w:hAnsi="Times New Roman" w:cs="Times New Roman"/>
          <w:sz w:val="24"/>
          <w:szCs w:val="24"/>
        </w:rPr>
        <w:t>Venizelos</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Chania</w:t>
      </w:r>
      <w:proofErr w:type="spellEnd"/>
      <w:r w:rsidRPr="00931D01">
        <w:rPr>
          <w:rFonts w:ascii="Times New Roman" w:hAnsi="Times New Roman" w:cs="Times New Roman"/>
          <w:sz w:val="24"/>
          <w:szCs w:val="24"/>
        </w:rPr>
        <w:t>, 2017. [cit. 2020-10-4]. Dostupný z www: &lt;</w:t>
      </w:r>
      <w:hyperlink r:id="rId67" w:history="1">
        <w:r w:rsidRPr="00931D01">
          <w:rPr>
            <w:rStyle w:val="Hypertextovodkaz"/>
            <w:rFonts w:ascii="Times New Roman" w:hAnsi="Times New Roman" w:cs="Times New Roman"/>
            <w:color w:val="auto"/>
            <w:sz w:val="24"/>
            <w:szCs w:val="24"/>
            <w:u w:val="none"/>
          </w:rPr>
          <w:t>https://www.venizelos-foundation.gr/en/museums/museum-venizelos-residence/a-modern-museum/</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sz w:val="24"/>
          <w:szCs w:val="24"/>
        </w:rPr>
        <w:t>.</w:t>
      </w:r>
    </w:p>
    <w:p w14:paraId="7ACF0453" w14:textId="77777777" w:rsidR="003314A1" w:rsidRPr="00931D01" w:rsidRDefault="003314A1" w:rsidP="002138A3">
      <w:pPr>
        <w:spacing w:line="276" w:lineRule="auto"/>
        <w:jc w:val="both"/>
        <w:rPr>
          <w:rFonts w:ascii="Times New Roman" w:hAnsi="Times New Roman" w:cs="Times New Roman"/>
          <w:b/>
          <w:sz w:val="24"/>
          <w:szCs w:val="24"/>
        </w:rPr>
      </w:pPr>
    </w:p>
    <w:p w14:paraId="72E5DF0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House and </w:t>
      </w:r>
      <w:proofErr w:type="spellStart"/>
      <w:r w:rsidRPr="00931D01">
        <w:rPr>
          <w:rFonts w:ascii="Times New Roman" w:hAnsi="Times New Roman" w:cs="Times New Roman"/>
          <w:i/>
          <w:sz w:val="24"/>
          <w:szCs w:val="24"/>
        </w:rPr>
        <w:t>home</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Piłsudski´s</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old</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manor</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opens</w:t>
      </w:r>
      <w:proofErr w:type="spellEnd"/>
      <w:r w:rsidRPr="00931D01">
        <w:rPr>
          <w:rFonts w:ascii="Times New Roman" w:hAnsi="Times New Roman" w:cs="Times New Roman"/>
          <w:i/>
          <w:sz w:val="24"/>
          <w:szCs w:val="24"/>
        </w:rPr>
        <w:t xml:space="preserve"> as museum</w:t>
      </w:r>
      <w:r w:rsidRPr="00931D01">
        <w:rPr>
          <w:rFonts w:ascii="Times New Roman" w:hAnsi="Times New Roman" w:cs="Times New Roman"/>
          <w:sz w:val="24"/>
          <w:szCs w:val="24"/>
        </w:rPr>
        <w:t xml:space="preserve"> [online]. The </w:t>
      </w:r>
      <w:proofErr w:type="spellStart"/>
      <w:r w:rsidRPr="00931D01">
        <w:rPr>
          <w:rFonts w:ascii="Times New Roman" w:hAnsi="Times New Roman" w:cs="Times New Roman"/>
          <w:sz w:val="24"/>
          <w:szCs w:val="24"/>
        </w:rPr>
        <w:t>first</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news</w:t>
      </w:r>
      <w:proofErr w:type="spellEnd"/>
      <w:r w:rsidRPr="00931D01">
        <w:rPr>
          <w:rFonts w:ascii="Times New Roman" w:hAnsi="Times New Roman" w:cs="Times New Roman"/>
          <w:sz w:val="24"/>
          <w:szCs w:val="24"/>
        </w:rPr>
        <w:t>, 2020. [cit. 2020-10-2]. Dostupný z www: &lt;https://www.thefirstnews.com/article/house-and-home-pilsudskis-old-manor-opens-as-museum-14922&gt;.</w:t>
      </w:r>
    </w:p>
    <w:p w14:paraId="77AA31E9" w14:textId="77777777" w:rsidR="00127B33" w:rsidRPr="00931D01" w:rsidRDefault="00127B33" w:rsidP="002138A3">
      <w:pPr>
        <w:pStyle w:val="Textpoznpodarou"/>
        <w:spacing w:line="276" w:lineRule="auto"/>
        <w:jc w:val="both"/>
        <w:rPr>
          <w:rFonts w:ascii="Times New Roman" w:hAnsi="Times New Roman" w:cs="Times New Roman"/>
          <w:b/>
          <w:sz w:val="24"/>
          <w:szCs w:val="24"/>
        </w:rPr>
      </w:pPr>
    </w:p>
    <w:p w14:paraId="5749A929"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color w:val="000000" w:themeColor="text1"/>
          <w:sz w:val="24"/>
          <w:szCs w:val="24"/>
        </w:rPr>
        <w:t>Ataturk</w:t>
      </w:r>
      <w:proofErr w:type="spellEnd"/>
      <w:r w:rsidRPr="00931D01">
        <w:rPr>
          <w:rFonts w:ascii="Times New Roman" w:hAnsi="Times New Roman" w:cs="Times New Roman"/>
          <w:i/>
          <w:iCs/>
          <w:color w:val="000000" w:themeColor="text1"/>
          <w:sz w:val="24"/>
          <w:szCs w:val="24"/>
        </w:rPr>
        <w:t xml:space="preserve"> Museum</w:t>
      </w:r>
      <w:r w:rsidRPr="00931D01">
        <w:rPr>
          <w:rFonts w:ascii="Times New Roman" w:hAnsi="Times New Roman" w:cs="Times New Roman"/>
          <w:color w:val="000000" w:themeColor="text1"/>
          <w:sz w:val="24"/>
          <w:szCs w:val="24"/>
        </w:rPr>
        <w:t xml:space="preserve"> [online]. </w:t>
      </w:r>
      <w:proofErr w:type="spellStart"/>
      <w:r w:rsidRPr="00931D01">
        <w:rPr>
          <w:rFonts w:ascii="Times New Roman" w:hAnsi="Times New Roman" w:cs="Times New Roman"/>
          <w:color w:val="000000" w:themeColor="text1"/>
          <w:sz w:val="24"/>
          <w:szCs w:val="24"/>
        </w:rPr>
        <w:t>Thessaloniki</w:t>
      </w:r>
      <w:proofErr w:type="spellEnd"/>
      <w:r w:rsidRPr="00931D01">
        <w:rPr>
          <w:rFonts w:ascii="Times New Roman" w:hAnsi="Times New Roman" w:cs="Times New Roman"/>
          <w:color w:val="000000" w:themeColor="text1"/>
          <w:sz w:val="24"/>
          <w:szCs w:val="24"/>
        </w:rPr>
        <w:t xml:space="preserve">: In Thessaloniky.com, 2021. [cit. 2021-03-02]. Dostupný z www: </w:t>
      </w:r>
      <w:r w:rsidRPr="00931D01">
        <w:rPr>
          <w:rFonts w:ascii="Times New Roman" w:hAnsi="Times New Roman" w:cs="Times New Roman"/>
          <w:sz w:val="24"/>
          <w:szCs w:val="24"/>
        </w:rPr>
        <w:t>&lt;</w:t>
      </w:r>
      <w:hyperlink r:id="rId68" w:history="1">
        <w:r w:rsidRPr="00931D01">
          <w:rPr>
            <w:rStyle w:val="Hypertextovodkaz"/>
            <w:rFonts w:ascii="Times New Roman" w:hAnsi="Times New Roman" w:cs="Times New Roman"/>
            <w:color w:val="auto"/>
            <w:sz w:val="24"/>
            <w:szCs w:val="24"/>
            <w:u w:val="none"/>
          </w:rPr>
          <w:t>https://inthessaloniki.com/item/ataturk-museum/</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sz w:val="24"/>
          <w:szCs w:val="24"/>
        </w:rPr>
        <w:t>.</w:t>
      </w:r>
    </w:p>
    <w:p w14:paraId="3FEB6AED" w14:textId="77777777" w:rsidR="003314A1" w:rsidRPr="00931D01" w:rsidRDefault="003314A1" w:rsidP="00127B33">
      <w:pPr>
        <w:spacing w:line="360" w:lineRule="auto"/>
        <w:jc w:val="both"/>
        <w:rPr>
          <w:rFonts w:ascii="Times New Roman" w:hAnsi="Times New Roman" w:cs="Times New Roman"/>
          <w:b/>
          <w:sz w:val="24"/>
          <w:szCs w:val="24"/>
        </w:rPr>
      </w:pPr>
    </w:p>
    <w:p w14:paraId="4571E88E" w14:textId="77777777" w:rsidR="00127B33" w:rsidRPr="00931D01" w:rsidRDefault="003314A1" w:rsidP="002138A3">
      <w:pPr>
        <w:pStyle w:val="Nadpis1"/>
        <w:spacing w:before="0" w:line="276" w:lineRule="auto"/>
        <w:jc w:val="both"/>
        <w:rPr>
          <w:rFonts w:ascii="Times New Roman" w:hAnsi="Times New Roman" w:cs="Times New Roman"/>
          <w:color w:val="auto"/>
          <w:sz w:val="24"/>
          <w:szCs w:val="24"/>
        </w:rPr>
      </w:pPr>
      <w:bookmarkStart w:id="231" w:name="_Toc80523234"/>
      <w:bookmarkStart w:id="232" w:name="_Toc80523332"/>
      <w:proofErr w:type="spellStart"/>
      <w:r w:rsidRPr="00931D01">
        <w:rPr>
          <w:rFonts w:ascii="Times New Roman" w:hAnsi="Times New Roman" w:cs="Times New Roman"/>
          <w:i/>
          <w:color w:val="auto"/>
          <w:sz w:val="24"/>
          <w:szCs w:val="24"/>
        </w:rPr>
        <w:t>Le</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Mémorial</w:t>
      </w:r>
      <w:proofErr w:type="spellEnd"/>
      <w:r w:rsidRPr="00931D01">
        <w:rPr>
          <w:rFonts w:ascii="Times New Roman" w:hAnsi="Times New Roman" w:cs="Times New Roman"/>
          <w:i/>
          <w:color w:val="auto"/>
          <w:sz w:val="24"/>
          <w:szCs w:val="24"/>
        </w:rPr>
        <w:t xml:space="preserve"> Charles de </w:t>
      </w:r>
      <w:proofErr w:type="spellStart"/>
      <w:r w:rsidRPr="00931D01">
        <w:rPr>
          <w:rFonts w:ascii="Times New Roman" w:hAnsi="Times New Roman" w:cs="Times New Roman"/>
          <w:i/>
          <w:color w:val="auto"/>
          <w:sz w:val="24"/>
          <w:szCs w:val="24"/>
        </w:rPr>
        <w:t>Gaulle</w:t>
      </w:r>
      <w:proofErr w:type="spellEnd"/>
      <w:r w:rsidRPr="00931D01">
        <w:rPr>
          <w:rFonts w:ascii="Times New Roman" w:hAnsi="Times New Roman" w:cs="Times New Roman"/>
          <w:i/>
          <w:color w:val="auto"/>
          <w:sz w:val="24"/>
          <w:szCs w:val="24"/>
        </w:rPr>
        <w:t xml:space="preserve"> à </w:t>
      </w:r>
      <w:proofErr w:type="spellStart"/>
      <w:r w:rsidRPr="00931D01">
        <w:rPr>
          <w:rFonts w:ascii="Times New Roman" w:hAnsi="Times New Roman" w:cs="Times New Roman"/>
          <w:i/>
          <w:color w:val="auto"/>
          <w:sz w:val="24"/>
          <w:szCs w:val="24"/>
        </w:rPr>
        <w:t>Colombey</w:t>
      </w:r>
      <w:proofErr w:type="spellEnd"/>
      <w:r w:rsidRPr="00931D01">
        <w:rPr>
          <w:rFonts w:ascii="Times New Roman" w:hAnsi="Times New Roman" w:cs="Times New Roman"/>
          <w:i/>
          <w:color w:val="auto"/>
          <w:sz w:val="24"/>
          <w:szCs w:val="24"/>
        </w:rPr>
        <w:t>-les-</w:t>
      </w:r>
      <w:proofErr w:type="spellStart"/>
      <w:r w:rsidRPr="00931D01">
        <w:rPr>
          <w:rFonts w:ascii="Times New Roman" w:hAnsi="Times New Roman" w:cs="Times New Roman"/>
          <w:i/>
          <w:color w:val="auto"/>
          <w:sz w:val="24"/>
          <w:szCs w:val="24"/>
        </w:rPr>
        <w:t>deux</w:t>
      </w:r>
      <w:proofErr w:type="spellEnd"/>
      <w:r w:rsidRPr="00931D01">
        <w:rPr>
          <w:rFonts w:ascii="Times New Roman" w:hAnsi="Times New Roman" w:cs="Times New Roman"/>
          <w:i/>
          <w:color w:val="auto"/>
          <w:sz w:val="24"/>
          <w:szCs w:val="24"/>
        </w:rPr>
        <w:t>-</w:t>
      </w:r>
      <w:proofErr w:type="spellStart"/>
      <w:r w:rsidRPr="00931D01">
        <w:rPr>
          <w:rFonts w:ascii="Times New Roman" w:hAnsi="Times New Roman" w:cs="Times New Roman"/>
          <w:i/>
          <w:color w:val="auto"/>
          <w:sz w:val="24"/>
          <w:szCs w:val="24"/>
        </w:rPr>
        <w:t>Eglises</w:t>
      </w:r>
      <w:proofErr w:type="spellEnd"/>
      <w:r w:rsidRPr="00931D01">
        <w:rPr>
          <w:rFonts w:ascii="Times New Roman" w:hAnsi="Times New Roman" w:cs="Times New Roman"/>
          <w:color w:val="auto"/>
          <w:sz w:val="24"/>
          <w:szCs w:val="24"/>
        </w:rPr>
        <w:t xml:space="preserve"> [online]. </w:t>
      </w:r>
      <w:proofErr w:type="spellStart"/>
      <w:r w:rsidRPr="00931D01">
        <w:rPr>
          <w:rFonts w:ascii="Times New Roman" w:hAnsi="Times New Roman" w:cs="Times New Roman"/>
          <w:color w:val="auto"/>
          <w:sz w:val="24"/>
          <w:szCs w:val="24"/>
        </w:rPr>
        <w:t>Le</w:t>
      </w:r>
      <w:proofErr w:type="spellEnd"/>
      <w:r w:rsidRPr="00931D01">
        <w:rPr>
          <w:rFonts w:ascii="Times New Roman" w:hAnsi="Times New Roman" w:cs="Times New Roman"/>
          <w:color w:val="auto"/>
          <w:sz w:val="24"/>
          <w:szCs w:val="24"/>
        </w:rPr>
        <w:t xml:space="preserve"> </w:t>
      </w:r>
      <w:proofErr w:type="spellStart"/>
      <w:r w:rsidRPr="00931D01">
        <w:rPr>
          <w:rFonts w:ascii="Times New Roman" w:hAnsi="Times New Roman" w:cs="Times New Roman"/>
          <w:color w:val="auto"/>
          <w:sz w:val="24"/>
          <w:szCs w:val="24"/>
        </w:rPr>
        <w:t>Memorial</w:t>
      </w:r>
      <w:proofErr w:type="spellEnd"/>
      <w:r w:rsidRPr="00931D01">
        <w:rPr>
          <w:rFonts w:ascii="Times New Roman" w:hAnsi="Times New Roman" w:cs="Times New Roman"/>
          <w:color w:val="auto"/>
          <w:sz w:val="24"/>
          <w:szCs w:val="24"/>
        </w:rPr>
        <w:t xml:space="preserve"> Charlese de </w:t>
      </w:r>
      <w:proofErr w:type="spellStart"/>
      <w:r w:rsidRPr="00931D01">
        <w:rPr>
          <w:rFonts w:ascii="Times New Roman" w:hAnsi="Times New Roman" w:cs="Times New Roman"/>
          <w:color w:val="auto"/>
          <w:sz w:val="24"/>
          <w:szCs w:val="24"/>
        </w:rPr>
        <w:t>Gaulle</w:t>
      </w:r>
      <w:proofErr w:type="spellEnd"/>
      <w:r w:rsidRPr="00931D01">
        <w:rPr>
          <w:rFonts w:ascii="Times New Roman" w:hAnsi="Times New Roman" w:cs="Times New Roman"/>
          <w:color w:val="auto"/>
          <w:sz w:val="24"/>
          <w:szCs w:val="24"/>
        </w:rPr>
        <w:t xml:space="preserve"> á </w:t>
      </w:r>
      <w:proofErr w:type="spellStart"/>
      <w:r w:rsidRPr="00931D01">
        <w:rPr>
          <w:rFonts w:ascii="Times New Roman" w:hAnsi="Times New Roman" w:cs="Times New Roman"/>
          <w:color w:val="auto"/>
          <w:sz w:val="24"/>
          <w:szCs w:val="24"/>
        </w:rPr>
        <w:t>Colombey</w:t>
      </w:r>
      <w:proofErr w:type="spellEnd"/>
      <w:r w:rsidRPr="00931D01">
        <w:rPr>
          <w:rFonts w:ascii="Times New Roman" w:hAnsi="Times New Roman" w:cs="Times New Roman"/>
          <w:color w:val="auto"/>
          <w:sz w:val="24"/>
          <w:szCs w:val="24"/>
        </w:rPr>
        <w:t>-les-</w:t>
      </w:r>
      <w:proofErr w:type="spellStart"/>
      <w:r w:rsidRPr="00931D01">
        <w:rPr>
          <w:rFonts w:ascii="Times New Roman" w:hAnsi="Times New Roman" w:cs="Times New Roman"/>
          <w:color w:val="auto"/>
          <w:sz w:val="24"/>
          <w:szCs w:val="24"/>
        </w:rPr>
        <w:t>deux</w:t>
      </w:r>
      <w:proofErr w:type="spellEnd"/>
      <w:r w:rsidRPr="00931D01">
        <w:rPr>
          <w:rFonts w:ascii="Times New Roman" w:hAnsi="Times New Roman" w:cs="Times New Roman"/>
          <w:color w:val="auto"/>
          <w:sz w:val="24"/>
          <w:szCs w:val="24"/>
        </w:rPr>
        <w:t>-</w:t>
      </w:r>
      <w:proofErr w:type="spellStart"/>
      <w:r w:rsidRPr="00931D01">
        <w:rPr>
          <w:rFonts w:ascii="Times New Roman" w:hAnsi="Times New Roman" w:cs="Times New Roman"/>
          <w:color w:val="auto"/>
          <w:sz w:val="24"/>
          <w:szCs w:val="24"/>
        </w:rPr>
        <w:t>Eglises</w:t>
      </w:r>
      <w:proofErr w:type="spellEnd"/>
      <w:r w:rsidRPr="00931D01">
        <w:rPr>
          <w:rFonts w:ascii="Times New Roman" w:hAnsi="Times New Roman" w:cs="Times New Roman"/>
          <w:color w:val="auto"/>
          <w:sz w:val="24"/>
          <w:szCs w:val="24"/>
        </w:rPr>
        <w:t>, 2020. [cit. 2020-09-29]. Dostupný z www: &lt;</w:t>
      </w:r>
      <w:hyperlink r:id="rId69" w:history="1">
        <w:r w:rsidRPr="00931D01">
          <w:rPr>
            <w:rStyle w:val="Hypertextovodkaz"/>
            <w:rFonts w:ascii="Times New Roman" w:hAnsi="Times New Roman" w:cs="Times New Roman"/>
            <w:color w:val="auto"/>
            <w:sz w:val="24"/>
            <w:szCs w:val="24"/>
            <w:u w:val="none"/>
          </w:rPr>
          <w:t>http://www.charles-de-gaulle.org/les-lieux-gaulliens/le-memorial/</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color w:val="auto"/>
          <w:sz w:val="24"/>
          <w:szCs w:val="24"/>
        </w:rPr>
        <w:t>.</w:t>
      </w:r>
      <w:bookmarkEnd w:id="231"/>
      <w:bookmarkEnd w:id="232"/>
    </w:p>
    <w:p w14:paraId="3DF35CFD" w14:textId="77777777" w:rsidR="00127B33" w:rsidRPr="00931D01" w:rsidRDefault="00127B33" w:rsidP="002138A3">
      <w:pPr>
        <w:pStyle w:val="Nadpis1"/>
        <w:spacing w:before="0" w:line="276" w:lineRule="auto"/>
        <w:jc w:val="both"/>
        <w:rPr>
          <w:rFonts w:ascii="Times New Roman" w:hAnsi="Times New Roman" w:cs="Times New Roman"/>
          <w:i/>
          <w:iCs/>
          <w:sz w:val="24"/>
          <w:szCs w:val="24"/>
        </w:rPr>
      </w:pPr>
    </w:p>
    <w:p w14:paraId="3C4321BD" w14:textId="77777777" w:rsidR="002138A3" w:rsidRPr="00931D01" w:rsidRDefault="002138A3" w:rsidP="002138A3">
      <w:pPr>
        <w:spacing w:after="0"/>
        <w:rPr>
          <w:rFonts w:ascii="Times New Roman" w:hAnsi="Times New Roman" w:cs="Times New Roman"/>
          <w:sz w:val="24"/>
          <w:szCs w:val="24"/>
        </w:rPr>
      </w:pPr>
    </w:p>
    <w:p w14:paraId="7672229A" w14:textId="77777777" w:rsidR="003314A1" w:rsidRPr="00931D01" w:rsidRDefault="003314A1" w:rsidP="002138A3">
      <w:pPr>
        <w:pStyle w:val="Nadpis1"/>
        <w:spacing w:before="0" w:line="276" w:lineRule="auto"/>
        <w:jc w:val="both"/>
        <w:rPr>
          <w:rFonts w:ascii="Times New Roman" w:hAnsi="Times New Roman" w:cs="Times New Roman"/>
          <w:sz w:val="24"/>
          <w:szCs w:val="24"/>
        </w:rPr>
      </w:pPr>
      <w:proofErr w:type="spellStart"/>
      <w:r w:rsidRPr="00931D01">
        <w:rPr>
          <w:rFonts w:ascii="Times New Roman" w:hAnsi="Times New Roman" w:cs="Times New Roman"/>
          <w:i/>
          <w:iCs/>
          <w:color w:val="auto"/>
          <w:sz w:val="24"/>
          <w:szCs w:val="24"/>
        </w:rPr>
        <w:t>Palazzo</w:t>
      </w:r>
      <w:proofErr w:type="spellEnd"/>
      <w:r w:rsidRPr="00931D01">
        <w:rPr>
          <w:rFonts w:ascii="Times New Roman" w:hAnsi="Times New Roman" w:cs="Times New Roman"/>
          <w:i/>
          <w:iCs/>
          <w:color w:val="auto"/>
          <w:sz w:val="24"/>
          <w:szCs w:val="24"/>
        </w:rPr>
        <w:t xml:space="preserve"> </w:t>
      </w:r>
      <w:proofErr w:type="spellStart"/>
      <w:r w:rsidRPr="00931D01">
        <w:rPr>
          <w:rFonts w:ascii="Times New Roman" w:hAnsi="Times New Roman" w:cs="Times New Roman"/>
          <w:i/>
          <w:iCs/>
          <w:color w:val="auto"/>
          <w:sz w:val="24"/>
          <w:szCs w:val="24"/>
        </w:rPr>
        <w:t>Olginati</w:t>
      </w:r>
      <w:proofErr w:type="spellEnd"/>
      <w:r w:rsidRPr="00931D01">
        <w:rPr>
          <w:rFonts w:ascii="Times New Roman" w:hAnsi="Times New Roman" w:cs="Times New Roman"/>
          <w:color w:val="auto"/>
          <w:sz w:val="24"/>
          <w:szCs w:val="24"/>
        </w:rPr>
        <w:t xml:space="preserve"> [online]. </w:t>
      </w:r>
      <w:proofErr w:type="spellStart"/>
      <w:r w:rsidRPr="00931D01">
        <w:rPr>
          <w:rFonts w:ascii="Times New Roman" w:hAnsi="Times New Roman" w:cs="Times New Roman"/>
          <w:color w:val="auto"/>
          <w:sz w:val="24"/>
          <w:szCs w:val="24"/>
        </w:rPr>
        <w:t>Como</w:t>
      </w:r>
      <w:proofErr w:type="spellEnd"/>
      <w:r w:rsidRPr="00931D01">
        <w:rPr>
          <w:rFonts w:ascii="Times New Roman" w:hAnsi="Times New Roman" w:cs="Times New Roman"/>
          <w:color w:val="auto"/>
          <w:sz w:val="24"/>
          <w:szCs w:val="24"/>
        </w:rPr>
        <w:t xml:space="preserve">: Lake </w:t>
      </w:r>
      <w:proofErr w:type="spellStart"/>
      <w:r w:rsidRPr="00931D01">
        <w:rPr>
          <w:rFonts w:ascii="Times New Roman" w:hAnsi="Times New Roman" w:cs="Times New Roman"/>
          <w:color w:val="auto"/>
          <w:sz w:val="24"/>
          <w:szCs w:val="24"/>
        </w:rPr>
        <w:t>Experience</w:t>
      </w:r>
      <w:proofErr w:type="spellEnd"/>
      <w:r w:rsidRPr="00931D01">
        <w:rPr>
          <w:rFonts w:ascii="Times New Roman" w:hAnsi="Times New Roman" w:cs="Times New Roman"/>
          <w:color w:val="auto"/>
          <w:sz w:val="24"/>
          <w:szCs w:val="24"/>
        </w:rPr>
        <w:t xml:space="preserve"> </w:t>
      </w:r>
      <w:proofErr w:type="spellStart"/>
      <w:r w:rsidRPr="00931D01">
        <w:rPr>
          <w:rFonts w:ascii="Times New Roman" w:hAnsi="Times New Roman" w:cs="Times New Roman"/>
          <w:color w:val="auto"/>
          <w:sz w:val="24"/>
          <w:szCs w:val="24"/>
        </w:rPr>
        <w:t>Museums</w:t>
      </w:r>
      <w:proofErr w:type="spellEnd"/>
      <w:r w:rsidRPr="00931D01">
        <w:rPr>
          <w:rFonts w:ascii="Times New Roman" w:hAnsi="Times New Roman" w:cs="Times New Roman"/>
          <w:color w:val="auto"/>
          <w:sz w:val="24"/>
          <w:szCs w:val="24"/>
        </w:rPr>
        <w:t>, 2020. [cit. 2020-09-28]. Dostupný z www:</w:t>
      </w:r>
      <w:r w:rsidR="0056092D" w:rsidRPr="00931D01">
        <w:rPr>
          <w:rFonts w:ascii="Times New Roman" w:hAnsi="Times New Roman" w:cs="Times New Roman"/>
          <w:color w:val="auto"/>
          <w:sz w:val="24"/>
          <w:szCs w:val="24"/>
        </w:rPr>
        <w:t xml:space="preserve"> </w:t>
      </w:r>
      <w:r w:rsidRPr="00931D01">
        <w:rPr>
          <w:rFonts w:ascii="Times New Roman" w:hAnsi="Times New Roman" w:cs="Times New Roman"/>
          <w:color w:val="auto"/>
          <w:sz w:val="24"/>
          <w:szCs w:val="24"/>
        </w:rPr>
        <w:t>&lt;</w:t>
      </w:r>
      <w:hyperlink r:id="rId70" w:history="1">
        <w:r w:rsidRPr="00931D01">
          <w:rPr>
            <w:rStyle w:val="Hypertextovodkaz"/>
            <w:rFonts w:ascii="Times New Roman" w:hAnsi="Times New Roman" w:cs="Times New Roman"/>
            <w:color w:val="auto"/>
            <w:sz w:val="24"/>
            <w:szCs w:val="24"/>
            <w:u w:val="none"/>
          </w:rPr>
          <w:t>https://www.visitcomo.eu/en/discover/museums/museo_storico_giuseppe_garibaldi/palazzo-olginati/index.html</w:t>
        </w:r>
      </w:hyperlink>
      <w:r w:rsidRPr="00931D01">
        <w:rPr>
          <w:rFonts w:ascii="Times New Roman" w:hAnsi="Times New Roman" w:cs="Times New Roman"/>
          <w:color w:val="auto"/>
          <w:sz w:val="24"/>
          <w:szCs w:val="24"/>
        </w:rPr>
        <w:t>&gt;.</w:t>
      </w:r>
    </w:p>
    <w:p w14:paraId="13A67113" w14:textId="77777777" w:rsidR="003314A1" w:rsidRPr="00931D01" w:rsidRDefault="003314A1" w:rsidP="00127B33">
      <w:pPr>
        <w:pStyle w:val="Textpoznpodarou"/>
        <w:spacing w:line="360" w:lineRule="auto"/>
        <w:jc w:val="both"/>
        <w:rPr>
          <w:rFonts w:ascii="Times New Roman" w:hAnsi="Times New Roman" w:cs="Times New Roman"/>
          <w:sz w:val="24"/>
          <w:szCs w:val="24"/>
        </w:rPr>
      </w:pPr>
    </w:p>
    <w:p w14:paraId="734C9494" w14:textId="77777777" w:rsidR="003314A1" w:rsidRPr="00931D01" w:rsidRDefault="003314A1" w:rsidP="002138A3">
      <w:pPr>
        <w:pStyle w:val="Nadpis1"/>
        <w:spacing w:before="0" w:line="276" w:lineRule="auto"/>
        <w:jc w:val="both"/>
        <w:rPr>
          <w:rFonts w:ascii="Times New Roman" w:hAnsi="Times New Roman" w:cs="Times New Roman"/>
          <w:color w:val="auto"/>
          <w:sz w:val="24"/>
          <w:szCs w:val="24"/>
        </w:rPr>
      </w:pPr>
      <w:bookmarkStart w:id="233" w:name="_Toc80523235"/>
      <w:bookmarkStart w:id="234" w:name="_Toc80523333"/>
      <w:proofErr w:type="spellStart"/>
      <w:r w:rsidRPr="00931D01">
        <w:rPr>
          <w:rFonts w:ascii="Times New Roman" w:hAnsi="Times New Roman" w:cs="Times New Roman"/>
          <w:i/>
          <w:color w:val="auto"/>
          <w:sz w:val="24"/>
          <w:szCs w:val="24"/>
        </w:rPr>
        <w:t>Le</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Mémorial</w:t>
      </w:r>
      <w:proofErr w:type="spellEnd"/>
      <w:r w:rsidRPr="00931D01">
        <w:rPr>
          <w:rFonts w:ascii="Times New Roman" w:hAnsi="Times New Roman" w:cs="Times New Roman"/>
          <w:i/>
          <w:color w:val="auto"/>
          <w:sz w:val="24"/>
          <w:szCs w:val="24"/>
        </w:rPr>
        <w:t xml:space="preserve"> Charles de </w:t>
      </w:r>
      <w:proofErr w:type="spellStart"/>
      <w:r w:rsidRPr="00931D01">
        <w:rPr>
          <w:rFonts w:ascii="Times New Roman" w:hAnsi="Times New Roman" w:cs="Times New Roman"/>
          <w:i/>
          <w:color w:val="auto"/>
          <w:sz w:val="24"/>
          <w:szCs w:val="24"/>
        </w:rPr>
        <w:t>Gaulle</w:t>
      </w:r>
      <w:proofErr w:type="spellEnd"/>
      <w:r w:rsidRPr="00931D01">
        <w:rPr>
          <w:rFonts w:ascii="Times New Roman" w:hAnsi="Times New Roman" w:cs="Times New Roman"/>
          <w:i/>
          <w:color w:val="auto"/>
          <w:sz w:val="24"/>
          <w:szCs w:val="24"/>
        </w:rPr>
        <w:t xml:space="preserve"> à </w:t>
      </w:r>
      <w:proofErr w:type="spellStart"/>
      <w:r w:rsidRPr="00931D01">
        <w:rPr>
          <w:rFonts w:ascii="Times New Roman" w:hAnsi="Times New Roman" w:cs="Times New Roman"/>
          <w:i/>
          <w:color w:val="auto"/>
          <w:sz w:val="24"/>
          <w:szCs w:val="24"/>
        </w:rPr>
        <w:t>Colombey</w:t>
      </w:r>
      <w:proofErr w:type="spellEnd"/>
      <w:r w:rsidRPr="00931D01">
        <w:rPr>
          <w:rFonts w:ascii="Times New Roman" w:hAnsi="Times New Roman" w:cs="Times New Roman"/>
          <w:i/>
          <w:color w:val="auto"/>
          <w:sz w:val="24"/>
          <w:szCs w:val="24"/>
        </w:rPr>
        <w:t>-les-</w:t>
      </w:r>
      <w:proofErr w:type="spellStart"/>
      <w:r w:rsidRPr="00931D01">
        <w:rPr>
          <w:rFonts w:ascii="Times New Roman" w:hAnsi="Times New Roman" w:cs="Times New Roman"/>
          <w:i/>
          <w:color w:val="auto"/>
          <w:sz w:val="24"/>
          <w:szCs w:val="24"/>
        </w:rPr>
        <w:t>deux</w:t>
      </w:r>
      <w:proofErr w:type="spellEnd"/>
      <w:r w:rsidRPr="00931D01">
        <w:rPr>
          <w:rFonts w:ascii="Times New Roman" w:hAnsi="Times New Roman" w:cs="Times New Roman"/>
          <w:i/>
          <w:color w:val="auto"/>
          <w:sz w:val="24"/>
          <w:szCs w:val="24"/>
        </w:rPr>
        <w:t>-</w:t>
      </w:r>
      <w:proofErr w:type="spellStart"/>
      <w:r w:rsidRPr="00931D01">
        <w:rPr>
          <w:rFonts w:ascii="Times New Roman" w:hAnsi="Times New Roman" w:cs="Times New Roman"/>
          <w:i/>
          <w:color w:val="auto"/>
          <w:sz w:val="24"/>
          <w:szCs w:val="24"/>
        </w:rPr>
        <w:t>Eglises</w:t>
      </w:r>
      <w:proofErr w:type="spellEnd"/>
      <w:r w:rsidRPr="00931D01">
        <w:rPr>
          <w:rFonts w:ascii="Times New Roman" w:hAnsi="Times New Roman" w:cs="Times New Roman"/>
          <w:color w:val="auto"/>
          <w:sz w:val="24"/>
          <w:szCs w:val="24"/>
        </w:rPr>
        <w:t xml:space="preserve"> [online]. </w:t>
      </w:r>
      <w:proofErr w:type="spellStart"/>
      <w:r w:rsidRPr="00931D01">
        <w:rPr>
          <w:rFonts w:ascii="Times New Roman" w:hAnsi="Times New Roman" w:cs="Times New Roman"/>
          <w:color w:val="auto"/>
          <w:sz w:val="24"/>
          <w:szCs w:val="24"/>
        </w:rPr>
        <w:t>Le</w:t>
      </w:r>
      <w:proofErr w:type="spellEnd"/>
      <w:r w:rsidRPr="00931D01">
        <w:rPr>
          <w:rFonts w:ascii="Times New Roman" w:hAnsi="Times New Roman" w:cs="Times New Roman"/>
          <w:color w:val="auto"/>
          <w:sz w:val="24"/>
          <w:szCs w:val="24"/>
        </w:rPr>
        <w:t xml:space="preserve"> </w:t>
      </w:r>
      <w:proofErr w:type="spellStart"/>
      <w:r w:rsidRPr="00931D01">
        <w:rPr>
          <w:rFonts w:ascii="Times New Roman" w:hAnsi="Times New Roman" w:cs="Times New Roman"/>
          <w:color w:val="auto"/>
          <w:sz w:val="24"/>
          <w:szCs w:val="24"/>
        </w:rPr>
        <w:t>Memorial</w:t>
      </w:r>
      <w:proofErr w:type="spellEnd"/>
      <w:r w:rsidRPr="00931D01">
        <w:rPr>
          <w:rFonts w:ascii="Times New Roman" w:hAnsi="Times New Roman" w:cs="Times New Roman"/>
          <w:color w:val="auto"/>
          <w:sz w:val="24"/>
          <w:szCs w:val="24"/>
        </w:rPr>
        <w:t xml:space="preserve"> Charlese de </w:t>
      </w:r>
      <w:proofErr w:type="spellStart"/>
      <w:r w:rsidRPr="00931D01">
        <w:rPr>
          <w:rFonts w:ascii="Times New Roman" w:hAnsi="Times New Roman" w:cs="Times New Roman"/>
          <w:color w:val="auto"/>
          <w:sz w:val="24"/>
          <w:szCs w:val="24"/>
        </w:rPr>
        <w:t>Gaulle</w:t>
      </w:r>
      <w:proofErr w:type="spellEnd"/>
      <w:r w:rsidRPr="00931D01">
        <w:rPr>
          <w:rFonts w:ascii="Times New Roman" w:hAnsi="Times New Roman" w:cs="Times New Roman"/>
          <w:color w:val="auto"/>
          <w:sz w:val="24"/>
          <w:szCs w:val="24"/>
        </w:rPr>
        <w:t xml:space="preserve"> á </w:t>
      </w:r>
      <w:proofErr w:type="spellStart"/>
      <w:r w:rsidRPr="00931D01">
        <w:rPr>
          <w:rFonts w:ascii="Times New Roman" w:hAnsi="Times New Roman" w:cs="Times New Roman"/>
          <w:color w:val="auto"/>
          <w:sz w:val="24"/>
          <w:szCs w:val="24"/>
        </w:rPr>
        <w:t>Colombey</w:t>
      </w:r>
      <w:proofErr w:type="spellEnd"/>
      <w:r w:rsidRPr="00931D01">
        <w:rPr>
          <w:rFonts w:ascii="Times New Roman" w:hAnsi="Times New Roman" w:cs="Times New Roman"/>
          <w:color w:val="auto"/>
          <w:sz w:val="24"/>
          <w:szCs w:val="24"/>
        </w:rPr>
        <w:t>-les-</w:t>
      </w:r>
      <w:proofErr w:type="spellStart"/>
      <w:r w:rsidRPr="00931D01">
        <w:rPr>
          <w:rFonts w:ascii="Times New Roman" w:hAnsi="Times New Roman" w:cs="Times New Roman"/>
          <w:color w:val="auto"/>
          <w:sz w:val="24"/>
          <w:szCs w:val="24"/>
        </w:rPr>
        <w:t>deux</w:t>
      </w:r>
      <w:proofErr w:type="spellEnd"/>
      <w:r w:rsidRPr="00931D01">
        <w:rPr>
          <w:rFonts w:ascii="Times New Roman" w:hAnsi="Times New Roman" w:cs="Times New Roman"/>
          <w:color w:val="auto"/>
          <w:sz w:val="24"/>
          <w:szCs w:val="24"/>
        </w:rPr>
        <w:t>-</w:t>
      </w:r>
      <w:proofErr w:type="spellStart"/>
      <w:r w:rsidRPr="00931D01">
        <w:rPr>
          <w:rFonts w:ascii="Times New Roman" w:hAnsi="Times New Roman" w:cs="Times New Roman"/>
          <w:color w:val="auto"/>
          <w:sz w:val="24"/>
          <w:szCs w:val="24"/>
        </w:rPr>
        <w:t>Eglises</w:t>
      </w:r>
      <w:proofErr w:type="spellEnd"/>
      <w:r w:rsidRPr="00931D01">
        <w:rPr>
          <w:rFonts w:ascii="Times New Roman" w:hAnsi="Times New Roman" w:cs="Times New Roman"/>
          <w:color w:val="auto"/>
          <w:sz w:val="24"/>
          <w:szCs w:val="24"/>
        </w:rPr>
        <w:t>, 2020. [cit. 2020-09-29]. Dostupný z www: &lt;</w:t>
      </w:r>
      <w:hyperlink r:id="rId71" w:history="1">
        <w:r w:rsidRPr="00931D01">
          <w:rPr>
            <w:rStyle w:val="Hypertextovodkaz"/>
            <w:rFonts w:ascii="Times New Roman" w:hAnsi="Times New Roman" w:cs="Times New Roman"/>
            <w:color w:val="auto"/>
            <w:sz w:val="24"/>
            <w:szCs w:val="24"/>
            <w:u w:val="none"/>
          </w:rPr>
          <w:t>http://www.charles-de-gaulle.org/les-lieux-gaulliens/le-memorial/</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color w:val="auto"/>
          <w:sz w:val="24"/>
          <w:szCs w:val="24"/>
        </w:rPr>
        <w:t>.</w:t>
      </w:r>
      <w:bookmarkEnd w:id="233"/>
      <w:bookmarkEnd w:id="234"/>
    </w:p>
    <w:p w14:paraId="5BECF830" w14:textId="77777777" w:rsidR="003314A1" w:rsidRPr="00931D01" w:rsidRDefault="003314A1" w:rsidP="002138A3">
      <w:pPr>
        <w:spacing w:line="276" w:lineRule="auto"/>
        <w:jc w:val="both"/>
        <w:rPr>
          <w:rFonts w:ascii="Times New Roman" w:hAnsi="Times New Roman" w:cs="Times New Roman"/>
          <w:b/>
          <w:sz w:val="24"/>
          <w:szCs w:val="24"/>
        </w:rPr>
      </w:pPr>
    </w:p>
    <w:p w14:paraId="2CFA1E2F" w14:textId="77777777"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r w:rsidRPr="00931D01">
        <w:rPr>
          <w:rFonts w:ascii="Times New Roman" w:hAnsi="Times New Roman" w:cs="Times New Roman"/>
          <w:i/>
          <w:iCs/>
          <w:sz w:val="24"/>
          <w:szCs w:val="24"/>
        </w:rPr>
        <w:t xml:space="preserve">OTTO-VON-BISMARCK STIFTUNG: </w:t>
      </w:r>
      <w:proofErr w:type="spellStart"/>
      <w:r w:rsidRPr="00931D01">
        <w:rPr>
          <w:rFonts w:ascii="Times New Roman" w:hAnsi="Times New Roman" w:cs="Times New Roman"/>
          <w:i/>
          <w:iCs/>
          <w:sz w:val="24"/>
          <w:szCs w:val="24"/>
        </w:rPr>
        <w:t>Sch</w:t>
      </w:r>
      <w:r w:rsidRPr="00931D01">
        <w:rPr>
          <w:rFonts w:ascii="Times New Roman" w:hAnsi="Times New Roman" w:cs="Times New Roman"/>
          <w:i/>
          <w:iCs/>
          <w:spacing w:val="15"/>
          <w:sz w:val="24"/>
          <w:szCs w:val="24"/>
        </w:rPr>
        <w:t>önhausen</w:t>
      </w:r>
      <w:proofErr w:type="spellEnd"/>
      <w:r w:rsidRPr="00931D01">
        <w:rPr>
          <w:rFonts w:ascii="Times New Roman" w:hAnsi="Times New Roman" w:cs="Times New Roman"/>
          <w:i/>
          <w:iCs/>
          <w:spacing w:val="15"/>
          <w:sz w:val="24"/>
          <w:szCs w:val="24"/>
        </w:rPr>
        <w:t xml:space="preserve"> </w:t>
      </w:r>
      <w:r w:rsidRPr="00931D01">
        <w:rPr>
          <w:rFonts w:ascii="Times New Roman" w:hAnsi="Times New Roman" w:cs="Times New Roman"/>
          <w:spacing w:val="15"/>
          <w:sz w:val="24"/>
          <w:szCs w:val="24"/>
        </w:rPr>
        <w:t xml:space="preserve">[online]. </w:t>
      </w:r>
      <w:proofErr w:type="spellStart"/>
      <w:r w:rsidRPr="00931D01">
        <w:rPr>
          <w:rFonts w:ascii="Times New Roman" w:hAnsi="Times New Roman" w:cs="Times New Roman"/>
          <w:sz w:val="24"/>
          <w:szCs w:val="24"/>
          <w:shd w:val="clear" w:color="auto" w:fill="FFFFFF"/>
        </w:rPr>
        <w:t>Friedrichsruh</w:t>
      </w:r>
      <w:proofErr w:type="spellEnd"/>
      <w:r w:rsidRPr="00931D01">
        <w:rPr>
          <w:rFonts w:ascii="Times New Roman" w:hAnsi="Times New Roman" w:cs="Times New Roman"/>
          <w:sz w:val="24"/>
          <w:szCs w:val="24"/>
          <w:shd w:val="clear" w:color="auto" w:fill="FFFFFF"/>
        </w:rPr>
        <w:t xml:space="preserve">: Otto von Bismarck </w:t>
      </w:r>
      <w:proofErr w:type="spellStart"/>
      <w:r w:rsidRPr="00931D01">
        <w:rPr>
          <w:rFonts w:ascii="Times New Roman" w:hAnsi="Times New Roman" w:cs="Times New Roman"/>
          <w:sz w:val="24"/>
          <w:szCs w:val="24"/>
          <w:shd w:val="clear" w:color="auto" w:fill="FFFFFF"/>
        </w:rPr>
        <w:t>Stiftung</w:t>
      </w:r>
      <w:proofErr w:type="spellEnd"/>
      <w:r w:rsidRPr="00931D01">
        <w:rPr>
          <w:rFonts w:ascii="Times New Roman" w:hAnsi="Times New Roman" w:cs="Times New Roman"/>
          <w:sz w:val="24"/>
          <w:szCs w:val="24"/>
          <w:shd w:val="clear" w:color="auto" w:fill="FFFFFF"/>
        </w:rPr>
        <w:t>, 2021. [cit. 2021-02-20]. Dostupný z www: &lt;https://www.bismarck-stiftung.de/</w:t>
      </w:r>
      <w:proofErr w:type="spellStart"/>
      <w:r w:rsidRPr="00931D01">
        <w:rPr>
          <w:rFonts w:ascii="Times New Roman" w:hAnsi="Times New Roman" w:cs="Times New Roman"/>
          <w:sz w:val="24"/>
          <w:szCs w:val="24"/>
          <w:shd w:val="clear" w:color="auto" w:fill="FFFFFF"/>
        </w:rPr>
        <w:t>standorte</w:t>
      </w:r>
      <w:proofErr w:type="spellEnd"/>
      <w:r w:rsidRPr="00931D01">
        <w:rPr>
          <w:rFonts w:ascii="Times New Roman" w:hAnsi="Times New Roman" w:cs="Times New Roman"/>
          <w:sz w:val="24"/>
          <w:szCs w:val="24"/>
          <w:shd w:val="clear" w:color="auto" w:fill="FFFFFF"/>
        </w:rPr>
        <w:t>/</w:t>
      </w:r>
      <w:proofErr w:type="spellStart"/>
      <w:r w:rsidRPr="00931D01">
        <w:rPr>
          <w:rFonts w:ascii="Times New Roman" w:hAnsi="Times New Roman" w:cs="Times New Roman"/>
          <w:sz w:val="24"/>
          <w:szCs w:val="24"/>
          <w:shd w:val="clear" w:color="auto" w:fill="FFFFFF"/>
        </w:rPr>
        <w:t>schoenhausen</w:t>
      </w:r>
      <w:proofErr w:type="spellEnd"/>
      <w:r w:rsidRPr="00931D01">
        <w:rPr>
          <w:rFonts w:ascii="Times New Roman" w:hAnsi="Times New Roman" w:cs="Times New Roman"/>
          <w:sz w:val="24"/>
          <w:szCs w:val="24"/>
          <w:shd w:val="clear" w:color="auto" w:fill="FFFFFF"/>
        </w:rPr>
        <w:t>/&gt;.</w:t>
      </w:r>
    </w:p>
    <w:p w14:paraId="1264B543" w14:textId="77777777" w:rsidR="0056092D" w:rsidRPr="00931D01" w:rsidRDefault="0056092D" w:rsidP="002138A3">
      <w:pPr>
        <w:pStyle w:val="Textpoznpodarou"/>
        <w:spacing w:line="276" w:lineRule="auto"/>
        <w:jc w:val="both"/>
        <w:rPr>
          <w:rFonts w:ascii="Times New Roman" w:hAnsi="Times New Roman" w:cs="Times New Roman"/>
          <w:sz w:val="24"/>
          <w:szCs w:val="24"/>
        </w:rPr>
      </w:pPr>
    </w:p>
    <w:p w14:paraId="3C8A8A0E"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9DF1633" w14:textId="77777777"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r w:rsidRPr="00931D01">
        <w:rPr>
          <w:rFonts w:ascii="Times New Roman" w:hAnsi="Times New Roman" w:cs="Times New Roman"/>
          <w:i/>
          <w:iCs/>
          <w:sz w:val="24"/>
          <w:szCs w:val="24"/>
        </w:rPr>
        <w:t xml:space="preserve">OTTO-VON-BISMARCK STIFTUNG: </w:t>
      </w:r>
      <w:proofErr w:type="spellStart"/>
      <w:r w:rsidRPr="00931D01">
        <w:rPr>
          <w:rFonts w:ascii="Times New Roman" w:hAnsi="Times New Roman" w:cs="Times New Roman"/>
          <w:i/>
          <w:iCs/>
          <w:sz w:val="24"/>
          <w:szCs w:val="24"/>
          <w:shd w:val="clear" w:color="auto" w:fill="FFFFFF"/>
        </w:rPr>
        <w:t>Friedrichsruh</w:t>
      </w:r>
      <w:proofErr w:type="spellEnd"/>
      <w:r w:rsidRPr="00931D01">
        <w:rPr>
          <w:rFonts w:ascii="Times New Roman" w:hAnsi="Times New Roman" w:cs="Times New Roman"/>
          <w:i/>
          <w:iCs/>
          <w:sz w:val="24"/>
          <w:szCs w:val="24"/>
        </w:rPr>
        <w:t xml:space="preserve"> </w:t>
      </w:r>
      <w:r w:rsidRPr="00931D01">
        <w:rPr>
          <w:rFonts w:ascii="Times New Roman" w:hAnsi="Times New Roman" w:cs="Times New Roman"/>
          <w:spacing w:val="15"/>
          <w:sz w:val="24"/>
          <w:szCs w:val="24"/>
        </w:rPr>
        <w:t xml:space="preserve">[online]. </w:t>
      </w:r>
      <w:proofErr w:type="spellStart"/>
      <w:r w:rsidRPr="00931D01">
        <w:rPr>
          <w:rFonts w:ascii="Times New Roman" w:hAnsi="Times New Roman" w:cs="Times New Roman"/>
          <w:sz w:val="24"/>
          <w:szCs w:val="24"/>
          <w:shd w:val="clear" w:color="auto" w:fill="FFFFFF"/>
        </w:rPr>
        <w:t>Friedrichsruh</w:t>
      </w:r>
      <w:proofErr w:type="spellEnd"/>
      <w:r w:rsidRPr="00931D01">
        <w:rPr>
          <w:rFonts w:ascii="Times New Roman" w:hAnsi="Times New Roman" w:cs="Times New Roman"/>
          <w:sz w:val="24"/>
          <w:szCs w:val="24"/>
          <w:shd w:val="clear" w:color="auto" w:fill="FFFFFF"/>
        </w:rPr>
        <w:t xml:space="preserve">: Otto von Bismarck </w:t>
      </w:r>
      <w:proofErr w:type="spellStart"/>
      <w:r w:rsidRPr="00931D01">
        <w:rPr>
          <w:rFonts w:ascii="Times New Roman" w:hAnsi="Times New Roman" w:cs="Times New Roman"/>
          <w:sz w:val="24"/>
          <w:szCs w:val="24"/>
          <w:shd w:val="clear" w:color="auto" w:fill="FFFFFF"/>
        </w:rPr>
        <w:t>Stiftung</w:t>
      </w:r>
      <w:proofErr w:type="spellEnd"/>
      <w:r w:rsidRPr="00931D01">
        <w:rPr>
          <w:rFonts w:ascii="Times New Roman" w:hAnsi="Times New Roman" w:cs="Times New Roman"/>
          <w:sz w:val="24"/>
          <w:szCs w:val="24"/>
          <w:shd w:val="clear" w:color="auto" w:fill="FFFFFF"/>
        </w:rPr>
        <w:t>, 2021. [cit. 2021-02-20]. Dostupný z www: &lt;https://www.bismarck-stiftung.de/</w:t>
      </w:r>
      <w:proofErr w:type="spellStart"/>
      <w:r w:rsidRPr="00931D01">
        <w:rPr>
          <w:rFonts w:ascii="Times New Roman" w:hAnsi="Times New Roman" w:cs="Times New Roman"/>
          <w:sz w:val="24"/>
          <w:szCs w:val="24"/>
          <w:shd w:val="clear" w:color="auto" w:fill="FFFFFF"/>
        </w:rPr>
        <w:t>standorte</w:t>
      </w:r>
      <w:proofErr w:type="spellEnd"/>
      <w:r w:rsidRPr="00931D01">
        <w:rPr>
          <w:rFonts w:ascii="Times New Roman" w:hAnsi="Times New Roman" w:cs="Times New Roman"/>
          <w:sz w:val="24"/>
          <w:szCs w:val="24"/>
          <w:shd w:val="clear" w:color="auto" w:fill="FFFFFF"/>
        </w:rPr>
        <w:t>/</w:t>
      </w:r>
      <w:proofErr w:type="spellStart"/>
      <w:r w:rsidRPr="00931D01">
        <w:rPr>
          <w:rFonts w:ascii="Times New Roman" w:hAnsi="Times New Roman" w:cs="Times New Roman"/>
          <w:sz w:val="24"/>
          <w:szCs w:val="24"/>
          <w:shd w:val="clear" w:color="auto" w:fill="FFFFFF"/>
        </w:rPr>
        <w:t>friedrichsruh</w:t>
      </w:r>
      <w:proofErr w:type="spellEnd"/>
      <w:r w:rsidRPr="00931D01">
        <w:rPr>
          <w:rFonts w:ascii="Times New Roman" w:hAnsi="Times New Roman" w:cs="Times New Roman"/>
          <w:sz w:val="24"/>
          <w:szCs w:val="24"/>
          <w:shd w:val="clear" w:color="auto" w:fill="FFFFFF"/>
        </w:rPr>
        <w:t>/&gt;.</w:t>
      </w:r>
    </w:p>
    <w:p w14:paraId="6E637792"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8EEFC1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Giuseppe Garibaldi</w:t>
      </w:r>
      <w:r w:rsidRPr="00931D01">
        <w:rPr>
          <w:rFonts w:ascii="Times New Roman" w:hAnsi="Times New Roman" w:cs="Times New Roman"/>
          <w:sz w:val="24"/>
          <w:szCs w:val="24"/>
        </w:rPr>
        <w:t xml:space="preserve"> [online]. Natura časopis o přírodě, vědě a civilizaci, 1996.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[cit 2020-10-10]. Dostupný z www: &lt;</w:t>
      </w:r>
      <w:hyperlink r:id="rId72" w:history="1">
        <w:r w:rsidRPr="00931D01">
          <w:rPr>
            <w:rStyle w:val="Hypertextovodkaz"/>
            <w:rFonts w:ascii="Times New Roman" w:hAnsi="Times New Roman" w:cs="Times New Roman"/>
            <w:color w:val="auto"/>
            <w:sz w:val="24"/>
            <w:szCs w:val="24"/>
            <w:u w:val="none"/>
          </w:rPr>
          <w:t>http://natura.baf.cz/natura/1996/8/9608-2.html</w:t>
        </w:r>
      </w:hyperlink>
      <w:r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sz w:val="24"/>
          <w:szCs w:val="24"/>
        </w:rPr>
        <w:t>.</w:t>
      </w:r>
    </w:p>
    <w:p w14:paraId="034A1FD4" w14:textId="77777777" w:rsidR="003314A1" w:rsidRPr="00931D01" w:rsidRDefault="003314A1" w:rsidP="002138A3">
      <w:pPr>
        <w:spacing w:line="276" w:lineRule="auto"/>
        <w:jc w:val="both"/>
        <w:rPr>
          <w:rFonts w:ascii="Times New Roman" w:hAnsi="Times New Roman" w:cs="Times New Roman"/>
          <w:b/>
          <w:sz w:val="24"/>
          <w:szCs w:val="24"/>
        </w:rPr>
      </w:pPr>
    </w:p>
    <w:p w14:paraId="4DB3CC46"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Museo</w:t>
      </w:r>
      <w:proofErr w:type="spellEnd"/>
      <w:r w:rsidRPr="00931D01">
        <w:rPr>
          <w:rFonts w:ascii="Times New Roman" w:hAnsi="Times New Roman" w:cs="Times New Roman"/>
          <w:i/>
          <w:iCs/>
          <w:sz w:val="24"/>
          <w:szCs w:val="24"/>
        </w:rPr>
        <w:t xml:space="preserve"> y </w:t>
      </w:r>
      <w:proofErr w:type="spellStart"/>
      <w:r w:rsidRPr="00931D01">
        <w:rPr>
          <w:rFonts w:ascii="Times New Roman" w:hAnsi="Times New Roman" w:cs="Times New Roman"/>
          <w:i/>
          <w:iCs/>
          <w:sz w:val="24"/>
          <w:szCs w:val="24"/>
        </w:rPr>
        <w:t>Biblioteca</w:t>
      </w:r>
      <w:proofErr w:type="spellEnd"/>
      <w:r w:rsidRPr="00931D01">
        <w:rPr>
          <w:rFonts w:ascii="Times New Roman" w:hAnsi="Times New Roman" w:cs="Times New Roman"/>
          <w:i/>
          <w:iCs/>
          <w:sz w:val="24"/>
          <w:szCs w:val="24"/>
        </w:rPr>
        <w:t xml:space="preserve"> General San </w:t>
      </w:r>
      <w:proofErr w:type="spellStart"/>
      <w:r w:rsidRPr="00931D01">
        <w:rPr>
          <w:rFonts w:ascii="Times New Roman" w:hAnsi="Times New Roman" w:cs="Times New Roman"/>
          <w:i/>
          <w:iCs/>
          <w:sz w:val="24"/>
          <w:szCs w:val="24"/>
        </w:rPr>
        <w:t>Martín</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onlline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EcuRed</w:t>
      </w:r>
      <w:proofErr w:type="spellEnd"/>
      <w:r w:rsidRPr="00931D01">
        <w:rPr>
          <w:rFonts w:ascii="Times New Roman" w:hAnsi="Times New Roman" w:cs="Times New Roman"/>
          <w:sz w:val="24"/>
          <w:szCs w:val="24"/>
        </w:rPr>
        <w:t>, 2021. [cit. 2021-03-06]. Dostupný z www: &lt;https://www.ecured.cu/Museo_y_Biblioteca_General_San_Mart%C3%ADn#Historia&gt;.</w:t>
      </w:r>
    </w:p>
    <w:p w14:paraId="05B0857C"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C3CFAC8"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lastRenderedPageBreak/>
        <w:t>Cripta</w:t>
      </w:r>
      <w:proofErr w:type="spellEnd"/>
      <w:r w:rsidRPr="00931D01">
        <w:rPr>
          <w:rFonts w:ascii="Times New Roman" w:hAnsi="Times New Roman" w:cs="Times New Roman"/>
          <w:i/>
          <w:iCs/>
          <w:sz w:val="24"/>
          <w:szCs w:val="24"/>
        </w:rPr>
        <w:t xml:space="preserve"> de Bernardo </w:t>
      </w:r>
      <w:proofErr w:type="spellStart"/>
      <w:r w:rsidRPr="00931D01">
        <w:rPr>
          <w:rFonts w:ascii="Times New Roman" w:hAnsi="Times New Roman" w:cs="Times New Roman"/>
          <w:i/>
          <w:iCs/>
          <w:sz w:val="24"/>
          <w:szCs w:val="24"/>
        </w:rPr>
        <w:t>O´Higgins</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onine</w:t>
      </w:r>
      <w:proofErr w:type="spellEnd"/>
      <w:r w:rsidRPr="00931D01">
        <w:rPr>
          <w:rFonts w:ascii="Times New Roman" w:hAnsi="Times New Roman" w:cs="Times New Roman"/>
          <w:sz w:val="24"/>
          <w:szCs w:val="24"/>
        </w:rPr>
        <w:t xml:space="preserve">]. Tripadvisor, 2021. [cit. 2021-03-21]. </w:t>
      </w:r>
      <w:r w:rsidRPr="00931D01">
        <w:rPr>
          <w:rFonts w:ascii="Times New Roman" w:hAnsi="Times New Roman" w:cs="Times New Roman"/>
          <w:sz w:val="24"/>
          <w:szCs w:val="24"/>
        </w:rPr>
        <w:br/>
        <w:t>Dostupný z www: &lt;</w:t>
      </w:r>
      <w:hyperlink r:id="rId73" w:history="1">
        <w:r w:rsidRPr="00931D01">
          <w:rPr>
            <w:rStyle w:val="Hypertextovodkaz"/>
            <w:rFonts w:ascii="Times New Roman" w:hAnsi="Times New Roman" w:cs="Times New Roman"/>
            <w:color w:val="auto"/>
            <w:sz w:val="24"/>
            <w:szCs w:val="24"/>
            <w:u w:val="none"/>
          </w:rPr>
          <w:t>https://www.tripadvisor.com/LocationPhotoDirectLink-g294305-d7388132-i176419024-Cripta_de_Bernardo_O_Higgins-Santiago_Santiago_Metropolitan_Region.html</w:t>
        </w:r>
      </w:hyperlink>
      <w:r w:rsidRPr="00931D01">
        <w:rPr>
          <w:rFonts w:ascii="Times New Roman" w:hAnsi="Times New Roman" w:cs="Times New Roman"/>
          <w:sz w:val="24"/>
          <w:szCs w:val="24"/>
        </w:rPr>
        <w:t>&gt;.</w:t>
      </w:r>
    </w:p>
    <w:p w14:paraId="6A6D81A7"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0613C9F3"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Otto von Bismarck</w:t>
      </w:r>
      <w:r w:rsidRPr="00931D01">
        <w:rPr>
          <w:rFonts w:ascii="Times New Roman" w:hAnsi="Times New Roman" w:cs="Times New Roman"/>
          <w:sz w:val="24"/>
          <w:szCs w:val="24"/>
        </w:rPr>
        <w:t xml:space="preserve"> [online]. Osobnosti.cz, 2020. [cit. 2020-09-27]. Dostupný z www: </w:t>
      </w:r>
      <w:r w:rsidRPr="00931D01">
        <w:rPr>
          <w:rFonts w:ascii="Times New Roman" w:hAnsi="Times New Roman" w:cs="Times New Roman"/>
          <w:sz w:val="24"/>
          <w:szCs w:val="24"/>
        </w:rPr>
        <w:br/>
        <w:t>&lt; https://zivotopis.osobnosti.cz/otto-von-bismarck.php&gt;.</w:t>
      </w:r>
    </w:p>
    <w:p w14:paraId="4037206E" w14:textId="77777777" w:rsidR="003314A1" w:rsidRPr="00931D01" w:rsidRDefault="003314A1" w:rsidP="00127B33">
      <w:pPr>
        <w:spacing w:line="360" w:lineRule="auto"/>
        <w:jc w:val="both"/>
        <w:rPr>
          <w:rFonts w:ascii="Times New Roman" w:hAnsi="Times New Roman" w:cs="Times New Roman"/>
          <w:b/>
          <w:sz w:val="24"/>
          <w:szCs w:val="24"/>
        </w:rPr>
      </w:pPr>
    </w:p>
    <w:p w14:paraId="1DE3FBCC"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Bolívar </w:t>
      </w:r>
      <w:r w:rsidRPr="00931D01">
        <w:rPr>
          <w:rFonts w:ascii="Times New Roman" w:hAnsi="Times New Roman" w:cs="Times New Roman"/>
          <w:sz w:val="24"/>
          <w:szCs w:val="24"/>
        </w:rPr>
        <w:t>[online]. Praha: Databázeknih.cz, 2020. [cit. 2020-09-29]. Dostupný z www: &lt;</w:t>
      </w:r>
      <w:hyperlink r:id="rId74" w:history="1">
        <w:r w:rsidRPr="00931D01">
          <w:rPr>
            <w:rStyle w:val="Hypertextovodkaz"/>
            <w:rFonts w:ascii="Times New Roman" w:hAnsi="Times New Roman" w:cs="Times New Roman"/>
            <w:color w:val="auto"/>
            <w:sz w:val="24"/>
            <w:szCs w:val="24"/>
            <w:u w:val="none"/>
          </w:rPr>
          <w:t>https://www.databazeknih.cz/knihy/bolivar-112653&gt;</w:t>
        </w:r>
      </w:hyperlink>
      <w:r w:rsidRPr="00931D01">
        <w:rPr>
          <w:rFonts w:ascii="Times New Roman" w:hAnsi="Times New Roman" w:cs="Times New Roman"/>
          <w:sz w:val="24"/>
          <w:szCs w:val="24"/>
        </w:rPr>
        <w:t>.</w:t>
      </w:r>
    </w:p>
    <w:p w14:paraId="4E3F80CC" w14:textId="77777777" w:rsidR="003314A1" w:rsidRPr="00931D01" w:rsidRDefault="003314A1" w:rsidP="002138A3">
      <w:pPr>
        <w:pStyle w:val="Textpoznpodarou"/>
        <w:spacing w:before="240" w:line="276" w:lineRule="auto"/>
        <w:jc w:val="both"/>
        <w:rPr>
          <w:rFonts w:ascii="Times New Roman" w:hAnsi="Times New Roman" w:cs="Times New Roman"/>
          <w:sz w:val="24"/>
          <w:szCs w:val="24"/>
        </w:rPr>
      </w:pPr>
    </w:p>
    <w:p w14:paraId="753CFB15"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eastAsia="Times New Roman" w:hAnsi="Times New Roman" w:cs="Times New Roman"/>
          <w:i/>
          <w:iCs/>
          <w:kern w:val="36"/>
          <w:sz w:val="24"/>
          <w:szCs w:val="24"/>
          <w:lang w:eastAsia="cs-CZ"/>
        </w:rPr>
        <w:t>Museo</w:t>
      </w:r>
      <w:proofErr w:type="spellEnd"/>
      <w:r w:rsidRPr="00931D01">
        <w:rPr>
          <w:rFonts w:ascii="Times New Roman" w:eastAsia="Times New Roman" w:hAnsi="Times New Roman" w:cs="Times New Roman"/>
          <w:i/>
          <w:iCs/>
          <w:kern w:val="36"/>
          <w:sz w:val="24"/>
          <w:szCs w:val="24"/>
          <w:lang w:eastAsia="cs-CZ"/>
        </w:rPr>
        <w:t xml:space="preserve"> </w:t>
      </w:r>
      <w:proofErr w:type="spellStart"/>
      <w:r w:rsidRPr="00931D01">
        <w:rPr>
          <w:rFonts w:ascii="Times New Roman" w:eastAsia="Times New Roman" w:hAnsi="Times New Roman" w:cs="Times New Roman"/>
          <w:i/>
          <w:iCs/>
          <w:kern w:val="36"/>
          <w:sz w:val="24"/>
          <w:szCs w:val="24"/>
          <w:lang w:eastAsia="cs-CZ"/>
        </w:rPr>
        <w:t>Bolivariano</w:t>
      </w:r>
      <w:proofErr w:type="spellEnd"/>
      <w:r w:rsidRPr="00931D01">
        <w:rPr>
          <w:rFonts w:ascii="Times New Roman" w:eastAsia="Times New Roman" w:hAnsi="Times New Roman" w:cs="Times New Roman"/>
          <w:i/>
          <w:iCs/>
          <w:kern w:val="36"/>
          <w:sz w:val="24"/>
          <w:szCs w:val="24"/>
          <w:lang w:eastAsia="cs-CZ"/>
        </w:rPr>
        <w:t xml:space="preserve"> y </w:t>
      </w:r>
      <w:proofErr w:type="spellStart"/>
      <w:r w:rsidRPr="00931D01">
        <w:rPr>
          <w:rFonts w:ascii="Times New Roman" w:eastAsia="Times New Roman" w:hAnsi="Times New Roman" w:cs="Times New Roman"/>
          <w:i/>
          <w:iCs/>
          <w:kern w:val="36"/>
          <w:sz w:val="24"/>
          <w:szCs w:val="24"/>
          <w:lang w:eastAsia="cs-CZ"/>
        </w:rPr>
        <w:t>Sociedad</w:t>
      </w:r>
      <w:proofErr w:type="spellEnd"/>
      <w:r w:rsidRPr="00931D01">
        <w:rPr>
          <w:rFonts w:ascii="Times New Roman" w:eastAsia="Times New Roman" w:hAnsi="Times New Roman" w:cs="Times New Roman"/>
          <w:i/>
          <w:iCs/>
          <w:kern w:val="36"/>
          <w:sz w:val="24"/>
          <w:szCs w:val="24"/>
          <w:lang w:eastAsia="cs-CZ"/>
        </w:rPr>
        <w:t xml:space="preserve"> </w:t>
      </w:r>
      <w:proofErr w:type="spellStart"/>
      <w:r w:rsidRPr="00931D01">
        <w:rPr>
          <w:rFonts w:ascii="Times New Roman" w:eastAsia="Times New Roman" w:hAnsi="Times New Roman" w:cs="Times New Roman"/>
          <w:i/>
          <w:iCs/>
          <w:kern w:val="36"/>
          <w:sz w:val="24"/>
          <w:szCs w:val="24"/>
          <w:lang w:eastAsia="cs-CZ"/>
        </w:rPr>
        <w:t>Bolivariana</w:t>
      </w:r>
      <w:proofErr w:type="spellEnd"/>
      <w:r w:rsidRPr="00931D01">
        <w:rPr>
          <w:rFonts w:ascii="Times New Roman" w:eastAsia="Times New Roman" w:hAnsi="Times New Roman" w:cs="Times New Roman"/>
          <w:i/>
          <w:iCs/>
          <w:kern w:val="36"/>
          <w:sz w:val="24"/>
          <w:szCs w:val="24"/>
          <w:lang w:eastAsia="cs-CZ"/>
        </w:rPr>
        <w:t xml:space="preserve"> de Caracas </w:t>
      </w:r>
      <w:r w:rsidRPr="00931D01">
        <w:rPr>
          <w:rFonts w:ascii="Times New Roman" w:eastAsia="Times New Roman" w:hAnsi="Times New Roman" w:cs="Times New Roman"/>
          <w:kern w:val="36"/>
          <w:sz w:val="24"/>
          <w:szCs w:val="24"/>
          <w:lang w:eastAsia="cs-CZ"/>
        </w:rPr>
        <w:t xml:space="preserve">[online]. </w:t>
      </w:r>
      <w:r w:rsidRPr="00931D01">
        <w:rPr>
          <w:rFonts w:ascii="Times New Roman" w:hAnsi="Times New Roman" w:cs="Times New Roman"/>
          <w:sz w:val="24"/>
          <w:szCs w:val="24"/>
          <w:shd w:val="clear" w:color="auto" w:fill="FFFFFF"/>
        </w:rPr>
        <w:t xml:space="preserve">Venezuelatuya.com, 2020. </w:t>
      </w:r>
      <w:r w:rsidRPr="00931D01">
        <w:rPr>
          <w:rFonts w:ascii="Times New Roman" w:hAnsi="Times New Roman" w:cs="Times New Roman"/>
          <w:sz w:val="24"/>
          <w:szCs w:val="24"/>
        </w:rPr>
        <w:t>[cit. 2020-09-29]. Dostupný z www: &lt;</w:t>
      </w:r>
      <w:hyperlink r:id="rId75" w:history="1">
        <w:r w:rsidRPr="00931D01">
          <w:rPr>
            <w:rStyle w:val="Hypertextovodkaz"/>
            <w:rFonts w:ascii="Times New Roman" w:hAnsi="Times New Roman" w:cs="Times New Roman"/>
            <w:color w:val="auto"/>
            <w:sz w:val="24"/>
            <w:szCs w:val="24"/>
            <w:u w:val="none"/>
          </w:rPr>
          <w:t>https://www.venezuelatuya.com/caracas/museo_bolivariano.htm&gt;</w:t>
        </w:r>
      </w:hyperlink>
      <w:r w:rsidRPr="00931D01">
        <w:rPr>
          <w:rFonts w:ascii="Times New Roman" w:hAnsi="Times New Roman" w:cs="Times New Roman"/>
          <w:sz w:val="24"/>
          <w:szCs w:val="24"/>
        </w:rPr>
        <w:t>.</w:t>
      </w:r>
    </w:p>
    <w:p w14:paraId="3F7940D3"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Argentina: Historie: José de San </w:t>
      </w:r>
      <w:proofErr w:type="spellStart"/>
      <w:r w:rsidRPr="00931D01">
        <w:rPr>
          <w:rFonts w:ascii="Times New Roman" w:hAnsi="Times New Roman" w:cs="Times New Roman"/>
          <w:i/>
          <w:iCs/>
          <w:sz w:val="24"/>
          <w:szCs w:val="24"/>
        </w:rPr>
        <w:t>Martín</w:t>
      </w:r>
      <w:proofErr w:type="spellEnd"/>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Infoglobe</w:t>
      </w:r>
      <w:proofErr w:type="spellEnd"/>
      <w:r w:rsidRPr="00931D01">
        <w:rPr>
          <w:rFonts w:ascii="Times New Roman" w:hAnsi="Times New Roman" w:cs="Times New Roman"/>
          <w:sz w:val="24"/>
          <w:szCs w:val="24"/>
        </w:rPr>
        <w:t>, 2021. [cit. 2021-03-06]. Dostupný z www: &lt;https://www.infoglobe.cz/</w:t>
      </w:r>
      <w:proofErr w:type="spellStart"/>
      <w:r w:rsidRPr="00931D01">
        <w:rPr>
          <w:rFonts w:ascii="Times New Roman" w:hAnsi="Times New Roman" w:cs="Times New Roman"/>
          <w:sz w:val="24"/>
          <w:szCs w:val="24"/>
        </w:rPr>
        <w:t>argentina</w:t>
      </w:r>
      <w:proofErr w:type="spellEnd"/>
      <w:r w:rsidRPr="00931D01">
        <w:rPr>
          <w:rFonts w:ascii="Times New Roman" w:hAnsi="Times New Roman" w:cs="Times New Roman"/>
          <w:sz w:val="24"/>
          <w:szCs w:val="24"/>
        </w:rPr>
        <w:t>-historie/&gt;.</w:t>
      </w:r>
    </w:p>
    <w:p w14:paraId="29B8C395" w14:textId="77777777" w:rsidR="003314A1" w:rsidRPr="00931D01" w:rsidRDefault="003314A1" w:rsidP="00127B33">
      <w:pPr>
        <w:spacing w:line="360" w:lineRule="auto"/>
        <w:jc w:val="both"/>
        <w:rPr>
          <w:rFonts w:ascii="Times New Roman" w:hAnsi="Times New Roman" w:cs="Times New Roman"/>
          <w:b/>
          <w:sz w:val="24"/>
          <w:szCs w:val="24"/>
        </w:rPr>
      </w:pPr>
    </w:p>
    <w:p w14:paraId="3033F84E"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Che Guevara: Životopis</w:t>
      </w:r>
      <w:r w:rsidRPr="00931D01">
        <w:rPr>
          <w:rFonts w:ascii="Times New Roman" w:hAnsi="Times New Roman" w:cs="Times New Roman"/>
          <w:sz w:val="24"/>
          <w:szCs w:val="24"/>
        </w:rPr>
        <w:t xml:space="preserve"> [online]. Osobnosti.cz, 2021. [cit 2027-03-14]. Dostupný z www: &lt;https://zivotopis.osobnosti.cz/che-</w:t>
      </w:r>
      <w:proofErr w:type="spellStart"/>
      <w:r w:rsidRPr="00931D01">
        <w:rPr>
          <w:rFonts w:ascii="Times New Roman" w:hAnsi="Times New Roman" w:cs="Times New Roman"/>
          <w:sz w:val="24"/>
          <w:szCs w:val="24"/>
        </w:rPr>
        <w:t>guevara.php</w:t>
      </w:r>
      <w:proofErr w:type="spellEnd"/>
      <w:r w:rsidRPr="00931D01">
        <w:rPr>
          <w:rFonts w:ascii="Times New Roman" w:hAnsi="Times New Roman" w:cs="Times New Roman"/>
          <w:sz w:val="24"/>
          <w:szCs w:val="24"/>
        </w:rPr>
        <w:t>&gt;.</w:t>
      </w:r>
    </w:p>
    <w:p w14:paraId="54C9A59F"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56E3A412"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61A222C"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Plaza Che Guevara (Santa Clara)</w:t>
      </w:r>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EcuRed</w:t>
      </w:r>
      <w:proofErr w:type="spellEnd"/>
      <w:r w:rsidRPr="00931D01">
        <w:rPr>
          <w:rFonts w:ascii="Times New Roman" w:hAnsi="Times New Roman" w:cs="Times New Roman"/>
          <w:sz w:val="24"/>
          <w:szCs w:val="24"/>
        </w:rPr>
        <w:t>, 2021. [cit. 2021-03-21]. Dostupný z www: &lt;https://www.ecured.cu/</w:t>
      </w:r>
      <w:proofErr w:type="spellStart"/>
      <w:r w:rsidRPr="00931D01">
        <w:rPr>
          <w:rFonts w:ascii="Times New Roman" w:hAnsi="Times New Roman" w:cs="Times New Roman"/>
          <w:sz w:val="24"/>
          <w:szCs w:val="24"/>
        </w:rPr>
        <w:t>Plaza_Che_Guevara</w:t>
      </w:r>
      <w:proofErr w:type="spellEnd"/>
      <w:r w:rsidRPr="00931D01">
        <w:rPr>
          <w:rFonts w:ascii="Times New Roman" w:hAnsi="Times New Roman" w:cs="Times New Roman"/>
          <w:sz w:val="24"/>
          <w:szCs w:val="24"/>
        </w:rPr>
        <w:t>_(</w:t>
      </w:r>
      <w:proofErr w:type="spellStart"/>
      <w:r w:rsidRPr="00931D01">
        <w:rPr>
          <w:rFonts w:ascii="Times New Roman" w:hAnsi="Times New Roman" w:cs="Times New Roman"/>
          <w:sz w:val="24"/>
          <w:szCs w:val="24"/>
        </w:rPr>
        <w:t>Santa_Clara</w:t>
      </w:r>
      <w:proofErr w:type="spellEnd"/>
      <w:r w:rsidRPr="00931D01">
        <w:rPr>
          <w:rFonts w:ascii="Times New Roman" w:hAnsi="Times New Roman" w:cs="Times New Roman"/>
          <w:sz w:val="24"/>
          <w:szCs w:val="24"/>
        </w:rPr>
        <w:t>)&gt;.</w:t>
      </w:r>
    </w:p>
    <w:p w14:paraId="639DF7CE"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Visiting</w:t>
      </w:r>
      <w:proofErr w:type="spellEnd"/>
      <w:r w:rsidRPr="00931D01">
        <w:rPr>
          <w:rFonts w:ascii="Times New Roman" w:hAnsi="Times New Roman" w:cs="Times New Roman"/>
          <w:i/>
          <w:iCs/>
          <w:sz w:val="24"/>
          <w:szCs w:val="24"/>
        </w:rPr>
        <w:t xml:space="preserve"> Benjamin Franklin Museum</w:t>
      </w:r>
      <w:r w:rsidRPr="00931D01">
        <w:rPr>
          <w:rFonts w:ascii="Times New Roman" w:hAnsi="Times New Roman" w:cs="Times New Roman"/>
          <w:sz w:val="24"/>
          <w:szCs w:val="24"/>
        </w:rPr>
        <w:t xml:space="preserve"> [online]. National Park Service U. S. Department of the </w:t>
      </w:r>
      <w:proofErr w:type="spellStart"/>
      <w:r w:rsidRPr="00931D01">
        <w:rPr>
          <w:rFonts w:ascii="Times New Roman" w:hAnsi="Times New Roman" w:cs="Times New Roman"/>
          <w:sz w:val="24"/>
          <w:szCs w:val="24"/>
        </w:rPr>
        <w:t>Interior</w:t>
      </w:r>
      <w:proofErr w:type="spellEnd"/>
      <w:r w:rsidRPr="00931D01">
        <w:rPr>
          <w:rFonts w:ascii="Times New Roman" w:hAnsi="Times New Roman" w:cs="Times New Roman"/>
          <w:sz w:val="24"/>
          <w:szCs w:val="24"/>
        </w:rPr>
        <w:t>, 2020. [cit. 2020-08-30]. Dostupný z www: &lt;</w:t>
      </w:r>
      <w:hyperlink r:id="rId76" w:history="1">
        <w:r w:rsidRPr="00931D01">
          <w:rPr>
            <w:rStyle w:val="Hypertextovodkaz"/>
            <w:rFonts w:ascii="Times New Roman" w:hAnsi="Times New Roman" w:cs="Times New Roman"/>
            <w:color w:val="auto"/>
            <w:sz w:val="24"/>
            <w:szCs w:val="24"/>
            <w:u w:val="none"/>
          </w:rPr>
          <w:t>https://www.nps.gov/inde/planyourvisit/benjaminfranklinmuseum.htm</w:t>
        </w:r>
      </w:hyperlink>
      <w:r w:rsidRPr="00931D01">
        <w:rPr>
          <w:rFonts w:ascii="Times New Roman" w:hAnsi="Times New Roman" w:cs="Times New Roman"/>
          <w:sz w:val="24"/>
          <w:szCs w:val="24"/>
        </w:rPr>
        <w:t>&gt;.</w:t>
      </w:r>
    </w:p>
    <w:p w14:paraId="3E38838F"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191BEA1B" w14:textId="77777777" w:rsidR="003314A1" w:rsidRPr="00931D01" w:rsidRDefault="003314A1" w:rsidP="002138A3">
      <w:pPr>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Martin Luther King: životopis</w:t>
      </w:r>
      <w:r w:rsidRPr="00931D01">
        <w:rPr>
          <w:rFonts w:ascii="Times New Roman" w:hAnsi="Times New Roman" w:cs="Times New Roman"/>
          <w:sz w:val="24"/>
          <w:szCs w:val="24"/>
        </w:rPr>
        <w:t xml:space="preserve"> [online]. Praha: Databáze knih.cz, 2020. [cit. 2020-08-28]. Dostupný z www: &lt;</w:t>
      </w:r>
      <w:hyperlink r:id="rId77" w:history="1">
        <w:r w:rsidRPr="00931D01">
          <w:rPr>
            <w:rStyle w:val="Hypertextovodkaz"/>
            <w:rFonts w:ascii="Times New Roman" w:hAnsi="Times New Roman" w:cs="Times New Roman"/>
            <w:color w:val="auto"/>
            <w:sz w:val="24"/>
            <w:szCs w:val="24"/>
            <w:u w:val="none"/>
          </w:rPr>
          <w:t>https://www.databazeknih.cz/zivotopis/martin-luther-king-45079</w:t>
        </w:r>
      </w:hyperlink>
      <w:r w:rsidRPr="00931D01">
        <w:rPr>
          <w:rFonts w:ascii="Times New Roman" w:hAnsi="Times New Roman" w:cs="Times New Roman"/>
          <w:sz w:val="24"/>
          <w:szCs w:val="24"/>
        </w:rPr>
        <w:t>&gt;.</w:t>
      </w:r>
    </w:p>
    <w:p w14:paraId="5EF0C986"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Collections</w:t>
      </w:r>
      <w:proofErr w:type="spellEnd"/>
      <w:r w:rsidRPr="00931D01">
        <w:rPr>
          <w:rFonts w:ascii="Times New Roman" w:hAnsi="Times New Roman" w:cs="Times New Roman"/>
          <w:sz w:val="24"/>
          <w:szCs w:val="24"/>
        </w:rPr>
        <w:t xml:space="preserve"> [online]. Memphis: National Civil Rights Museum, 2020. [cit. 2020-08-28]. Dostupný z www: &lt; </w:t>
      </w:r>
      <w:hyperlink r:id="rId78" w:history="1">
        <w:r w:rsidRPr="00931D01">
          <w:rPr>
            <w:rStyle w:val="Hypertextovodkaz"/>
            <w:rFonts w:ascii="Times New Roman" w:hAnsi="Times New Roman" w:cs="Times New Roman"/>
            <w:color w:val="auto"/>
            <w:sz w:val="24"/>
            <w:szCs w:val="24"/>
            <w:u w:val="none"/>
          </w:rPr>
          <w:t>https://www.civilrightsmuseum.org/collections</w:t>
        </w:r>
      </w:hyperlink>
      <w:r w:rsidRPr="00931D01">
        <w:rPr>
          <w:rFonts w:ascii="Times New Roman" w:hAnsi="Times New Roman" w:cs="Times New Roman"/>
          <w:sz w:val="24"/>
          <w:szCs w:val="24"/>
        </w:rPr>
        <w:t>&gt;.</w:t>
      </w:r>
    </w:p>
    <w:p w14:paraId="567010F7"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2447B42A" w14:textId="77777777"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r w:rsidRPr="00931D01">
        <w:rPr>
          <w:rFonts w:ascii="Times New Roman" w:hAnsi="Times New Roman" w:cs="Times New Roman"/>
          <w:i/>
          <w:iCs/>
          <w:sz w:val="24"/>
          <w:szCs w:val="24"/>
        </w:rPr>
        <w:t xml:space="preserve">Miguel Hidalgo y </w:t>
      </w:r>
      <w:proofErr w:type="spellStart"/>
      <w:r w:rsidRPr="00931D01">
        <w:rPr>
          <w:rFonts w:ascii="Times New Roman" w:hAnsi="Times New Roman" w:cs="Times New Roman"/>
          <w:i/>
          <w:iCs/>
          <w:sz w:val="24"/>
          <w:szCs w:val="24"/>
        </w:rPr>
        <w:t>Costilla</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Biography</w:t>
      </w:r>
      <w:proofErr w:type="spellEnd"/>
      <w:r w:rsidRPr="00931D01">
        <w:rPr>
          <w:rFonts w:ascii="Times New Roman" w:hAnsi="Times New Roman" w:cs="Times New Roman"/>
          <w:sz w:val="24"/>
          <w:szCs w:val="24"/>
        </w:rPr>
        <w:t xml:space="preserve"> [online]. </w:t>
      </w:r>
      <w:r w:rsidRPr="00931D01">
        <w:rPr>
          <w:rFonts w:ascii="Times New Roman" w:hAnsi="Times New Roman" w:cs="Times New Roman"/>
          <w:sz w:val="24"/>
          <w:szCs w:val="24"/>
          <w:shd w:val="clear" w:color="auto" w:fill="FFFFFF"/>
        </w:rPr>
        <w:t xml:space="preserve">A&amp;E </w:t>
      </w:r>
      <w:proofErr w:type="spellStart"/>
      <w:r w:rsidRPr="00931D01">
        <w:rPr>
          <w:rFonts w:ascii="Times New Roman" w:hAnsi="Times New Roman" w:cs="Times New Roman"/>
          <w:sz w:val="24"/>
          <w:szCs w:val="24"/>
          <w:shd w:val="clear" w:color="auto" w:fill="FFFFFF"/>
        </w:rPr>
        <w:t>Television</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Networks</w:t>
      </w:r>
      <w:proofErr w:type="spellEnd"/>
      <w:r w:rsidRPr="00931D01">
        <w:rPr>
          <w:rFonts w:ascii="Times New Roman" w:hAnsi="Times New Roman" w:cs="Times New Roman"/>
          <w:sz w:val="24"/>
          <w:szCs w:val="24"/>
          <w:shd w:val="clear" w:color="auto" w:fill="FFFFFF"/>
        </w:rPr>
        <w:t>, 2020. [cit. 2020-08-30]. Dostupný z www: &lt;https://www.biography.com/political-figure/miguel-hidalgo-y-costilla&gt;.</w:t>
      </w:r>
    </w:p>
    <w:p w14:paraId="6DD78054" w14:textId="77777777" w:rsidR="003314A1" w:rsidRPr="00931D01" w:rsidRDefault="003314A1" w:rsidP="002138A3">
      <w:pPr>
        <w:pStyle w:val="Textpoznpodarou"/>
        <w:spacing w:line="276" w:lineRule="auto"/>
        <w:jc w:val="both"/>
        <w:rPr>
          <w:rFonts w:ascii="Times New Roman" w:hAnsi="Times New Roman" w:cs="Times New Roman"/>
          <w:sz w:val="24"/>
          <w:szCs w:val="24"/>
        </w:rPr>
      </w:pPr>
    </w:p>
    <w:p w14:paraId="7F6304E2" w14:textId="0C853F22"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Cultura</w:t>
      </w:r>
      <w:proofErr w:type="spellEnd"/>
      <w:r w:rsidRPr="00931D01">
        <w:rPr>
          <w:rFonts w:ascii="Times New Roman" w:hAnsi="Times New Roman" w:cs="Times New Roman"/>
          <w:i/>
          <w:iCs/>
          <w:sz w:val="24"/>
          <w:szCs w:val="24"/>
        </w:rPr>
        <w:t>:</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i/>
          <w:iCs/>
          <w:sz w:val="24"/>
          <w:szCs w:val="24"/>
        </w:rPr>
        <w:t>Museo</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Histórico</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Curato</w:t>
      </w:r>
      <w:proofErr w:type="spellEnd"/>
      <w:r w:rsidRPr="00931D01">
        <w:rPr>
          <w:rFonts w:ascii="Times New Roman" w:hAnsi="Times New Roman" w:cs="Times New Roman"/>
          <w:i/>
          <w:iCs/>
          <w:sz w:val="24"/>
          <w:szCs w:val="24"/>
        </w:rPr>
        <w:t xml:space="preserve"> de Dolores</w:t>
      </w:r>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Instituto</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Nacional</w:t>
      </w:r>
      <w:proofErr w:type="spellEnd"/>
      <w:r w:rsidRPr="00931D01">
        <w:rPr>
          <w:rFonts w:ascii="Times New Roman" w:hAnsi="Times New Roman" w:cs="Times New Roman"/>
          <w:sz w:val="24"/>
          <w:szCs w:val="24"/>
        </w:rPr>
        <w:t xml:space="preserve"> de </w:t>
      </w:r>
      <w:proofErr w:type="spellStart"/>
      <w:r w:rsidRPr="00931D01">
        <w:rPr>
          <w:rFonts w:ascii="Times New Roman" w:hAnsi="Times New Roman" w:cs="Times New Roman"/>
          <w:sz w:val="24"/>
          <w:szCs w:val="24"/>
        </w:rPr>
        <w:t>Antropología</w:t>
      </w:r>
      <w:proofErr w:type="spellEnd"/>
      <w:r w:rsidRPr="00931D01">
        <w:rPr>
          <w:rFonts w:ascii="Times New Roman" w:hAnsi="Times New Roman" w:cs="Times New Roman"/>
          <w:sz w:val="24"/>
          <w:szCs w:val="24"/>
        </w:rPr>
        <w:t xml:space="preserve"> </w:t>
      </w:r>
      <w:r w:rsidR="00DF1ADE">
        <w:rPr>
          <w:rFonts w:ascii="Times New Roman" w:hAnsi="Times New Roman" w:cs="Times New Roman"/>
          <w:sz w:val="24"/>
          <w:szCs w:val="24"/>
        </w:rPr>
        <w:br/>
      </w:r>
      <w:r w:rsidRPr="00931D01">
        <w:rPr>
          <w:rFonts w:ascii="Times New Roman" w:hAnsi="Times New Roman" w:cs="Times New Roman"/>
          <w:sz w:val="24"/>
          <w:szCs w:val="24"/>
        </w:rPr>
        <w:t xml:space="preserve">e </w:t>
      </w:r>
      <w:proofErr w:type="spellStart"/>
      <w:r w:rsidRPr="00931D01">
        <w:rPr>
          <w:rFonts w:ascii="Times New Roman" w:hAnsi="Times New Roman" w:cs="Times New Roman"/>
          <w:sz w:val="24"/>
          <w:szCs w:val="24"/>
        </w:rPr>
        <w:t>História</w:t>
      </w:r>
      <w:proofErr w:type="spellEnd"/>
      <w:r w:rsidRPr="00931D01">
        <w:rPr>
          <w:rFonts w:ascii="Times New Roman" w:hAnsi="Times New Roman" w:cs="Times New Roman"/>
          <w:sz w:val="24"/>
          <w:szCs w:val="24"/>
        </w:rPr>
        <w:t>, 2019. [cit. 2021-03-06]. Dostupný z www: &lt;https://www.inah.gob.mx/red-de-museos/246-museo-historico-curato-de-dolores&gt;.</w:t>
      </w:r>
    </w:p>
    <w:p w14:paraId="14BF4160" w14:textId="77777777" w:rsidR="003314A1" w:rsidRPr="00931D01" w:rsidRDefault="003314A1" w:rsidP="002138A3">
      <w:pPr>
        <w:spacing w:line="276" w:lineRule="auto"/>
        <w:jc w:val="both"/>
        <w:rPr>
          <w:rFonts w:ascii="Times New Roman" w:hAnsi="Times New Roman" w:cs="Times New Roman"/>
          <w:b/>
          <w:sz w:val="24"/>
          <w:szCs w:val="24"/>
        </w:rPr>
      </w:pPr>
    </w:p>
    <w:p w14:paraId="083BA950" w14:textId="5F6CBD38" w:rsidR="003314A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lastRenderedPageBreak/>
        <w:t>What´s</w:t>
      </w:r>
      <w:proofErr w:type="spellEnd"/>
      <w:r w:rsidRPr="00931D01">
        <w:rPr>
          <w:rFonts w:ascii="Times New Roman" w:hAnsi="Times New Roman" w:cs="Times New Roman"/>
          <w:i/>
          <w:iCs/>
          <w:sz w:val="24"/>
          <w:szCs w:val="24"/>
        </w:rPr>
        <w:t xml:space="preserve"> inside The</w:t>
      </w:r>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 xml:space="preserve">Abraham Lincoln Presidential </w:t>
      </w:r>
      <w:proofErr w:type="spellStart"/>
      <w:r w:rsidRPr="00931D01">
        <w:rPr>
          <w:rFonts w:ascii="Times New Roman" w:hAnsi="Times New Roman" w:cs="Times New Roman"/>
          <w:i/>
          <w:iCs/>
          <w:sz w:val="24"/>
          <w:szCs w:val="24"/>
        </w:rPr>
        <w:t>Library</w:t>
      </w:r>
      <w:proofErr w:type="spellEnd"/>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Springfield</w:t>
      </w:r>
      <w:proofErr w:type="spellEnd"/>
      <w:r w:rsidRPr="00931D01">
        <w:rPr>
          <w:rFonts w:ascii="Times New Roman" w:hAnsi="Times New Roman" w:cs="Times New Roman"/>
          <w:sz w:val="24"/>
          <w:szCs w:val="24"/>
        </w:rPr>
        <w:t xml:space="preserve">: Abraham Lincoln Presidential </w:t>
      </w:r>
      <w:proofErr w:type="spellStart"/>
      <w:r w:rsidRPr="00931D01">
        <w:rPr>
          <w:rFonts w:ascii="Times New Roman" w:hAnsi="Times New Roman" w:cs="Times New Roman"/>
          <w:sz w:val="24"/>
          <w:szCs w:val="24"/>
        </w:rPr>
        <w:t>Library</w:t>
      </w:r>
      <w:proofErr w:type="spellEnd"/>
      <w:r w:rsidRPr="00931D01">
        <w:rPr>
          <w:rFonts w:ascii="Times New Roman" w:hAnsi="Times New Roman" w:cs="Times New Roman"/>
          <w:sz w:val="24"/>
          <w:szCs w:val="24"/>
        </w:rPr>
        <w:t xml:space="preserve"> and Museum, 2004. [cit. 2020-08-28]. Dostupný z www: &lt;</w:t>
      </w:r>
      <w:hyperlink r:id="rId79" w:history="1">
        <w:r w:rsidRPr="00931D01">
          <w:rPr>
            <w:rStyle w:val="Hypertextovodkaz"/>
            <w:rFonts w:ascii="Times New Roman" w:hAnsi="Times New Roman" w:cs="Times New Roman"/>
            <w:color w:val="auto"/>
            <w:sz w:val="24"/>
            <w:szCs w:val="24"/>
            <w:u w:val="none"/>
          </w:rPr>
          <w:t>http://lincolnlibraryandmuseum.com/lincoln-library.htm</w:t>
        </w:r>
      </w:hyperlink>
      <w:r w:rsidRPr="00931D01">
        <w:rPr>
          <w:rFonts w:ascii="Times New Roman" w:hAnsi="Times New Roman" w:cs="Times New Roman"/>
          <w:sz w:val="24"/>
          <w:szCs w:val="24"/>
        </w:rPr>
        <w:t>&gt;.</w:t>
      </w:r>
    </w:p>
    <w:p w14:paraId="69A4011C" w14:textId="77777777" w:rsidR="004301DB" w:rsidRPr="00931D01" w:rsidRDefault="004301DB" w:rsidP="002138A3">
      <w:pPr>
        <w:pStyle w:val="Textpoznpodarou"/>
        <w:spacing w:line="276" w:lineRule="auto"/>
        <w:jc w:val="both"/>
        <w:rPr>
          <w:rFonts w:ascii="Times New Roman" w:hAnsi="Times New Roman" w:cs="Times New Roman"/>
          <w:sz w:val="24"/>
          <w:szCs w:val="24"/>
        </w:rPr>
      </w:pPr>
    </w:p>
    <w:p w14:paraId="73DB26B2" w14:textId="53CB7200" w:rsidR="003314A1" w:rsidRDefault="003314A1" w:rsidP="002138A3">
      <w:pPr>
        <w:pStyle w:val="Textpoznpodarou"/>
        <w:spacing w:line="276" w:lineRule="auto"/>
        <w:jc w:val="both"/>
        <w:rPr>
          <w:rFonts w:ascii="Times New Roman" w:hAnsi="Times New Roman" w:cs="Times New Roman"/>
          <w:sz w:val="24"/>
          <w:szCs w:val="24"/>
          <w:shd w:val="clear" w:color="auto" w:fill="FFFFFF"/>
        </w:rPr>
      </w:pPr>
      <w:r w:rsidRPr="00931D01">
        <w:rPr>
          <w:rFonts w:ascii="Times New Roman" w:hAnsi="Times New Roman" w:cs="Times New Roman"/>
          <w:i/>
          <w:iCs/>
          <w:sz w:val="24"/>
          <w:szCs w:val="24"/>
        </w:rPr>
        <w:t xml:space="preserve">Benjamin Franklin </w:t>
      </w:r>
      <w:proofErr w:type="spellStart"/>
      <w:r w:rsidRPr="00931D01">
        <w:rPr>
          <w:rFonts w:ascii="Times New Roman" w:hAnsi="Times New Roman" w:cs="Times New Roman"/>
          <w:i/>
          <w:iCs/>
          <w:sz w:val="24"/>
          <w:szCs w:val="24"/>
        </w:rPr>
        <w:t>Biography</w:t>
      </w:r>
      <w:proofErr w:type="spellEnd"/>
      <w:r w:rsidRPr="00931D01">
        <w:rPr>
          <w:rFonts w:ascii="Times New Roman" w:hAnsi="Times New Roman" w:cs="Times New Roman"/>
          <w:sz w:val="24"/>
          <w:szCs w:val="24"/>
        </w:rPr>
        <w:t xml:space="preserve"> [online]. </w:t>
      </w:r>
      <w:r w:rsidRPr="00931D01">
        <w:rPr>
          <w:rFonts w:ascii="Times New Roman" w:hAnsi="Times New Roman" w:cs="Times New Roman"/>
          <w:sz w:val="24"/>
          <w:szCs w:val="24"/>
          <w:shd w:val="clear" w:color="auto" w:fill="FFFFFF"/>
        </w:rPr>
        <w:t xml:space="preserve">A&amp;E </w:t>
      </w:r>
      <w:proofErr w:type="spellStart"/>
      <w:r w:rsidRPr="00931D01">
        <w:rPr>
          <w:rFonts w:ascii="Times New Roman" w:hAnsi="Times New Roman" w:cs="Times New Roman"/>
          <w:sz w:val="24"/>
          <w:szCs w:val="24"/>
          <w:shd w:val="clear" w:color="auto" w:fill="FFFFFF"/>
        </w:rPr>
        <w:t>Television</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Networks</w:t>
      </w:r>
      <w:proofErr w:type="spellEnd"/>
      <w:r w:rsidRPr="00931D01">
        <w:rPr>
          <w:rFonts w:ascii="Times New Roman" w:hAnsi="Times New Roman" w:cs="Times New Roman"/>
          <w:sz w:val="24"/>
          <w:szCs w:val="24"/>
          <w:shd w:val="clear" w:color="auto" w:fill="FFFFFF"/>
        </w:rPr>
        <w:t>, 2020. [cit. 2020-08-30]. Dostupný z www: &lt;</w:t>
      </w:r>
      <w:hyperlink r:id="rId80" w:history="1">
        <w:r w:rsidRPr="00931D01">
          <w:rPr>
            <w:rStyle w:val="Hypertextovodkaz"/>
            <w:rFonts w:ascii="Times New Roman" w:hAnsi="Times New Roman" w:cs="Times New Roman"/>
            <w:color w:val="auto"/>
            <w:sz w:val="24"/>
            <w:szCs w:val="24"/>
            <w:u w:val="none"/>
          </w:rPr>
          <w:t>https://www.biography.com/scholar/benjamin-franklin</w:t>
        </w:r>
      </w:hyperlink>
      <w:r w:rsidRPr="00931D01">
        <w:rPr>
          <w:rFonts w:ascii="Times New Roman" w:hAnsi="Times New Roman" w:cs="Times New Roman"/>
          <w:sz w:val="24"/>
          <w:szCs w:val="24"/>
          <w:shd w:val="clear" w:color="auto" w:fill="FFFFFF"/>
        </w:rPr>
        <w:t>&gt;.</w:t>
      </w:r>
    </w:p>
    <w:p w14:paraId="3EE15A3E" w14:textId="77777777" w:rsidR="004301DB" w:rsidRPr="00931D01" w:rsidRDefault="004301DB" w:rsidP="002138A3">
      <w:pPr>
        <w:pStyle w:val="Textpoznpodarou"/>
        <w:spacing w:line="276" w:lineRule="auto"/>
        <w:jc w:val="both"/>
        <w:rPr>
          <w:rFonts w:ascii="Times New Roman" w:hAnsi="Times New Roman" w:cs="Times New Roman"/>
          <w:sz w:val="24"/>
          <w:szCs w:val="24"/>
        </w:rPr>
      </w:pPr>
    </w:p>
    <w:p w14:paraId="39686331" w14:textId="77777777" w:rsidR="003314A1" w:rsidRPr="00931D01" w:rsidRDefault="003314A1" w:rsidP="002138A3">
      <w:pPr>
        <w:spacing w:line="276" w:lineRule="auto"/>
        <w:jc w:val="both"/>
        <w:rPr>
          <w:rFonts w:ascii="Times New Roman" w:hAnsi="Times New Roman" w:cs="Times New Roman"/>
          <w:b/>
          <w:sz w:val="24"/>
          <w:szCs w:val="24"/>
        </w:rPr>
      </w:pPr>
      <w:r w:rsidRPr="00931D01">
        <w:rPr>
          <w:rFonts w:ascii="Times New Roman" w:hAnsi="Times New Roman" w:cs="Times New Roman"/>
          <w:i/>
          <w:iCs/>
          <w:sz w:val="24"/>
          <w:szCs w:val="24"/>
        </w:rPr>
        <w:t>Abraham Lincoln</w:t>
      </w:r>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Biography</w:t>
      </w:r>
      <w:proofErr w:type="spellEnd"/>
      <w:r w:rsidRPr="00931D01">
        <w:rPr>
          <w:rFonts w:ascii="Times New Roman" w:hAnsi="Times New Roman" w:cs="Times New Roman"/>
          <w:sz w:val="24"/>
          <w:szCs w:val="24"/>
        </w:rPr>
        <w:t xml:space="preserve"> [online]. </w:t>
      </w:r>
      <w:r w:rsidRPr="00931D01">
        <w:rPr>
          <w:rFonts w:ascii="Times New Roman" w:hAnsi="Times New Roman" w:cs="Times New Roman"/>
          <w:sz w:val="24"/>
          <w:szCs w:val="24"/>
          <w:shd w:val="clear" w:color="auto" w:fill="FFFFFF"/>
        </w:rPr>
        <w:t xml:space="preserve">A&amp;E </w:t>
      </w:r>
      <w:proofErr w:type="spellStart"/>
      <w:r w:rsidRPr="00931D01">
        <w:rPr>
          <w:rFonts w:ascii="Times New Roman" w:hAnsi="Times New Roman" w:cs="Times New Roman"/>
          <w:sz w:val="24"/>
          <w:szCs w:val="24"/>
          <w:shd w:val="clear" w:color="auto" w:fill="FFFFFF"/>
        </w:rPr>
        <w:t>Television</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Networks</w:t>
      </w:r>
      <w:proofErr w:type="spellEnd"/>
      <w:r w:rsidRPr="00931D01">
        <w:rPr>
          <w:rFonts w:ascii="Times New Roman" w:hAnsi="Times New Roman" w:cs="Times New Roman"/>
          <w:sz w:val="24"/>
          <w:szCs w:val="24"/>
        </w:rPr>
        <w:t>, 2018. [cit. 2021-03-01]. Dostupný z www: &lt;https://www.biography.com/us-president/</w:t>
      </w:r>
      <w:proofErr w:type="spellStart"/>
      <w:r w:rsidRPr="00931D01">
        <w:rPr>
          <w:rFonts w:ascii="Times New Roman" w:hAnsi="Times New Roman" w:cs="Times New Roman"/>
          <w:sz w:val="24"/>
          <w:szCs w:val="24"/>
        </w:rPr>
        <w:t>abraham-lincoln</w:t>
      </w:r>
      <w:proofErr w:type="spellEnd"/>
      <w:r w:rsidRPr="00931D01">
        <w:rPr>
          <w:rFonts w:ascii="Times New Roman" w:hAnsi="Times New Roman" w:cs="Times New Roman"/>
          <w:sz w:val="24"/>
          <w:szCs w:val="24"/>
        </w:rPr>
        <w:t>&gt;.</w:t>
      </w:r>
    </w:p>
    <w:p w14:paraId="74B21142" w14:textId="77777777" w:rsidR="003314A1" w:rsidRPr="00931D01" w:rsidRDefault="003314A1" w:rsidP="00127B33">
      <w:pPr>
        <w:pStyle w:val="Textpoznpodarou"/>
        <w:spacing w:line="360" w:lineRule="auto"/>
        <w:jc w:val="both"/>
        <w:rPr>
          <w:rFonts w:ascii="Times New Roman" w:hAnsi="Times New Roman" w:cs="Times New Roman"/>
          <w:i/>
          <w:iCs/>
          <w:sz w:val="24"/>
          <w:szCs w:val="24"/>
        </w:rPr>
      </w:pPr>
    </w:p>
    <w:p w14:paraId="6E4D1599" w14:textId="77777777"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Brief</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Biography</w:t>
      </w:r>
      <w:proofErr w:type="spellEnd"/>
      <w:r w:rsidRPr="00931D01">
        <w:rPr>
          <w:rFonts w:ascii="Times New Roman" w:hAnsi="Times New Roman" w:cs="Times New Roman"/>
          <w:i/>
          <w:iCs/>
          <w:sz w:val="24"/>
          <w:szCs w:val="24"/>
        </w:rPr>
        <w:t xml:space="preserve"> of Thomas Jefferson</w:t>
      </w:r>
      <w:r w:rsidRPr="00931D01">
        <w:rPr>
          <w:rFonts w:ascii="Times New Roman" w:hAnsi="Times New Roman" w:cs="Times New Roman"/>
          <w:sz w:val="24"/>
          <w:szCs w:val="24"/>
        </w:rPr>
        <w:t xml:space="preserve"> [online]. Thomas Jefferson </w:t>
      </w:r>
      <w:proofErr w:type="spellStart"/>
      <w:r w:rsidRPr="00931D01">
        <w:rPr>
          <w:rFonts w:ascii="Times New Roman" w:hAnsi="Times New Roman" w:cs="Times New Roman"/>
          <w:sz w:val="24"/>
          <w:szCs w:val="24"/>
        </w:rPr>
        <w:t>Monticello</w:t>
      </w:r>
      <w:proofErr w:type="spellEnd"/>
      <w:r w:rsidRPr="00931D01">
        <w:rPr>
          <w:rFonts w:ascii="Times New Roman" w:hAnsi="Times New Roman" w:cs="Times New Roman"/>
          <w:sz w:val="24"/>
          <w:szCs w:val="24"/>
        </w:rPr>
        <w:t>, 2020. [cit. 2020-08-30]. Dostupný z www: &lt;</w:t>
      </w:r>
      <w:hyperlink r:id="rId81" w:history="1">
        <w:r w:rsidRPr="00931D01">
          <w:rPr>
            <w:rStyle w:val="Hypertextovodkaz"/>
            <w:rFonts w:ascii="Times New Roman" w:hAnsi="Times New Roman" w:cs="Times New Roman"/>
            <w:color w:val="auto"/>
            <w:sz w:val="24"/>
            <w:szCs w:val="24"/>
            <w:u w:val="none"/>
          </w:rPr>
          <w:t>https://www.monticello.org/thomas-jefferson/brief-biography-of-jefferson/</w:t>
        </w:r>
      </w:hyperlink>
      <w:r w:rsidRPr="00931D01">
        <w:rPr>
          <w:rFonts w:ascii="Times New Roman" w:hAnsi="Times New Roman" w:cs="Times New Roman"/>
          <w:sz w:val="24"/>
          <w:szCs w:val="24"/>
        </w:rPr>
        <w:t>&gt;</w:t>
      </w:r>
    </w:p>
    <w:p w14:paraId="1E427BE8" w14:textId="77777777" w:rsidR="003314A1" w:rsidRPr="00931D01" w:rsidRDefault="003314A1" w:rsidP="002138A3">
      <w:pPr>
        <w:spacing w:line="276" w:lineRule="auto"/>
        <w:jc w:val="both"/>
        <w:rPr>
          <w:rFonts w:ascii="Times New Roman" w:hAnsi="Times New Roman" w:cs="Times New Roman"/>
          <w:b/>
          <w:sz w:val="24"/>
          <w:szCs w:val="24"/>
        </w:rPr>
      </w:pPr>
    </w:p>
    <w:p w14:paraId="7798275A"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Thomas Jefferson</w:t>
      </w:r>
      <w:r w:rsidRPr="00931D01">
        <w:rPr>
          <w:rFonts w:ascii="Times New Roman" w:hAnsi="Times New Roman" w:cs="Times New Roman"/>
          <w:sz w:val="24"/>
          <w:szCs w:val="24"/>
        </w:rPr>
        <w:t xml:space="preserve"> [online]. Thomas Jefferson </w:t>
      </w:r>
      <w:proofErr w:type="spellStart"/>
      <w:r w:rsidRPr="00931D01">
        <w:rPr>
          <w:rFonts w:ascii="Times New Roman" w:hAnsi="Times New Roman" w:cs="Times New Roman"/>
          <w:sz w:val="24"/>
          <w:szCs w:val="24"/>
        </w:rPr>
        <w:t>Monticello</w:t>
      </w:r>
      <w:proofErr w:type="spellEnd"/>
      <w:r w:rsidRPr="00931D01">
        <w:rPr>
          <w:rFonts w:ascii="Times New Roman" w:hAnsi="Times New Roman" w:cs="Times New Roman"/>
          <w:sz w:val="24"/>
          <w:szCs w:val="24"/>
        </w:rPr>
        <w:t xml:space="preserve">, 2020. [cit. 2020-08-30]. Dostupný z www: </w:t>
      </w:r>
      <w:r w:rsidRPr="00931D01">
        <w:rPr>
          <w:rFonts w:ascii="Times New Roman" w:hAnsi="Times New Roman" w:cs="Times New Roman"/>
          <w:sz w:val="24"/>
          <w:szCs w:val="24"/>
        </w:rPr>
        <w:br/>
        <w:t>&lt;</w:t>
      </w:r>
      <w:hyperlink r:id="rId82" w:history="1">
        <w:r w:rsidRPr="00931D01">
          <w:rPr>
            <w:rStyle w:val="Hypertextovodkaz"/>
            <w:rFonts w:ascii="Times New Roman" w:hAnsi="Times New Roman" w:cs="Times New Roman"/>
            <w:color w:val="auto"/>
            <w:sz w:val="24"/>
            <w:szCs w:val="24"/>
            <w:u w:val="none"/>
          </w:rPr>
          <w:t>https://www.monticello.org/thomas-jefferson/</w:t>
        </w:r>
      </w:hyperlink>
      <w:r w:rsidRPr="00931D01">
        <w:rPr>
          <w:rFonts w:ascii="Times New Roman" w:hAnsi="Times New Roman" w:cs="Times New Roman"/>
          <w:sz w:val="24"/>
          <w:szCs w:val="24"/>
        </w:rPr>
        <w:t>&gt;.</w:t>
      </w:r>
    </w:p>
    <w:p w14:paraId="232AB11E" w14:textId="77777777" w:rsidR="003314A1" w:rsidRPr="00931D01" w:rsidRDefault="003314A1" w:rsidP="00127B33">
      <w:pPr>
        <w:spacing w:line="360" w:lineRule="auto"/>
        <w:jc w:val="both"/>
        <w:rPr>
          <w:rFonts w:ascii="Times New Roman" w:hAnsi="Times New Roman" w:cs="Times New Roman"/>
          <w:b/>
          <w:sz w:val="24"/>
          <w:szCs w:val="24"/>
        </w:rPr>
      </w:pPr>
    </w:p>
    <w:p w14:paraId="37D98478" w14:textId="77777777" w:rsidR="003314A1" w:rsidRPr="00931D01" w:rsidRDefault="003314A1" w:rsidP="002138A3">
      <w:pPr>
        <w:spacing w:line="276" w:lineRule="auto"/>
        <w:jc w:val="both"/>
        <w:rPr>
          <w:rFonts w:ascii="Times New Roman" w:hAnsi="Times New Roman" w:cs="Times New Roman"/>
          <w:b/>
          <w:sz w:val="24"/>
          <w:szCs w:val="24"/>
        </w:rPr>
      </w:pPr>
      <w:r w:rsidRPr="00931D01">
        <w:rPr>
          <w:rFonts w:ascii="Times New Roman" w:hAnsi="Times New Roman" w:cs="Times New Roman"/>
          <w:i/>
          <w:iCs/>
          <w:sz w:val="24"/>
          <w:szCs w:val="24"/>
        </w:rPr>
        <w:t xml:space="preserve">Museum and </w:t>
      </w:r>
      <w:proofErr w:type="spellStart"/>
      <w:r w:rsidRPr="00931D01">
        <w:rPr>
          <w:rFonts w:ascii="Times New Roman" w:hAnsi="Times New Roman" w:cs="Times New Roman"/>
          <w:i/>
          <w:iCs/>
          <w:sz w:val="24"/>
          <w:szCs w:val="24"/>
        </w:rPr>
        <w:t>Education</w:t>
      </w:r>
      <w:proofErr w:type="spellEnd"/>
      <w:r w:rsidRPr="00931D01">
        <w:rPr>
          <w:rFonts w:ascii="Times New Roman" w:hAnsi="Times New Roman" w:cs="Times New Roman"/>
          <w:i/>
          <w:iCs/>
          <w:sz w:val="24"/>
          <w:szCs w:val="24"/>
        </w:rPr>
        <w:t xml:space="preserve"> Center </w:t>
      </w:r>
      <w:proofErr w:type="spellStart"/>
      <w:r w:rsidRPr="00931D01">
        <w:rPr>
          <w:rFonts w:ascii="Times New Roman" w:hAnsi="Times New Roman" w:cs="Times New Roman"/>
          <w:i/>
          <w:iCs/>
          <w:sz w:val="24"/>
          <w:szCs w:val="24"/>
        </w:rPr>
        <w:t>Mout</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Vernon</w:t>
      </w:r>
      <w:proofErr w:type="spellEnd"/>
      <w:r w:rsidRPr="00931D01">
        <w:rPr>
          <w:rFonts w:ascii="Times New Roman" w:hAnsi="Times New Roman" w:cs="Times New Roman"/>
          <w:sz w:val="24"/>
          <w:szCs w:val="24"/>
        </w:rPr>
        <w:t xml:space="preserve"> [online]. Mount </w:t>
      </w:r>
      <w:proofErr w:type="spellStart"/>
      <w:r w:rsidRPr="00931D01">
        <w:rPr>
          <w:rFonts w:ascii="Times New Roman" w:hAnsi="Times New Roman" w:cs="Times New Roman"/>
          <w:sz w:val="24"/>
          <w:szCs w:val="24"/>
        </w:rPr>
        <w:t>Vernon</w:t>
      </w:r>
      <w:proofErr w:type="spellEnd"/>
      <w:r w:rsidRPr="00931D01">
        <w:rPr>
          <w:rFonts w:ascii="Times New Roman" w:hAnsi="Times New Roman" w:cs="Times New Roman"/>
          <w:sz w:val="24"/>
          <w:szCs w:val="24"/>
        </w:rPr>
        <w:t xml:space="preserve">: George </w:t>
      </w:r>
      <w:proofErr w:type="spellStart"/>
      <w:r w:rsidRPr="00931D01">
        <w:rPr>
          <w:rFonts w:ascii="Times New Roman" w:hAnsi="Times New Roman" w:cs="Times New Roman"/>
          <w:sz w:val="24"/>
          <w:szCs w:val="24"/>
        </w:rPr>
        <w:t>Washington´s</w:t>
      </w:r>
      <w:proofErr w:type="spellEnd"/>
      <w:r w:rsidRPr="00931D01">
        <w:rPr>
          <w:rFonts w:ascii="Times New Roman" w:hAnsi="Times New Roman" w:cs="Times New Roman"/>
          <w:sz w:val="24"/>
          <w:szCs w:val="24"/>
        </w:rPr>
        <w:t xml:space="preserve"> Mount </w:t>
      </w:r>
      <w:proofErr w:type="spellStart"/>
      <w:r w:rsidRPr="00931D01">
        <w:rPr>
          <w:rFonts w:ascii="Times New Roman" w:hAnsi="Times New Roman" w:cs="Times New Roman"/>
          <w:sz w:val="24"/>
          <w:szCs w:val="24"/>
        </w:rPr>
        <w:t>Vernon</w:t>
      </w:r>
      <w:proofErr w:type="spellEnd"/>
      <w:r w:rsidRPr="00931D01">
        <w:rPr>
          <w:rFonts w:ascii="Times New Roman" w:hAnsi="Times New Roman" w:cs="Times New Roman"/>
          <w:sz w:val="24"/>
          <w:szCs w:val="24"/>
        </w:rPr>
        <w:t>, 2020. [cit. 2020-08-24]. Dostupný z www: &lt;</w:t>
      </w:r>
      <w:hyperlink r:id="rId83" w:history="1">
        <w:r w:rsidRPr="00931D01">
          <w:rPr>
            <w:rStyle w:val="Hypertextovodkaz"/>
            <w:rFonts w:ascii="Times New Roman" w:hAnsi="Times New Roman" w:cs="Times New Roman"/>
            <w:color w:val="auto"/>
            <w:sz w:val="24"/>
            <w:szCs w:val="24"/>
            <w:u w:val="none"/>
          </w:rPr>
          <w:t>https://www.mountvernon.org/the-estate-gardens/museum/</w:t>
        </w:r>
      </w:hyperlink>
      <w:r w:rsidRPr="00931D01">
        <w:rPr>
          <w:rFonts w:ascii="Times New Roman" w:hAnsi="Times New Roman" w:cs="Times New Roman"/>
          <w:sz w:val="24"/>
          <w:szCs w:val="24"/>
        </w:rPr>
        <w:t>&gt;.</w:t>
      </w:r>
    </w:p>
    <w:p w14:paraId="2EBBCEC1" w14:textId="77777777" w:rsidR="003314A1" w:rsidRPr="00931D01" w:rsidRDefault="003314A1" w:rsidP="002138A3">
      <w:pPr>
        <w:spacing w:line="276" w:lineRule="auto"/>
        <w:jc w:val="both"/>
        <w:rPr>
          <w:rFonts w:ascii="Times New Roman" w:hAnsi="Times New Roman" w:cs="Times New Roman"/>
          <w:b/>
          <w:sz w:val="24"/>
          <w:szCs w:val="24"/>
        </w:rPr>
      </w:pPr>
    </w:p>
    <w:p w14:paraId="75F78FD0"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Mount </w:t>
      </w:r>
      <w:proofErr w:type="spellStart"/>
      <w:r w:rsidRPr="00931D01">
        <w:rPr>
          <w:rFonts w:ascii="Times New Roman" w:hAnsi="Times New Roman" w:cs="Times New Roman"/>
          <w:i/>
          <w:iCs/>
          <w:sz w:val="24"/>
          <w:szCs w:val="24"/>
        </w:rPr>
        <w:t>Vernon</w:t>
      </w:r>
      <w:proofErr w:type="spellEnd"/>
      <w:r w:rsidRPr="00931D01">
        <w:rPr>
          <w:rFonts w:ascii="Times New Roman" w:hAnsi="Times New Roman" w:cs="Times New Roman"/>
          <w:i/>
          <w:iCs/>
          <w:sz w:val="24"/>
          <w:szCs w:val="24"/>
        </w:rPr>
        <w:t>: Místo, kde byl George Washington doma</w:t>
      </w:r>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Travel</w:t>
      </w:r>
      <w:proofErr w:type="spellEnd"/>
      <w:r w:rsidRPr="00931D01">
        <w:rPr>
          <w:rFonts w:ascii="Times New Roman" w:hAnsi="Times New Roman" w:cs="Times New Roman"/>
          <w:sz w:val="24"/>
          <w:szCs w:val="24"/>
        </w:rPr>
        <w:t xml:space="preserve"> magazín, 2017. [cit. 2020-08-28]. Dostupný z www: &lt;</w:t>
      </w:r>
      <w:hyperlink r:id="rId84" w:history="1">
        <w:r w:rsidRPr="00931D01">
          <w:rPr>
            <w:rStyle w:val="Hypertextovodkaz"/>
            <w:rFonts w:ascii="Times New Roman" w:hAnsi="Times New Roman" w:cs="Times New Roman"/>
            <w:color w:val="auto"/>
            <w:sz w:val="24"/>
            <w:szCs w:val="24"/>
            <w:u w:val="none"/>
          </w:rPr>
          <w:t>https://magazin.travelportal.cz/2017/02/09/mount-vernon-george-washington/</w:t>
        </w:r>
      </w:hyperlink>
      <w:r w:rsidRPr="00931D01">
        <w:rPr>
          <w:rFonts w:ascii="Times New Roman" w:hAnsi="Times New Roman" w:cs="Times New Roman"/>
          <w:sz w:val="24"/>
          <w:szCs w:val="24"/>
        </w:rPr>
        <w:t>&gt;.</w:t>
      </w:r>
    </w:p>
    <w:p w14:paraId="35550644" w14:textId="77777777" w:rsidR="003314A1" w:rsidRPr="00931D01" w:rsidRDefault="003314A1" w:rsidP="002138A3">
      <w:pPr>
        <w:spacing w:line="276" w:lineRule="auto"/>
        <w:jc w:val="both"/>
        <w:rPr>
          <w:rFonts w:ascii="Times New Roman" w:hAnsi="Times New Roman" w:cs="Times New Roman"/>
          <w:b/>
          <w:sz w:val="24"/>
          <w:szCs w:val="24"/>
        </w:rPr>
      </w:pPr>
    </w:p>
    <w:p w14:paraId="19DE212B" w14:textId="4822C0F0" w:rsidR="003314A1" w:rsidRPr="00931D01" w:rsidRDefault="003314A1" w:rsidP="002138A3">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Múzeum</w:t>
      </w:r>
      <w:proofErr w:type="spellEnd"/>
      <w:r w:rsidRPr="00931D01">
        <w:rPr>
          <w:rFonts w:ascii="Times New Roman" w:hAnsi="Times New Roman" w:cs="Times New Roman"/>
          <w:i/>
          <w:iCs/>
          <w:sz w:val="24"/>
          <w:szCs w:val="24"/>
        </w:rPr>
        <w:t xml:space="preserve"> Milana Rastislava Štefánika SNM, </w:t>
      </w:r>
      <w:proofErr w:type="spellStart"/>
      <w:r w:rsidRPr="00931D01">
        <w:rPr>
          <w:rFonts w:ascii="Times New Roman" w:hAnsi="Times New Roman" w:cs="Times New Roman"/>
          <w:i/>
          <w:iCs/>
          <w:sz w:val="24"/>
          <w:szCs w:val="24"/>
        </w:rPr>
        <w:t>Košiariská</w:t>
      </w:r>
      <w:proofErr w:type="spellEnd"/>
      <w:r w:rsidRPr="00931D01">
        <w:rPr>
          <w:rFonts w:ascii="Times New Roman" w:hAnsi="Times New Roman" w:cs="Times New Roman"/>
          <w:sz w:val="24"/>
          <w:szCs w:val="24"/>
        </w:rPr>
        <w:t xml:space="preserve"> [online]. Muzeum SK, 2020. [cit. 2020-08-26]. Dostupný z www: &lt;</w:t>
      </w:r>
      <w:hyperlink r:id="rId85" w:history="1">
        <w:r w:rsidRPr="00931D01">
          <w:rPr>
            <w:rStyle w:val="Hypertextovodkaz"/>
            <w:rFonts w:ascii="Times New Roman" w:hAnsi="Times New Roman" w:cs="Times New Roman"/>
            <w:color w:val="auto"/>
            <w:sz w:val="24"/>
            <w:szCs w:val="24"/>
            <w:u w:val="none"/>
          </w:rPr>
          <w:t>https://www.muzeum.sk/muzeum-milana-rastislava-stefanika-snm-kosariska.html</w:t>
        </w:r>
      </w:hyperlink>
      <w:r w:rsidRPr="00931D01">
        <w:rPr>
          <w:rFonts w:ascii="Times New Roman" w:hAnsi="Times New Roman" w:cs="Times New Roman"/>
          <w:sz w:val="24"/>
          <w:szCs w:val="24"/>
        </w:rPr>
        <w:t>&gt;.</w:t>
      </w:r>
    </w:p>
    <w:p w14:paraId="79AB2684" w14:textId="77777777" w:rsidR="003314A1" w:rsidRPr="00931D01" w:rsidRDefault="003314A1" w:rsidP="002138A3">
      <w:pPr>
        <w:spacing w:line="276" w:lineRule="auto"/>
        <w:jc w:val="both"/>
        <w:rPr>
          <w:rFonts w:ascii="Times New Roman" w:hAnsi="Times New Roman" w:cs="Times New Roman"/>
          <w:b/>
          <w:sz w:val="24"/>
          <w:szCs w:val="24"/>
        </w:rPr>
      </w:pPr>
    </w:p>
    <w:p w14:paraId="35F18320" w14:textId="77777777" w:rsidR="003314A1" w:rsidRPr="00931D01" w:rsidRDefault="003314A1" w:rsidP="002138A3">
      <w:pPr>
        <w:pStyle w:val="Textpoznpodarou"/>
        <w:spacing w:line="276" w:lineRule="auto"/>
        <w:jc w:val="both"/>
        <w:rPr>
          <w:rFonts w:ascii="Times New Roman" w:hAnsi="Times New Roman" w:cs="Times New Roman"/>
          <w:b/>
          <w:sz w:val="24"/>
          <w:szCs w:val="24"/>
        </w:rPr>
      </w:pPr>
      <w:r w:rsidRPr="00931D01">
        <w:rPr>
          <w:rFonts w:ascii="Times New Roman" w:hAnsi="Times New Roman" w:cs="Times New Roman"/>
          <w:i/>
          <w:iCs/>
          <w:sz w:val="24"/>
          <w:szCs w:val="24"/>
        </w:rPr>
        <w:t>M. R. Štefánik: Dobrodružný život legendy</w:t>
      </w:r>
      <w:r w:rsidRPr="00931D01">
        <w:rPr>
          <w:rFonts w:ascii="Times New Roman" w:hAnsi="Times New Roman" w:cs="Times New Roman"/>
          <w:sz w:val="24"/>
          <w:szCs w:val="24"/>
        </w:rPr>
        <w:t xml:space="preserve"> [online]. Praha: Česká televize, 2020. [cit. 2021-02-06]. Dostupný z www: &lt;https://www.ceskatelevize.cz/porady/13059455759-m-r-stefanik-dobrodruzny-zivot-legendy/&gt;.</w:t>
      </w:r>
    </w:p>
    <w:p w14:paraId="0D402F21" w14:textId="77777777" w:rsidR="0056092D" w:rsidRPr="00931D01" w:rsidRDefault="0056092D" w:rsidP="002138A3">
      <w:pPr>
        <w:spacing w:line="276" w:lineRule="auto"/>
        <w:jc w:val="both"/>
        <w:rPr>
          <w:rFonts w:ascii="Times New Roman" w:hAnsi="Times New Roman" w:cs="Times New Roman"/>
          <w:b/>
          <w:sz w:val="24"/>
          <w:szCs w:val="24"/>
        </w:rPr>
      </w:pPr>
    </w:p>
    <w:p w14:paraId="725CC9EB" w14:textId="77777777" w:rsidR="003314A1" w:rsidRPr="00931D01" w:rsidRDefault="003314A1" w:rsidP="002138A3">
      <w:pPr>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Benešova vila v Sezimově Ústí nabídne návštěvníkům pravidelné prohlídky</w:t>
      </w:r>
      <w:r w:rsidRPr="00931D01">
        <w:rPr>
          <w:rFonts w:ascii="Times New Roman" w:hAnsi="Times New Roman" w:cs="Times New Roman"/>
          <w:sz w:val="24"/>
          <w:szCs w:val="24"/>
        </w:rPr>
        <w:t xml:space="preserve"> [online]. Praha: Národní muzeum, 2018. [cit. 2021-04-04]. Dostupný z www: &lt;</w:t>
      </w:r>
      <w:hyperlink r:id="rId86" w:history="1">
        <w:r w:rsidRPr="00931D01">
          <w:rPr>
            <w:rStyle w:val="Hypertextovodkaz"/>
            <w:rFonts w:ascii="Times New Roman" w:hAnsi="Times New Roman" w:cs="Times New Roman"/>
            <w:color w:val="auto"/>
            <w:sz w:val="24"/>
            <w:szCs w:val="24"/>
            <w:u w:val="none"/>
          </w:rPr>
          <w:t>https://www.nm.cz/o-nas/novinky/benesova-vila-v-sezimove-usti-nabidne-navstevnikum-pravidelne-prohlidky</w:t>
        </w:r>
      </w:hyperlink>
      <w:r w:rsidRPr="00931D01">
        <w:rPr>
          <w:rFonts w:ascii="Times New Roman" w:hAnsi="Times New Roman" w:cs="Times New Roman"/>
          <w:sz w:val="24"/>
          <w:szCs w:val="24"/>
        </w:rPr>
        <w:t>&gt;.</w:t>
      </w:r>
    </w:p>
    <w:p w14:paraId="6CBB40C4" w14:textId="77777777" w:rsidR="003314A1" w:rsidRPr="00931D01" w:rsidRDefault="003314A1" w:rsidP="002138A3">
      <w:pPr>
        <w:pStyle w:val="Textpoznpodarou"/>
        <w:spacing w:line="276" w:lineRule="auto"/>
        <w:jc w:val="both"/>
        <w:rPr>
          <w:rFonts w:ascii="Times New Roman" w:hAnsi="Times New Roman" w:cs="Times New Roman"/>
          <w:i/>
          <w:iCs/>
          <w:sz w:val="24"/>
          <w:szCs w:val="24"/>
        </w:rPr>
      </w:pPr>
    </w:p>
    <w:p w14:paraId="66B09DE8" w14:textId="77777777"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lastRenderedPageBreak/>
        <w:t>Edvard Beneš</w:t>
      </w:r>
      <w:r w:rsidRPr="00931D01">
        <w:rPr>
          <w:rFonts w:ascii="Times New Roman" w:hAnsi="Times New Roman" w:cs="Times New Roman"/>
          <w:sz w:val="24"/>
          <w:szCs w:val="24"/>
        </w:rPr>
        <w:t xml:space="preserve"> [online]. Praha: Vláda České republiky, 2021. [cit. 2021-04-04]. Dostupný z www: &lt;</w:t>
      </w:r>
      <w:hyperlink r:id="rId87" w:history="1">
        <w:r w:rsidRPr="00931D01">
          <w:rPr>
            <w:rStyle w:val="Hypertextovodkaz"/>
            <w:rFonts w:ascii="Times New Roman" w:hAnsi="Times New Roman" w:cs="Times New Roman"/>
            <w:color w:val="auto"/>
            <w:sz w:val="24"/>
            <w:szCs w:val="24"/>
            <w:u w:val="none"/>
          </w:rPr>
          <w:t>https://www.vlada.cz/cz/clenove-vlady/historie-minulych-vlad/rejstrik-predsedu-vlad/edvard-benes-430/</w:t>
        </w:r>
      </w:hyperlink>
      <w:r w:rsidRPr="00931D01">
        <w:rPr>
          <w:rFonts w:ascii="Times New Roman" w:hAnsi="Times New Roman" w:cs="Times New Roman"/>
          <w:sz w:val="24"/>
          <w:szCs w:val="24"/>
        </w:rPr>
        <w:t>&gt;.</w:t>
      </w:r>
    </w:p>
    <w:p w14:paraId="20A6AD1E" w14:textId="77777777" w:rsidR="003314A1" w:rsidRPr="00931D01" w:rsidRDefault="003314A1" w:rsidP="002138A3">
      <w:pPr>
        <w:spacing w:line="276" w:lineRule="auto"/>
        <w:jc w:val="both"/>
        <w:rPr>
          <w:rFonts w:ascii="Times New Roman" w:hAnsi="Times New Roman" w:cs="Times New Roman"/>
          <w:sz w:val="24"/>
          <w:szCs w:val="24"/>
        </w:rPr>
      </w:pPr>
    </w:p>
    <w:p w14:paraId="354C1797" w14:textId="77777777" w:rsidR="003314A1" w:rsidRPr="00931D01" w:rsidRDefault="003314A1" w:rsidP="002138A3">
      <w:pPr>
        <w:spacing w:before="240"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Definice muzea: Změna ICOM definice muzea </w:t>
      </w:r>
      <w:r w:rsidRPr="00931D01">
        <w:rPr>
          <w:rFonts w:ascii="Times New Roman" w:hAnsi="Times New Roman" w:cs="Times New Roman"/>
          <w:sz w:val="24"/>
          <w:szCs w:val="24"/>
        </w:rPr>
        <w:t>[online]. ICOM, 2020. [cit. 2021-05-03]. Dostupný z www: &lt;</w:t>
      </w:r>
      <w:hyperlink r:id="rId88" w:history="1">
        <w:r w:rsidRPr="00931D01">
          <w:rPr>
            <w:rStyle w:val="Hypertextovodkaz"/>
            <w:rFonts w:ascii="Times New Roman" w:hAnsi="Times New Roman" w:cs="Times New Roman"/>
            <w:color w:val="auto"/>
            <w:sz w:val="24"/>
            <w:szCs w:val="24"/>
            <w:u w:val="none"/>
          </w:rPr>
          <w:t>http://icom-czech.mini.icom.museum/icom/definice-muzea/</w:t>
        </w:r>
      </w:hyperlink>
      <w:r w:rsidRPr="00931D01">
        <w:rPr>
          <w:rFonts w:ascii="Times New Roman" w:hAnsi="Times New Roman" w:cs="Times New Roman"/>
          <w:sz w:val="24"/>
          <w:szCs w:val="24"/>
        </w:rPr>
        <w:t>&gt;.</w:t>
      </w:r>
    </w:p>
    <w:p w14:paraId="4331BE78" w14:textId="77777777" w:rsidR="003314A1" w:rsidRPr="00931D01" w:rsidRDefault="003314A1" w:rsidP="002138A3">
      <w:pPr>
        <w:pStyle w:val="Textpoznpodarou"/>
        <w:spacing w:before="240"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Google </w:t>
      </w:r>
      <w:proofErr w:type="spellStart"/>
      <w:r w:rsidRPr="00931D01">
        <w:rPr>
          <w:rFonts w:ascii="Times New Roman" w:hAnsi="Times New Roman" w:cs="Times New Roman"/>
          <w:i/>
          <w:sz w:val="24"/>
          <w:szCs w:val="24"/>
        </w:rPr>
        <w:t>Arts</w:t>
      </w:r>
      <w:proofErr w:type="spellEnd"/>
      <w:r w:rsidRPr="00931D01">
        <w:rPr>
          <w:rFonts w:ascii="Times New Roman" w:hAnsi="Times New Roman" w:cs="Times New Roman"/>
          <w:i/>
          <w:sz w:val="24"/>
          <w:szCs w:val="24"/>
        </w:rPr>
        <w:t xml:space="preserve"> and </w:t>
      </w:r>
      <w:proofErr w:type="spellStart"/>
      <w:r w:rsidRPr="00931D01">
        <w:rPr>
          <w:rFonts w:ascii="Times New Roman" w:hAnsi="Times New Roman" w:cs="Times New Roman"/>
          <w:i/>
          <w:sz w:val="24"/>
          <w:szCs w:val="24"/>
        </w:rPr>
        <w:t>Culture</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Čankajšek</w:t>
      </w:r>
      <w:proofErr w:type="spellEnd"/>
      <w:r w:rsidRPr="00931D01">
        <w:rPr>
          <w:rFonts w:ascii="Times New Roman" w:hAnsi="Times New Roman" w:cs="Times New Roman"/>
          <w:sz w:val="24"/>
          <w:szCs w:val="24"/>
        </w:rPr>
        <w:t xml:space="preserve"> [online]. Google </w:t>
      </w:r>
      <w:proofErr w:type="spellStart"/>
      <w:r w:rsidRPr="00931D01">
        <w:rPr>
          <w:rFonts w:ascii="Times New Roman" w:hAnsi="Times New Roman" w:cs="Times New Roman"/>
          <w:sz w:val="24"/>
          <w:szCs w:val="24"/>
        </w:rPr>
        <w:t>Arts</w:t>
      </w:r>
      <w:proofErr w:type="spellEnd"/>
      <w:r w:rsidRPr="00931D01">
        <w:rPr>
          <w:rFonts w:ascii="Times New Roman" w:hAnsi="Times New Roman" w:cs="Times New Roman"/>
          <w:sz w:val="24"/>
          <w:szCs w:val="24"/>
        </w:rPr>
        <w:t xml:space="preserve"> and </w:t>
      </w:r>
      <w:proofErr w:type="spellStart"/>
      <w:r w:rsidRPr="00931D01">
        <w:rPr>
          <w:rFonts w:ascii="Times New Roman" w:hAnsi="Times New Roman" w:cs="Times New Roman"/>
          <w:sz w:val="24"/>
          <w:szCs w:val="24"/>
        </w:rPr>
        <w:t>Culture</w:t>
      </w:r>
      <w:proofErr w:type="spellEnd"/>
      <w:r w:rsidRPr="00931D01">
        <w:rPr>
          <w:rFonts w:ascii="Times New Roman" w:hAnsi="Times New Roman" w:cs="Times New Roman"/>
          <w:sz w:val="24"/>
          <w:szCs w:val="24"/>
        </w:rPr>
        <w:t>, 2021 [cit. 2021-02-22]. Dostupný z www: &lt;</w:t>
      </w:r>
      <w:hyperlink r:id="rId89" w:history="1">
        <w:r w:rsidRPr="00931D01">
          <w:rPr>
            <w:rStyle w:val="Hypertextovodkaz"/>
            <w:rFonts w:ascii="Times New Roman" w:hAnsi="Times New Roman" w:cs="Times New Roman"/>
            <w:color w:val="auto"/>
            <w:sz w:val="24"/>
            <w:szCs w:val="24"/>
            <w:u w:val="none"/>
          </w:rPr>
          <w:t>https://artsandculture.google.com/entity/%C4%8Dankaj%C5%A1ek/m01_4z?hl=cs</w:t>
        </w:r>
      </w:hyperlink>
      <w:r w:rsidRPr="00931D01">
        <w:rPr>
          <w:rFonts w:ascii="Times New Roman" w:hAnsi="Times New Roman" w:cs="Times New Roman"/>
          <w:sz w:val="24"/>
          <w:szCs w:val="24"/>
        </w:rPr>
        <w:t>&gt;.</w:t>
      </w:r>
    </w:p>
    <w:p w14:paraId="6664C76D" w14:textId="77777777" w:rsidR="002138A3" w:rsidRPr="00931D01" w:rsidRDefault="002138A3" w:rsidP="002138A3">
      <w:pPr>
        <w:pStyle w:val="Textpoznpodarou"/>
        <w:spacing w:line="276" w:lineRule="auto"/>
        <w:jc w:val="both"/>
        <w:rPr>
          <w:rFonts w:ascii="Times New Roman" w:hAnsi="Times New Roman" w:cs="Times New Roman"/>
          <w:sz w:val="24"/>
          <w:szCs w:val="24"/>
        </w:rPr>
      </w:pPr>
    </w:p>
    <w:p w14:paraId="43438587" w14:textId="67A6FD1F" w:rsidR="003314A1" w:rsidRPr="00931D01" w:rsidRDefault="003314A1" w:rsidP="002138A3">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Ho Či Min: Životopis</w:t>
      </w:r>
      <w:r w:rsidRPr="00931D01">
        <w:rPr>
          <w:rFonts w:ascii="Times New Roman" w:hAnsi="Times New Roman" w:cs="Times New Roman"/>
          <w:sz w:val="24"/>
          <w:szCs w:val="24"/>
        </w:rPr>
        <w:t xml:space="preserve"> [online]. Praha: Databázeknih.cz</w:t>
      </w:r>
      <w:r w:rsidR="00866329" w:rsidRPr="00931D01">
        <w:rPr>
          <w:rFonts w:ascii="Times New Roman" w:hAnsi="Times New Roman" w:cs="Times New Roman"/>
          <w:sz w:val="24"/>
          <w:szCs w:val="24"/>
        </w:rPr>
        <w:t>,</w:t>
      </w:r>
      <w:r w:rsidRPr="00931D01">
        <w:rPr>
          <w:rFonts w:ascii="Times New Roman" w:hAnsi="Times New Roman" w:cs="Times New Roman"/>
          <w:sz w:val="24"/>
          <w:szCs w:val="24"/>
        </w:rPr>
        <w:t xml:space="preserve"> 2021</w:t>
      </w:r>
      <w:r w:rsidR="00866329"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2021-02-27]. Dostupný z www: &lt;</w:t>
      </w:r>
      <w:hyperlink r:id="rId90" w:history="1">
        <w:r w:rsidRPr="00931D01">
          <w:rPr>
            <w:rStyle w:val="Hypertextovodkaz"/>
            <w:rFonts w:ascii="Times New Roman" w:hAnsi="Times New Roman" w:cs="Times New Roman"/>
            <w:color w:val="auto"/>
            <w:sz w:val="24"/>
            <w:szCs w:val="24"/>
            <w:u w:val="none"/>
          </w:rPr>
          <w:t>https://www.databazeknih.cz/zivotopis/chi-minh-ho-51569</w:t>
        </w:r>
      </w:hyperlink>
      <w:r w:rsidRPr="00931D01">
        <w:rPr>
          <w:rFonts w:ascii="Times New Roman" w:hAnsi="Times New Roman" w:cs="Times New Roman"/>
          <w:sz w:val="24"/>
          <w:szCs w:val="24"/>
        </w:rPr>
        <w:t>&gt;.</w:t>
      </w:r>
    </w:p>
    <w:p w14:paraId="0C498314" w14:textId="77777777" w:rsidR="00866329" w:rsidRPr="00931D01" w:rsidRDefault="00866329" w:rsidP="002138A3">
      <w:pPr>
        <w:pStyle w:val="Textpoznpodarou"/>
        <w:spacing w:line="276" w:lineRule="auto"/>
        <w:jc w:val="both"/>
        <w:rPr>
          <w:rFonts w:ascii="Times New Roman" w:hAnsi="Times New Roman" w:cs="Times New Roman"/>
          <w:sz w:val="24"/>
          <w:szCs w:val="24"/>
        </w:rPr>
      </w:pPr>
    </w:p>
    <w:p w14:paraId="10665939" w14:textId="78508A6E" w:rsidR="003314A1" w:rsidRPr="00931D01" w:rsidRDefault="003314A1" w:rsidP="002138A3">
      <w:pPr>
        <w:pStyle w:val="Textpoznpodarou"/>
        <w:spacing w:line="276" w:lineRule="auto"/>
        <w:jc w:val="both"/>
        <w:rPr>
          <w:rFonts w:ascii="Times New Roman" w:hAnsi="Times New Roman" w:cs="Times New Roman"/>
          <w:sz w:val="24"/>
          <w:szCs w:val="24"/>
          <w:shd w:val="clear" w:color="auto" w:fill="FFFFFF"/>
        </w:rPr>
      </w:pPr>
      <w:proofErr w:type="spellStart"/>
      <w:r w:rsidRPr="00931D01">
        <w:rPr>
          <w:rFonts w:ascii="Times New Roman" w:hAnsi="Times New Roman" w:cs="Times New Roman"/>
          <w:i/>
          <w:iCs/>
          <w:sz w:val="24"/>
          <w:szCs w:val="24"/>
          <w:shd w:val="clear" w:color="auto" w:fill="FFFFFF"/>
        </w:rPr>
        <w:t>Bảo</w:t>
      </w:r>
      <w:proofErr w:type="spellEnd"/>
      <w:r w:rsidRPr="00931D01">
        <w:rPr>
          <w:rFonts w:ascii="Times New Roman" w:hAnsi="Times New Roman" w:cs="Times New Roman"/>
          <w:i/>
          <w:iCs/>
          <w:sz w:val="24"/>
          <w:szCs w:val="24"/>
          <w:shd w:val="clear" w:color="auto" w:fill="FFFFFF"/>
        </w:rPr>
        <w:t xml:space="preserve"> </w:t>
      </w:r>
      <w:proofErr w:type="spellStart"/>
      <w:r w:rsidRPr="00931D01">
        <w:rPr>
          <w:rFonts w:ascii="Times New Roman" w:hAnsi="Times New Roman" w:cs="Times New Roman"/>
          <w:i/>
          <w:iCs/>
          <w:sz w:val="24"/>
          <w:szCs w:val="24"/>
          <w:shd w:val="clear" w:color="auto" w:fill="FFFFFF"/>
        </w:rPr>
        <w:t>tàng</w:t>
      </w:r>
      <w:proofErr w:type="spellEnd"/>
      <w:r w:rsidRPr="00931D01">
        <w:rPr>
          <w:rFonts w:ascii="Times New Roman" w:hAnsi="Times New Roman" w:cs="Times New Roman"/>
          <w:i/>
          <w:iCs/>
          <w:sz w:val="24"/>
          <w:szCs w:val="24"/>
          <w:shd w:val="clear" w:color="auto" w:fill="FFFFFF"/>
        </w:rPr>
        <w:t xml:space="preserve"> </w:t>
      </w:r>
      <w:proofErr w:type="spellStart"/>
      <w:r w:rsidRPr="00931D01">
        <w:rPr>
          <w:rFonts w:ascii="Times New Roman" w:hAnsi="Times New Roman" w:cs="Times New Roman"/>
          <w:i/>
          <w:iCs/>
          <w:sz w:val="24"/>
          <w:szCs w:val="24"/>
          <w:shd w:val="clear" w:color="auto" w:fill="FFFFFF"/>
        </w:rPr>
        <w:t>Hồ</w:t>
      </w:r>
      <w:proofErr w:type="spellEnd"/>
      <w:r w:rsidRPr="00931D01">
        <w:rPr>
          <w:rFonts w:ascii="Times New Roman" w:hAnsi="Times New Roman" w:cs="Times New Roman"/>
          <w:i/>
          <w:iCs/>
          <w:sz w:val="24"/>
          <w:szCs w:val="24"/>
          <w:shd w:val="clear" w:color="auto" w:fill="FFFFFF"/>
        </w:rPr>
        <w:t xml:space="preserve"> Chí Minh Museum: History and Development</w:t>
      </w:r>
      <w:r w:rsidRPr="00931D01">
        <w:rPr>
          <w:rFonts w:ascii="Times New Roman" w:hAnsi="Times New Roman" w:cs="Times New Roman"/>
          <w:sz w:val="24"/>
          <w:szCs w:val="24"/>
          <w:shd w:val="clear" w:color="auto" w:fill="FFFFFF"/>
        </w:rPr>
        <w:t xml:space="preserve"> [online]. </w:t>
      </w:r>
      <w:proofErr w:type="spellStart"/>
      <w:r w:rsidRPr="00931D01">
        <w:rPr>
          <w:rFonts w:ascii="Times New Roman" w:hAnsi="Times New Roman" w:cs="Times New Roman"/>
          <w:sz w:val="24"/>
          <w:szCs w:val="24"/>
          <w:shd w:val="clear" w:color="auto" w:fill="FFFFFF"/>
        </w:rPr>
        <w:t>Hanoi</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Bảo</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tàng</w:t>
      </w:r>
      <w:proofErr w:type="spellEnd"/>
      <w:r w:rsidRPr="00931D01">
        <w:rPr>
          <w:rFonts w:ascii="Times New Roman" w:hAnsi="Times New Roman" w:cs="Times New Roman"/>
          <w:sz w:val="24"/>
          <w:szCs w:val="24"/>
          <w:shd w:val="clear" w:color="auto" w:fill="FFFFFF"/>
        </w:rPr>
        <w:t xml:space="preserve"> </w:t>
      </w:r>
      <w:proofErr w:type="spellStart"/>
      <w:r w:rsidRPr="00931D01">
        <w:rPr>
          <w:rFonts w:ascii="Times New Roman" w:hAnsi="Times New Roman" w:cs="Times New Roman"/>
          <w:sz w:val="24"/>
          <w:szCs w:val="24"/>
          <w:shd w:val="clear" w:color="auto" w:fill="FFFFFF"/>
        </w:rPr>
        <w:t>Hồ</w:t>
      </w:r>
      <w:proofErr w:type="spellEnd"/>
      <w:r w:rsidRPr="00931D01">
        <w:rPr>
          <w:rFonts w:ascii="Times New Roman" w:hAnsi="Times New Roman" w:cs="Times New Roman"/>
          <w:sz w:val="24"/>
          <w:szCs w:val="24"/>
          <w:shd w:val="clear" w:color="auto" w:fill="FFFFFF"/>
        </w:rPr>
        <w:t xml:space="preserve"> Chí Minh Museum, 2017. [cit. 2021-02-28]. Dostupný z www: &lt;https://baotanghochiminh.vn/history-and-development.htm&gt;.</w:t>
      </w:r>
    </w:p>
    <w:p w14:paraId="44DB9698" w14:textId="77777777" w:rsidR="00866329" w:rsidRPr="00931D01" w:rsidRDefault="00866329" w:rsidP="002138A3">
      <w:pPr>
        <w:pStyle w:val="Textpoznpodarou"/>
        <w:spacing w:line="276" w:lineRule="auto"/>
        <w:jc w:val="both"/>
        <w:rPr>
          <w:rFonts w:ascii="Times New Roman" w:hAnsi="Times New Roman" w:cs="Times New Roman"/>
          <w:sz w:val="24"/>
          <w:szCs w:val="24"/>
        </w:rPr>
      </w:pPr>
    </w:p>
    <w:p w14:paraId="417996A1" w14:textId="77777777" w:rsidR="003314A1" w:rsidRPr="00931D01" w:rsidRDefault="003314A1" w:rsidP="00930CFB">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AUTRY, La Tanya S. a MURAWSKI, Mike. </w:t>
      </w:r>
      <w:proofErr w:type="spellStart"/>
      <w:r w:rsidRPr="00931D01">
        <w:rPr>
          <w:rFonts w:ascii="Times New Roman" w:hAnsi="Times New Roman" w:cs="Times New Roman"/>
          <w:i/>
          <w:sz w:val="24"/>
          <w:szCs w:val="24"/>
        </w:rPr>
        <w:t>Museums</w:t>
      </w:r>
      <w:proofErr w:type="spellEnd"/>
      <w:r w:rsidRPr="00931D01">
        <w:rPr>
          <w:rFonts w:ascii="Times New Roman" w:hAnsi="Times New Roman" w:cs="Times New Roman"/>
          <w:i/>
          <w:sz w:val="24"/>
          <w:szCs w:val="24"/>
        </w:rPr>
        <w:t xml:space="preserve"> Are Not </w:t>
      </w:r>
      <w:proofErr w:type="spellStart"/>
      <w:r w:rsidRPr="00931D01">
        <w:rPr>
          <w:rFonts w:ascii="Times New Roman" w:hAnsi="Times New Roman" w:cs="Times New Roman"/>
          <w:i/>
          <w:sz w:val="24"/>
          <w:szCs w:val="24"/>
        </w:rPr>
        <w:t>Neutral</w:t>
      </w:r>
      <w:proofErr w:type="spellEnd"/>
      <w:r w:rsidRPr="00931D01">
        <w:rPr>
          <w:rFonts w:ascii="Times New Roman" w:hAnsi="Times New Roman" w:cs="Times New Roman"/>
          <w:i/>
          <w:sz w:val="24"/>
          <w:szCs w:val="24"/>
        </w:rPr>
        <w:t xml:space="preserve">: We Are </w:t>
      </w:r>
      <w:proofErr w:type="spellStart"/>
      <w:r w:rsidRPr="00931D01">
        <w:rPr>
          <w:rFonts w:ascii="Times New Roman" w:hAnsi="Times New Roman" w:cs="Times New Roman"/>
          <w:i/>
          <w:sz w:val="24"/>
          <w:szCs w:val="24"/>
        </w:rPr>
        <w:t>Stronger</w:t>
      </w:r>
      <w:proofErr w:type="spellEnd"/>
      <w:r w:rsidRPr="00931D01">
        <w:rPr>
          <w:rFonts w:ascii="Times New Roman" w:hAnsi="Times New Roman" w:cs="Times New Roman"/>
          <w:i/>
          <w:sz w:val="24"/>
          <w:szCs w:val="24"/>
        </w:rPr>
        <w:t xml:space="preserve"> </w:t>
      </w:r>
      <w:proofErr w:type="spellStart"/>
      <w:r w:rsidRPr="00931D01">
        <w:rPr>
          <w:rFonts w:ascii="Times New Roman" w:hAnsi="Times New Roman" w:cs="Times New Roman"/>
          <w:i/>
          <w:sz w:val="24"/>
          <w:szCs w:val="24"/>
        </w:rPr>
        <w:t>Together</w:t>
      </w:r>
      <w:proofErr w:type="spellEnd"/>
      <w:r w:rsidRPr="00931D01">
        <w:rPr>
          <w:rFonts w:ascii="Times New Roman" w:hAnsi="Times New Roman" w:cs="Times New Roman"/>
          <w:sz w:val="24"/>
          <w:szCs w:val="24"/>
        </w:rPr>
        <w:t xml:space="preserve"> [online]. Panorama: </w:t>
      </w:r>
      <w:proofErr w:type="spellStart"/>
      <w:r w:rsidRPr="00931D01">
        <w:rPr>
          <w:rFonts w:ascii="Times New Roman" w:hAnsi="Times New Roman" w:cs="Times New Roman"/>
          <w:sz w:val="24"/>
          <w:szCs w:val="24"/>
        </w:rPr>
        <w:t>Journal</w:t>
      </w:r>
      <w:proofErr w:type="spellEnd"/>
      <w:r w:rsidRPr="00931D01">
        <w:rPr>
          <w:rFonts w:ascii="Times New Roman" w:hAnsi="Times New Roman" w:cs="Times New Roman"/>
          <w:sz w:val="24"/>
          <w:szCs w:val="24"/>
        </w:rPr>
        <w:t xml:space="preserve"> of the Association of </w:t>
      </w:r>
      <w:proofErr w:type="spellStart"/>
      <w:r w:rsidRPr="00931D01">
        <w:rPr>
          <w:rFonts w:ascii="Times New Roman" w:hAnsi="Times New Roman" w:cs="Times New Roman"/>
          <w:sz w:val="24"/>
          <w:szCs w:val="24"/>
        </w:rPr>
        <w:t>Historians</w:t>
      </w:r>
      <w:proofErr w:type="spellEnd"/>
      <w:r w:rsidRPr="00931D01">
        <w:rPr>
          <w:rFonts w:ascii="Times New Roman" w:hAnsi="Times New Roman" w:cs="Times New Roman"/>
          <w:sz w:val="24"/>
          <w:szCs w:val="24"/>
        </w:rPr>
        <w:t xml:space="preserve">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of American Art 5, 2019. [cit. 2021-06-17]. Dostupný z www: https://www.museumsare notneutral.com/</w:t>
      </w:r>
      <w:proofErr w:type="spellStart"/>
      <w:r w:rsidRPr="00931D01">
        <w:rPr>
          <w:rFonts w:ascii="Times New Roman" w:hAnsi="Times New Roman" w:cs="Times New Roman"/>
          <w:sz w:val="24"/>
          <w:szCs w:val="24"/>
        </w:rPr>
        <w:t>learn</w:t>
      </w:r>
      <w:proofErr w:type="spellEnd"/>
      <w:r w:rsidRPr="00931D01">
        <w:rPr>
          <w:rFonts w:ascii="Times New Roman" w:hAnsi="Times New Roman" w:cs="Times New Roman"/>
          <w:sz w:val="24"/>
          <w:szCs w:val="24"/>
        </w:rPr>
        <w:t>-more/we-are-</w:t>
      </w:r>
      <w:proofErr w:type="spellStart"/>
      <w:r w:rsidRPr="00931D01">
        <w:rPr>
          <w:rFonts w:ascii="Times New Roman" w:hAnsi="Times New Roman" w:cs="Times New Roman"/>
          <w:sz w:val="24"/>
          <w:szCs w:val="24"/>
        </w:rPr>
        <w:t>stronger</w:t>
      </w:r>
      <w:proofErr w:type="spellEnd"/>
      <w:r w:rsidRPr="00931D01">
        <w:rPr>
          <w:rFonts w:ascii="Times New Roman" w:hAnsi="Times New Roman" w:cs="Times New Roman"/>
          <w:sz w:val="24"/>
          <w:szCs w:val="24"/>
        </w:rPr>
        <w:t>-</w:t>
      </w:r>
      <w:proofErr w:type="spellStart"/>
      <w:r w:rsidRPr="00931D01">
        <w:rPr>
          <w:rFonts w:ascii="Times New Roman" w:hAnsi="Times New Roman" w:cs="Times New Roman"/>
          <w:sz w:val="24"/>
          <w:szCs w:val="24"/>
        </w:rPr>
        <w:t>together</w:t>
      </w:r>
      <w:proofErr w:type="spellEnd"/>
      <w:r w:rsidRPr="00931D01">
        <w:rPr>
          <w:rFonts w:ascii="Times New Roman" w:hAnsi="Times New Roman" w:cs="Times New Roman"/>
          <w:sz w:val="24"/>
          <w:szCs w:val="24"/>
        </w:rPr>
        <w:t>&gt;.</w:t>
      </w:r>
    </w:p>
    <w:p w14:paraId="70947DCB" w14:textId="77777777" w:rsidR="003314A1" w:rsidRPr="00931D01" w:rsidRDefault="003314A1" w:rsidP="00930CFB">
      <w:pPr>
        <w:spacing w:line="276" w:lineRule="auto"/>
        <w:jc w:val="both"/>
        <w:rPr>
          <w:rFonts w:ascii="Times New Roman" w:hAnsi="Times New Roman" w:cs="Times New Roman"/>
          <w:sz w:val="24"/>
          <w:szCs w:val="24"/>
        </w:rPr>
      </w:pPr>
    </w:p>
    <w:p w14:paraId="0BAAD6C0" w14:textId="77777777"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Klement Gottwald. In </w:t>
      </w:r>
      <w:r w:rsidRPr="00931D01">
        <w:rPr>
          <w:rFonts w:ascii="Times New Roman" w:hAnsi="Times New Roman" w:cs="Times New Roman"/>
          <w:i/>
          <w:iCs/>
          <w:sz w:val="24"/>
          <w:szCs w:val="24"/>
        </w:rPr>
        <w:t>Vláda České republiky</w:t>
      </w:r>
      <w:r w:rsidRPr="00931D01">
        <w:rPr>
          <w:rFonts w:ascii="Times New Roman" w:hAnsi="Times New Roman" w:cs="Times New Roman"/>
          <w:sz w:val="24"/>
          <w:szCs w:val="24"/>
        </w:rPr>
        <w:t xml:space="preserve"> [online]. Praha: Vláda České republiky, 2021. [cit. 2021-06-20]. Dostupný z www: &lt;https://www.vlada.cz/cz/clenove-vlady/historie-minulych-vlad/rejstrik-predsedu-vlad/klement-gottwald-442/&gt;.</w:t>
      </w:r>
    </w:p>
    <w:p w14:paraId="33FD3CEC" w14:textId="77777777" w:rsidR="003314A1" w:rsidRPr="00931D01" w:rsidRDefault="003314A1" w:rsidP="00930CFB">
      <w:pPr>
        <w:spacing w:line="276" w:lineRule="auto"/>
        <w:jc w:val="both"/>
        <w:rPr>
          <w:rFonts w:ascii="Times New Roman" w:hAnsi="Times New Roman" w:cs="Times New Roman"/>
          <w:sz w:val="24"/>
          <w:szCs w:val="24"/>
        </w:rPr>
      </w:pPr>
    </w:p>
    <w:p w14:paraId="1516F3EB" w14:textId="77777777"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Památník Ostravské operace: Národní památníky II. Světové války</w:t>
      </w:r>
      <w:r w:rsidRPr="00931D01">
        <w:rPr>
          <w:rFonts w:ascii="Times New Roman" w:hAnsi="Times New Roman" w:cs="Times New Roman"/>
          <w:sz w:val="24"/>
          <w:szCs w:val="24"/>
        </w:rPr>
        <w:t xml:space="preserve"> [online]. Praha: Národní památkový ústav, 2015. [cit. 2021-18-06]. Dostupný z www: &lt;https://pamatkovykatalog.cz/pamatnik-ostravske-operace-12684612&gt;. </w:t>
      </w:r>
    </w:p>
    <w:p w14:paraId="2C982B1B" w14:textId="77777777" w:rsidR="003314A1" w:rsidRPr="00931D01" w:rsidRDefault="003314A1" w:rsidP="00930CFB">
      <w:pPr>
        <w:spacing w:line="276" w:lineRule="auto"/>
        <w:jc w:val="both"/>
        <w:rPr>
          <w:rFonts w:ascii="Times New Roman" w:hAnsi="Times New Roman" w:cs="Times New Roman"/>
          <w:sz w:val="24"/>
          <w:szCs w:val="24"/>
        </w:rPr>
      </w:pPr>
    </w:p>
    <w:p w14:paraId="64BA6F24" w14:textId="77777777"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Národní památník hrdinů </w:t>
      </w:r>
      <w:r w:rsidRPr="00931D01">
        <w:rPr>
          <w:rStyle w:val="Siln"/>
          <w:rFonts w:ascii="Times New Roman" w:hAnsi="Times New Roman" w:cs="Times New Roman"/>
          <w:b w:val="0"/>
          <w:i/>
          <w:sz w:val="24"/>
          <w:szCs w:val="24"/>
        </w:rPr>
        <w:t>heydrichiády</w:t>
      </w:r>
      <w:r w:rsidRPr="00931D01">
        <w:rPr>
          <w:rStyle w:val="Siln"/>
          <w:rFonts w:ascii="Times New Roman" w:hAnsi="Times New Roman" w:cs="Times New Roman"/>
          <w:b w:val="0"/>
          <w:sz w:val="24"/>
          <w:szCs w:val="24"/>
        </w:rPr>
        <w:t xml:space="preserve"> [online]. Praha: Vojenský historický ústav, 2020. [cit. 2021-06-18]. Dostupný z www: &lt;http://www.vhu.cz/muzea/</w:t>
      </w:r>
      <w:proofErr w:type="spellStart"/>
      <w:r w:rsidRPr="00931D01">
        <w:rPr>
          <w:rStyle w:val="Siln"/>
          <w:rFonts w:ascii="Times New Roman" w:hAnsi="Times New Roman" w:cs="Times New Roman"/>
          <w:b w:val="0"/>
          <w:sz w:val="24"/>
          <w:szCs w:val="24"/>
        </w:rPr>
        <w:t>ostatni</w:t>
      </w:r>
      <w:proofErr w:type="spellEnd"/>
      <w:r w:rsidRPr="00931D01">
        <w:rPr>
          <w:rStyle w:val="Siln"/>
          <w:rFonts w:ascii="Times New Roman" w:hAnsi="Times New Roman" w:cs="Times New Roman"/>
          <w:b w:val="0"/>
          <w:sz w:val="24"/>
          <w:szCs w:val="24"/>
        </w:rPr>
        <w:t>-expozice/krypta/&gt;.</w:t>
      </w:r>
    </w:p>
    <w:p w14:paraId="5F46AB17" w14:textId="77777777" w:rsidR="003314A1" w:rsidRPr="00931D01" w:rsidRDefault="003314A1" w:rsidP="00930CFB">
      <w:pPr>
        <w:spacing w:line="276" w:lineRule="auto"/>
        <w:jc w:val="both"/>
        <w:rPr>
          <w:rFonts w:ascii="Times New Roman" w:hAnsi="Times New Roman" w:cs="Times New Roman"/>
          <w:sz w:val="24"/>
          <w:szCs w:val="24"/>
        </w:rPr>
      </w:pPr>
    </w:p>
    <w:p w14:paraId="351E8A97" w14:textId="083DBB9B" w:rsidR="003314A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BARTÁ PORTOLÉS, </w:t>
      </w:r>
      <w:proofErr w:type="spellStart"/>
      <w:r w:rsidRPr="00931D01">
        <w:rPr>
          <w:rFonts w:ascii="Times New Roman" w:hAnsi="Times New Roman" w:cs="Times New Roman"/>
          <w:sz w:val="24"/>
          <w:szCs w:val="24"/>
        </w:rPr>
        <w:t>Jordi</w:t>
      </w:r>
      <w:proofErr w:type="spellEnd"/>
      <w:r w:rsidRPr="00931D01">
        <w:rPr>
          <w:rFonts w:ascii="Times New Roman" w:hAnsi="Times New Roman" w:cs="Times New Roman"/>
          <w:sz w:val="24"/>
          <w:szCs w:val="24"/>
        </w:rPr>
        <w:t xml:space="preserve">. </w:t>
      </w:r>
      <w:r w:rsidRPr="00931D01">
        <w:rPr>
          <w:rFonts w:ascii="Times New Roman" w:hAnsi="Times New Roman" w:cs="Times New Roman"/>
          <w:i/>
          <w:iCs/>
          <w:sz w:val="24"/>
          <w:szCs w:val="24"/>
        </w:rPr>
        <w:t xml:space="preserve">Culture360. ASEF.org: Museum of José </w:t>
      </w:r>
      <w:proofErr w:type="spellStart"/>
      <w:r w:rsidRPr="00931D01">
        <w:rPr>
          <w:rFonts w:ascii="Times New Roman" w:hAnsi="Times New Roman" w:cs="Times New Roman"/>
          <w:i/>
          <w:iCs/>
          <w:sz w:val="24"/>
          <w:szCs w:val="24"/>
        </w:rPr>
        <w:t>Rizal</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Fort</w:t>
      </w:r>
      <w:proofErr w:type="spellEnd"/>
      <w:r w:rsidRPr="00931D01">
        <w:rPr>
          <w:rFonts w:ascii="Times New Roman" w:hAnsi="Times New Roman" w:cs="Times New Roman"/>
          <w:i/>
          <w:iCs/>
          <w:sz w:val="24"/>
          <w:szCs w:val="24"/>
        </w:rPr>
        <w:t xml:space="preserve"> Santiago, the </w:t>
      </w:r>
      <w:proofErr w:type="spellStart"/>
      <w:r w:rsidRPr="00931D01">
        <w:rPr>
          <w:rFonts w:ascii="Times New Roman" w:hAnsi="Times New Roman" w:cs="Times New Roman"/>
          <w:i/>
          <w:iCs/>
          <w:sz w:val="24"/>
          <w:szCs w:val="24"/>
        </w:rPr>
        <w:t>Philippines</w:t>
      </w:r>
      <w:proofErr w:type="spellEnd"/>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Philippines</w:t>
      </w:r>
      <w:proofErr w:type="spellEnd"/>
      <w:r w:rsidRPr="00931D01">
        <w:rPr>
          <w:rFonts w:ascii="Times New Roman" w:hAnsi="Times New Roman" w:cs="Times New Roman"/>
          <w:sz w:val="24"/>
          <w:szCs w:val="24"/>
        </w:rPr>
        <w:t>: Culture360. ASEF.org, 2015. [cit. 2021-02-28]. Dostupný z www: &lt;https://culture360.asef.org/resources/museum-of-jose-rizal-fort-santiago-the-philippines/&gt;.</w:t>
      </w:r>
    </w:p>
    <w:p w14:paraId="4352EB19" w14:textId="77777777" w:rsidR="00FD22AE" w:rsidRPr="00931D01" w:rsidRDefault="00FD22AE" w:rsidP="00930CFB">
      <w:pPr>
        <w:pStyle w:val="Textpoznpodarou"/>
        <w:spacing w:line="276" w:lineRule="auto"/>
        <w:jc w:val="both"/>
        <w:rPr>
          <w:rFonts w:ascii="Times New Roman" w:hAnsi="Times New Roman" w:cs="Times New Roman"/>
          <w:sz w:val="24"/>
          <w:szCs w:val="24"/>
        </w:rPr>
      </w:pPr>
    </w:p>
    <w:p w14:paraId="6FB798A5" w14:textId="330C44DB" w:rsidR="003314A1" w:rsidRDefault="003314A1" w:rsidP="00930CFB">
      <w:pPr>
        <w:pStyle w:val="Textpoznpodarou"/>
        <w:spacing w:line="276" w:lineRule="auto"/>
        <w:jc w:val="both"/>
        <w:rPr>
          <w:rStyle w:val="Siln"/>
          <w:rFonts w:ascii="Times New Roman" w:hAnsi="Times New Roman" w:cs="Times New Roman"/>
          <w:b w:val="0"/>
          <w:color w:val="0A0A0A"/>
          <w:sz w:val="24"/>
          <w:szCs w:val="24"/>
          <w:shd w:val="clear" w:color="auto" w:fill="FFFFFF"/>
        </w:rPr>
      </w:pPr>
      <w:proofErr w:type="spellStart"/>
      <w:r w:rsidRPr="00931D01">
        <w:rPr>
          <w:rStyle w:val="Siln"/>
          <w:rFonts w:ascii="Times New Roman" w:hAnsi="Times New Roman" w:cs="Times New Roman"/>
          <w:b w:val="0"/>
          <w:i/>
          <w:iCs/>
          <w:color w:val="0A0A0A"/>
          <w:sz w:val="24"/>
          <w:szCs w:val="24"/>
          <w:shd w:val="clear" w:color="auto" w:fill="FFFFFF"/>
        </w:rPr>
        <w:lastRenderedPageBreak/>
        <w:t>Museo</w:t>
      </w:r>
      <w:proofErr w:type="spellEnd"/>
      <w:r w:rsidRPr="00931D01">
        <w:rPr>
          <w:rStyle w:val="Siln"/>
          <w:rFonts w:ascii="Times New Roman" w:hAnsi="Times New Roman" w:cs="Times New Roman"/>
          <w:b w:val="0"/>
          <w:i/>
          <w:iCs/>
          <w:color w:val="0A0A0A"/>
          <w:sz w:val="24"/>
          <w:szCs w:val="24"/>
          <w:shd w:val="clear" w:color="auto" w:fill="FFFFFF"/>
        </w:rPr>
        <w:t xml:space="preserve"> Ni Jose </w:t>
      </w:r>
      <w:proofErr w:type="spellStart"/>
      <w:r w:rsidRPr="00931D01">
        <w:rPr>
          <w:rStyle w:val="Siln"/>
          <w:rFonts w:ascii="Times New Roman" w:hAnsi="Times New Roman" w:cs="Times New Roman"/>
          <w:b w:val="0"/>
          <w:i/>
          <w:iCs/>
          <w:color w:val="0A0A0A"/>
          <w:sz w:val="24"/>
          <w:szCs w:val="24"/>
          <w:shd w:val="clear" w:color="auto" w:fill="FFFFFF"/>
        </w:rPr>
        <w:t>Rizal</w:t>
      </w:r>
      <w:proofErr w:type="spellEnd"/>
      <w:r w:rsidRPr="00931D01">
        <w:rPr>
          <w:rStyle w:val="Siln"/>
          <w:rFonts w:ascii="Times New Roman" w:hAnsi="Times New Roman" w:cs="Times New Roman"/>
          <w:b w:val="0"/>
          <w:i/>
          <w:iCs/>
          <w:color w:val="0A0A0A"/>
          <w:sz w:val="24"/>
          <w:szCs w:val="24"/>
          <w:shd w:val="clear" w:color="auto" w:fill="FFFFFF"/>
        </w:rPr>
        <w:t xml:space="preserve"> </w:t>
      </w:r>
      <w:proofErr w:type="spellStart"/>
      <w:r w:rsidRPr="00931D01">
        <w:rPr>
          <w:rStyle w:val="Siln"/>
          <w:rFonts w:ascii="Times New Roman" w:hAnsi="Times New Roman" w:cs="Times New Roman"/>
          <w:b w:val="0"/>
          <w:i/>
          <w:iCs/>
          <w:color w:val="0A0A0A"/>
          <w:sz w:val="24"/>
          <w:szCs w:val="24"/>
          <w:shd w:val="clear" w:color="auto" w:fill="FFFFFF"/>
        </w:rPr>
        <w:t>Fort</w:t>
      </w:r>
      <w:proofErr w:type="spellEnd"/>
      <w:r w:rsidRPr="00931D01">
        <w:rPr>
          <w:rStyle w:val="Siln"/>
          <w:rFonts w:ascii="Times New Roman" w:hAnsi="Times New Roman" w:cs="Times New Roman"/>
          <w:b w:val="0"/>
          <w:i/>
          <w:iCs/>
          <w:color w:val="0A0A0A"/>
          <w:sz w:val="24"/>
          <w:szCs w:val="24"/>
          <w:shd w:val="clear" w:color="auto" w:fill="FFFFFF"/>
        </w:rPr>
        <w:t xml:space="preserve"> Santiago</w:t>
      </w:r>
      <w:r w:rsidRPr="00931D01">
        <w:rPr>
          <w:rStyle w:val="Siln"/>
          <w:rFonts w:ascii="Times New Roman" w:hAnsi="Times New Roman" w:cs="Times New Roman"/>
          <w:b w:val="0"/>
          <w:color w:val="0A0A0A"/>
          <w:sz w:val="24"/>
          <w:szCs w:val="24"/>
          <w:shd w:val="clear" w:color="auto" w:fill="FFFFFF"/>
        </w:rPr>
        <w:t xml:space="preserve"> [online]. Manila: </w:t>
      </w:r>
      <w:proofErr w:type="spellStart"/>
      <w:r w:rsidRPr="00931D01">
        <w:rPr>
          <w:rStyle w:val="Siln"/>
          <w:rFonts w:ascii="Times New Roman" w:hAnsi="Times New Roman" w:cs="Times New Roman"/>
          <w:b w:val="0"/>
          <w:color w:val="0A0A0A"/>
          <w:sz w:val="24"/>
          <w:szCs w:val="24"/>
          <w:shd w:val="clear" w:color="auto" w:fill="FFFFFF"/>
        </w:rPr>
        <w:t>Museo</w:t>
      </w:r>
      <w:proofErr w:type="spellEnd"/>
      <w:r w:rsidRPr="00931D01">
        <w:rPr>
          <w:rStyle w:val="Siln"/>
          <w:rFonts w:ascii="Times New Roman" w:hAnsi="Times New Roman" w:cs="Times New Roman"/>
          <w:b w:val="0"/>
          <w:color w:val="0A0A0A"/>
          <w:sz w:val="24"/>
          <w:szCs w:val="24"/>
          <w:shd w:val="clear" w:color="auto" w:fill="FFFFFF"/>
        </w:rPr>
        <w:t xml:space="preserve"> Ni Jose </w:t>
      </w:r>
      <w:proofErr w:type="spellStart"/>
      <w:r w:rsidRPr="00931D01">
        <w:rPr>
          <w:rStyle w:val="Siln"/>
          <w:rFonts w:ascii="Times New Roman" w:hAnsi="Times New Roman" w:cs="Times New Roman"/>
          <w:b w:val="0"/>
          <w:color w:val="0A0A0A"/>
          <w:sz w:val="24"/>
          <w:szCs w:val="24"/>
          <w:shd w:val="clear" w:color="auto" w:fill="FFFFFF"/>
        </w:rPr>
        <w:t>Rizal</w:t>
      </w:r>
      <w:proofErr w:type="spellEnd"/>
      <w:r w:rsidRPr="00931D01">
        <w:rPr>
          <w:rStyle w:val="Siln"/>
          <w:rFonts w:ascii="Times New Roman" w:hAnsi="Times New Roman" w:cs="Times New Roman"/>
          <w:b w:val="0"/>
          <w:color w:val="0A0A0A"/>
          <w:sz w:val="24"/>
          <w:szCs w:val="24"/>
          <w:shd w:val="clear" w:color="auto" w:fill="FFFFFF"/>
        </w:rPr>
        <w:t xml:space="preserve"> </w:t>
      </w:r>
      <w:proofErr w:type="spellStart"/>
      <w:r w:rsidRPr="00931D01">
        <w:rPr>
          <w:rStyle w:val="Siln"/>
          <w:rFonts w:ascii="Times New Roman" w:hAnsi="Times New Roman" w:cs="Times New Roman"/>
          <w:b w:val="0"/>
          <w:color w:val="0A0A0A"/>
          <w:sz w:val="24"/>
          <w:szCs w:val="24"/>
          <w:shd w:val="clear" w:color="auto" w:fill="FFFFFF"/>
        </w:rPr>
        <w:t>Fort</w:t>
      </w:r>
      <w:proofErr w:type="spellEnd"/>
      <w:r w:rsidRPr="00931D01">
        <w:rPr>
          <w:rStyle w:val="Siln"/>
          <w:rFonts w:ascii="Times New Roman" w:hAnsi="Times New Roman" w:cs="Times New Roman"/>
          <w:b w:val="0"/>
          <w:color w:val="0A0A0A"/>
          <w:sz w:val="24"/>
          <w:szCs w:val="24"/>
          <w:shd w:val="clear" w:color="auto" w:fill="FFFFFF"/>
        </w:rPr>
        <w:t xml:space="preserve"> Santiago, 2021. [cit. 2021-02-28]. Dostupný z www: &lt;https://nhcp.gov.ph/</w:t>
      </w:r>
      <w:proofErr w:type="spellStart"/>
      <w:r w:rsidRPr="00931D01">
        <w:rPr>
          <w:rStyle w:val="Siln"/>
          <w:rFonts w:ascii="Times New Roman" w:hAnsi="Times New Roman" w:cs="Times New Roman"/>
          <w:b w:val="0"/>
          <w:color w:val="0A0A0A"/>
          <w:sz w:val="24"/>
          <w:szCs w:val="24"/>
          <w:shd w:val="clear" w:color="auto" w:fill="FFFFFF"/>
        </w:rPr>
        <w:t>museums</w:t>
      </w:r>
      <w:proofErr w:type="spellEnd"/>
      <w:r w:rsidRPr="00931D01">
        <w:rPr>
          <w:rStyle w:val="Siln"/>
          <w:rFonts w:ascii="Times New Roman" w:hAnsi="Times New Roman" w:cs="Times New Roman"/>
          <w:b w:val="0"/>
          <w:color w:val="0A0A0A"/>
          <w:sz w:val="24"/>
          <w:szCs w:val="24"/>
          <w:shd w:val="clear" w:color="auto" w:fill="FFFFFF"/>
        </w:rPr>
        <w:t>/</w:t>
      </w:r>
      <w:proofErr w:type="spellStart"/>
      <w:r w:rsidRPr="00931D01">
        <w:rPr>
          <w:rStyle w:val="Siln"/>
          <w:rFonts w:ascii="Times New Roman" w:hAnsi="Times New Roman" w:cs="Times New Roman"/>
          <w:b w:val="0"/>
          <w:color w:val="0A0A0A"/>
          <w:sz w:val="24"/>
          <w:szCs w:val="24"/>
          <w:shd w:val="clear" w:color="auto" w:fill="FFFFFF"/>
        </w:rPr>
        <w:t>rizal-shrine-fort-santiago</w:t>
      </w:r>
      <w:proofErr w:type="spellEnd"/>
      <w:r w:rsidRPr="00931D01">
        <w:rPr>
          <w:rStyle w:val="Siln"/>
          <w:rFonts w:ascii="Times New Roman" w:hAnsi="Times New Roman" w:cs="Times New Roman"/>
          <w:b w:val="0"/>
          <w:color w:val="0A0A0A"/>
          <w:sz w:val="24"/>
          <w:szCs w:val="24"/>
          <w:shd w:val="clear" w:color="auto" w:fill="FFFFFF"/>
        </w:rPr>
        <w:t>/&gt;.</w:t>
      </w:r>
    </w:p>
    <w:p w14:paraId="78BA5C53" w14:textId="77777777" w:rsidR="00272F20" w:rsidRPr="00931D01" w:rsidRDefault="00272F20" w:rsidP="00930CFB">
      <w:pPr>
        <w:pStyle w:val="Textpoznpodarou"/>
        <w:spacing w:line="276" w:lineRule="auto"/>
        <w:jc w:val="both"/>
        <w:rPr>
          <w:rStyle w:val="Siln"/>
          <w:rFonts w:ascii="Times New Roman" w:hAnsi="Times New Roman" w:cs="Times New Roman"/>
          <w:b w:val="0"/>
          <w:color w:val="0A0A0A"/>
          <w:sz w:val="24"/>
          <w:szCs w:val="24"/>
          <w:shd w:val="clear" w:color="auto" w:fill="FFFFFF"/>
        </w:rPr>
      </w:pPr>
    </w:p>
    <w:p w14:paraId="43CB7034" w14:textId="7B36508E"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Mahátma Gándhí: Životopis</w:t>
      </w:r>
      <w:r w:rsidRPr="00931D01">
        <w:rPr>
          <w:rFonts w:ascii="Times New Roman" w:hAnsi="Times New Roman" w:cs="Times New Roman"/>
          <w:sz w:val="24"/>
          <w:szCs w:val="24"/>
        </w:rPr>
        <w:t xml:space="preserve"> [online]. Praha: </w:t>
      </w:r>
      <w:proofErr w:type="spellStart"/>
      <w:r w:rsidRPr="00931D01">
        <w:rPr>
          <w:rFonts w:ascii="Times New Roman" w:hAnsi="Times New Roman" w:cs="Times New Roman"/>
          <w:sz w:val="24"/>
          <w:szCs w:val="24"/>
        </w:rPr>
        <w:t>Databázeknih</w:t>
      </w:r>
      <w:proofErr w:type="spellEnd"/>
      <w:r w:rsidRPr="00931D01">
        <w:rPr>
          <w:rFonts w:ascii="Times New Roman" w:hAnsi="Times New Roman" w:cs="Times New Roman"/>
          <w:sz w:val="24"/>
          <w:szCs w:val="24"/>
        </w:rPr>
        <w:t>. cz, 2021. [cit. 2021-03-01]. Dostupný z www: &lt;</w:t>
      </w:r>
      <w:hyperlink r:id="rId91" w:history="1">
        <w:r w:rsidRPr="00931D01">
          <w:rPr>
            <w:rStyle w:val="Hypertextovodkaz"/>
            <w:rFonts w:ascii="Times New Roman" w:hAnsi="Times New Roman" w:cs="Times New Roman"/>
            <w:color w:val="auto"/>
            <w:sz w:val="24"/>
            <w:szCs w:val="24"/>
            <w:u w:val="none"/>
          </w:rPr>
          <w:t>https://www.databazeknih.cz/zivotopis/mahatma-gandhi-8408</w:t>
        </w:r>
      </w:hyperlink>
      <w:r w:rsidRPr="00931D01">
        <w:rPr>
          <w:rFonts w:ascii="Times New Roman" w:hAnsi="Times New Roman" w:cs="Times New Roman"/>
          <w:sz w:val="24"/>
          <w:szCs w:val="24"/>
        </w:rPr>
        <w:t>&gt;.</w:t>
      </w:r>
    </w:p>
    <w:p w14:paraId="6DBD63ED" w14:textId="77777777" w:rsidR="00866329" w:rsidRPr="00931D01" w:rsidRDefault="00866329" w:rsidP="00930CFB">
      <w:pPr>
        <w:pStyle w:val="Textpoznpodarou"/>
        <w:spacing w:line="276" w:lineRule="auto"/>
        <w:jc w:val="both"/>
        <w:rPr>
          <w:rFonts w:ascii="Times New Roman" w:hAnsi="Times New Roman" w:cs="Times New Roman"/>
          <w:sz w:val="24"/>
          <w:szCs w:val="24"/>
        </w:rPr>
      </w:pPr>
    </w:p>
    <w:p w14:paraId="6E9C4BF6" w14:textId="50ABF931" w:rsidR="003314A1" w:rsidRPr="00931D01" w:rsidRDefault="003314A1" w:rsidP="002138A3">
      <w:pPr>
        <w:pStyle w:val="Nadpis2"/>
        <w:spacing w:line="360" w:lineRule="auto"/>
        <w:jc w:val="both"/>
        <w:rPr>
          <w:rFonts w:ascii="Times New Roman" w:hAnsi="Times New Roman" w:cs="Times New Roman"/>
          <w:color w:val="auto"/>
          <w:sz w:val="24"/>
          <w:szCs w:val="24"/>
        </w:rPr>
      </w:pPr>
      <w:bookmarkStart w:id="235" w:name="_Toc80523236"/>
      <w:bookmarkStart w:id="236" w:name="_Toc80523334"/>
      <w:r w:rsidRPr="00931D01">
        <w:rPr>
          <w:rFonts w:ascii="Times New Roman" w:hAnsi="Times New Roman" w:cs="Times New Roman"/>
          <w:i/>
          <w:color w:val="auto"/>
          <w:sz w:val="24"/>
          <w:szCs w:val="24"/>
        </w:rPr>
        <w:t xml:space="preserve">National </w:t>
      </w:r>
      <w:proofErr w:type="spellStart"/>
      <w:r w:rsidRPr="00931D01">
        <w:rPr>
          <w:rFonts w:ascii="Times New Roman" w:hAnsi="Times New Roman" w:cs="Times New Roman"/>
          <w:i/>
          <w:color w:val="auto"/>
          <w:sz w:val="24"/>
          <w:szCs w:val="24"/>
        </w:rPr>
        <w:t>Chiang</w:t>
      </w:r>
      <w:proofErr w:type="spellEnd"/>
      <w:r w:rsidRPr="00931D01">
        <w:rPr>
          <w:rFonts w:ascii="Times New Roman" w:hAnsi="Times New Roman" w:cs="Times New Roman"/>
          <w:i/>
          <w:color w:val="auto"/>
          <w:sz w:val="24"/>
          <w:szCs w:val="24"/>
        </w:rPr>
        <w:t xml:space="preserve"> Kai-</w:t>
      </w:r>
      <w:proofErr w:type="spellStart"/>
      <w:r w:rsidRPr="00931D01">
        <w:rPr>
          <w:rFonts w:ascii="Times New Roman" w:hAnsi="Times New Roman" w:cs="Times New Roman"/>
          <w:i/>
          <w:color w:val="auto"/>
          <w:sz w:val="24"/>
          <w:szCs w:val="24"/>
        </w:rPr>
        <w:t>shek</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Memorial</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Hall</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Exhibition</w:t>
      </w:r>
      <w:proofErr w:type="spellEnd"/>
      <w:r w:rsidRPr="00931D01">
        <w:rPr>
          <w:rFonts w:ascii="Times New Roman" w:hAnsi="Times New Roman" w:cs="Times New Roman"/>
          <w:i/>
          <w:color w:val="auto"/>
          <w:sz w:val="24"/>
          <w:szCs w:val="24"/>
        </w:rPr>
        <w:t xml:space="preserve"> </w:t>
      </w:r>
      <w:proofErr w:type="spellStart"/>
      <w:r w:rsidRPr="00931D01">
        <w:rPr>
          <w:rFonts w:ascii="Times New Roman" w:hAnsi="Times New Roman" w:cs="Times New Roman"/>
          <w:i/>
          <w:color w:val="auto"/>
          <w:sz w:val="24"/>
          <w:szCs w:val="24"/>
        </w:rPr>
        <w:t>Hall</w:t>
      </w:r>
      <w:proofErr w:type="spellEnd"/>
      <w:r w:rsidRPr="00931D01">
        <w:rPr>
          <w:rFonts w:ascii="Times New Roman" w:hAnsi="Times New Roman" w:cs="Times New Roman"/>
          <w:i/>
          <w:color w:val="auto"/>
          <w:sz w:val="24"/>
          <w:szCs w:val="24"/>
        </w:rPr>
        <w:t xml:space="preserve"> of Historical </w:t>
      </w:r>
      <w:proofErr w:type="spellStart"/>
      <w:r w:rsidRPr="00931D01">
        <w:rPr>
          <w:rFonts w:ascii="Times New Roman" w:hAnsi="Times New Roman" w:cs="Times New Roman"/>
          <w:i/>
          <w:color w:val="auto"/>
          <w:sz w:val="24"/>
          <w:szCs w:val="24"/>
        </w:rPr>
        <w:t>Relics</w:t>
      </w:r>
      <w:proofErr w:type="spellEnd"/>
      <w:r w:rsidRPr="00931D01">
        <w:rPr>
          <w:rFonts w:ascii="Times New Roman" w:hAnsi="Times New Roman" w:cs="Times New Roman"/>
          <w:i/>
          <w:color w:val="auto"/>
          <w:sz w:val="24"/>
          <w:szCs w:val="24"/>
        </w:rPr>
        <w:t xml:space="preserve"> of </w:t>
      </w:r>
      <w:proofErr w:type="spellStart"/>
      <w:r w:rsidRPr="00931D01">
        <w:rPr>
          <w:rFonts w:ascii="Times New Roman" w:hAnsi="Times New Roman" w:cs="Times New Roman"/>
          <w:i/>
          <w:color w:val="auto"/>
          <w:sz w:val="24"/>
          <w:szCs w:val="24"/>
        </w:rPr>
        <w:t>Chiang</w:t>
      </w:r>
      <w:proofErr w:type="spellEnd"/>
      <w:r w:rsidRPr="00931D01">
        <w:rPr>
          <w:rFonts w:ascii="Times New Roman" w:hAnsi="Times New Roman" w:cs="Times New Roman"/>
          <w:i/>
          <w:color w:val="auto"/>
          <w:sz w:val="24"/>
          <w:szCs w:val="24"/>
        </w:rPr>
        <w:t xml:space="preserve"> Kai-</w:t>
      </w:r>
      <w:proofErr w:type="spellStart"/>
      <w:r w:rsidRPr="00931D01">
        <w:rPr>
          <w:rFonts w:ascii="Times New Roman" w:hAnsi="Times New Roman" w:cs="Times New Roman"/>
          <w:i/>
          <w:color w:val="auto"/>
          <w:sz w:val="24"/>
          <w:szCs w:val="24"/>
        </w:rPr>
        <w:t>Shek</w:t>
      </w:r>
      <w:proofErr w:type="spellEnd"/>
      <w:r w:rsidRPr="00931D01">
        <w:rPr>
          <w:rFonts w:ascii="Times New Roman" w:hAnsi="Times New Roman" w:cs="Times New Roman"/>
          <w:color w:val="auto"/>
          <w:sz w:val="24"/>
          <w:szCs w:val="24"/>
        </w:rPr>
        <w:t xml:space="preserve"> [online]. </w:t>
      </w:r>
      <w:proofErr w:type="spellStart"/>
      <w:r w:rsidRPr="00931D01">
        <w:rPr>
          <w:rFonts w:ascii="Times New Roman" w:hAnsi="Times New Roman" w:cs="Times New Roman"/>
          <w:color w:val="auto"/>
          <w:sz w:val="24"/>
          <w:szCs w:val="24"/>
        </w:rPr>
        <w:t>Taipei</w:t>
      </w:r>
      <w:proofErr w:type="spellEnd"/>
      <w:r w:rsidRPr="00931D01">
        <w:rPr>
          <w:rFonts w:ascii="Times New Roman" w:hAnsi="Times New Roman" w:cs="Times New Roman"/>
          <w:color w:val="auto"/>
          <w:sz w:val="24"/>
          <w:szCs w:val="24"/>
        </w:rPr>
        <w:t xml:space="preserve"> City: National </w:t>
      </w:r>
      <w:proofErr w:type="spellStart"/>
      <w:r w:rsidRPr="00931D01">
        <w:rPr>
          <w:rFonts w:ascii="Times New Roman" w:hAnsi="Times New Roman" w:cs="Times New Roman"/>
          <w:color w:val="auto"/>
          <w:sz w:val="24"/>
          <w:szCs w:val="24"/>
        </w:rPr>
        <w:t>Chiang</w:t>
      </w:r>
      <w:proofErr w:type="spellEnd"/>
      <w:r w:rsidRPr="00931D01">
        <w:rPr>
          <w:rFonts w:ascii="Times New Roman" w:hAnsi="Times New Roman" w:cs="Times New Roman"/>
          <w:color w:val="auto"/>
          <w:sz w:val="24"/>
          <w:szCs w:val="24"/>
        </w:rPr>
        <w:t xml:space="preserve"> Kai-</w:t>
      </w:r>
      <w:proofErr w:type="spellStart"/>
      <w:r w:rsidRPr="00931D01">
        <w:rPr>
          <w:rFonts w:ascii="Times New Roman" w:hAnsi="Times New Roman" w:cs="Times New Roman"/>
          <w:color w:val="auto"/>
          <w:sz w:val="24"/>
          <w:szCs w:val="24"/>
        </w:rPr>
        <w:t>shek</w:t>
      </w:r>
      <w:proofErr w:type="spellEnd"/>
      <w:r w:rsidRPr="00931D01">
        <w:rPr>
          <w:rFonts w:ascii="Times New Roman" w:hAnsi="Times New Roman" w:cs="Times New Roman"/>
          <w:color w:val="auto"/>
          <w:sz w:val="24"/>
          <w:szCs w:val="24"/>
        </w:rPr>
        <w:t xml:space="preserve"> </w:t>
      </w:r>
      <w:proofErr w:type="spellStart"/>
      <w:r w:rsidRPr="00931D01">
        <w:rPr>
          <w:rFonts w:ascii="Times New Roman" w:hAnsi="Times New Roman" w:cs="Times New Roman"/>
          <w:color w:val="auto"/>
          <w:sz w:val="24"/>
          <w:szCs w:val="24"/>
        </w:rPr>
        <w:t>Memorial</w:t>
      </w:r>
      <w:proofErr w:type="spellEnd"/>
      <w:r w:rsidRPr="00931D01">
        <w:rPr>
          <w:rFonts w:ascii="Times New Roman" w:hAnsi="Times New Roman" w:cs="Times New Roman"/>
          <w:color w:val="auto"/>
          <w:sz w:val="24"/>
          <w:szCs w:val="24"/>
        </w:rPr>
        <w:t xml:space="preserve"> </w:t>
      </w:r>
      <w:proofErr w:type="spellStart"/>
      <w:r w:rsidRPr="00931D01">
        <w:rPr>
          <w:rFonts w:ascii="Times New Roman" w:hAnsi="Times New Roman" w:cs="Times New Roman"/>
          <w:color w:val="auto"/>
          <w:sz w:val="24"/>
          <w:szCs w:val="24"/>
        </w:rPr>
        <w:t>Hall</w:t>
      </w:r>
      <w:proofErr w:type="spellEnd"/>
      <w:r w:rsidRPr="00931D01">
        <w:rPr>
          <w:rFonts w:ascii="Times New Roman" w:hAnsi="Times New Roman" w:cs="Times New Roman"/>
          <w:color w:val="auto"/>
          <w:sz w:val="24"/>
          <w:szCs w:val="24"/>
        </w:rPr>
        <w:t>, 2021.</w:t>
      </w:r>
      <w:r w:rsidR="006603F5" w:rsidRPr="00931D01">
        <w:rPr>
          <w:rFonts w:ascii="Times New Roman" w:hAnsi="Times New Roman" w:cs="Times New Roman"/>
          <w:color w:val="auto"/>
          <w:sz w:val="24"/>
          <w:szCs w:val="24"/>
        </w:rPr>
        <w:t xml:space="preserve"> [cit. 2021-02-22]. </w:t>
      </w:r>
      <w:r w:rsidRPr="00931D01">
        <w:rPr>
          <w:rFonts w:ascii="Times New Roman" w:hAnsi="Times New Roman" w:cs="Times New Roman"/>
          <w:color w:val="auto"/>
          <w:sz w:val="24"/>
          <w:szCs w:val="24"/>
        </w:rPr>
        <w:t xml:space="preserve">Dostupný z www: </w:t>
      </w:r>
      <w:r w:rsidRPr="00931D01">
        <w:rPr>
          <w:rFonts w:ascii="Times New Roman" w:hAnsi="Times New Roman" w:cs="Times New Roman"/>
          <w:color w:val="auto"/>
          <w:sz w:val="24"/>
          <w:szCs w:val="24"/>
        </w:rPr>
        <w:br/>
        <w:t>&lt;https://www.cksmh.gov.tw/en/content_140.html&gt;.</w:t>
      </w:r>
      <w:bookmarkEnd w:id="235"/>
      <w:bookmarkEnd w:id="236"/>
    </w:p>
    <w:p w14:paraId="7D1B0ABC" w14:textId="77777777" w:rsidR="003314A1" w:rsidRPr="00931D01" w:rsidRDefault="003314A1" w:rsidP="002138A3">
      <w:pPr>
        <w:spacing w:line="360" w:lineRule="auto"/>
        <w:jc w:val="both"/>
        <w:rPr>
          <w:rFonts w:ascii="Times New Roman" w:hAnsi="Times New Roman" w:cs="Times New Roman"/>
          <w:sz w:val="24"/>
          <w:szCs w:val="24"/>
        </w:rPr>
      </w:pPr>
    </w:p>
    <w:p w14:paraId="1177BD92" w14:textId="4CFFE824" w:rsidR="003314A1" w:rsidRPr="00931D01" w:rsidRDefault="003314A1" w:rsidP="002B1941">
      <w:pPr>
        <w:shd w:val="clear" w:color="auto" w:fill="FFFFFF"/>
        <w:spacing w:line="360" w:lineRule="auto"/>
        <w:jc w:val="both"/>
        <w:outlineLvl w:val="0"/>
        <w:rPr>
          <w:rFonts w:ascii="Times New Roman" w:eastAsia="Times New Roman" w:hAnsi="Times New Roman" w:cs="Times New Roman"/>
          <w:color w:val="1A1A1A"/>
          <w:sz w:val="24"/>
          <w:szCs w:val="24"/>
          <w:lang w:eastAsia="cs-CZ"/>
        </w:rPr>
      </w:pPr>
      <w:bookmarkStart w:id="237" w:name="_Toc80523237"/>
      <w:bookmarkStart w:id="238" w:name="_Toc80523335"/>
      <w:r w:rsidRPr="00931D01">
        <w:rPr>
          <w:rFonts w:ascii="Times New Roman" w:eastAsia="Times New Roman" w:hAnsi="Times New Roman" w:cs="Times New Roman"/>
          <w:i/>
          <w:iCs/>
          <w:color w:val="1A1A1A"/>
          <w:kern w:val="36"/>
          <w:sz w:val="24"/>
          <w:szCs w:val="24"/>
          <w:lang w:eastAsia="cs-CZ"/>
        </w:rPr>
        <w:t xml:space="preserve">Nelson Mandela </w:t>
      </w:r>
      <w:r w:rsidRPr="00931D01">
        <w:rPr>
          <w:rFonts w:ascii="Times New Roman" w:eastAsia="Times New Roman" w:hAnsi="Times New Roman" w:cs="Times New Roman"/>
          <w:i/>
          <w:iCs/>
          <w:color w:val="1A1A1A"/>
          <w:sz w:val="24"/>
          <w:szCs w:val="24"/>
          <w:lang w:eastAsia="cs-CZ"/>
        </w:rPr>
        <w:t xml:space="preserve">president of </w:t>
      </w:r>
      <w:proofErr w:type="spellStart"/>
      <w:r w:rsidRPr="00931D01">
        <w:rPr>
          <w:rFonts w:ascii="Times New Roman" w:eastAsia="Times New Roman" w:hAnsi="Times New Roman" w:cs="Times New Roman"/>
          <w:i/>
          <w:iCs/>
          <w:color w:val="1A1A1A"/>
          <w:sz w:val="24"/>
          <w:szCs w:val="24"/>
          <w:lang w:eastAsia="cs-CZ"/>
        </w:rPr>
        <w:t>South</w:t>
      </w:r>
      <w:proofErr w:type="spellEnd"/>
      <w:r w:rsidRPr="00931D01">
        <w:rPr>
          <w:rFonts w:ascii="Times New Roman" w:eastAsia="Times New Roman" w:hAnsi="Times New Roman" w:cs="Times New Roman"/>
          <w:i/>
          <w:iCs/>
          <w:color w:val="1A1A1A"/>
          <w:sz w:val="24"/>
          <w:szCs w:val="24"/>
          <w:lang w:eastAsia="cs-CZ"/>
        </w:rPr>
        <w:t xml:space="preserve"> </w:t>
      </w:r>
      <w:proofErr w:type="spellStart"/>
      <w:r w:rsidRPr="00931D01">
        <w:rPr>
          <w:rFonts w:ascii="Times New Roman" w:eastAsia="Times New Roman" w:hAnsi="Times New Roman" w:cs="Times New Roman"/>
          <w:i/>
          <w:iCs/>
          <w:color w:val="1A1A1A"/>
          <w:sz w:val="24"/>
          <w:szCs w:val="24"/>
          <w:lang w:eastAsia="cs-CZ"/>
        </w:rPr>
        <w:t>Africa</w:t>
      </w:r>
      <w:proofErr w:type="spellEnd"/>
      <w:r w:rsidRPr="00931D01">
        <w:rPr>
          <w:rFonts w:ascii="Times New Roman" w:eastAsia="Times New Roman" w:hAnsi="Times New Roman" w:cs="Times New Roman"/>
          <w:color w:val="1A1A1A"/>
          <w:sz w:val="24"/>
          <w:szCs w:val="24"/>
          <w:lang w:eastAsia="cs-CZ"/>
        </w:rPr>
        <w:t xml:space="preserve"> [online]. </w:t>
      </w:r>
      <w:proofErr w:type="spellStart"/>
      <w:r w:rsidRPr="00931D01">
        <w:rPr>
          <w:rFonts w:ascii="Times New Roman" w:eastAsia="Times New Roman" w:hAnsi="Times New Roman" w:cs="Times New Roman"/>
          <w:color w:val="1A1A1A"/>
          <w:sz w:val="24"/>
          <w:szCs w:val="24"/>
          <w:lang w:eastAsia="cs-CZ"/>
        </w:rPr>
        <w:t>Encyclop</w:t>
      </w:r>
      <w:r w:rsidR="00866329" w:rsidRPr="00931D01">
        <w:rPr>
          <w:rFonts w:ascii="Times New Roman" w:eastAsia="Times New Roman" w:hAnsi="Times New Roman" w:cs="Times New Roman"/>
          <w:color w:val="1A1A1A"/>
          <w:sz w:val="24"/>
          <w:szCs w:val="24"/>
          <w:lang w:eastAsia="cs-CZ"/>
        </w:rPr>
        <w:t>ae</w:t>
      </w:r>
      <w:r w:rsidRPr="00931D01">
        <w:rPr>
          <w:rFonts w:ascii="Times New Roman" w:eastAsia="Times New Roman" w:hAnsi="Times New Roman" w:cs="Times New Roman"/>
          <w:color w:val="1A1A1A"/>
          <w:sz w:val="24"/>
          <w:szCs w:val="24"/>
          <w:lang w:eastAsia="cs-CZ"/>
        </w:rPr>
        <w:t>dia</w:t>
      </w:r>
      <w:proofErr w:type="spellEnd"/>
      <w:r w:rsidRPr="00931D01">
        <w:rPr>
          <w:rFonts w:ascii="Times New Roman" w:eastAsia="Times New Roman" w:hAnsi="Times New Roman" w:cs="Times New Roman"/>
          <w:color w:val="1A1A1A"/>
          <w:sz w:val="24"/>
          <w:szCs w:val="24"/>
          <w:lang w:eastAsia="cs-CZ"/>
        </w:rPr>
        <w:t xml:space="preserve"> </w:t>
      </w:r>
      <w:proofErr w:type="spellStart"/>
      <w:r w:rsidRPr="00931D01">
        <w:rPr>
          <w:rFonts w:ascii="Times New Roman" w:eastAsia="Times New Roman" w:hAnsi="Times New Roman" w:cs="Times New Roman"/>
          <w:color w:val="1A1A1A"/>
          <w:sz w:val="24"/>
          <w:szCs w:val="24"/>
          <w:lang w:eastAsia="cs-CZ"/>
        </w:rPr>
        <w:t>Britannica</w:t>
      </w:r>
      <w:proofErr w:type="spellEnd"/>
      <w:r w:rsidRPr="00931D01">
        <w:rPr>
          <w:rFonts w:ascii="Times New Roman" w:eastAsia="Times New Roman" w:hAnsi="Times New Roman" w:cs="Times New Roman"/>
          <w:color w:val="1A1A1A"/>
          <w:sz w:val="24"/>
          <w:szCs w:val="24"/>
          <w:lang w:eastAsia="cs-CZ"/>
        </w:rPr>
        <w:t>, 2021. [cit. 2021-03-11]. Dostupný z: &lt;https://www.britannica.com/</w:t>
      </w:r>
      <w:proofErr w:type="spellStart"/>
      <w:r w:rsidRPr="00931D01">
        <w:rPr>
          <w:rFonts w:ascii="Times New Roman" w:eastAsia="Times New Roman" w:hAnsi="Times New Roman" w:cs="Times New Roman"/>
          <w:color w:val="1A1A1A"/>
          <w:sz w:val="24"/>
          <w:szCs w:val="24"/>
          <w:lang w:eastAsia="cs-CZ"/>
        </w:rPr>
        <w:t>topic</w:t>
      </w:r>
      <w:proofErr w:type="spellEnd"/>
      <w:r w:rsidRPr="00931D01">
        <w:rPr>
          <w:rFonts w:ascii="Times New Roman" w:eastAsia="Times New Roman" w:hAnsi="Times New Roman" w:cs="Times New Roman"/>
          <w:color w:val="1A1A1A"/>
          <w:sz w:val="24"/>
          <w:szCs w:val="24"/>
          <w:lang w:eastAsia="cs-CZ"/>
        </w:rPr>
        <w:t>/</w:t>
      </w:r>
      <w:proofErr w:type="spellStart"/>
      <w:r w:rsidRPr="00931D01">
        <w:rPr>
          <w:rFonts w:ascii="Times New Roman" w:eastAsia="Times New Roman" w:hAnsi="Times New Roman" w:cs="Times New Roman"/>
          <w:color w:val="1A1A1A"/>
          <w:sz w:val="24"/>
          <w:szCs w:val="24"/>
          <w:lang w:eastAsia="cs-CZ"/>
        </w:rPr>
        <w:t>African</w:t>
      </w:r>
      <w:proofErr w:type="spellEnd"/>
      <w:r w:rsidRPr="00931D01">
        <w:rPr>
          <w:rFonts w:ascii="Times New Roman" w:eastAsia="Times New Roman" w:hAnsi="Times New Roman" w:cs="Times New Roman"/>
          <w:color w:val="1A1A1A"/>
          <w:sz w:val="24"/>
          <w:szCs w:val="24"/>
          <w:lang w:eastAsia="cs-CZ"/>
        </w:rPr>
        <w:t>-National-</w:t>
      </w:r>
      <w:proofErr w:type="spellStart"/>
      <w:r w:rsidRPr="00931D01">
        <w:rPr>
          <w:rFonts w:ascii="Times New Roman" w:eastAsia="Times New Roman" w:hAnsi="Times New Roman" w:cs="Times New Roman"/>
          <w:color w:val="1A1A1A"/>
          <w:sz w:val="24"/>
          <w:szCs w:val="24"/>
          <w:lang w:eastAsia="cs-CZ"/>
        </w:rPr>
        <w:t>Congress</w:t>
      </w:r>
      <w:proofErr w:type="spellEnd"/>
      <w:r w:rsidRPr="00931D01">
        <w:rPr>
          <w:rFonts w:ascii="Times New Roman" w:eastAsia="Times New Roman" w:hAnsi="Times New Roman" w:cs="Times New Roman"/>
          <w:color w:val="1A1A1A"/>
          <w:sz w:val="24"/>
          <w:szCs w:val="24"/>
          <w:lang w:eastAsia="cs-CZ"/>
        </w:rPr>
        <w:t>&gt;.</w:t>
      </w:r>
      <w:bookmarkEnd w:id="237"/>
      <w:bookmarkEnd w:id="238"/>
    </w:p>
    <w:p w14:paraId="39B0337A" w14:textId="77777777" w:rsidR="003314A1" w:rsidRPr="00931D01" w:rsidRDefault="003314A1" w:rsidP="003314A1">
      <w:pPr>
        <w:shd w:val="clear" w:color="auto" w:fill="FFFFFF"/>
        <w:spacing w:after="0" w:line="240" w:lineRule="auto"/>
        <w:jc w:val="both"/>
        <w:outlineLvl w:val="0"/>
        <w:rPr>
          <w:rFonts w:ascii="Times New Roman" w:hAnsi="Times New Roman" w:cs="Times New Roman"/>
          <w:sz w:val="24"/>
          <w:szCs w:val="24"/>
        </w:rPr>
      </w:pPr>
    </w:p>
    <w:p w14:paraId="37B393F5" w14:textId="77777777"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The </w:t>
      </w:r>
      <w:proofErr w:type="spellStart"/>
      <w:r w:rsidRPr="00931D01">
        <w:rPr>
          <w:rFonts w:ascii="Times New Roman" w:hAnsi="Times New Roman" w:cs="Times New Roman"/>
          <w:i/>
          <w:iCs/>
          <w:sz w:val="24"/>
          <w:szCs w:val="24"/>
        </w:rPr>
        <w:t>Meaning</w:t>
      </w:r>
      <w:proofErr w:type="spellEnd"/>
      <w:r w:rsidRPr="00931D01">
        <w:rPr>
          <w:rFonts w:ascii="Times New Roman" w:hAnsi="Times New Roman" w:cs="Times New Roman"/>
          <w:i/>
          <w:iCs/>
          <w:sz w:val="24"/>
          <w:szCs w:val="24"/>
        </w:rPr>
        <w:t xml:space="preserve"> of Mandela </w:t>
      </w:r>
      <w:r w:rsidRPr="00931D01">
        <w:rPr>
          <w:rFonts w:ascii="Times New Roman" w:hAnsi="Times New Roman" w:cs="Times New Roman"/>
          <w:sz w:val="24"/>
          <w:szCs w:val="24"/>
        </w:rPr>
        <w:t xml:space="preserve">[online]. Nelson Mandela Museum, 2021. [cit. 2021-03-11]. Dostupný z www: </w:t>
      </w:r>
      <w:hyperlink r:id="rId92" w:history="1">
        <w:r w:rsidRPr="00931D01">
          <w:rPr>
            <w:rStyle w:val="Hypertextovodkaz"/>
            <w:rFonts w:ascii="Times New Roman" w:hAnsi="Times New Roman" w:cs="Times New Roman"/>
            <w:color w:val="auto"/>
            <w:sz w:val="24"/>
            <w:szCs w:val="24"/>
            <w:u w:val="none"/>
          </w:rPr>
          <w:t>https: &lt;//www.nelsonmandelamuseum.org.za/exhibitions/the-meaning-of-mandela</w:t>
        </w:r>
      </w:hyperlink>
      <w:r w:rsidRPr="00931D01">
        <w:rPr>
          <w:rFonts w:ascii="Times New Roman" w:hAnsi="Times New Roman" w:cs="Times New Roman"/>
          <w:sz w:val="24"/>
          <w:szCs w:val="24"/>
        </w:rPr>
        <w:t>&gt;.</w:t>
      </w:r>
    </w:p>
    <w:p w14:paraId="7F3FE029" w14:textId="77777777" w:rsidR="003314A1" w:rsidRPr="00931D01" w:rsidRDefault="003314A1" w:rsidP="00930CFB">
      <w:pPr>
        <w:spacing w:line="276" w:lineRule="auto"/>
        <w:jc w:val="both"/>
        <w:rPr>
          <w:rFonts w:ascii="Times New Roman" w:hAnsi="Times New Roman" w:cs="Times New Roman"/>
          <w:sz w:val="24"/>
          <w:szCs w:val="24"/>
        </w:rPr>
      </w:pPr>
    </w:p>
    <w:p w14:paraId="7C45E82A" w14:textId="334D5017" w:rsidR="002138A3"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PORTELINHA, </w:t>
      </w:r>
      <w:proofErr w:type="spellStart"/>
      <w:r w:rsidRPr="00931D01">
        <w:rPr>
          <w:rFonts w:ascii="Times New Roman" w:hAnsi="Times New Roman" w:cs="Times New Roman"/>
          <w:sz w:val="24"/>
          <w:szCs w:val="24"/>
        </w:rPr>
        <w:t>Ruthia</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i/>
          <w:iCs/>
          <w:sz w:val="24"/>
          <w:szCs w:val="24"/>
        </w:rPr>
        <w:t>Memorial</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Agostinho</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Neto</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Porqué</w:t>
      </w:r>
      <w:proofErr w:type="spellEnd"/>
      <w:r w:rsidRPr="00931D01">
        <w:rPr>
          <w:rFonts w:ascii="Times New Roman" w:hAnsi="Times New Roman" w:cs="Times New Roman"/>
          <w:i/>
          <w:iCs/>
          <w:sz w:val="24"/>
          <w:szCs w:val="24"/>
        </w:rPr>
        <w:t xml:space="preserve"> é 4 de </w:t>
      </w:r>
      <w:proofErr w:type="spellStart"/>
      <w:r w:rsidRPr="00931D01">
        <w:rPr>
          <w:rFonts w:ascii="Times New Roman" w:hAnsi="Times New Roman" w:cs="Times New Roman"/>
          <w:i/>
          <w:iCs/>
          <w:sz w:val="24"/>
          <w:szCs w:val="24"/>
        </w:rPr>
        <w:t>Fevereiro</w:t>
      </w:r>
      <w:proofErr w:type="spellEnd"/>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Berco</w:t>
      </w:r>
      <w:proofErr w:type="spellEnd"/>
      <w:r w:rsidRPr="00931D01">
        <w:rPr>
          <w:rFonts w:ascii="Times New Roman" w:hAnsi="Times New Roman" w:cs="Times New Roman"/>
          <w:sz w:val="24"/>
          <w:szCs w:val="24"/>
        </w:rPr>
        <w:t xml:space="preserve"> do </w:t>
      </w:r>
      <w:proofErr w:type="spellStart"/>
      <w:r w:rsidRPr="00931D01">
        <w:rPr>
          <w:rFonts w:ascii="Times New Roman" w:hAnsi="Times New Roman" w:cs="Times New Roman"/>
          <w:sz w:val="24"/>
          <w:szCs w:val="24"/>
        </w:rPr>
        <w:t>Mundo</w:t>
      </w:r>
      <w:proofErr w:type="spellEnd"/>
      <w:r w:rsidRPr="00931D01">
        <w:rPr>
          <w:rFonts w:ascii="Times New Roman" w:hAnsi="Times New Roman" w:cs="Times New Roman"/>
          <w:sz w:val="24"/>
          <w:szCs w:val="24"/>
        </w:rPr>
        <w:t>, 2017. [cit. 2021-03-14]. Dostupný z www: &lt;https://bercodomundo.com/2017/02/memorial-agostinho-neto.html&gt;.</w:t>
      </w:r>
    </w:p>
    <w:p w14:paraId="38065119" w14:textId="77777777" w:rsidR="00ED7A25" w:rsidRPr="00931D01" w:rsidRDefault="00ED7A25" w:rsidP="00930CFB">
      <w:pPr>
        <w:pStyle w:val="Textpoznpodarou"/>
        <w:spacing w:line="276" w:lineRule="auto"/>
        <w:jc w:val="both"/>
        <w:rPr>
          <w:rFonts w:ascii="Times New Roman" w:hAnsi="Times New Roman" w:cs="Times New Roman"/>
          <w:sz w:val="24"/>
          <w:szCs w:val="24"/>
        </w:rPr>
      </w:pPr>
    </w:p>
    <w:p w14:paraId="20E8927D" w14:textId="77777777" w:rsidR="003314A1" w:rsidRPr="00931D01" w:rsidRDefault="003314A1" w:rsidP="00930CFB">
      <w:pPr>
        <w:pStyle w:val="Textpoznpodarou"/>
        <w:spacing w:line="276" w:lineRule="auto"/>
        <w:jc w:val="both"/>
        <w:rPr>
          <w:rFonts w:ascii="Times New Roman" w:hAnsi="Times New Roman" w:cs="Times New Roman"/>
          <w:sz w:val="24"/>
          <w:szCs w:val="24"/>
        </w:rPr>
      </w:pPr>
    </w:p>
    <w:p w14:paraId="15488960" w14:textId="77777777" w:rsidR="003314A1" w:rsidRPr="00931D01" w:rsidRDefault="003314A1" w:rsidP="00930CFB">
      <w:pPr>
        <w:pStyle w:val="Textpoznpodarou"/>
        <w:spacing w:line="276" w:lineRule="auto"/>
        <w:jc w:val="both"/>
        <w:rPr>
          <w:rFonts w:ascii="Times New Roman" w:hAnsi="Times New Roman" w:cs="Times New Roman"/>
          <w:sz w:val="24"/>
          <w:szCs w:val="24"/>
        </w:rPr>
      </w:pPr>
      <w:proofErr w:type="spellStart"/>
      <w:r w:rsidRPr="00931D01">
        <w:rPr>
          <w:rFonts w:ascii="Times New Roman" w:hAnsi="Times New Roman" w:cs="Times New Roman"/>
          <w:i/>
          <w:iCs/>
          <w:sz w:val="24"/>
          <w:szCs w:val="24"/>
        </w:rPr>
        <w:t>Léopold</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Sédar</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Senghor</w:t>
      </w:r>
      <w:proofErr w:type="spellEnd"/>
      <w:r w:rsidRPr="00931D01">
        <w:rPr>
          <w:rFonts w:ascii="Times New Roman" w:hAnsi="Times New Roman" w:cs="Times New Roman"/>
          <w:sz w:val="24"/>
          <w:szCs w:val="24"/>
        </w:rPr>
        <w:t xml:space="preserve"> [online]. Dakar: </w:t>
      </w:r>
      <w:proofErr w:type="spellStart"/>
      <w:r w:rsidRPr="00931D01">
        <w:rPr>
          <w:rFonts w:ascii="Times New Roman" w:hAnsi="Times New Roman" w:cs="Times New Roman"/>
          <w:sz w:val="24"/>
          <w:szCs w:val="24"/>
        </w:rPr>
        <w:t>Presidency</w:t>
      </w:r>
      <w:proofErr w:type="spellEnd"/>
      <w:r w:rsidRPr="00931D01">
        <w:rPr>
          <w:rFonts w:ascii="Times New Roman" w:hAnsi="Times New Roman" w:cs="Times New Roman"/>
          <w:sz w:val="24"/>
          <w:szCs w:val="24"/>
        </w:rPr>
        <w:t xml:space="preserve"> of The Republic of Senegal, 2021. [cit. 2021-03-13]. Dostupný z www: &lt;https://www.presidence.sn/en/</w:t>
      </w:r>
      <w:proofErr w:type="spellStart"/>
      <w:r w:rsidRPr="00931D01">
        <w:rPr>
          <w:rFonts w:ascii="Times New Roman" w:hAnsi="Times New Roman" w:cs="Times New Roman"/>
          <w:sz w:val="24"/>
          <w:szCs w:val="24"/>
        </w:rPr>
        <w:t>presidency</w:t>
      </w:r>
      <w:proofErr w:type="spellEnd"/>
      <w:r w:rsidRPr="00931D01">
        <w:rPr>
          <w:rFonts w:ascii="Times New Roman" w:hAnsi="Times New Roman" w:cs="Times New Roman"/>
          <w:sz w:val="24"/>
          <w:szCs w:val="24"/>
        </w:rPr>
        <w:t>/</w:t>
      </w:r>
      <w:proofErr w:type="spellStart"/>
      <w:r w:rsidRPr="00931D01">
        <w:rPr>
          <w:rFonts w:ascii="Times New Roman" w:hAnsi="Times New Roman" w:cs="Times New Roman"/>
          <w:sz w:val="24"/>
          <w:szCs w:val="24"/>
        </w:rPr>
        <w:t>leopold-sedar-senghor</w:t>
      </w:r>
      <w:proofErr w:type="spellEnd"/>
      <w:r w:rsidRPr="00931D01">
        <w:rPr>
          <w:rFonts w:ascii="Times New Roman" w:hAnsi="Times New Roman" w:cs="Times New Roman"/>
          <w:sz w:val="24"/>
          <w:szCs w:val="24"/>
        </w:rPr>
        <w:t>&gt;.</w:t>
      </w:r>
    </w:p>
    <w:p w14:paraId="1ACAD1B0" w14:textId="77777777" w:rsidR="002138A3" w:rsidRPr="00931D01" w:rsidRDefault="002138A3" w:rsidP="00930CFB">
      <w:pPr>
        <w:pStyle w:val="Textpoznpodarou"/>
        <w:spacing w:line="276" w:lineRule="auto"/>
        <w:jc w:val="both"/>
        <w:rPr>
          <w:rFonts w:ascii="Times New Roman" w:hAnsi="Times New Roman" w:cs="Times New Roman"/>
          <w:sz w:val="24"/>
          <w:szCs w:val="24"/>
        </w:rPr>
      </w:pPr>
    </w:p>
    <w:p w14:paraId="71DB0E0C" w14:textId="77777777" w:rsidR="003314A1" w:rsidRPr="00931D01" w:rsidRDefault="003314A1" w:rsidP="00930CFB">
      <w:pPr>
        <w:pStyle w:val="Textpoznpodarou"/>
        <w:spacing w:line="276" w:lineRule="auto"/>
        <w:jc w:val="both"/>
        <w:rPr>
          <w:rFonts w:ascii="Times New Roman" w:hAnsi="Times New Roman" w:cs="Times New Roman"/>
          <w:sz w:val="24"/>
          <w:szCs w:val="24"/>
        </w:rPr>
      </w:pPr>
    </w:p>
    <w:p w14:paraId="7BB6DCA4" w14:textId="77777777" w:rsidR="003314A1" w:rsidRPr="00931D01" w:rsidRDefault="003314A1"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La </w:t>
      </w:r>
      <w:proofErr w:type="spellStart"/>
      <w:r w:rsidRPr="00931D01">
        <w:rPr>
          <w:rFonts w:ascii="Times New Roman" w:hAnsi="Times New Roman" w:cs="Times New Roman"/>
          <w:i/>
          <w:iCs/>
          <w:sz w:val="24"/>
          <w:szCs w:val="24"/>
        </w:rPr>
        <w:t>maison</w:t>
      </w:r>
      <w:proofErr w:type="spellEnd"/>
      <w:r w:rsidRPr="00931D01">
        <w:rPr>
          <w:rFonts w:ascii="Times New Roman" w:hAnsi="Times New Roman" w:cs="Times New Roman"/>
          <w:i/>
          <w:iCs/>
          <w:sz w:val="24"/>
          <w:szCs w:val="24"/>
        </w:rPr>
        <w:t xml:space="preserve"> de </w:t>
      </w:r>
      <w:proofErr w:type="spellStart"/>
      <w:r w:rsidRPr="00931D01">
        <w:rPr>
          <w:rFonts w:ascii="Times New Roman" w:hAnsi="Times New Roman" w:cs="Times New Roman"/>
          <w:i/>
          <w:iCs/>
          <w:sz w:val="24"/>
          <w:szCs w:val="24"/>
        </w:rPr>
        <w:t>Senghor</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est</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devenue</w:t>
      </w:r>
      <w:proofErr w:type="spellEnd"/>
      <w:r w:rsidRPr="00931D01">
        <w:rPr>
          <w:rFonts w:ascii="Times New Roman" w:hAnsi="Times New Roman" w:cs="Times New Roman"/>
          <w:i/>
          <w:iCs/>
          <w:sz w:val="24"/>
          <w:szCs w:val="24"/>
        </w:rPr>
        <w:t xml:space="preserve"> </w:t>
      </w:r>
      <w:proofErr w:type="spellStart"/>
      <w:r w:rsidRPr="00931D01">
        <w:rPr>
          <w:rFonts w:ascii="Times New Roman" w:hAnsi="Times New Roman" w:cs="Times New Roman"/>
          <w:i/>
          <w:iCs/>
          <w:sz w:val="24"/>
          <w:szCs w:val="24"/>
        </w:rPr>
        <w:t>musée</w:t>
      </w:r>
      <w:proofErr w:type="spellEnd"/>
      <w:r w:rsidRPr="00931D01">
        <w:rPr>
          <w:rFonts w:ascii="Times New Roman" w:hAnsi="Times New Roman" w:cs="Times New Roman"/>
          <w:sz w:val="24"/>
          <w:szCs w:val="24"/>
        </w:rPr>
        <w:t xml:space="preserve"> [online]. Au-Senegal.com: </w:t>
      </w:r>
      <w:proofErr w:type="spellStart"/>
      <w:r w:rsidRPr="00931D01">
        <w:rPr>
          <w:rFonts w:ascii="Times New Roman" w:hAnsi="Times New Roman" w:cs="Times New Roman"/>
          <w:sz w:val="24"/>
          <w:szCs w:val="24"/>
        </w:rPr>
        <w:t>Le</w:t>
      </w:r>
      <w:proofErr w:type="spellEnd"/>
      <w:r w:rsidRPr="00931D01">
        <w:rPr>
          <w:rFonts w:ascii="Times New Roman" w:hAnsi="Times New Roman" w:cs="Times New Roman"/>
          <w:sz w:val="24"/>
          <w:szCs w:val="24"/>
        </w:rPr>
        <w:t xml:space="preserve"> </w:t>
      </w:r>
      <w:proofErr w:type="spellStart"/>
      <w:r w:rsidRPr="00931D01">
        <w:rPr>
          <w:rFonts w:ascii="Times New Roman" w:hAnsi="Times New Roman" w:cs="Times New Roman"/>
          <w:sz w:val="24"/>
          <w:szCs w:val="24"/>
        </w:rPr>
        <w:t>couer</w:t>
      </w:r>
      <w:proofErr w:type="spellEnd"/>
      <w:r w:rsidRPr="00931D01">
        <w:rPr>
          <w:rFonts w:ascii="Times New Roman" w:hAnsi="Times New Roman" w:cs="Times New Roman"/>
          <w:sz w:val="24"/>
          <w:szCs w:val="24"/>
        </w:rPr>
        <w:t xml:space="preserve"> du Senegal, 2015. [cit. 2021-03-13]. Dostupný z www: &lt;https://www.au-senegal.com/la-maison-de-senghor-est-devenue-musee,10713.html?lang=fr&gt;.</w:t>
      </w:r>
    </w:p>
    <w:p w14:paraId="313B6A34" w14:textId="77777777" w:rsidR="002138A3" w:rsidRPr="00931D01" w:rsidRDefault="002138A3" w:rsidP="00930CFB">
      <w:pPr>
        <w:pStyle w:val="Textpoznpodarou"/>
        <w:spacing w:line="276" w:lineRule="auto"/>
        <w:jc w:val="both"/>
        <w:rPr>
          <w:rFonts w:ascii="Times New Roman" w:hAnsi="Times New Roman" w:cs="Times New Roman"/>
          <w:sz w:val="24"/>
          <w:szCs w:val="24"/>
        </w:rPr>
      </w:pPr>
    </w:p>
    <w:p w14:paraId="4F6612A6" w14:textId="77777777" w:rsidR="003314A1" w:rsidRPr="00931D01" w:rsidRDefault="003314A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9E64844" w14:textId="77777777" w:rsidR="0056092D" w:rsidRPr="00931D01" w:rsidRDefault="0056092D" w:rsidP="00930CFB">
      <w:pPr>
        <w:spacing w:line="276" w:lineRule="auto"/>
        <w:jc w:val="both"/>
        <w:rPr>
          <w:rFonts w:ascii="Times New Roman" w:hAnsi="Times New Roman" w:cs="Times New Roman"/>
          <w:b/>
          <w:i/>
          <w:sz w:val="24"/>
          <w:szCs w:val="24"/>
        </w:rPr>
      </w:pPr>
      <w:r w:rsidRPr="00931D01">
        <w:rPr>
          <w:rFonts w:ascii="Times New Roman" w:hAnsi="Times New Roman" w:cs="Times New Roman"/>
          <w:b/>
          <w:i/>
          <w:sz w:val="24"/>
          <w:szCs w:val="24"/>
        </w:rPr>
        <w:t>Závěrečné práce</w:t>
      </w:r>
    </w:p>
    <w:p w14:paraId="326F2A00" w14:textId="6EF7EFE6"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JANOUŠEK, Milan. </w:t>
      </w:r>
      <w:r w:rsidRPr="00931D01">
        <w:rPr>
          <w:rFonts w:ascii="Times New Roman" w:hAnsi="Times New Roman" w:cs="Times New Roman"/>
          <w:i/>
          <w:sz w:val="24"/>
          <w:szCs w:val="24"/>
        </w:rPr>
        <w:t xml:space="preserve">Prezidentovo veto v ústavním systému Československa </w:t>
      </w:r>
      <w:r w:rsidR="00E122E1" w:rsidRPr="00931D01">
        <w:rPr>
          <w:rFonts w:ascii="Times New Roman" w:hAnsi="Times New Roman" w:cs="Times New Roman"/>
          <w:i/>
          <w:sz w:val="24"/>
          <w:szCs w:val="24"/>
        </w:rPr>
        <w:br/>
      </w:r>
      <w:r w:rsidRPr="00931D01">
        <w:rPr>
          <w:rFonts w:ascii="Times New Roman" w:hAnsi="Times New Roman" w:cs="Times New Roman"/>
          <w:i/>
          <w:sz w:val="24"/>
          <w:szCs w:val="24"/>
        </w:rPr>
        <w:t>a České republiky</w:t>
      </w:r>
      <w:r w:rsidRPr="00931D01">
        <w:rPr>
          <w:rFonts w:ascii="Times New Roman" w:hAnsi="Times New Roman" w:cs="Times New Roman"/>
          <w:sz w:val="24"/>
          <w:szCs w:val="24"/>
        </w:rPr>
        <w:t>. Praha: Univerzita Karlova, Právnická fakulta, Katedra ústavního práva, 2017</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6603F5" w:rsidRPr="00931D01">
        <w:rPr>
          <w:rFonts w:ascii="Times New Roman" w:hAnsi="Times New Roman" w:cs="Times New Roman"/>
          <w:sz w:val="24"/>
          <w:szCs w:val="24"/>
        </w:rPr>
        <w:t>1</w:t>
      </w:r>
      <w:r w:rsidR="00484D21" w:rsidRPr="00931D01">
        <w:rPr>
          <w:rFonts w:ascii="Times New Roman" w:hAnsi="Times New Roman" w:cs="Times New Roman"/>
          <w:sz w:val="24"/>
          <w:szCs w:val="24"/>
        </w:rPr>
        <w:t>54</w:t>
      </w:r>
      <w:r w:rsidR="006603F5" w:rsidRPr="00931D01">
        <w:rPr>
          <w:rFonts w:ascii="Times New Roman" w:hAnsi="Times New Roman" w:cs="Times New Roman"/>
          <w:sz w:val="24"/>
          <w:szCs w:val="24"/>
        </w:rPr>
        <w:t xml:space="preserve"> s</w:t>
      </w:r>
      <w:r w:rsidRPr="00931D01">
        <w:rPr>
          <w:rFonts w:ascii="Times New Roman" w:hAnsi="Times New Roman" w:cs="Times New Roman"/>
          <w:sz w:val="24"/>
          <w:szCs w:val="24"/>
        </w:rPr>
        <w:t>. Rigorózní práce. Vedoucí práce JUDr.  Jiří Hřebejk.</w:t>
      </w:r>
    </w:p>
    <w:p w14:paraId="6DAB1EE9" w14:textId="77777777" w:rsidR="0056092D" w:rsidRPr="00931D01" w:rsidRDefault="0056092D" w:rsidP="00930CFB">
      <w:pPr>
        <w:spacing w:line="276" w:lineRule="auto"/>
        <w:jc w:val="both"/>
        <w:rPr>
          <w:rFonts w:ascii="Times New Roman" w:hAnsi="Times New Roman" w:cs="Times New Roman"/>
          <w:b/>
          <w:sz w:val="24"/>
          <w:szCs w:val="24"/>
        </w:rPr>
      </w:pPr>
    </w:p>
    <w:p w14:paraId="58CDB379" w14:textId="58289541"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KADEŘÁBKOVÁ, Lenka. </w:t>
      </w:r>
      <w:r w:rsidRPr="00931D01">
        <w:rPr>
          <w:rFonts w:ascii="Times New Roman" w:hAnsi="Times New Roman" w:cs="Times New Roman"/>
          <w:i/>
          <w:sz w:val="24"/>
          <w:szCs w:val="24"/>
        </w:rPr>
        <w:t>Autorská pohádka 1. poloviny 20. století: Čapkovská generace.</w:t>
      </w:r>
      <w:r w:rsidRPr="00931D01">
        <w:rPr>
          <w:rFonts w:ascii="Times New Roman" w:hAnsi="Times New Roman" w:cs="Times New Roman"/>
          <w:sz w:val="24"/>
          <w:szCs w:val="24"/>
        </w:rPr>
        <w:t xml:space="preserve"> Olomouc: Univerzita Palackého, Pedagogická fakulta, Katedra Českého jazyka a literatury, 2011</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484D21" w:rsidRPr="00931D01">
        <w:rPr>
          <w:rFonts w:ascii="Times New Roman" w:hAnsi="Times New Roman" w:cs="Times New Roman"/>
          <w:sz w:val="24"/>
          <w:szCs w:val="24"/>
        </w:rPr>
        <w:t>58 s</w:t>
      </w:r>
      <w:r w:rsidRPr="00931D01">
        <w:rPr>
          <w:rFonts w:ascii="Times New Roman" w:hAnsi="Times New Roman" w:cs="Times New Roman"/>
          <w:sz w:val="24"/>
          <w:szCs w:val="24"/>
        </w:rPr>
        <w:t>. Bakalářská práce. Vedoucí práce Mgr. Daniel Jakubíček, Ph.D.</w:t>
      </w:r>
    </w:p>
    <w:p w14:paraId="666B1946" w14:textId="77777777" w:rsidR="0056092D" w:rsidRPr="00931D01" w:rsidRDefault="0056092D" w:rsidP="00930CFB">
      <w:pPr>
        <w:pStyle w:val="Textpoznpodarou"/>
        <w:spacing w:line="276" w:lineRule="auto"/>
        <w:jc w:val="both"/>
        <w:rPr>
          <w:rFonts w:ascii="Times New Roman" w:hAnsi="Times New Roman" w:cs="Times New Roman"/>
          <w:sz w:val="24"/>
          <w:szCs w:val="24"/>
        </w:rPr>
      </w:pPr>
    </w:p>
    <w:p w14:paraId="35B576FC" w14:textId="543C8B99" w:rsidR="0056092D" w:rsidRPr="00931D01" w:rsidRDefault="0056092D" w:rsidP="00DF1ADE">
      <w:pPr>
        <w:pStyle w:val="Textpoznpodarou"/>
        <w:spacing w:after="24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VLČ, Dominik. </w:t>
      </w:r>
      <w:r w:rsidRPr="00931D01">
        <w:rPr>
          <w:rFonts w:ascii="Times New Roman" w:hAnsi="Times New Roman" w:cs="Times New Roman"/>
          <w:i/>
          <w:iCs/>
          <w:sz w:val="24"/>
          <w:szCs w:val="24"/>
        </w:rPr>
        <w:t>Masarykův kult politického vůdce a jeho vývoj související s nástupem komunistického režimu v Československu.</w:t>
      </w:r>
      <w:r w:rsidRPr="00931D01">
        <w:rPr>
          <w:rFonts w:ascii="Times New Roman" w:hAnsi="Times New Roman" w:cs="Times New Roman"/>
          <w:sz w:val="24"/>
          <w:szCs w:val="24"/>
        </w:rPr>
        <w:t xml:space="preserve"> Brno: Masarykova univerzita, Fakulta sociálních studií, Katedra politologie, 2012, </w:t>
      </w:r>
      <w:r w:rsidR="00484D21" w:rsidRPr="00931D01">
        <w:rPr>
          <w:rFonts w:ascii="Times New Roman" w:hAnsi="Times New Roman" w:cs="Times New Roman"/>
          <w:sz w:val="24"/>
          <w:szCs w:val="24"/>
        </w:rPr>
        <w:t>70 s</w:t>
      </w:r>
      <w:r w:rsidRPr="00931D01">
        <w:rPr>
          <w:rFonts w:ascii="Times New Roman" w:hAnsi="Times New Roman" w:cs="Times New Roman"/>
          <w:sz w:val="24"/>
          <w:szCs w:val="24"/>
        </w:rPr>
        <w:t xml:space="preserve">. Magisterská diplomová práce. Vedoucí práce prof. PhDr. Jan </w:t>
      </w:r>
      <w:proofErr w:type="spellStart"/>
      <w:r w:rsidRPr="00931D01">
        <w:rPr>
          <w:rFonts w:ascii="Times New Roman" w:hAnsi="Times New Roman" w:cs="Times New Roman"/>
          <w:sz w:val="24"/>
          <w:szCs w:val="24"/>
        </w:rPr>
        <w:t>Holzer</w:t>
      </w:r>
      <w:proofErr w:type="spellEnd"/>
      <w:r w:rsidRPr="00931D01">
        <w:rPr>
          <w:rFonts w:ascii="Times New Roman" w:hAnsi="Times New Roman" w:cs="Times New Roman"/>
          <w:sz w:val="24"/>
          <w:szCs w:val="24"/>
        </w:rPr>
        <w:t>, Ph.D.</w:t>
      </w:r>
    </w:p>
    <w:p w14:paraId="0DA2723F" w14:textId="77777777" w:rsidR="0056092D" w:rsidRPr="00931D01" w:rsidRDefault="0056092D" w:rsidP="002138A3">
      <w:pPr>
        <w:pStyle w:val="Textpoznpodarou"/>
        <w:spacing w:line="360" w:lineRule="auto"/>
        <w:jc w:val="both"/>
        <w:rPr>
          <w:rFonts w:ascii="Times New Roman" w:hAnsi="Times New Roman" w:cs="Times New Roman"/>
          <w:sz w:val="24"/>
          <w:szCs w:val="24"/>
        </w:rPr>
      </w:pPr>
    </w:p>
    <w:p w14:paraId="2C05A66A" w14:textId="77777777" w:rsidR="0056092D" w:rsidRPr="00931D01" w:rsidRDefault="0056092D" w:rsidP="002138A3">
      <w:pPr>
        <w:spacing w:line="360" w:lineRule="auto"/>
        <w:jc w:val="both"/>
        <w:rPr>
          <w:rFonts w:ascii="Times New Roman" w:hAnsi="Times New Roman" w:cs="Times New Roman"/>
          <w:b/>
          <w:i/>
          <w:sz w:val="24"/>
          <w:szCs w:val="24"/>
        </w:rPr>
      </w:pPr>
      <w:r w:rsidRPr="00931D01">
        <w:rPr>
          <w:rFonts w:ascii="Times New Roman" w:hAnsi="Times New Roman" w:cs="Times New Roman"/>
          <w:b/>
          <w:i/>
          <w:sz w:val="24"/>
          <w:szCs w:val="24"/>
        </w:rPr>
        <w:t>Libreto k výstavě</w:t>
      </w:r>
    </w:p>
    <w:p w14:paraId="6FCE0DF1" w14:textId="78127B3C" w:rsidR="0056092D" w:rsidRPr="00931D01" w:rsidRDefault="0056092D" w:rsidP="0056092D">
      <w:pPr>
        <w:pStyle w:val="Textpoznpodarou"/>
        <w:jc w:val="both"/>
        <w:rPr>
          <w:rFonts w:ascii="Times New Roman" w:hAnsi="Times New Roman" w:cs="Times New Roman"/>
          <w:sz w:val="24"/>
          <w:szCs w:val="24"/>
        </w:rPr>
      </w:pPr>
      <w:r w:rsidRPr="00931D01">
        <w:rPr>
          <w:rFonts w:ascii="Times New Roman" w:hAnsi="Times New Roman" w:cs="Times New Roman"/>
          <w:sz w:val="24"/>
          <w:szCs w:val="24"/>
        </w:rPr>
        <w:t xml:space="preserve">NOVOTNÝ, Jan. </w:t>
      </w:r>
      <w:r w:rsidRPr="00931D01">
        <w:rPr>
          <w:rFonts w:ascii="Times New Roman" w:hAnsi="Times New Roman" w:cs="Times New Roman"/>
          <w:i/>
          <w:iCs/>
          <w:sz w:val="24"/>
          <w:szCs w:val="24"/>
        </w:rPr>
        <w:t xml:space="preserve">Tož budeme sedlat: Kůň ve službách československého prezidenta Tomáše </w:t>
      </w:r>
      <w:proofErr w:type="spellStart"/>
      <w:r w:rsidRPr="00931D01">
        <w:rPr>
          <w:rFonts w:ascii="Times New Roman" w:hAnsi="Times New Roman" w:cs="Times New Roman"/>
          <w:i/>
          <w:iCs/>
          <w:sz w:val="24"/>
          <w:szCs w:val="24"/>
        </w:rPr>
        <w:t>Garriqu</w:t>
      </w:r>
      <w:r w:rsidR="004035AB" w:rsidRPr="00931D01">
        <w:rPr>
          <w:rFonts w:ascii="Times New Roman" w:hAnsi="Times New Roman" w:cs="Times New Roman"/>
          <w:i/>
          <w:iCs/>
          <w:sz w:val="24"/>
          <w:szCs w:val="24"/>
        </w:rPr>
        <w:t>a</w:t>
      </w:r>
      <w:proofErr w:type="spellEnd"/>
      <w:r w:rsidRPr="00931D01">
        <w:rPr>
          <w:rFonts w:ascii="Times New Roman" w:hAnsi="Times New Roman" w:cs="Times New Roman"/>
          <w:i/>
          <w:iCs/>
          <w:sz w:val="24"/>
          <w:szCs w:val="24"/>
        </w:rPr>
        <w:t xml:space="preserve"> Masaryka aneb pocta Josefu Krejčíkovi: libreto k výstavě.</w:t>
      </w:r>
      <w:r w:rsidRPr="00931D01">
        <w:rPr>
          <w:rFonts w:ascii="Times New Roman" w:hAnsi="Times New Roman" w:cs="Times New Roman"/>
          <w:sz w:val="24"/>
          <w:szCs w:val="24"/>
        </w:rPr>
        <w:t xml:space="preserve"> Kladruby: Národní hřebčín Kladruby nad Labem, 2017.</w:t>
      </w:r>
      <w:r w:rsidR="00484D21" w:rsidRPr="00931D01">
        <w:rPr>
          <w:rFonts w:ascii="Times New Roman" w:hAnsi="Times New Roman" w:cs="Times New Roman"/>
          <w:sz w:val="24"/>
          <w:szCs w:val="24"/>
        </w:rPr>
        <w:t xml:space="preserve"> Nečíslováno</w:t>
      </w:r>
      <w:r w:rsidRPr="00931D01">
        <w:rPr>
          <w:rFonts w:ascii="Times New Roman" w:hAnsi="Times New Roman" w:cs="Times New Roman"/>
          <w:sz w:val="24"/>
          <w:szCs w:val="24"/>
        </w:rPr>
        <w:t>.</w:t>
      </w:r>
    </w:p>
    <w:p w14:paraId="4EF9C3CC" w14:textId="77777777" w:rsidR="0056092D" w:rsidRPr="00931D01" w:rsidRDefault="0056092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ED93CA7" w14:textId="77777777" w:rsidR="00930CFB" w:rsidRPr="00931D01" w:rsidRDefault="00930CFB" w:rsidP="0056092D">
      <w:pPr>
        <w:jc w:val="both"/>
        <w:rPr>
          <w:rFonts w:ascii="Times New Roman" w:hAnsi="Times New Roman" w:cs="Times New Roman"/>
          <w:b/>
          <w:i/>
          <w:sz w:val="24"/>
          <w:szCs w:val="24"/>
        </w:rPr>
      </w:pPr>
    </w:p>
    <w:p w14:paraId="4EF8C0D0" w14:textId="77777777" w:rsidR="0056092D" w:rsidRPr="00931D01" w:rsidRDefault="0056092D" w:rsidP="0056092D">
      <w:pPr>
        <w:jc w:val="both"/>
        <w:rPr>
          <w:rFonts w:ascii="Times New Roman" w:hAnsi="Times New Roman" w:cs="Times New Roman"/>
          <w:b/>
          <w:i/>
          <w:sz w:val="24"/>
          <w:szCs w:val="24"/>
        </w:rPr>
      </w:pPr>
      <w:r w:rsidRPr="00931D01">
        <w:rPr>
          <w:rFonts w:ascii="Times New Roman" w:hAnsi="Times New Roman" w:cs="Times New Roman"/>
          <w:b/>
          <w:i/>
          <w:sz w:val="24"/>
          <w:szCs w:val="24"/>
        </w:rPr>
        <w:t>Firemní literatura</w:t>
      </w:r>
    </w:p>
    <w:p w14:paraId="3809C5DA" w14:textId="2074C308" w:rsidR="0056092D" w:rsidRPr="00931D01" w:rsidRDefault="0056092D" w:rsidP="00930CFB">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Muzeum T. G. Masaryka v Lánech</w:t>
      </w:r>
      <w:r w:rsidRPr="00931D01">
        <w:rPr>
          <w:rFonts w:ascii="Times New Roman" w:hAnsi="Times New Roman" w:cs="Times New Roman"/>
          <w:i/>
          <w:sz w:val="24"/>
          <w:szCs w:val="24"/>
        </w:rPr>
        <w:t>. Přírůstková kniha: Archivní fond</w:t>
      </w:r>
      <w:r w:rsidRPr="00931D01">
        <w:rPr>
          <w:rFonts w:ascii="Times New Roman" w:hAnsi="Times New Roman" w:cs="Times New Roman"/>
          <w:sz w:val="24"/>
          <w:szCs w:val="24"/>
        </w:rPr>
        <w:t xml:space="preserve">. Lány: Muzeum </w:t>
      </w:r>
      <w:r w:rsidR="00272F20">
        <w:rPr>
          <w:rFonts w:ascii="Times New Roman" w:hAnsi="Times New Roman" w:cs="Times New Roman"/>
          <w:sz w:val="24"/>
          <w:szCs w:val="24"/>
        </w:rPr>
        <w:br/>
      </w:r>
      <w:r w:rsidRPr="00931D01">
        <w:rPr>
          <w:rFonts w:ascii="Times New Roman" w:hAnsi="Times New Roman" w:cs="Times New Roman"/>
          <w:sz w:val="24"/>
          <w:szCs w:val="24"/>
        </w:rPr>
        <w:t>T. G. Masaryka v Lánech, [nedat.].</w:t>
      </w:r>
    </w:p>
    <w:p w14:paraId="69F81150" w14:textId="77777777" w:rsidR="0056092D" w:rsidRPr="00931D01" w:rsidRDefault="0056092D" w:rsidP="00930CFB">
      <w:pPr>
        <w:spacing w:after="0" w:line="276" w:lineRule="auto"/>
        <w:jc w:val="both"/>
        <w:rPr>
          <w:rFonts w:ascii="Times New Roman" w:hAnsi="Times New Roman" w:cs="Times New Roman"/>
          <w:sz w:val="24"/>
          <w:szCs w:val="24"/>
        </w:rPr>
      </w:pPr>
    </w:p>
    <w:p w14:paraId="6CBD1116" w14:textId="77777777" w:rsidR="0056092D" w:rsidRPr="00931D01" w:rsidRDefault="0056092D" w:rsidP="00ED7A25">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Muzeum T. G. Masaryka v Lánech</w:t>
      </w:r>
      <w:r w:rsidRPr="00931D01">
        <w:rPr>
          <w:rFonts w:ascii="Times New Roman" w:hAnsi="Times New Roman" w:cs="Times New Roman"/>
          <w:i/>
          <w:sz w:val="24"/>
          <w:szCs w:val="24"/>
        </w:rPr>
        <w:t>. Přírůstková kniha: Fotografický fond</w:t>
      </w:r>
      <w:r w:rsidRPr="00931D01">
        <w:rPr>
          <w:rFonts w:ascii="Times New Roman" w:hAnsi="Times New Roman" w:cs="Times New Roman"/>
          <w:sz w:val="24"/>
          <w:szCs w:val="24"/>
        </w:rPr>
        <w:t>. Lány: Muzeum T. G. Masaryka v Lánech, [nedat.].</w:t>
      </w:r>
    </w:p>
    <w:p w14:paraId="2C456FD4" w14:textId="77777777" w:rsidR="00930CFB" w:rsidRPr="00931D01" w:rsidRDefault="00930CFB" w:rsidP="00930CFB">
      <w:pPr>
        <w:spacing w:line="276" w:lineRule="auto"/>
        <w:jc w:val="both"/>
        <w:rPr>
          <w:rFonts w:ascii="Times New Roman" w:hAnsi="Times New Roman" w:cs="Times New Roman"/>
          <w:sz w:val="24"/>
          <w:szCs w:val="24"/>
        </w:rPr>
      </w:pPr>
    </w:p>
    <w:p w14:paraId="7EDFF526" w14:textId="5E4D20B1" w:rsidR="0056092D" w:rsidRPr="00931D01" w:rsidRDefault="0056092D" w:rsidP="00ED7A25">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Muzeum T. G. Masaryka v Lánech</w:t>
      </w:r>
      <w:r w:rsidRPr="00931D01">
        <w:rPr>
          <w:rFonts w:ascii="Times New Roman" w:hAnsi="Times New Roman" w:cs="Times New Roman"/>
          <w:i/>
          <w:sz w:val="24"/>
          <w:szCs w:val="24"/>
        </w:rPr>
        <w:t>. Přírůstková kniha: Fond trojrozměrných sbírek</w:t>
      </w:r>
      <w:r w:rsidRPr="00931D01">
        <w:rPr>
          <w:rFonts w:ascii="Times New Roman" w:hAnsi="Times New Roman" w:cs="Times New Roman"/>
          <w:sz w:val="24"/>
          <w:szCs w:val="24"/>
        </w:rPr>
        <w:t>. Lány: Muzeum T. G. Masaryka v Lánech, [nedat.].</w:t>
      </w:r>
    </w:p>
    <w:p w14:paraId="4FEC1C50" w14:textId="77777777" w:rsidR="004035AB" w:rsidRPr="00931D01" w:rsidRDefault="004035AB" w:rsidP="00ED7A25">
      <w:pPr>
        <w:spacing w:after="0" w:line="276" w:lineRule="auto"/>
        <w:jc w:val="both"/>
        <w:rPr>
          <w:rFonts w:ascii="Times New Roman" w:hAnsi="Times New Roman" w:cs="Times New Roman"/>
          <w:sz w:val="24"/>
          <w:szCs w:val="24"/>
        </w:rPr>
      </w:pPr>
    </w:p>
    <w:p w14:paraId="7224959D" w14:textId="1882C408" w:rsidR="00930CFB" w:rsidRPr="00931D01" w:rsidRDefault="0056092D" w:rsidP="00ED7A25">
      <w:pPr>
        <w:spacing w:after="0"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Masaryka v Lánech. </w:t>
      </w:r>
      <w:r w:rsidRPr="00931D01">
        <w:rPr>
          <w:rFonts w:ascii="Times New Roman" w:hAnsi="Times New Roman" w:cs="Times New Roman"/>
          <w:i/>
          <w:iCs/>
          <w:sz w:val="24"/>
          <w:szCs w:val="24"/>
        </w:rPr>
        <w:t>Expertní zpráva – Rekonstrukce špýcharu Lány na Muzeum T. G. M. – koncepce požárního řešení</w:t>
      </w:r>
      <w:r w:rsidRPr="00931D01">
        <w:rPr>
          <w:rFonts w:ascii="Times New Roman" w:hAnsi="Times New Roman" w:cs="Times New Roman"/>
          <w:sz w:val="24"/>
          <w:szCs w:val="24"/>
        </w:rPr>
        <w:t xml:space="preserve">. Rakovník: Muzeum </w:t>
      </w:r>
      <w:r w:rsidR="004035AB" w:rsidRPr="00931D01">
        <w:rPr>
          <w:rFonts w:ascii="Times New Roman" w:hAnsi="Times New Roman" w:cs="Times New Roman"/>
          <w:sz w:val="24"/>
          <w:szCs w:val="24"/>
        </w:rPr>
        <w:t>T</w:t>
      </w:r>
      <w:r w:rsidRPr="00931D01">
        <w:rPr>
          <w:rFonts w:ascii="Times New Roman" w:hAnsi="Times New Roman" w:cs="Times New Roman"/>
          <w:sz w:val="24"/>
          <w:szCs w:val="24"/>
        </w:rPr>
        <w:t>. G. M. Rakovník, 2003.</w:t>
      </w:r>
    </w:p>
    <w:p w14:paraId="10CC6DB8" w14:textId="77777777" w:rsidR="00ED7A25" w:rsidRPr="00931D01" w:rsidRDefault="00ED7A25" w:rsidP="00930CFB">
      <w:pPr>
        <w:spacing w:line="276" w:lineRule="auto"/>
        <w:jc w:val="both"/>
        <w:rPr>
          <w:rFonts w:ascii="Times New Roman" w:hAnsi="Times New Roman" w:cs="Times New Roman"/>
          <w:sz w:val="24"/>
          <w:szCs w:val="24"/>
        </w:rPr>
      </w:pPr>
    </w:p>
    <w:p w14:paraId="008C9775" w14:textId="2C051CD5"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2014</w:t>
      </w:r>
      <w:r w:rsidRPr="00931D01">
        <w:rPr>
          <w:rFonts w:ascii="Times New Roman" w:hAnsi="Times New Roman" w:cs="Times New Roman"/>
          <w:sz w:val="24"/>
          <w:szCs w:val="24"/>
        </w:rPr>
        <w:t>. Rakovník: Muzeum T. G. M. Rakovník p. o., 2014</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22 s</w:t>
      </w:r>
      <w:r w:rsidRPr="00931D01">
        <w:rPr>
          <w:rFonts w:ascii="Times New Roman" w:hAnsi="Times New Roman" w:cs="Times New Roman"/>
          <w:sz w:val="24"/>
          <w:szCs w:val="24"/>
        </w:rPr>
        <w:t>.</w:t>
      </w:r>
    </w:p>
    <w:p w14:paraId="2C9B1AE1" w14:textId="77777777" w:rsidR="0056092D" w:rsidRPr="00931D01" w:rsidRDefault="0056092D" w:rsidP="00930CFB">
      <w:pPr>
        <w:spacing w:line="276" w:lineRule="auto"/>
        <w:jc w:val="both"/>
        <w:rPr>
          <w:rFonts w:ascii="Times New Roman" w:hAnsi="Times New Roman" w:cs="Times New Roman"/>
          <w:b/>
          <w:sz w:val="24"/>
          <w:szCs w:val="24"/>
        </w:rPr>
      </w:pPr>
    </w:p>
    <w:p w14:paraId="5562E621" w14:textId="0944B30E"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201</w:t>
      </w:r>
      <w:r w:rsidR="004035AB" w:rsidRPr="00931D01">
        <w:rPr>
          <w:rFonts w:ascii="Times New Roman" w:hAnsi="Times New Roman" w:cs="Times New Roman"/>
          <w:i/>
          <w:iCs/>
          <w:sz w:val="24"/>
          <w:szCs w:val="24"/>
        </w:rPr>
        <w:t>5</w:t>
      </w:r>
      <w:r w:rsidRPr="00931D01">
        <w:rPr>
          <w:rFonts w:ascii="Times New Roman" w:hAnsi="Times New Roman" w:cs="Times New Roman"/>
          <w:sz w:val="24"/>
          <w:szCs w:val="24"/>
        </w:rPr>
        <w:t>. Rakovník: Muzeum T. G. M. Rakovník p. o., 2015</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30 s</w:t>
      </w:r>
      <w:r w:rsidRPr="00931D01">
        <w:rPr>
          <w:rFonts w:ascii="Times New Roman" w:hAnsi="Times New Roman" w:cs="Times New Roman"/>
          <w:sz w:val="24"/>
          <w:szCs w:val="24"/>
        </w:rPr>
        <w:t>.</w:t>
      </w:r>
    </w:p>
    <w:p w14:paraId="4E2374C3" w14:textId="77777777" w:rsidR="0056092D" w:rsidRPr="00931D01" w:rsidRDefault="0056092D" w:rsidP="00930CFB">
      <w:pPr>
        <w:pStyle w:val="Textpoznpodarou"/>
        <w:spacing w:line="276" w:lineRule="auto"/>
        <w:jc w:val="both"/>
        <w:rPr>
          <w:rFonts w:ascii="Times New Roman" w:hAnsi="Times New Roman" w:cs="Times New Roman"/>
          <w:sz w:val="24"/>
          <w:szCs w:val="24"/>
        </w:rPr>
      </w:pPr>
    </w:p>
    <w:p w14:paraId="41434D3C" w14:textId="3A8C8E34"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201</w:t>
      </w:r>
      <w:r w:rsidR="004035AB" w:rsidRPr="00931D01">
        <w:rPr>
          <w:rFonts w:ascii="Times New Roman" w:hAnsi="Times New Roman" w:cs="Times New Roman"/>
          <w:i/>
          <w:iCs/>
          <w:sz w:val="24"/>
          <w:szCs w:val="24"/>
        </w:rPr>
        <w:t>7</w:t>
      </w:r>
      <w:r w:rsidRPr="00931D01">
        <w:rPr>
          <w:rFonts w:ascii="Times New Roman" w:hAnsi="Times New Roman" w:cs="Times New Roman"/>
          <w:sz w:val="24"/>
          <w:szCs w:val="24"/>
        </w:rPr>
        <w:t>. Rakovník: Muzeum T. G. M. Rakovník p. o., 2017</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75 s</w:t>
      </w:r>
      <w:r w:rsidRPr="00931D01">
        <w:rPr>
          <w:rFonts w:ascii="Times New Roman" w:hAnsi="Times New Roman" w:cs="Times New Roman"/>
          <w:sz w:val="24"/>
          <w:szCs w:val="24"/>
        </w:rPr>
        <w:t>.</w:t>
      </w:r>
    </w:p>
    <w:p w14:paraId="0D957296" w14:textId="43F1919D"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lastRenderedPageBreak/>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201</w:t>
      </w:r>
      <w:r w:rsidR="004035AB" w:rsidRPr="00931D01">
        <w:rPr>
          <w:rFonts w:ascii="Times New Roman" w:hAnsi="Times New Roman" w:cs="Times New Roman"/>
          <w:i/>
          <w:iCs/>
          <w:sz w:val="24"/>
          <w:szCs w:val="24"/>
        </w:rPr>
        <w:t>8</w:t>
      </w:r>
      <w:r w:rsidRPr="00931D01">
        <w:rPr>
          <w:rFonts w:ascii="Times New Roman" w:hAnsi="Times New Roman" w:cs="Times New Roman"/>
          <w:sz w:val="24"/>
          <w:szCs w:val="24"/>
        </w:rPr>
        <w:t>. Rakovník: Muzeum T. G. M. Rakovník p. o., 2018</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71 s</w:t>
      </w:r>
      <w:r w:rsidRPr="00931D01">
        <w:rPr>
          <w:rFonts w:ascii="Times New Roman" w:hAnsi="Times New Roman" w:cs="Times New Roman"/>
          <w:sz w:val="24"/>
          <w:szCs w:val="24"/>
        </w:rPr>
        <w:t>.</w:t>
      </w:r>
    </w:p>
    <w:p w14:paraId="39598A08" w14:textId="77777777" w:rsidR="0056092D" w:rsidRPr="00931D01" w:rsidRDefault="0056092D" w:rsidP="00930CFB">
      <w:pPr>
        <w:pStyle w:val="Textpoznpodarou"/>
        <w:spacing w:line="276" w:lineRule="auto"/>
        <w:jc w:val="both"/>
        <w:rPr>
          <w:rFonts w:ascii="Times New Roman" w:hAnsi="Times New Roman" w:cs="Times New Roman"/>
          <w:sz w:val="24"/>
          <w:szCs w:val="24"/>
        </w:rPr>
      </w:pPr>
    </w:p>
    <w:p w14:paraId="3B112ED2" w14:textId="3B49945D"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2019</w:t>
      </w:r>
      <w:r w:rsidRPr="00931D01">
        <w:rPr>
          <w:rFonts w:ascii="Times New Roman" w:hAnsi="Times New Roman" w:cs="Times New Roman"/>
          <w:sz w:val="24"/>
          <w:szCs w:val="24"/>
        </w:rPr>
        <w:t>. Rakovník: Muzeum T. G. M. Rakovník p. o., 2019</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63 s</w:t>
      </w:r>
      <w:r w:rsidRPr="00931D01">
        <w:rPr>
          <w:rFonts w:ascii="Times New Roman" w:hAnsi="Times New Roman" w:cs="Times New Roman"/>
          <w:sz w:val="24"/>
          <w:szCs w:val="24"/>
        </w:rPr>
        <w:t>.</w:t>
      </w:r>
    </w:p>
    <w:p w14:paraId="1D3E06EF" w14:textId="77777777" w:rsidR="0056092D" w:rsidRPr="00931D01" w:rsidRDefault="0056092D" w:rsidP="00930CFB">
      <w:pPr>
        <w:pStyle w:val="Textpoznpodarou"/>
        <w:spacing w:line="276" w:lineRule="auto"/>
        <w:jc w:val="both"/>
        <w:rPr>
          <w:rFonts w:ascii="Times New Roman" w:hAnsi="Times New Roman" w:cs="Times New Roman"/>
          <w:sz w:val="24"/>
          <w:szCs w:val="24"/>
        </w:rPr>
      </w:pPr>
    </w:p>
    <w:p w14:paraId="6F9CADBA" w14:textId="3B655FBB"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Výroční zpráva Muzea T. G. M. Rakovník příspěvkové organizace Středočeského kraje 20</w:t>
      </w:r>
      <w:r w:rsidR="004035AB" w:rsidRPr="00931D01">
        <w:rPr>
          <w:rFonts w:ascii="Times New Roman" w:hAnsi="Times New Roman" w:cs="Times New Roman"/>
          <w:i/>
          <w:iCs/>
          <w:sz w:val="24"/>
          <w:szCs w:val="24"/>
        </w:rPr>
        <w:t>20</w:t>
      </w:r>
      <w:r w:rsidRPr="00931D01">
        <w:rPr>
          <w:rFonts w:ascii="Times New Roman" w:hAnsi="Times New Roman" w:cs="Times New Roman"/>
          <w:sz w:val="24"/>
          <w:szCs w:val="24"/>
        </w:rPr>
        <w:t>. Rakovník: Muzeum T. G. M. Rakovník p. o., 2020</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w:t>
      </w:r>
      <w:r w:rsidR="002509D5" w:rsidRPr="00931D01">
        <w:rPr>
          <w:rFonts w:ascii="Times New Roman" w:hAnsi="Times New Roman" w:cs="Times New Roman"/>
          <w:sz w:val="24"/>
          <w:szCs w:val="24"/>
        </w:rPr>
        <w:t>60 s</w:t>
      </w:r>
      <w:r w:rsidRPr="00931D01">
        <w:rPr>
          <w:rFonts w:ascii="Times New Roman" w:hAnsi="Times New Roman" w:cs="Times New Roman"/>
          <w:sz w:val="24"/>
          <w:szCs w:val="24"/>
        </w:rPr>
        <w:t>.</w:t>
      </w:r>
    </w:p>
    <w:p w14:paraId="68C1AD88" w14:textId="77777777" w:rsidR="0056092D" w:rsidRPr="00931D01" w:rsidRDefault="0056092D" w:rsidP="00930CFB">
      <w:pPr>
        <w:pStyle w:val="Textpoznpodarou"/>
        <w:spacing w:line="276" w:lineRule="auto"/>
        <w:jc w:val="both"/>
        <w:rPr>
          <w:rFonts w:ascii="Times New Roman" w:hAnsi="Times New Roman" w:cs="Times New Roman"/>
          <w:sz w:val="24"/>
          <w:szCs w:val="24"/>
        </w:rPr>
      </w:pPr>
    </w:p>
    <w:p w14:paraId="692B2913" w14:textId="45900DF6"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p. o. </w:t>
      </w:r>
      <w:r w:rsidRPr="00931D01">
        <w:rPr>
          <w:rFonts w:ascii="Times New Roman" w:hAnsi="Times New Roman" w:cs="Times New Roman"/>
          <w:i/>
          <w:iCs/>
          <w:sz w:val="24"/>
          <w:szCs w:val="24"/>
        </w:rPr>
        <w:t>Zřizovací listina: Muzeum T. G. M. Rakovník, příspěvková organizace</w:t>
      </w:r>
      <w:r w:rsidRPr="00931D01">
        <w:rPr>
          <w:rFonts w:ascii="Times New Roman" w:hAnsi="Times New Roman" w:cs="Times New Roman"/>
          <w:sz w:val="24"/>
          <w:szCs w:val="24"/>
        </w:rPr>
        <w:t>. Praha: Úřad Středočeského kraje, 2020</w:t>
      </w:r>
      <w:r w:rsidR="002509D5" w:rsidRPr="00931D01">
        <w:rPr>
          <w:rFonts w:ascii="Times New Roman" w:hAnsi="Times New Roman" w:cs="Times New Roman"/>
          <w:sz w:val="24"/>
          <w:szCs w:val="24"/>
        </w:rPr>
        <w:t>.</w:t>
      </w:r>
    </w:p>
    <w:p w14:paraId="688EF161" w14:textId="77777777" w:rsidR="004035AB" w:rsidRPr="00931D01" w:rsidRDefault="004035AB" w:rsidP="00930CFB">
      <w:pPr>
        <w:pStyle w:val="Textpoznpodarou"/>
        <w:spacing w:line="276" w:lineRule="auto"/>
        <w:jc w:val="both"/>
        <w:rPr>
          <w:rFonts w:ascii="Times New Roman" w:hAnsi="Times New Roman" w:cs="Times New Roman"/>
          <w:sz w:val="24"/>
          <w:szCs w:val="24"/>
        </w:rPr>
      </w:pPr>
    </w:p>
    <w:p w14:paraId="37D3A29B" w14:textId="546961E8" w:rsidR="0056092D" w:rsidRPr="00931D01" w:rsidRDefault="0056092D" w:rsidP="00930CF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Muzeum T. G. M. Rakovník. </w:t>
      </w:r>
      <w:r w:rsidRPr="00931D01">
        <w:rPr>
          <w:rFonts w:ascii="Times New Roman" w:hAnsi="Times New Roman" w:cs="Times New Roman"/>
          <w:i/>
          <w:sz w:val="24"/>
          <w:szCs w:val="24"/>
        </w:rPr>
        <w:t>Žádost o zápis do centrální evidence podle § 3 odst. 2. věty druhé a § 17 odst. 2 zákona č. 122/2000 Sb</w:t>
      </w:r>
      <w:r w:rsidRPr="00931D01">
        <w:rPr>
          <w:rFonts w:ascii="Times New Roman" w:hAnsi="Times New Roman" w:cs="Times New Roman"/>
          <w:sz w:val="24"/>
          <w:szCs w:val="24"/>
        </w:rPr>
        <w:t>. Rakovník: Muzeum T. G. M. Rakovník, příspěvková organizace, 16. 5. 2002.</w:t>
      </w:r>
    </w:p>
    <w:p w14:paraId="69DDF09F" w14:textId="026500D2" w:rsidR="004035AB" w:rsidRPr="00931D01" w:rsidRDefault="004035AB" w:rsidP="00930CFB">
      <w:pPr>
        <w:pStyle w:val="Textpoznpodarou"/>
        <w:spacing w:line="276" w:lineRule="auto"/>
        <w:jc w:val="both"/>
        <w:rPr>
          <w:rFonts w:ascii="Times New Roman" w:hAnsi="Times New Roman" w:cs="Times New Roman"/>
          <w:sz w:val="24"/>
          <w:szCs w:val="24"/>
        </w:rPr>
      </w:pPr>
    </w:p>
    <w:p w14:paraId="77DD31D5" w14:textId="7BCDA566" w:rsidR="004035AB" w:rsidRPr="00931D01" w:rsidRDefault="004035AB" w:rsidP="00930CFB">
      <w:pPr>
        <w:pStyle w:val="Textpoznpodarou"/>
        <w:spacing w:line="276" w:lineRule="auto"/>
        <w:jc w:val="both"/>
        <w:rPr>
          <w:rFonts w:ascii="Times New Roman" w:hAnsi="Times New Roman" w:cs="Times New Roman"/>
          <w:sz w:val="24"/>
          <w:szCs w:val="24"/>
        </w:rPr>
      </w:pPr>
    </w:p>
    <w:p w14:paraId="44A1F133" w14:textId="77777777" w:rsidR="0056092D" w:rsidRPr="00931D01" w:rsidRDefault="0056092D" w:rsidP="0056092D">
      <w:pPr>
        <w:jc w:val="both"/>
        <w:rPr>
          <w:rFonts w:ascii="Times New Roman" w:hAnsi="Times New Roman" w:cs="Times New Roman"/>
          <w:b/>
          <w:i/>
          <w:sz w:val="24"/>
          <w:szCs w:val="24"/>
        </w:rPr>
      </w:pPr>
      <w:r w:rsidRPr="00931D01">
        <w:rPr>
          <w:rFonts w:ascii="Times New Roman" w:hAnsi="Times New Roman" w:cs="Times New Roman"/>
          <w:b/>
          <w:i/>
          <w:sz w:val="24"/>
          <w:szCs w:val="24"/>
        </w:rPr>
        <w:t>Legislativní dokumenty</w:t>
      </w:r>
    </w:p>
    <w:p w14:paraId="13AF0FB7" w14:textId="3B2226BC" w:rsidR="0056092D" w:rsidRPr="00931D01" w:rsidRDefault="0056092D" w:rsidP="0038158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Česká republika. Zákon č. 122 ze dne 7. dubna 2000 o ochraně sbírek muzejní povahy</w:t>
      </w:r>
      <w:r w:rsidR="00272F20">
        <w:rPr>
          <w:rFonts w:ascii="Times New Roman" w:hAnsi="Times New Roman" w:cs="Times New Roman"/>
          <w:sz w:val="24"/>
          <w:szCs w:val="24"/>
        </w:rPr>
        <w:br/>
      </w:r>
      <w:r w:rsidRPr="00931D01">
        <w:rPr>
          <w:rFonts w:ascii="Times New Roman" w:hAnsi="Times New Roman" w:cs="Times New Roman"/>
          <w:sz w:val="24"/>
          <w:szCs w:val="24"/>
        </w:rPr>
        <w:t xml:space="preserve">a o změně některých dalších zákonů. In </w:t>
      </w:r>
      <w:r w:rsidRPr="00931D01">
        <w:rPr>
          <w:rFonts w:ascii="Times New Roman" w:hAnsi="Times New Roman" w:cs="Times New Roman"/>
          <w:i/>
          <w:iCs/>
          <w:sz w:val="24"/>
          <w:szCs w:val="24"/>
        </w:rPr>
        <w:t>Sbírka zákonů České republiky</w:t>
      </w:r>
      <w:r w:rsidRPr="00931D01">
        <w:rPr>
          <w:rFonts w:ascii="Times New Roman" w:hAnsi="Times New Roman" w:cs="Times New Roman"/>
          <w:sz w:val="24"/>
          <w:szCs w:val="24"/>
        </w:rPr>
        <w:t xml:space="preserve">, 2000, částka 36, </w:t>
      </w:r>
      <w:r w:rsidR="00272F20">
        <w:rPr>
          <w:rFonts w:ascii="Times New Roman" w:hAnsi="Times New Roman" w:cs="Times New Roman"/>
          <w:sz w:val="24"/>
          <w:szCs w:val="24"/>
        </w:rPr>
        <w:br/>
      </w:r>
      <w:r w:rsidRPr="00931D01">
        <w:rPr>
          <w:rFonts w:ascii="Times New Roman" w:hAnsi="Times New Roman" w:cs="Times New Roman"/>
          <w:sz w:val="24"/>
          <w:szCs w:val="24"/>
        </w:rPr>
        <w:t>s. 1686–1691.</w:t>
      </w:r>
    </w:p>
    <w:p w14:paraId="77E212A3" w14:textId="77777777" w:rsidR="004035AB" w:rsidRPr="00931D01" w:rsidRDefault="004035AB" w:rsidP="0038158B">
      <w:pPr>
        <w:pStyle w:val="Textpoznpodarou"/>
        <w:spacing w:line="276" w:lineRule="auto"/>
        <w:jc w:val="both"/>
        <w:rPr>
          <w:rFonts w:ascii="Times New Roman" w:hAnsi="Times New Roman" w:cs="Times New Roman"/>
          <w:i/>
          <w:iCs/>
          <w:sz w:val="24"/>
          <w:szCs w:val="24"/>
        </w:rPr>
      </w:pPr>
    </w:p>
    <w:p w14:paraId="52BEDD56" w14:textId="6B4E68FF" w:rsidR="0056092D" w:rsidRPr="00931D01" w:rsidRDefault="0056092D" w:rsidP="0038158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iCs/>
          <w:sz w:val="24"/>
          <w:szCs w:val="24"/>
        </w:rPr>
        <w:t xml:space="preserve">Obecná charakteristika muzejního depozitáře </w:t>
      </w:r>
      <w:r w:rsidRPr="00931D01">
        <w:rPr>
          <w:rFonts w:ascii="Times New Roman" w:hAnsi="Times New Roman" w:cs="Times New Roman"/>
          <w:iCs/>
          <w:sz w:val="24"/>
          <w:szCs w:val="24"/>
        </w:rPr>
        <w:t>[online]</w:t>
      </w:r>
      <w:r w:rsidRPr="00931D01">
        <w:rPr>
          <w:rFonts w:ascii="Times New Roman" w:hAnsi="Times New Roman" w:cs="Times New Roman"/>
          <w:sz w:val="24"/>
          <w:szCs w:val="24"/>
        </w:rPr>
        <w:t>. Brno: Metodické centrum konzervace (při Technickém muzeu v Brně), 2009. [cit. 2021-03-03]. Dostupný z www:</w:t>
      </w:r>
      <w:r w:rsidR="004035AB" w:rsidRPr="00931D01">
        <w:rPr>
          <w:rFonts w:ascii="Times New Roman" w:hAnsi="Times New Roman" w:cs="Times New Roman"/>
          <w:sz w:val="24"/>
          <w:szCs w:val="24"/>
        </w:rPr>
        <w:t xml:space="preserve"> </w:t>
      </w:r>
      <w:r w:rsidRPr="00931D01">
        <w:rPr>
          <w:rFonts w:ascii="Times New Roman" w:hAnsi="Times New Roman" w:cs="Times New Roman"/>
          <w:sz w:val="24"/>
          <w:szCs w:val="24"/>
        </w:rPr>
        <w:t>&lt;https://mck.technicalmuseum.cz/wp- content/uploads/2017/11/obecna_charakteristika_muzejniho_depozitare.pdf]</w:t>
      </w:r>
      <w:r w:rsidR="004035AB" w:rsidRPr="00931D01">
        <w:rPr>
          <w:rFonts w:ascii="Times New Roman" w:hAnsi="Times New Roman" w:cs="Times New Roman"/>
          <w:sz w:val="24"/>
          <w:szCs w:val="24"/>
        </w:rPr>
        <w:t>&gt;</w:t>
      </w:r>
      <w:r w:rsidRPr="00931D01">
        <w:rPr>
          <w:rFonts w:ascii="Times New Roman" w:hAnsi="Times New Roman" w:cs="Times New Roman"/>
          <w:sz w:val="24"/>
          <w:szCs w:val="24"/>
        </w:rPr>
        <w:t>.</w:t>
      </w:r>
    </w:p>
    <w:p w14:paraId="7F3E1031" w14:textId="77777777" w:rsidR="0056092D" w:rsidRPr="00931D01" w:rsidRDefault="0056092D" w:rsidP="0038158B">
      <w:pPr>
        <w:pStyle w:val="Textpoznpodarou"/>
        <w:spacing w:line="276" w:lineRule="auto"/>
        <w:jc w:val="both"/>
        <w:rPr>
          <w:rFonts w:ascii="Times New Roman" w:hAnsi="Times New Roman" w:cs="Times New Roman"/>
          <w:sz w:val="24"/>
          <w:szCs w:val="24"/>
        </w:rPr>
      </w:pPr>
    </w:p>
    <w:p w14:paraId="0B0033D8" w14:textId="77777777" w:rsidR="0056092D" w:rsidRPr="00931D01" w:rsidRDefault="0056092D" w:rsidP="0038158B">
      <w:pPr>
        <w:pStyle w:val="Textpoznpodarou"/>
        <w:spacing w:line="276" w:lineRule="auto"/>
        <w:jc w:val="both"/>
        <w:rPr>
          <w:rFonts w:ascii="Times New Roman" w:hAnsi="Times New Roman" w:cs="Times New Roman"/>
          <w:sz w:val="24"/>
          <w:szCs w:val="24"/>
        </w:rPr>
      </w:pPr>
    </w:p>
    <w:p w14:paraId="21D1ABAE" w14:textId="29924158" w:rsidR="0056092D" w:rsidRPr="00931D01" w:rsidRDefault="0056092D" w:rsidP="0038158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Metodický pokyn Ministerstva kultury k evidenci a inventarizaci sbírkových předmětů </w:t>
      </w:r>
      <w:r w:rsidRPr="00931D01">
        <w:rPr>
          <w:rFonts w:ascii="Times New Roman" w:hAnsi="Times New Roman" w:cs="Times New Roman"/>
          <w:i/>
          <w:sz w:val="24"/>
          <w:szCs w:val="24"/>
        </w:rPr>
        <w:br/>
        <w:t>a k doplnění obrazových údajů pro charakteristiku sbírky v CES</w:t>
      </w:r>
      <w:r w:rsidRPr="00931D01">
        <w:rPr>
          <w:rFonts w:ascii="Times New Roman" w:hAnsi="Times New Roman" w:cs="Times New Roman"/>
          <w:sz w:val="24"/>
          <w:szCs w:val="24"/>
        </w:rPr>
        <w:t xml:space="preserve"> [online]. Praha: Ministerstvo kultury České republiky, 28. 3. 2014</w:t>
      </w:r>
      <w:r w:rsidR="004035AB" w:rsidRPr="00931D01">
        <w:rPr>
          <w:rFonts w:ascii="Times New Roman" w:hAnsi="Times New Roman" w:cs="Times New Roman"/>
          <w:sz w:val="24"/>
          <w:szCs w:val="24"/>
        </w:rPr>
        <w:t xml:space="preserve">. </w:t>
      </w:r>
      <w:r w:rsidRPr="00931D01">
        <w:rPr>
          <w:rFonts w:ascii="Times New Roman" w:hAnsi="Times New Roman" w:cs="Times New Roman"/>
          <w:sz w:val="24"/>
          <w:szCs w:val="24"/>
        </w:rPr>
        <w:t>[cit. 2020-12-20]</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s. 2–3. Dostupný z www: &lt;file:///C:/Users/Muzeum/AppData/Local/Temp/Metodicky-pokyn-Ministerstva-kultury-k-evidenci-a-inventarizaci-sbirkovych-predmetu-a-k-doplneni-obrazovych-udaju-pro-charakteristiku-sbirky-v-CES-1.pdf&gt;.</w:t>
      </w:r>
    </w:p>
    <w:p w14:paraId="22577FDB" w14:textId="77777777" w:rsidR="00335B86" w:rsidRPr="00931D01" w:rsidRDefault="00335B86" w:rsidP="0038158B">
      <w:pPr>
        <w:pStyle w:val="Textpoznpodarou"/>
        <w:spacing w:line="276" w:lineRule="auto"/>
        <w:jc w:val="both"/>
        <w:rPr>
          <w:rFonts w:ascii="Times New Roman" w:hAnsi="Times New Roman" w:cs="Times New Roman"/>
          <w:sz w:val="24"/>
          <w:szCs w:val="24"/>
        </w:rPr>
      </w:pPr>
    </w:p>
    <w:p w14:paraId="03B3ED42" w14:textId="664FDA1B" w:rsidR="0056092D" w:rsidRDefault="0056092D" w:rsidP="0038158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i/>
          <w:sz w:val="24"/>
          <w:szCs w:val="24"/>
        </w:rPr>
        <w:t xml:space="preserve">Vyhláška Ministerstva kultury č. 275/2000 Sb., kterou se provádí zákon </w:t>
      </w:r>
      <w:r w:rsidR="00E122E1" w:rsidRPr="00931D01">
        <w:rPr>
          <w:rFonts w:ascii="Times New Roman" w:hAnsi="Times New Roman" w:cs="Times New Roman"/>
          <w:i/>
          <w:sz w:val="24"/>
          <w:szCs w:val="24"/>
        </w:rPr>
        <w:br/>
      </w:r>
      <w:r w:rsidRPr="00931D01">
        <w:rPr>
          <w:rFonts w:ascii="Times New Roman" w:hAnsi="Times New Roman" w:cs="Times New Roman"/>
          <w:i/>
          <w:sz w:val="24"/>
          <w:szCs w:val="24"/>
        </w:rPr>
        <w:t>č. 122/2000Sb., o ochraně sbírek muzejní povahy a o změně některých dalších zákonů</w:t>
      </w:r>
      <w:r w:rsidRPr="00931D01">
        <w:rPr>
          <w:rFonts w:ascii="Times New Roman" w:hAnsi="Times New Roman" w:cs="Times New Roman"/>
          <w:sz w:val="24"/>
          <w:szCs w:val="24"/>
        </w:rPr>
        <w:t xml:space="preserve"> [online]. Praha: Ministerstvo kultury České republiky, 28. července 2000</w:t>
      </w:r>
      <w:r w:rsidR="002509D5" w:rsidRPr="00931D01">
        <w:rPr>
          <w:rFonts w:ascii="Times New Roman" w:hAnsi="Times New Roman" w:cs="Times New Roman"/>
          <w:sz w:val="24"/>
          <w:szCs w:val="24"/>
        </w:rPr>
        <w:t>.</w:t>
      </w:r>
      <w:r w:rsidRPr="00931D01">
        <w:rPr>
          <w:rFonts w:ascii="Times New Roman" w:hAnsi="Times New Roman" w:cs="Times New Roman"/>
          <w:sz w:val="24"/>
          <w:szCs w:val="24"/>
        </w:rPr>
        <w:t xml:space="preserve"> [cit</w:t>
      </w:r>
      <w:r w:rsidR="002509D5" w:rsidRPr="00931D01">
        <w:rPr>
          <w:rFonts w:ascii="Times New Roman" w:hAnsi="Times New Roman" w:cs="Times New Roman"/>
          <w:sz w:val="24"/>
          <w:szCs w:val="24"/>
        </w:rPr>
        <w:t xml:space="preserve">. </w:t>
      </w:r>
      <w:r w:rsidRPr="00931D01">
        <w:rPr>
          <w:rFonts w:ascii="Times New Roman" w:hAnsi="Times New Roman" w:cs="Times New Roman"/>
          <w:sz w:val="24"/>
          <w:szCs w:val="24"/>
        </w:rPr>
        <w:t>2020-12-21]</w:t>
      </w:r>
      <w:r w:rsidR="004035AB" w:rsidRPr="00931D01">
        <w:rPr>
          <w:rFonts w:ascii="Times New Roman" w:hAnsi="Times New Roman" w:cs="Times New Roman"/>
          <w:sz w:val="24"/>
          <w:szCs w:val="24"/>
        </w:rPr>
        <w:t>,</w:t>
      </w:r>
      <w:r w:rsidRPr="00931D01">
        <w:rPr>
          <w:rFonts w:ascii="Times New Roman" w:hAnsi="Times New Roman" w:cs="Times New Roman"/>
          <w:sz w:val="24"/>
          <w:szCs w:val="24"/>
        </w:rPr>
        <w:t xml:space="preserve"> s. 4. Dostupný z www: </w:t>
      </w:r>
      <w:r w:rsidR="004035AB" w:rsidRPr="00931D01">
        <w:rPr>
          <w:rFonts w:ascii="Times New Roman" w:hAnsi="Times New Roman" w:cs="Times New Roman"/>
          <w:sz w:val="24"/>
          <w:szCs w:val="24"/>
        </w:rPr>
        <w:t>&lt;</w:t>
      </w:r>
      <w:hyperlink r:id="rId93" w:history="1">
        <w:r w:rsidR="004035AB" w:rsidRPr="00931D01">
          <w:rPr>
            <w:rStyle w:val="Hypertextovodkaz"/>
            <w:rFonts w:ascii="Times New Roman" w:hAnsi="Times New Roman" w:cs="Times New Roman"/>
            <w:color w:val="auto"/>
            <w:sz w:val="24"/>
            <w:szCs w:val="24"/>
            <w:u w:val="none"/>
          </w:rPr>
          <w:t>file:///C:/Users/Muzeum/AppData/Local/Temp/uplne-zneni-vyhlasky-c-275_2000-Sb-.pdf</w:t>
        </w:r>
      </w:hyperlink>
      <w:r w:rsidR="004035AB" w:rsidRPr="00931D01">
        <w:rPr>
          <w:rStyle w:val="Hypertextovodkaz"/>
          <w:rFonts w:ascii="Times New Roman" w:hAnsi="Times New Roman" w:cs="Times New Roman"/>
          <w:color w:val="auto"/>
          <w:sz w:val="24"/>
          <w:szCs w:val="24"/>
          <w:u w:val="none"/>
        </w:rPr>
        <w:t>&gt;</w:t>
      </w:r>
      <w:r w:rsidRPr="00931D01">
        <w:rPr>
          <w:rFonts w:ascii="Times New Roman" w:hAnsi="Times New Roman" w:cs="Times New Roman"/>
          <w:sz w:val="24"/>
          <w:szCs w:val="24"/>
        </w:rPr>
        <w:t>.</w:t>
      </w:r>
    </w:p>
    <w:p w14:paraId="5EBE9B04" w14:textId="77777777" w:rsidR="006F756C" w:rsidRPr="00931D01" w:rsidRDefault="006F756C" w:rsidP="0038158B">
      <w:pPr>
        <w:spacing w:line="276" w:lineRule="auto"/>
        <w:jc w:val="both"/>
        <w:rPr>
          <w:rFonts w:ascii="Times New Roman" w:hAnsi="Times New Roman" w:cs="Times New Roman"/>
          <w:b/>
          <w:i/>
          <w:sz w:val="24"/>
          <w:szCs w:val="24"/>
        </w:rPr>
      </w:pPr>
      <w:r w:rsidRPr="00931D01">
        <w:rPr>
          <w:rFonts w:ascii="Times New Roman" w:hAnsi="Times New Roman" w:cs="Times New Roman"/>
          <w:b/>
          <w:i/>
          <w:sz w:val="24"/>
          <w:szCs w:val="24"/>
        </w:rPr>
        <w:lastRenderedPageBreak/>
        <w:t>Osobní rozhovor</w:t>
      </w:r>
    </w:p>
    <w:p w14:paraId="514DDC84" w14:textId="77777777" w:rsidR="006F756C" w:rsidRPr="00931D01" w:rsidRDefault="006F756C" w:rsidP="0038158B">
      <w:pPr>
        <w:pStyle w:val="Textpoznpodarou"/>
        <w:spacing w:line="276"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POVOLNÝ, František. </w:t>
      </w:r>
      <w:r w:rsidRPr="00931D01">
        <w:rPr>
          <w:rFonts w:ascii="Times New Roman" w:hAnsi="Times New Roman" w:cs="Times New Roman"/>
          <w:i/>
          <w:iCs/>
          <w:sz w:val="24"/>
          <w:szCs w:val="24"/>
        </w:rPr>
        <w:t>O historii Muzea T. G. Masaryka v Lánech</w:t>
      </w:r>
      <w:r w:rsidRPr="00931D01">
        <w:rPr>
          <w:rFonts w:ascii="Times New Roman" w:hAnsi="Times New Roman" w:cs="Times New Roman"/>
          <w:sz w:val="24"/>
          <w:szCs w:val="24"/>
        </w:rPr>
        <w:t xml:space="preserve">. Lány,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16. 11. 2020. Rozhovor s bývalým ředitelem Muzea T. G. M. Rakovník vedla Barbora Bednářová Šafránková. Textový záznam je uložen v soukromém archivu tazatelky.</w:t>
      </w:r>
    </w:p>
    <w:p w14:paraId="33119BA8" w14:textId="77777777" w:rsidR="006F756C" w:rsidRPr="00931D01" w:rsidRDefault="006F756C" w:rsidP="0038158B">
      <w:pPr>
        <w:spacing w:line="276" w:lineRule="auto"/>
        <w:jc w:val="both"/>
        <w:rPr>
          <w:rFonts w:ascii="Times New Roman" w:hAnsi="Times New Roman" w:cs="Times New Roman"/>
          <w:b/>
          <w:sz w:val="24"/>
          <w:szCs w:val="24"/>
        </w:rPr>
      </w:pPr>
    </w:p>
    <w:p w14:paraId="458D3E7E" w14:textId="77777777" w:rsidR="006F756C" w:rsidRPr="00931D01" w:rsidRDefault="006F756C" w:rsidP="0038158B">
      <w:pPr>
        <w:spacing w:line="276" w:lineRule="auto"/>
        <w:jc w:val="both"/>
        <w:rPr>
          <w:rFonts w:ascii="Times New Roman" w:hAnsi="Times New Roman" w:cs="Times New Roman"/>
          <w:b/>
          <w:i/>
          <w:sz w:val="24"/>
          <w:szCs w:val="24"/>
        </w:rPr>
      </w:pPr>
      <w:r w:rsidRPr="00931D01">
        <w:rPr>
          <w:rFonts w:ascii="Times New Roman" w:hAnsi="Times New Roman" w:cs="Times New Roman"/>
          <w:b/>
          <w:i/>
          <w:sz w:val="24"/>
          <w:szCs w:val="24"/>
        </w:rPr>
        <w:t>Emailová komunikace</w:t>
      </w:r>
    </w:p>
    <w:p w14:paraId="56A34608" w14:textId="5C3EEE90" w:rsidR="006F756C" w:rsidRPr="00931D01" w:rsidRDefault="006F756C" w:rsidP="0038158B">
      <w:pPr>
        <w:spacing w:line="276" w:lineRule="auto"/>
        <w:jc w:val="both"/>
        <w:rPr>
          <w:rFonts w:ascii="Times New Roman" w:hAnsi="Times New Roman" w:cs="Times New Roman"/>
          <w:b/>
          <w:sz w:val="24"/>
          <w:szCs w:val="24"/>
        </w:rPr>
      </w:pPr>
      <w:r w:rsidRPr="00931D01">
        <w:rPr>
          <w:rFonts w:ascii="Times New Roman" w:hAnsi="Times New Roman" w:cs="Times New Roman"/>
          <w:sz w:val="24"/>
          <w:szCs w:val="24"/>
        </w:rPr>
        <w:t>ELZNICOVÁ MIKESKOVÁ, Magdalena</w:t>
      </w:r>
      <w:r w:rsidRPr="00931D01">
        <w:rPr>
          <w:rFonts w:ascii="Times New Roman" w:hAnsi="Times New Roman" w:cs="Times New Roman"/>
          <w:i/>
          <w:iCs/>
          <w:sz w:val="24"/>
          <w:szCs w:val="24"/>
        </w:rPr>
        <w:t>. K historii Muzea T. G. Masaryka v Lánech</w:t>
      </w:r>
      <w:r w:rsidRPr="00931D01">
        <w:rPr>
          <w:rFonts w:ascii="Times New Roman" w:hAnsi="Times New Roman" w:cs="Times New Roman"/>
          <w:sz w:val="24"/>
          <w:szCs w:val="24"/>
        </w:rPr>
        <w:t xml:space="preserve"> [online]. </w:t>
      </w:r>
      <w:proofErr w:type="spellStart"/>
      <w:r w:rsidRPr="00931D01">
        <w:rPr>
          <w:rFonts w:ascii="Times New Roman" w:hAnsi="Times New Roman" w:cs="Times New Roman"/>
          <w:sz w:val="24"/>
          <w:szCs w:val="24"/>
        </w:rPr>
        <w:t>Message</w:t>
      </w:r>
      <w:proofErr w:type="spellEnd"/>
      <w:r w:rsidRPr="00931D01">
        <w:rPr>
          <w:rFonts w:ascii="Times New Roman" w:hAnsi="Times New Roman" w:cs="Times New Roman"/>
          <w:sz w:val="24"/>
          <w:szCs w:val="24"/>
        </w:rPr>
        <w:t xml:space="preserve"> to: Barbora Bednářová Šafránková. 12. 12. 2020</w:t>
      </w:r>
      <w:r w:rsidR="00264F10" w:rsidRPr="00931D01">
        <w:rPr>
          <w:rFonts w:ascii="Times New Roman" w:hAnsi="Times New Roman" w:cs="Times New Roman"/>
          <w:sz w:val="24"/>
          <w:szCs w:val="24"/>
        </w:rPr>
        <w:t>.</w:t>
      </w:r>
      <w:r w:rsidRPr="00931D01">
        <w:rPr>
          <w:rFonts w:ascii="Times New Roman" w:hAnsi="Times New Roman" w:cs="Times New Roman"/>
          <w:sz w:val="24"/>
          <w:szCs w:val="24"/>
        </w:rPr>
        <w:t xml:space="preserve"> [cit. 2020-12-12]. Osobní komunikace.</w:t>
      </w:r>
    </w:p>
    <w:p w14:paraId="50C28E13" w14:textId="11D0A9B0" w:rsidR="006F756C" w:rsidRPr="00931D01" w:rsidRDefault="006F756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0D0A701A" w14:textId="444BCC13" w:rsidR="00335B86" w:rsidRDefault="00335B86"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AE0C66D" w14:textId="0C290F0E"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E333C31" w14:textId="2E98EECE"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C0E27DB" w14:textId="061BE04B"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767847A7" w14:textId="7F61CA86"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5A3766E" w14:textId="4B034EA0"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8EC22D8" w14:textId="7601A6AF"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8648F32" w14:textId="04D64251"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ABAC60A" w14:textId="5A4C3257"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8342319" w14:textId="43335AB6"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42BCFC9" w14:textId="3FCF196D"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070F4869" w14:textId="7059A781"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A7BE504" w14:textId="3E0DACAF"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DA6946F" w14:textId="6A993E83"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4001FC7" w14:textId="63CFD641"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75B67F6" w14:textId="48B014DE"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61D73F3" w14:textId="52F5E8F3"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EF68A8B" w14:textId="132DCF4A"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F7606B9" w14:textId="4DECD3ED"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18B1A72" w14:textId="208237BF"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EA153EF" w14:textId="4E1DBE7B" w:rsidR="004301DB"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6215989" w14:textId="77777777" w:rsidR="004301DB" w:rsidRPr="00931D01" w:rsidRDefault="004301DB"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681703C" w14:textId="7E304485" w:rsidR="00335B86" w:rsidRPr="00931D01" w:rsidRDefault="00335B86"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459DA7A1" w14:textId="5CF7A211" w:rsidR="00A80E51" w:rsidRPr="00931D01" w:rsidRDefault="008B10EF" w:rsidP="00904FAE">
      <w:pPr>
        <w:pStyle w:val="Nadpis1"/>
        <w:jc w:val="both"/>
        <w:rPr>
          <w:rFonts w:ascii="Times New Roman" w:hAnsi="Times New Roman" w:cs="Times New Roman"/>
          <w:b/>
          <w:color w:val="auto"/>
          <w:sz w:val="24"/>
          <w:szCs w:val="24"/>
        </w:rPr>
      </w:pPr>
      <w:bookmarkStart w:id="239" w:name="_Toc80523238"/>
      <w:bookmarkStart w:id="240" w:name="_Toc80523336"/>
      <w:bookmarkStart w:id="241" w:name="_Hlk81297992"/>
      <w:r w:rsidRPr="00931D01">
        <w:rPr>
          <w:rFonts w:ascii="Times New Roman" w:hAnsi="Times New Roman" w:cs="Times New Roman"/>
          <w:b/>
          <w:color w:val="auto"/>
          <w:sz w:val="24"/>
          <w:szCs w:val="24"/>
        </w:rPr>
        <w:lastRenderedPageBreak/>
        <w:t>10</w:t>
      </w:r>
      <w:r w:rsidR="002474AF" w:rsidRPr="00931D01">
        <w:rPr>
          <w:rFonts w:ascii="Times New Roman" w:hAnsi="Times New Roman" w:cs="Times New Roman"/>
          <w:b/>
          <w:color w:val="auto"/>
          <w:sz w:val="24"/>
          <w:szCs w:val="24"/>
        </w:rPr>
        <w:t xml:space="preserve">. </w:t>
      </w:r>
      <w:r w:rsidR="006F756C" w:rsidRPr="00931D01">
        <w:rPr>
          <w:rFonts w:ascii="Times New Roman" w:hAnsi="Times New Roman" w:cs="Times New Roman"/>
          <w:b/>
          <w:color w:val="auto"/>
          <w:sz w:val="24"/>
          <w:szCs w:val="24"/>
        </w:rPr>
        <w:t>Přílohy</w:t>
      </w:r>
      <w:bookmarkEnd w:id="239"/>
      <w:bookmarkEnd w:id="240"/>
    </w:p>
    <w:p w14:paraId="4C34ADA5" w14:textId="77777777" w:rsidR="00A510AD" w:rsidRPr="00931D01" w:rsidRDefault="00A510A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BF66AD6" w14:textId="77777777" w:rsidR="00A510AD" w:rsidRPr="00931D01" w:rsidRDefault="00A510A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1. Souhrn nejdůležitějších sledovaných údajů týkající se jednotlivých muzeí seřazen</w:t>
      </w:r>
      <w:r w:rsidR="006630FE" w:rsidRPr="00931D01">
        <w:rPr>
          <w:rFonts w:ascii="Times New Roman" w:hAnsi="Times New Roman" w:cs="Times New Roman"/>
          <w:b/>
          <w:sz w:val="24"/>
          <w:szCs w:val="24"/>
        </w:rPr>
        <w:t>ý</w:t>
      </w:r>
      <w:r w:rsidRPr="00931D01">
        <w:rPr>
          <w:rFonts w:ascii="Times New Roman" w:hAnsi="Times New Roman" w:cs="Times New Roman"/>
          <w:b/>
          <w:sz w:val="24"/>
          <w:szCs w:val="24"/>
        </w:rPr>
        <w:t xml:space="preserve"> do tabulek rozdělených podle zeměpisných oblastí, ve kterých se tyto instituce nacházejí.</w:t>
      </w:r>
    </w:p>
    <w:p w14:paraId="576D49B1" w14:textId="77777777" w:rsidR="00A510AD" w:rsidRPr="00931D01" w:rsidRDefault="00A510A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6B0DCC0" w14:textId="77777777" w:rsidR="00A510AD" w:rsidRPr="00931D01" w:rsidRDefault="00A510A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A11763D" w14:textId="77777777" w:rsidR="00A80E51" w:rsidRPr="00931D01" w:rsidRDefault="00A80E51" w:rsidP="00A80E51">
      <w:pPr>
        <w:spacing w:after="0" w:line="360" w:lineRule="auto"/>
        <w:jc w:val="center"/>
        <w:rPr>
          <w:rFonts w:ascii="Times New Roman" w:hAnsi="Times New Roman" w:cs="Times New Roman"/>
          <w:sz w:val="24"/>
          <w:szCs w:val="24"/>
        </w:rPr>
      </w:pPr>
      <w:r w:rsidRPr="00931D01">
        <w:rPr>
          <w:rFonts w:ascii="Times New Roman" w:hAnsi="Times New Roman" w:cs="Times New Roman"/>
          <w:sz w:val="24"/>
          <w:szCs w:val="24"/>
        </w:rPr>
        <w:t>Muzea v Asii</w:t>
      </w:r>
    </w:p>
    <w:tbl>
      <w:tblPr>
        <w:tblStyle w:val="Mkatabulky"/>
        <w:tblpPr w:leftFromText="141" w:rightFromText="141" w:vertAnchor="text" w:horzAnchor="margin" w:tblpY="-78"/>
        <w:tblW w:w="9173" w:type="dxa"/>
        <w:tblLook w:val="04A0" w:firstRow="1" w:lastRow="0" w:firstColumn="1" w:lastColumn="0" w:noHBand="0" w:noVBand="1"/>
      </w:tblPr>
      <w:tblGrid>
        <w:gridCol w:w="1996"/>
        <w:gridCol w:w="1392"/>
        <w:gridCol w:w="1436"/>
        <w:gridCol w:w="1322"/>
        <w:gridCol w:w="1440"/>
        <w:gridCol w:w="1587"/>
      </w:tblGrid>
      <w:tr w:rsidR="00397DEA" w:rsidRPr="004301DB" w14:paraId="49D15C68" w14:textId="77777777" w:rsidTr="00397DEA">
        <w:trPr>
          <w:trHeight w:val="452"/>
        </w:trPr>
        <w:tc>
          <w:tcPr>
            <w:tcW w:w="1996" w:type="dxa"/>
          </w:tcPr>
          <w:p w14:paraId="2AF1B663" w14:textId="77777777" w:rsidR="00A80E51" w:rsidRPr="004301DB" w:rsidRDefault="00A80E51" w:rsidP="008A6B77">
            <w:pPr>
              <w:jc w:val="center"/>
              <w:rPr>
                <w:rFonts w:ascii="Times New Roman" w:hAnsi="Times New Roman" w:cs="Times New Roman"/>
                <w:b/>
                <w:caps/>
                <w:sz w:val="14"/>
                <w:szCs w:val="14"/>
              </w:rPr>
            </w:pPr>
          </w:p>
          <w:p w14:paraId="15EEBE99"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Název instituce</w:t>
            </w:r>
          </w:p>
        </w:tc>
        <w:tc>
          <w:tcPr>
            <w:tcW w:w="1392" w:type="dxa"/>
          </w:tcPr>
          <w:p w14:paraId="0312A3C4" w14:textId="77777777" w:rsidR="00A80E51" w:rsidRPr="004301DB" w:rsidRDefault="00A80E51" w:rsidP="008A6B77">
            <w:pPr>
              <w:jc w:val="center"/>
              <w:rPr>
                <w:rFonts w:ascii="Times New Roman" w:hAnsi="Times New Roman" w:cs="Times New Roman"/>
                <w:b/>
                <w:caps/>
                <w:sz w:val="14"/>
                <w:szCs w:val="14"/>
              </w:rPr>
            </w:pPr>
          </w:p>
          <w:p w14:paraId="7D2141CF"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Zřizovatel</w:t>
            </w:r>
          </w:p>
        </w:tc>
        <w:tc>
          <w:tcPr>
            <w:tcW w:w="1436" w:type="dxa"/>
          </w:tcPr>
          <w:p w14:paraId="7FE69776" w14:textId="77777777" w:rsidR="00A80E51" w:rsidRPr="004301DB" w:rsidRDefault="00A80E51" w:rsidP="008A6B77">
            <w:pPr>
              <w:jc w:val="center"/>
              <w:rPr>
                <w:rFonts w:ascii="Times New Roman" w:hAnsi="Times New Roman" w:cs="Times New Roman"/>
                <w:b/>
                <w:caps/>
                <w:sz w:val="14"/>
                <w:szCs w:val="14"/>
              </w:rPr>
            </w:pPr>
          </w:p>
          <w:p w14:paraId="4C4D84F9"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Samostatné webové stránky</w:t>
            </w:r>
          </w:p>
        </w:tc>
        <w:tc>
          <w:tcPr>
            <w:tcW w:w="1322" w:type="dxa"/>
          </w:tcPr>
          <w:p w14:paraId="54F32F14" w14:textId="77777777" w:rsidR="00A80E51" w:rsidRPr="004301DB" w:rsidRDefault="00A80E51" w:rsidP="008A6B77">
            <w:pPr>
              <w:jc w:val="center"/>
              <w:rPr>
                <w:rFonts w:ascii="Times New Roman" w:hAnsi="Times New Roman" w:cs="Times New Roman"/>
                <w:b/>
                <w:caps/>
                <w:sz w:val="14"/>
                <w:szCs w:val="14"/>
              </w:rPr>
            </w:pPr>
          </w:p>
          <w:p w14:paraId="1061FE51"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Edukační AKTIVITY</w:t>
            </w:r>
          </w:p>
        </w:tc>
        <w:tc>
          <w:tcPr>
            <w:tcW w:w="1440" w:type="dxa"/>
          </w:tcPr>
          <w:p w14:paraId="1A661A0F" w14:textId="77777777" w:rsidR="00A80E51" w:rsidRPr="004301DB" w:rsidRDefault="00A80E51" w:rsidP="008A6B77">
            <w:pPr>
              <w:jc w:val="center"/>
              <w:rPr>
                <w:rFonts w:ascii="Times New Roman" w:hAnsi="Times New Roman" w:cs="Times New Roman"/>
                <w:b/>
                <w:caps/>
                <w:sz w:val="14"/>
                <w:szCs w:val="14"/>
              </w:rPr>
            </w:pPr>
          </w:p>
          <w:p w14:paraId="5A026081"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INTERAKTIVNÍ PRVKY</w:t>
            </w:r>
          </w:p>
        </w:tc>
        <w:tc>
          <w:tcPr>
            <w:tcW w:w="1587" w:type="dxa"/>
          </w:tcPr>
          <w:p w14:paraId="283D1167" w14:textId="77777777" w:rsidR="00A80E51" w:rsidRPr="004301DB" w:rsidRDefault="00A80E51" w:rsidP="008A6B77">
            <w:pPr>
              <w:jc w:val="center"/>
              <w:rPr>
                <w:rFonts w:ascii="Times New Roman" w:hAnsi="Times New Roman" w:cs="Times New Roman"/>
                <w:b/>
                <w:caps/>
                <w:sz w:val="14"/>
                <w:szCs w:val="14"/>
              </w:rPr>
            </w:pPr>
            <w:r w:rsidRPr="004301DB">
              <w:rPr>
                <w:rFonts w:ascii="Times New Roman" w:hAnsi="Times New Roman" w:cs="Times New Roman"/>
                <w:b/>
                <w:caps/>
                <w:sz w:val="14"/>
                <w:szCs w:val="14"/>
              </w:rPr>
              <w:t>Využití autentických sbírkových předmětů</w:t>
            </w:r>
          </w:p>
        </w:tc>
      </w:tr>
      <w:tr w:rsidR="00397DEA" w:rsidRPr="004301DB" w14:paraId="150D0B86" w14:textId="77777777" w:rsidTr="00397DEA">
        <w:trPr>
          <w:trHeight w:val="699"/>
        </w:trPr>
        <w:tc>
          <w:tcPr>
            <w:tcW w:w="1996" w:type="dxa"/>
          </w:tcPr>
          <w:p w14:paraId="7FD2E043" w14:textId="77777777" w:rsidR="00A80E51" w:rsidRPr="004301DB" w:rsidRDefault="00A80E51" w:rsidP="004301DB">
            <w:pPr>
              <w:jc w:val="both"/>
              <w:rPr>
                <w:rFonts w:ascii="Times New Roman" w:hAnsi="Times New Roman" w:cs="Times New Roman"/>
                <w:b/>
                <w:bCs/>
                <w:sz w:val="14"/>
                <w:szCs w:val="14"/>
              </w:rPr>
            </w:pPr>
          </w:p>
          <w:p w14:paraId="57F26C6A" w14:textId="77777777" w:rsidR="00A80E51" w:rsidRPr="004301DB" w:rsidRDefault="00A80E51" w:rsidP="004301DB">
            <w:pPr>
              <w:jc w:val="both"/>
              <w:rPr>
                <w:rFonts w:ascii="Times New Roman" w:hAnsi="Times New Roman" w:cs="Times New Roman"/>
                <w:sz w:val="14"/>
                <w:szCs w:val="14"/>
              </w:rPr>
            </w:pPr>
            <w:r w:rsidRPr="004301DB">
              <w:rPr>
                <w:rFonts w:ascii="Times New Roman" w:hAnsi="Times New Roman" w:cs="Times New Roman"/>
                <w:b/>
                <w:bCs/>
                <w:sz w:val="14"/>
                <w:szCs w:val="14"/>
              </w:rPr>
              <w:t xml:space="preserve">Ho Či </w:t>
            </w:r>
            <w:proofErr w:type="spellStart"/>
            <w:r w:rsidRPr="004301DB">
              <w:rPr>
                <w:rFonts w:ascii="Times New Roman" w:hAnsi="Times New Roman" w:cs="Times New Roman"/>
                <w:b/>
                <w:bCs/>
                <w:sz w:val="14"/>
                <w:szCs w:val="14"/>
              </w:rPr>
              <w:t>Minovo</w:t>
            </w:r>
            <w:proofErr w:type="spellEnd"/>
            <w:r w:rsidRPr="004301DB">
              <w:rPr>
                <w:rFonts w:ascii="Times New Roman" w:hAnsi="Times New Roman" w:cs="Times New Roman"/>
                <w:b/>
                <w:bCs/>
                <w:sz w:val="14"/>
                <w:szCs w:val="14"/>
              </w:rPr>
              <w:t xml:space="preserve"> muzeum, </w:t>
            </w:r>
            <w:proofErr w:type="spellStart"/>
            <w:r w:rsidRPr="004301DB">
              <w:rPr>
                <w:rFonts w:ascii="Times New Roman" w:hAnsi="Times New Roman" w:cs="Times New Roman"/>
                <w:b/>
                <w:bCs/>
                <w:sz w:val="14"/>
                <w:szCs w:val="14"/>
              </w:rPr>
              <w:t>Hanoi</w:t>
            </w:r>
            <w:proofErr w:type="spellEnd"/>
          </w:p>
        </w:tc>
        <w:tc>
          <w:tcPr>
            <w:tcW w:w="1392" w:type="dxa"/>
          </w:tcPr>
          <w:p w14:paraId="0A3604F0" w14:textId="77777777" w:rsidR="00A80E51" w:rsidRPr="004301DB" w:rsidRDefault="00A80E51" w:rsidP="008A6B77">
            <w:pPr>
              <w:jc w:val="center"/>
              <w:rPr>
                <w:rFonts w:ascii="Times New Roman" w:hAnsi="Times New Roman" w:cs="Times New Roman"/>
                <w:sz w:val="14"/>
                <w:szCs w:val="14"/>
              </w:rPr>
            </w:pPr>
          </w:p>
          <w:p w14:paraId="55682A47" w14:textId="77777777" w:rsidR="00A80E51" w:rsidRPr="004301DB" w:rsidRDefault="00A80E51" w:rsidP="004301DB">
            <w:pPr>
              <w:jc w:val="both"/>
              <w:rPr>
                <w:rFonts w:ascii="Times New Roman" w:hAnsi="Times New Roman" w:cs="Times New Roman"/>
                <w:sz w:val="14"/>
                <w:szCs w:val="14"/>
              </w:rPr>
            </w:pPr>
            <w:r w:rsidRPr="004301DB">
              <w:rPr>
                <w:rFonts w:ascii="Times New Roman" w:hAnsi="Times New Roman" w:cs="Times New Roman"/>
                <w:sz w:val="14"/>
                <w:szCs w:val="14"/>
              </w:rPr>
              <w:t>Ministerstvo kultury, sportu a cestovního ruchu</w:t>
            </w:r>
          </w:p>
        </w:tc>
        <w:tc>
          <w:tcPr>
            <w:tcW w:w="1436" w:type="dxa"/>
          </w:tcPr>
          <w:p w14:paraId="182ABD63" w14:textId="77777777" w:rsidR="00A80E51" w:rsidRPr="004301DB" w:rsidRDefault="00A80E51" w:rsidP="008A6B77">
            <w:pPr>
              <w:jc w:val="center"/>
              <w:rPr>
                <w:rFonts w:ascii="Times New Roman" w:hAnsi="Times New Roman" w:cs="Times New Roman"/>
                <w:sz w:val="14"/>
                <w:szCs w:val="14"/>
              </w:rPr>
            </w:pPr>
          </w:p>
          <w:p w14:paraId="3AB03F67"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322" w:type="dxa"/>
          </w:tcPr>
          <w:p w14:paraId="167D345A" w14:textId="77777777" w:rsidR="00A80E51" w:rsidRPr="004301DB" w:rsidRDefault="00A80E51" w:rsidP="008A6B77">
            <w:pPr>
              <w:jc w:val="center"/>
              <w:rPr>
                <w:rFonts w:ascii="Times New Roman" w:hAnsi="Times New Roman" w:cs="Times New Roman"/>
                <w:sz w:val="14"/>
                <w:szCs w:val="14"/>
              </w:rPr>
            </w:pPr>
          </w:p>
          <w:p w14:paraId="5C4E23AE"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440" w:type="dxa"/>
          </w:tcPr>
          <w:p w14:paraId="3CBBB2E3" w14:textId="77777777" w:rsidR="00A80E51" w:rsidRPr="004301DB" w:rsidRDefault="00A80E51" w:rsidP="008A6B77">
            <w:pPr>
              <w:jc w:val="center"/>
              <w:rPr>
                <w:rFonts w:ascii="Times New Roman" w:hAnsi="Times New Roman" w:cs="Times New Roman"/>
                <w:sz w:val="14"/>
                <w:szCs w:val="14"/>
              </w:rPr>
            </w:pPr>
          </w:p>
          <w:p w14:paraId="07CA7ECB"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587" w:type="dxa"/>
          </w:tcPr>
          <w:p w14:paraId="7E6EDA6E" w14:textId="77777777" w:rsidR="00A80E51" w:rsidRPr="004301DB" w:rsidRDefault="00A80E51" w:rsidP="008A6B77">
            <w:pPr>
              <w:jc w:val="center"/>
              <w:rPr>
                <w:rFonts w:ascii="Times New Roman" w:hAnsi="Times New Roman" w:cs="Times New Roman"/>
                <w:sz w:val="14"/>
                <w:szCs w:val="14"/>
              </w:rPr>
            </w:pPr>
          </w:p>
          <w:p w14:paraId="7DBEA000"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r>
      <w:tr w:rsidR="00A80E51" w:rsidRPr="004301DB" w14:paraId="75A5865C" w14:textId="77777777" w:rsidTr="00397DEA">
        <w:trPr>
          <w:trHeight w:val="627"/>
        </w:trPr>
        <w:tc>
          <w:tcPr>
            <w:tcW w:w="1996" w:type="dxa"/>
          </w:tcPr>
          <w:p w14:paraId="307FE055" w14:textId="77777777" w:rsidR="00A80E51" w:rsidRPr="004301DB" w:rsidRDefault="00A80E51" w:rsidP="004301DB">
            <w:pPr>
              <w:jc w:val="both"/>
              <w:rPr>
                <w:rFonts w:ascii="Times New Roman" w:hAnsi="Times New Roman" w:cs="Times New Roman"/>
                <w:b/>
                <w:bCs/>
                <w:sz w:val="14"/>
                <w:szCs w:val="14"/>
              </w:rPr>
            </w:pPr>
          </w:p>
          <w:p w14:paraId="34CDEFC0" w14:textId="77777777" w:rsidR="00A80E51" w:rsidRPr="004301DB" w:rsidRDefault="00A80E51" w:rsidP="004301DB">
            <w:pPr>
              <w:jc w:val="both"/>
              <w:rPr>
                <w:rFonts w:ascii="Times New Roman" w:hAnsi="Times New Roman" w:cs="Times New Roman"/>
                <w:sz w:val="14"/>
                <w:szCs w:val="14"/>
              </w:rPr>
            </w:pPr>
            <w:r w:rsidRPr="004301DB">
              <w:rPr>
                <w:rFonts w:ascii="Times New Roman" w:hAnsi="Times New Roman" w:cs="Times New Roman"/>
                <w:b/>
                <w:bCs/>
                <w:sz w:val="14"/>
                <w:szCs w:val="14"/>
              </w:rPr>
              <w:t xml:space="preserve">Muzeum José </w:t>
            </w:r>
            <w:proofErr w:type="spellStart"/>
            <w:r w:rsidRPr="004301DB">
              <w:rPr>
                <w:rFonts w:ascii="Times New Roman" w:hAnsi="Times New Roman" w:cs="Times New Roman"/>
                <w:b/>
                <w:bCs/>
                <w:sz w:val="14"/>
                <w:szCs w:val="14"/>
              </w:rPr>
              <w:t>Rizala</w:t>
            </w:r>
            <w:proofErr w:type="spellEnd"/>
            <w:r w:rsidRPr="004301DB">
              <w:rPr>
                <w:rFonts w:ascii="Times New Roman" w:hAnsi="Times New Roman" w:cs="Times New Roman"/>
                <w:b/>
                <w:bCs/>
                <w:sz w:val="14"/>
                <w:szCs w:val="14"/>
              </w:rPr>
              <w:t xml:space="preserve"> ve </w:t>
            </w:r>
            <w:proofErr w:type="spellStart"/>
            <w:r w:rsidRPr="004301DB">
              <w:rPr>
                <w:rFonts w:ascii="Times New Roman" w:hAnsi="Times New Roman" w:cs="Times New Roman"/>
                <w:b/>
                <w:bCs/>
                <w:sz w:val="14"/>
                <w:szCs w:val="14"/>
              </w:rPr>
              <w:t>Fort</w:t>
            </w:r>
            <w:proofErr w:type="spellEnd"/>
            <w:r w:rsidRPr="004301DB">
              <w:rPr>
                <w:rFonts w:ascii="Times New Roman" w:hAnsi="Times New Roman" w:cs="Times New Roman"/>
                <w:b/>
                <w:bCs/>
                <w:sz w:val="14"/>
                <w:szCs w:val="14"/>
              </w:rPr>
              <w:t xml:space="preserve"> Santiago, Manila</w:t>
            </w:r>
          </w:p>
        </w:tc>
        <w:tc>
          <w:tcPr>
            <w:tcW w:w="1392" w:type="dxa"/>
          </w:tcPr>
          <w:p w14:paraId="5B736E8B" w14:textId="77777777" w:rsidR="00A80E51" w:rsidRPr="004301DB" w:rsidRDefault="00A80E51" w:rsidP="008A6B77">
            <w:pPr>
              <w:jc w:val="center"/>
              <w:rPr>
                <w:rFonts w:ascii="Times New Roman" w:hAnsi="Times New Roman" w:cs="Times New Roman"/>
                <w:sz w:val="14"/>
                <w:szCs w:val="14"/>
              </w:rPr>
            </w:pPr>
          </w:p>
          <w:p w14:paraId="7664A382" w14:textId="77777777" w:rsidR="00A80E51" w:rsidRPr="004301DB" w:rsidRDefault="00A80E51" w:rsidP="004301DB">
            <w:pPr>
              <w:jc w:val="both"/>
              <w:rPr>
                <w:rFonts w:ascii="Times New Roman" w:hAnsi="Times New Roman" w:cs="Times New Roman"/>
                <w:sz w:val="14"/>
                <w:szCs w:val="14"/>
              </w:rPr>
            </w:pPr>
            <w:r w:rsidRPr="004301DB">
              <w:rPr>
                <w:rFonts w:ascii="Times New Roman" w:hAnsi="Times New Roman" w:cs="Times New Roman"/>
                <w:sz w:val="14"/>
                <w:szCs w:val="14"/>
              </w:rPr>
              <w:t>Filipínská národní historická komise</w:t>
            </w:r>
          </w:p>
        </w:tc>
        <w:tc>
          <w:tcPr>
            <w:tcW w:w="1436" w:type="dxa"/>
          </w:tcPr>
          <w:p w14:paraId="0DE1AA57" w14:textId="77777777" w:rsidR="00A80E51" w:rsidRPr="004301DB" w:rsidRDefault="00A80E51" w:rsidP="008A6B77">
            <w:pPr>
              <w:jc w:val="center"/>
              <w:rPr>
                <w:rFonts w:ascii="Times New Roman" w:hAnsi="Times New Roman" w:cs="Times New Roman"/>
                <w:sz w:val="14"/>
                <w:szCs w:val="14"/>
              </w:rPr>
            </w:pPr>
          </w:p>
          <w:p w14:paraId="255085AD"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ne</w:t>
            </w:r>
          </w:p>
        </w:tc>
        <w:tc>
          <w:tcPr>
            <w:tcW w:w="1322" w:type="dxa"/>
          </w:tcPr>
          <w:p w14:paraId="1D250EEC" w14:textId="77777777" w:rsidR="00A80E51" w:rsidRPr="004301DB" w:rsidRDefault="00A80E51" w:rsidP="008A6B77">
            <w:pPr>
              <w:jc w:val="center"/>
              <w:rPr>
                <w:rFonts w:ascii="Times New Roman" w:hAnsi="Times New Roman" w:cs="Times New Roman"/>
                <w:sz w:val="14"/>
                <w:szCs w:val="14"/>
              </w:rPr>
            </w:pPr>
          </w:p>
          <w:p w14:paraId="31BA3BBE"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neuvedeno</w:t>
            </w:r>
          </w:p>
        </w:tc>
        <w:tc>
          <w:tcPr>
            <w:tcW w:w="1440" w:type="dxa"/>
          </w:tcPr>
          <w:p w14:paraId="5092B0DA" w14:textId="77777777" w:rsidR="00A80E51" w:rsidRPr="004301DB" w:rsidRDefault="00A80E51" w:rsidP="008A6B77">
            <w:pPr>
              <w:jc w:val="center"/>
              <w:rPr>
                <w:rFonts w:ascii="Times New Roman" w:hAnsi="Times New Roman" w:cs="Times New Roman"/>
                <w:sz w:val="14"/>
                <w:szCs w:val="14"/>
              </w:rPr>
            </w:pPr>
          </w:p>
          <w:p w14:paraId="26978A51"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587" w:type="dxa"/>
          </w:tcPr>
          <w:p w14:paraId="1EA20737" w14:textId="77777777" w:rsidR="00A80E51" w:rsidRPr="004301DB" w:rsidRDefault="00A80E51" w:rsidP="008A6B77">
            <w:pPr>
              <w:jc w:val="center"/>
              <w:rPr>
                <w:rFonts w:ascii="Times New Roman" w:hAnsi="Times New Roman" w:cs="Times New Roman"/>
                <w:sz w:val="14"/>
                <w:szCs w:val="14"/>
              </w:rPr>
            </w:pPr>
          </w:p>
          <w:p w14:paraId="48FB8EE3"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r>
      <w:tr w:rsidR="00397DEA" w:rsidRPr="004301DB" w14:paraId="640A64C6" w14:textId="77777777" w:rsidTr="00397DEA">
        <w:trPr>
          <w:trHeight w:val="783"/>
        </w:trPr>
        <w:tc>
          <w:tcPr>
            <w:tcW w:w="1996" w:type="dxa"/>
          </w:tcPr>
          <w:p w14:paraId="6A2066D7" w14:textId="77777777" w:rsidR="00A80E51" w:rsidRPr="004301DB" w:rsidRDefault="00A80E51" w:rsidP="004301DB">
            <w:pPr>
              <w:jc w:val="both"/>
              <w:rPr>
                <w:rFonts w:ascii="Times New Roman" w:hAnsi="Times New Roman" w:cs="Times New Roman"/>
                <w:b/>
                <w:sz w:val="14"/>
                <w:szCs w:val="14"/>
              </w:rPr>
            </w:pPr>
          </w:p>
          <w:p w14:paraId="781623D6" w14:textId="77777777" w:rsidR="00A80E51" w:rsidRPr="004301DB" w:rsidRDefault="00A80E51" w:rsidP="004301DB">
            <w:pPr>
              <w:jc w:val="both"/>
              <w:rPr>
                <w:rFonts w:ascii="Times New Roman" w:hAnsi="Times New Roman" w:cs="Times New Roman"/>
                <w:sz w:val="14"/>
                <w:szCs w:val="14"/>
              </w:rPr>
            </w:pPr>
            <w:r w:rsidRPr="004301DB">
              <w:rPr>
                <w:rFonts w:ascii="Times New Roman" w:hAnsi="Times New Roman" w:cs="Times New Roman"/>
                <w:b/>
                <w:sz w:val="14"/>
                <w:szCs w:val="14"/>
              </w:rPr>
              <w:t xml:space="preserve">Národní muzeum </w:t>
            </w:r>
            <w:proofErr w:type="spellStart"/>
            <w:r w:rsidRPr="004301DB">
              <w:rPr>
                <w:rFonts w:ascii="Times New Roman" w:hAnsi="Times New Roman" w:cs="Times New Roman"/>
                <w:b/>
                <w:sz w:val="14"/>
                <w:szCs w:val="14"/>
              </w:rPr>
              <w:t>Mahátmá</w:t>
            </w:r>
            <w:proofErr w:type="spellEnd"/>
            <w:r w:rsidRPr="004301DB">
              <w:rPr>
                <w:rFonts w:ascii="Times New Roman" w:hAnsi="Times New Roman" w:cs="Times New Roman"/>
                <w:b/>
                <w:sz w:val="14"/>
                <w:szCs w:val="14"/>
              </w:rPr>
              <w:t xml:space="preserve"> Gándhího v Novém Dillí</w:t>
            </w:r>
          </w:p>
        </w:tc>
        <w:tc>
          <w:tcPr>
            <w:tcW w:w="1392" w:type="dxa"/>
          </w:tcPr>
          <w:p w14:paraId="0469D1DD" w14:textId="77777777" w:rsidR="00A80E51" w:rsidRPr="004301DB" w:rsidRDefault="00A80E51" w:rsidP="004301DB">
            <w:pPr>
              <w:jc w:val="both"/>
              <w:rPr>
                <w:rFonts w:ascii="Times New Roman" w:hAnsi="Times New Roman" w:cs="Times New Roman"/>
                <w:sz w:val="14"/>
                <w:szCs w:val="14"/>
              </w:rPr>
            </w:pPr>
          </w:p>
          <w:p w14:paraId="6AA4CE58" w14:textId="77777777" w:rsidR="00A80E51" w:rsidRPr="004301DB" w:rsidRDefault="00A80E51" w:rsidP="004301DB">
            <w:pPr>
              <w:jc w:val="both"/>
              <w:rPr>
                <w:rFonts w:ascii="Times New Roman" w:hAnsi="Times New Roman" w:cs="Times New Roman"/>
                <w:sz w:val="14"/>
                <w:szCs w:val="14"/>
              </w:rPr>
            </w:pPr>
            <w:proofErr w:type="spellStart"/>
            <w:r w:rsidRPr="004301DB">
              <w:rPr>
                <w:rFonts w:ascii="Times New Roman" w:hAnsi="Times New Roman" w:cs="Times New Roman"/>
                <w:sz w:val="14"/>
                <w:szCs w:val="14"/>
              </w:rPr>
              <w:t>Gandhi</w:t>
            </w:r>
            <w:proofErr w:type="spellEnd"/>
            <w:r w:rsidRPr="004301DB">
              <w:rPr>
                <w:rFonts w:ascii="Times New Roman" w:hAnsi="Times New Roman" w:cs="Times New Roman"/>
                <w:sz w:val="14"/>
                <w:szCs w:val="14"/>
              </w:rPr>
              <w:t xml:space="preserve"> </w:t>
            </w:r>
            <w:proofErr w:type="spellStart"/>
            <w:r w:rsidRPr="004301DB">
              <w:rPr>
                <w:rFonts w:ascii="Times New Roman" w:hAnsi="Times New Roman" w:cs="Times New Roman"/>
                <w:sz w:val="14"/>
                <w:szCs w:val="14"/>
              </w:rPr>
              <w:t>Research</w:t>
            </w:r>
            <w:proofErr w:type="spellEnd"/>
            <w:r w:rsidRPr="004301DB">
              <w:rPr>
                <w:rFonts w:ascii="Times New Roman" w:hAnsi="Times New Roman" w:cs="Times New Roman"/>
                <w:sz w:val="14"/>
                <w:szCs w:val="14"/>
              </w:rPr>
              <w:t xml:space="preserve"> </w:t>
            </w:r>
            <w:proofErr w:type="spellStart"/>
            <w:r w:rsidRPr="004301DB">
              <w:rPr>
                <w:rFonts w:ascii="Times New Roman" w:hAnsi="Times New Roman" w:cs="Times New Roman"/>
                <w:sz w:val="14"/>
                <w:szCs w:val="14"/>
              </w:rPr>
              <w:t>Foundation</w:t>
            </w:r>
            <w:proofErr w:type="spellEnd"/>
          </w:p>
        </w:tc>
        <w:tc>
          <w:tcPr>
            <w:tcW w:w="1436" w:type="dxa"/>
          </w:tcPr>
          <w:p w14:paraId="4F8CF59C" w14:textId="77777777" w:rsidR="00A80E51" w:rsidRPr="004301DB" w:rsidRDefault="00A80E51" w:rsidP="008A6B77">
            <w:pPr>
              <w:jc w:val="center"/>
              <w:rPr>
                <w:rFonts w:ascii="Times New Roman" w:hAnsi="Times New Roman" w:cs="Times New Roman"/>
                <w:sz w:val="14"/>
                <w:szCs w:val="14"/>
              </w:rPr>
            </w:pPr>
          </w:p>
          <w:p w14:paraId="6DB7543C"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322" w:type="dxa"/>
          </w:tcPr>
          <w:p w14:paraId="2D277796" w14:textId="77777777" w:rsidR="00A80E51" w:rsidRPr="004301DB" w:rsidRDefault="00A80E51" w:rsidP="008A6B77">
            <w:pPr>
              <w:jc w:val="center"/>
              <w:rPr>
                <w:rFonts w:ascii="Times New Roman" w:hAnsi="Times New Roman" w:cs="Times New Roman"/>
                <w:sz w:val="14"/>
                <w:szCs w:val="14"/>
              </w:rPr>
            </w:pPr>
          </w:p>
          <w:p w14:paraId="5E237DA6"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440" w:type="dxa"/>
          </w:tcPr>
          <w:p w14:paraId="12982013" w14:textId="77777777" w:rsidR="00A80E51" w:rsidRPr="004301DB" w:rsidRDefault="00A80E51" w:rsidP="008A6B77">
            <w:pPr>
              <w:jc w:val="center"/>
              <w:rPr>
                <w:rFonts w:ascii="Times New Roman" w:hAnsi="Times New Roman" w:cs="Times New Roman"/>
                <w:sz w:val="14"/>
                <w:szCs w:val="14"/>
              </w:rPr>
            </w:pPr>
          </w:p>
          <w:p w14:paraId="7113396A"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587" w:type="dxa"/>
          </w:tcPr>
          <w:p w14:paraId="098E8069" w14:textId="77777777" w:rsidR="00A80E51" w:rsidRPr="004301DB" w:rsidRDefault="00A80E51" w:rsidP="008A6B77">
            <w:pPr>
              <w:jc w:val="center"/>
              <w:rPr>
                <w:rFonts w:ascii="Times New Roman" w:hAnsi="Times New Roman" w:cs="Times New Roman"/>
                <w:sz w:val="14"/>
                <w:szCs w:val="14"/>
              </w:rPr>
            </w:pPr>
          </w:p>
          <w:p w14:paraId="3AE0FB03"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r>
      <w:tr w:rsidR="00A80E51" w:rsidRPr="004301DB" w14:paraId="35FE5F82" w14:textId="77777777" w:rsidTr="00397DEA">
        <w:trPr>
          <w:trHeight w:val="891"/>
        </w:trPr>
        <w:tc>
          <w:tcPr>
            <w:tcW w:w="1996" w:type="dxa"/>
          </w:tcPr>
          <w:p w14:paraId="7DC8F317" w14:textId="77777777" w:rsidR="00A80E51" w:rsidRPr="004301DB" w:rsidRDefault="00A80E51" w:rsidP="004301DB">
            <w:pPr>
              <w:jc w:val="both"/>
              <w:rPr>
                <w:rFonts w:ascii="Times New Roman" w:hAnsi="Times New Roman" w:cs="Times New Roman"/>
                <w:bCs/>
                <w:sz w:val="14"/>
                <w:szCs w:val="14"/>
              </w:rPr>
            </w:pPr>
          </w:p>
          <w:p w14:paraId="2122C087" w14:textId="47B0FBFD" w:rsidR="00A80E51" w:rsidRPr="004301DB" w:rsidRDefault="00A80E51" w:rsidP="004301DB">
            <w:pPr>
              <w:jc w:val="both"/>
              <w:rPr>
                <w:rFonts w:ascii="Times New Roman" w:hAnsi="Times New Roman" w:cs="Times New Roman"/>
                <w:b/>
                <w:sz w:val="14"/>
                <w:szCs w:val="14"/>
              </w:rPr>
            </w:pPr>
            <w:proofErr w:type="spellStart"/>
            <w:r w:rsidRPr="004301DB">
              <w:rPr>
                <w:rFonts w:ascii="Times New Roman" w:hAnsi="Times New Roman" w:cs="Times New Roman"/>
                <w:b/>
                <w:sz w:val="14"/>
                <w:szCs w:val="14"/>
              </w:rPr>
              <w:t>Čankajškova</w:t>
            </w:r>
            <w:proofErr w:type="spellEnd"/>
            <w:r w:rsidRPr="004301DB">
              <w:rPr>
                <w:rFonts w:ascii="Times New Roman" w:hAnsi="Times New Roman" w:cs="Times New Roman"/>
                <w:b/>
                <w:sz w:val="14"/>
                <w:szCs w:val="14"/>
              </w:rPr>
              <w:t xml:space="preserve"> pamětní síň </w:t>
            </w:r>
            <w:r w:rsidR="004301DB">
              <w:rPr>
                <w:rFonts w:ascii="Times New Roman" w:hAnsi="Times New Roman" w:cs="Times New Roman"/>
                <w:b/>
                <w:sz w:val="14"/>
                <w:szCs w:val="14"/>
              </w:rPr>
              <w:br/>
            </w:r>
            <w:r w:rsidRPr="004301DB">
              <w:rPr>
                <w:rFonts w:ascii="Times New Roman" w:hAnsi="Times New Roman" w:cs="Times New Roman"/>
                <w:b/>
                <w:sz w:val="14"/>
                <w:szCs w:val="14"/>
              </w:rPr>
              <w:t xml:space="preserve">v </w:t>
            </w:r>
            <w:proofErr w:type="spellStart"/>
            <w:r w:rsidRPr="004301DB">
              <w:rPr>
                <w:rFonts w:ascii="Times New Roman" w:hAnsi="Times New Roman" w:cs="Times New Roman"/>
                <w:b/>
                <w:sz w:val="14"/>
                <w:szCs w:val="14"/>
              </w:rPr>
              <w:t>Tchaj-peji</w:t>
            </w:r>
            <w:proofErr w:type="spellEnd"/>
          </w:p>
        </w:tc>
        <w:tc>
          <w:tcPr>
            <w:tcW w:w="1392" w:type="dxa"/>
          </w:tcPr>
          <w:p w14:paraId="4D40C898" w14:textId="77777777" w:rsidR="00A80E51" w:rsidRPr="004301DB" w:rsidRDefault="00A80E51" w:rsidP="008A6B77">
            <w:pPr>
              <w:rPr>
                <w:rFonts w:ascii="Times New Roman" w:eastAsia="Times New Roman" w:hAnsi="Times New Roman" w:cs="Times New Roman"/>
                <w:iCs/>
                <w:sz w:val="14"/>
                <w:szCs w:val="14"/>
                <w:lang w:eastAsia="cs-CZ"/>
              </w:rPr>
            </w:pPr>
          </w:p>
          <w:p w14:paraId="495C48FC" w14:textId="77777777" w:rsidR="00A80E51" w:rsidRPr="004301DB" w:rsidRDefault="00A80E51" w:rsidP="004301DB">
            <w:pPr>
              <w:jc w:val="both"/>
              <w:rPr>
                <w:rFonts w:ascii="Times New Roman" w:hAnsi="Times New Roman" w:cs="Times New Roman"/>
                <w:iCs/>
                <w:sz w:val="14"/>
                <w:szCs w:val="14"/>
              </w:rPr>
            </w:pPr>
            <w:r w:rsidRPr="004301DB">
              <w:rPr>
                <w:rFonts w:ascii="Times New Roman" w:eastAsia="Times New Roman" w:hAnsi="Times New Roman" w:cs="Times New Roman"/>
                <w:iCs/>
                <w:sz w:val="14"/>
                <w:szCs w:val="14"/>
                <w:lang w:eastAsia="cs-CZ"/>
              </w:rPr>
              <w:t xml:space="preserve">Národního úřadu pro správu památníku </w:t>
            </w:r>
            <w:proofErr w:type="spellStart"/>
            <w:r w:rsidRPr="004301DB">
              <w:rPr>
                <w:rFonts w:ascii="Times New Roman" w:eastAsia="Times New Roman" w:hAnsi="Times New Roman" w:cs="Times New Roman"/>
                <w:iCs/>
                <w:sz w:val="14"/>
                <w:szCs w:val="14"/>
                <w:lang w:eastAsia="cs-CZ"/>
              </w:rPr>
              <w:t>Chiang</w:t>
            </w:r>
            <w:proofErr w:type="spellEnd"/>
            <w:r w:rsidRPr="004301DB">
              <w:rPr>
                <w:rFonts w:ascii="Times New Roman" w:eastAsia="Times New Roman" w:hAnsi="Times New Roman" w:cs="Times New Roman"/>
                <w:iCs/>
                <w:sz w:val="14"/>
                <w:szCs w:val="14"/>
                <w:lang w:eastAsia="cs-CZ"/>
              </w:rPr>
              <w:t xml:space="preserve"> Kai-</w:t>
            </w:r>
            <w:proofErr w:type="spellStart"/>
            <w:r w:rsidRPr="004301DB">
              <w:rPr>
                <w:rFonts w:ascii="Times New Roman" w:eastAsia="Times New Roman" w:hAnsi="Times New Roman" w:cs="Times New Roman"/>
                <w:iCs/>
                <w:sz w:val="14"/>
                <w:szCs w:val="14"/>
                <w:lang w:eastAsia="cs-CZ"/>
              </w:rPr>
              <w:t>shek</w:t>
            </w:r>
            <w:proofErr w:type="spellEnd"/>
          </w:p>
        </w:tc>
        <w:tc>
          <w:tcPr>
            <w:tcW w:w="1436" w:type="dxa"/>
          </w:tcPr>
          <w:p w14:paraId="7468B63F" w14:textId="77777777" w:rsidR="00A80E51" w:rsidRPr="004301DB" w:rsidRDefault="00A80E51" w:rsidP="008A6B77">
            <w:pPr>
              <w:jc w:val="center"/>
              <w:rPr>
                <w:rFonts w:ascii="Times New Roman" w:hAnsi="Times New Roman" w:cs="Times New Roman"/>
                <w:sz w:val="14"/>
                <w:szCs w:val="14"/>
              </w:rPr>
            </w:pPr>
          </w:p>
          <w:p w14:paraId="702492C2"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322" w:type="dxa"/>
          </w:tcPr>
          <w:p w14:paraId="461F10B1" w14:textId="77777777" w:rsidR="00A80E51" w:rsidRPr="004301DB" w:rsidRDefault="00A80E51" w:rsidP="008A6B77">
            <w:pPr>
              <w:jc w:val="center"/>
              <w:rPr>
                <w:rFonts w:ascii="Times New Roman" w:hAnsi="Times New Roman" w:cs="Times New Roman"/>
                <w:sz w:val="14"/>
                <w:szCs w:val="14"/>
              </w:rPr>
            </w:pPr>
          </w:p>
          <w:p w14:paraId="30D025A7"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c>
          <w:tcPr>
            <w:tcW w:w="1440" w:type="dxa"/>
          </w:tcPr>
          <w:p w14:paraId="3C4138DB" w14:textId="77777777" w:rsidR="00A80E51" w:rsidRPr="004301DB" w:rsidRDefault="00A80E51" w:rsidP="008A6B77">
            <w:pPr>
              <w:jc w:val="center"/>
              <w:rPr>
                <w:rFonts w:ascii="Times New Roman" w:hAnsi="Times New Roman" w:cs="Times New Roman"/>
                <w:sz w:val="14"/>
                <w:szCs w:val="14"/>
              </w:rPr>
            </w:pPr>
          </w:p>
          <w:p w14:paraId="2D2F0473"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neuvedeno</w:t>
            </w:r>
          </w:p>
        </w:tc>
        <w:tc>
          <w:tcPr>
            <w:tcW w:w="1587" w:type="dxa"/>
          </w:tcPr>
          <w:p w14:paraId="7FCA6FEA" w14:textId="77777777" w:rsidR="00A80E51" w:rsidRPr="004301DB" w:rsidRDefault="00A80E51" w:rsidP="008A6B77">
            <w:pPr>
              <w:jc w:val="center"/>
              <w:rPr>
                <w:rFonts w:ascii="Times New Roman" w:hAnsi="Times New Roman" w:cs="Times New Roman"/>
                <w:sz w:val="14"/>
                <w:szCs w:val="14"/>
              </w:rPr>
            </w:pPr>
          </w:p>
          <w:p w14:paraId="1434506F" w14:textId="77777777" w:rsidR="00A80E51" w:rsidRPr="004301DB" w:rsidRDefault="00A80E51" w:rsidP="008A6B77">
            <w:pPr>
              <w:jc w:val="center"/>
              <w:rPr>
                <w:rFonts w:ascii="Times New Roman" w:hAnsi="Times New Roman" w:cs="Times New Roman"/>
                <w:sz w:val="14"/>
                <w:szCs w:val="14"/>
              </w:rPr>
            </w:pPr>
            <w:r w:rsidRPr="004301DB">
              <w:rPr>
                <w:rFonts w:ascii="Times New Roman" w:hAnsi="Times New Roman" w:cs="Times New Roman"/>
                <w:sz w:val="14"/>
                <w:szCs w:val="14"/>
              </w:rPr>
              <w:t>ano</w:t>
            </w:r>
          </w:p>
        </w:tc>
      </w:tr>
    </w:tbl>
    <w:p w14:paraId="7AA2C601" w14:textId="77777777" w:rsidR="00A80E51" w:rsidRPr="00931D01" w:rsidRDefault="00A80E51" w:rsidP="00A80E51">
      <w:pPr>
        <w:jc w:val="center"/>
        <w:rPr>
          <w:rFonts w:ascii="Times New Roman" w:hAnsi="Times New Roman" w:cs="Times New Roman"/>
          <w:sz w:val="24"/>
          <w:szCs w:val="24"/>
        </w:rPr>
      </w:pPr>
      <w:r w:rsidRPr="00931D01">
        <w:rPr>
          <w:rFonts w:ascii="Times New Roman" w:hAnsi="Times New Roman" w:cs="Times New Roman"/>
          <w:sz w:val="24"/>
          <w:szCs w:val="24"/>
        </w:rPr>
        <w:t>Tabulka č. 1</w:t>
      </w:r>
    </w:p>
    <w:p w14:paraId="51931504" w14:textId="77777777" w:rsidR="00A510AD" w:rsidRPr="00931D01" w:rsidRDefault="00A510AD" w:rsidP="00A80E51">
      <w:pPr>
        <w:jc w:val="center"/>
        <w:rPr>
          <w:rFonts w:ascii="Times New Roman" w:hAnsi="Times New Roman" w:cs="Times New Roman"/>
          <w:sz w:val="24"/>
          <w:szCs w:val="24"/>
        </w:rPr>
      </w:pPr>
    </w:p>
    <w:p w14:paraId="129A0FA6" w14:textId="77777777" w:rsidR="00A510AD" w:rsidRPr="00931D01" w:rsidRDefault="00A510AD" w:rsidP="00A80E51">
      <w:pPr>
        <w:jc w:val="center"/>
        <w:rPr>
          <w:rFonts w:ascii="Times New Roman" w:hAnsi="Times New Roman" w:cs="Times New Roman"/>
          <w:sz w:val="24"/>
          <w:szCs w:val="24"/>
        </w:rPr>
      </w:pPr>
    </w:p>
    <w:p w14:paraId="3B571AF0" w14:textId="77777777" w:rsidR="00A80E51" w:rsidRPr="00931D01" w:rsidRDefault="00CF64AA" w:rsidP="00A80E51">
      <w:pPr>
        <w:jc w:val="center"/>
        <w:rPr>
          <w:rFonts w:ascii="Times New Roman" w:hAnsi="Times New Roman" w:cs="Times New Roman"/>
          <w:sz w:val="24"/>
          <w:szCs w:val="24"/>
        </w:rPr>
      </w:pPr>
      <w:r w:rsidRPr="00931D01">
        <w:rPr>
          <w:rFonts w:ascii="Times New Roman" w:hAnsi="Times New Roman" w:cs="Times New Roman"/>
          <w:sz w:val="24"/>
          <w:szCs w:val="24"/>
        </w:rPr>
        <w:t>Muzea v Africe</w:t>
      </w:r>
    </w:p>
    <w:tbl>
      <w:tblPr>
        <w:tblStyle w:val="Mkatabulky"/>
        <w:tblpPr w:leftFromText="141" w:rightFromText="141" w:vertAnchor="text" w:horzAnchor="margin" w:tblpY="-79"/>
        <w:tblW w:w="9274" w:type="dxa"/>
        <w:tblLook w:val="04A0" w:firstRow="1" w:lastRow="0" w:firstColumn="1" w:lastColumn="0" w:noHBand="0" w:noVBand="1"/>
      </w:tblPr>
      <w:tblGrid>
        <w:gridCol w:w="2276"/>
        <w:gridCol w:w="1650"/>
        <w:gridCol w:w="1245"/>
        <w:gridCol w:w="1402"/>
        <w:gridCol w:w="1325"/>
        <w:gridCol w:w="1376"/>
      </w:tblGrid>
      <w:tr w:rsidR="00CF64AA" w:rsidRPr="000123BD" w14:paraId="4080581F" w14:textId="77777777" w:rsidTr="00397DEA">
        <w:trPr>
          <w:trHeight w:val="909"/>
        </w:trPr>
        <w:tc>
          <w:tcPr>
            <w:tcW w:w="2278" w:type="dxa"/>
          </w:tcPr>
          <w:p w14:paraId="17B1358B" w14:textId="77777777" w:rsidR="00CF64AA" w:rsidRPr="000123BD" w:rsidRDefault="00CF64AA" w:rsidP="00CF64AA">
            <w:pPr>
              <w:jc w:val="center"/>
              <w:rPr>
                <w:rFonts w:ascii="Times New Roman" w:hAnsi="Times New Roman" w:cs="Times New Roman"/>
                <w:b/>
                <w:bCs/>
                <w:sz w:val="14"/>
                <w:szCs w:val="14"/>
              </w:rPr>
            </w:pPr>
          </w:p>
          <w:p w14:paraId="6A34E40C" w14:textId="77777777" w:rsidR="00CF64AA" w:rsidRPr="000123BD" w:rsidRDefault="00CF64AA" w:rsidP="00CF64AA">
            <w:pPr>
              <w:jc w:val="center"/>
              <w:rPr>
                <w:rFonts w:ascii="Times New Roman" w:hAnsi="Times New Roman" w:cs="Times New Roman"/>
                <w:b/>
                <w:bCs/>
                <w:sz w:val="14"/>
                <w:szCs w:val="14"/>
              </w:rPr>
            </w:pPr>
            <w:r w:rsidRPr="000123BD">
              <w:rPr>
                <w:rFonts w:ascii="Times New Roman" w:hAnsi="Times New Roman" w:cs="Times New Roman"/>
                <w:b/>
                <w:bCs/>
                <w:sz w:val="14"/>
                <w:szCs w:val="14"/>
              </w:rPr>
              <w:t>NÁZEV INSTITUCE</w:t>
            </w:r>
          </w:p>
        </w:tc>
        <w:tc>
          <w:tcPr>
            <w:tcW w:w="1650" w:type="dxa"/>
          </w:tcPr>
          <w:p w14:paraId="0A1D9E3E" w14:textId="77777777" w:rsidR="00CF64AA" w:rsidRPr="000123BD" w:rsidRDefault="00CF64AA" w:rsidP="00CF64AA">
            <w:pPr>
              <w:jc w:val="center"/>
              <w:rPr>
                <w:rFonts w:ascii="Times New Roman" w:hAnsi="Times New Roman" w:cs="Times New Roman"/>
                <w:b/>
                <w:sz w:val="14"/>
                <w:szCs w:val="14"/>
              </w:rPr>
            </w:pPr>
          </w:p>
          <w:p w14:paraId="2D4C69FF" w14:textId="77777777" w:rsidR="00CF64AA" w:rsidRPr="000123BD" w:rsidRDefault="00CF64AA" w:rsidP="00CF64AA">
            <w:pPr>
              <w:jc w:val="center"/>
              <w:rPr>
                <w:rFonts w:ascii="Times New Roman" w:hAnsi="Times New Roman" w:cs="Times New Roman"/>
                <w:b/>
                <w:sz w:val="14"/>
                <w:szCs w:val="14"/>
              </w:rPr>
            </w:pPr>
            <w:r w:rsidRPr="000123BD">
              <w:rPr>
                <w:rFonts w:ascii="Times New Roman" w:hAnsi="Times New Roman" w:cs="Times New Roman"/>
                <w:b/>
                <w:sz w:val="14"/>
                <w:szCs w:val="14"/>
              </w:rPr>
              <w:t>ZŘIZOVATEL</w:t>
            </w:r>
          </w:p>
        </w:tc>
        <w:tc>
          <w:tcPr>
            <w:tcW w:w="1245" w:type="dxa"/>
          </w:tcPr>
          <w:p w14:paraId="678B1B53" w14:textId="77777777" w:rsidR="00CF64AA" w:rsidRPr="000123BD" w:rsidRDefault="00CF64AA" w:rsidP="00CF64AA">
            <w:pPr>
              <w:jc w:val="center"/>
              <w:rPr>
                <w:rFonts w:ascii="Times New Roman" w:hAnsi="Times New Roman" w:cs="Times New Roman"/>
                <w:b/>
                <w:sz w:val="14"/>
                <w:szCs w:val="14"/>
              </w:rPr>
            </w:pPr>
          </w:p>
          <w:p w14:paraId="5EA42820" w14:textId="77777777" w:rsidR="00CF64AA" w:rsidRPr="000123BD" w:rsidRDefault="00CF64AA" w:rsidP="00CF64AA">
            <w:pPr>
              <w:jc w:val="center"/>
              <w:rPr>
                <w:rFonts w:ascii="Times New Roman" w:hAnsi="Times New Roman" w:cs="Times New Roman"/>
                <w:b/>
                <w:sz w:val="14"/>
                <w:szCs w:val="14"/>
              </w:rPr>
            </w:pPr>
            <w:r w:rsidRPr="000123BD">
              <w:rPr>
                <w:rFonts w:ascii="Times New Roman" w:hAnsi="Times New Roman" w:cs="Times New Roman"/>
                <w:b/>
                <w:sz w:val="14"/>
                <w:szCs w:val="14"/>
              </w:rPr>
              <w:t>SAMOSTATNÉ WEBOVÉ STRÁNKY</w:t>
            </w:r>
          </w:p>
        </w:tc>
        <w:tc>
          <w:tcPr>
            <w:tcW w:w="1402" w:type="dxa"/>
          </w:tcPr>
          <w:p w14:paraId="5AA43FD2" w14:textId="77777777" w:rsidR="00CF64AA" w:rsidRPr="000123BD" w:rsidRDefault="00CF64AA" w:rsidP="00CF64AA">
            <w:pPr>
              <w:jc w:val="center"/>
              <w:rPr>
                <w:rFonts w:ascii="Times New Roman" w:hAnsi="Times New Roman" w:cs="Times New Roman"/>
                <w:b/>
                <w:sz w:val="14"/>
                <w:szCs w:val="14"/>
              </w:rPr>
            </w:pPr>
          </w:p>
          <w:p w14:paraId="6A314037" w14:textId="77777777" w:rsidR="00CF64AA" w:rsidRPr="000123BD" w:rsidRDefault="00CF64AA" w:rsidP="00CF64AA">
            <w:pPr>
              <w:jc w:val="center"/>
              <w:rPr>
                <w:rFonts w:ascii="Times New Roman" w:hAnsi="Times New Roman" w:cs="Times New Roman"/>
                <w:b/>
                <w:sz w:val="14"/>
                <w:szCs w:val="14"/>
              </w:rPr>
            </w:pPr>
            <w:r w:rsidRPr="000123BD">
              <w:rPr>
                <w:rFonts w:ascii="Times New Roman" w:hAnsi="Times New Roman" w:cs="Times New Roman"/>
                <w:b/>
                <w:sz w:val="14"/>
                <w:szCs w:val="14"/>
              </w:rPr>
              <w:t>EDUKAČNÍ AKTIVITY</w:t>
            </w:r>
          </w:p>
        </w:tc>
        <w:tc>
          <w:tcPr>
            <w:tcW w:w="1325" w:type="dxa"/>
          </w:tcPr>
          <w:p w14:paraId="7E797184" w14:textId="77777777" w:rsidR="00CF64AA" w:rsidRPr="000123BD" w:rsidRDefault="00CF64AA" w:rsidP="00CF64AA">
            <w:pPr>
              <w:jc w:val="center"/>
              <w:rPr>
                <w:rFonts w:ascii="Times New Roman" w:hAnsi="Times New Roman" w:cs="Times New Roman"/>
                <w:b/>
                <w:sz w:val="14"/>
                <w:szCs w:val="14"/>
              </w:rPr>
            </w:pPr>
          </w:p>
          <w:p w14:paraId="1404D89B" w14:textId="77777777" w:rsidR="00CF64AA" w:rsidRPr="000123BD" w:rsidRDefault="00CF64AA" w:rsidP="00CF64AA">
            <w:pPr>
              <w:jc w:val="center"/>
              <w:rPr>
                <w:rFonts w:ascii="Times New Roman" w:hAnsi="Times New Roman" w:cs="Times New Roman"/>
                <w:b/>
                <w:sz w:val="14"/>
                <w:szCs w:val="14"/>
              </w:rPr>
            </w:pPr>
            <w:r w:rsidRPr="000123BD">
              <w:rPr>
                <w:rFonts w:ascii="Times New Roman" w:hAnsi="Times New Roman" w:cs="Times New Roman"/>
                <w:b/>
                <w:sz w:val="14"/>
                <w:szCs w:val="14"/>
              </w:rPr>
              <w:t>INTERAKTIVNÍ PRVKY</w:t>
            </w:r>
          </w:p>
        </w:tc>
        <w:tc>
          <w:tcPr>
            <w:tcW w:w="1374" w:type="dxa"/>
          </w:tcPr>
          <w:p w14:paraId="18F66B55" w14:textId="77777777" w:rsidR="00CF64AA" w:rsidRPr="000123BD" w:rsidRDefault="00CF64AA" w:rsidP="00CF64AA">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PŘEDMĚTŮ </w:t>
            </w:r>
          </w:p>
        </w:tc>
      </w:tr>
      <w:tr w:rsidR="00CF64AA" w:rsidRPr="000123BD" w14:paraId="68F5BDAF" w14:textId="77777777" w:rsidTr="00397DEA">
        <w:trPr>
          <w:trHeight w:val="970"/>
        </w:trPr>
        <w:tc>
          <w:tcPr>
            <w:tcW w:w="2278" w:type="dxa"/>
          </w:tcPr>
          <w:p w14:paraId="16C1789A" w14:textId="77777777" w:rsidR="00CF64AA" w:rsidRPr="000123BD" w:rsidRDefault="00CF64AA" w:rsidP="00CF64AA">
            <w:pPr>
              <w:rPr>
                <w:rFonts w:ascii="Times New Roman" w:hAnsi="Times New Roman" w:cs="Times New Roman"/>
                <w:b/>
                <w:bCs/>
                <w:sz w:val="14"/>
                <w:szCs w:val="14"/>
              </w:rPr>
            </w:pPr>
          </w:p>
          <w:p w14:paraId="173C6F89" w14:textId="77777777" w:rsidR="00CF64AA" w:rsidRPr="000123BD" w:rsidRDefault="00CF64AA" w:rsidP="00CF64AA">
            <w:pPr>
              <w:rPr>
                <w:rFonts w:ascii="Times New Roman" w:hAnsi="Times New Roman" w:cs="Times New Roman"/>
                <w:sz w:val="14"/>
                <w:szCs w:val="14"/>
              </w:rPr>
            </w:pPr>
            <w:r w:rsidRPr="000123BD">
              <w:rPr>
                <w:rFonts w:ascii="Times New Roman" w:hAnsi="Times New Roman" w:cs="Times New Roman"/>
                <w:b/>
                <w:bCs/>
                <w:sz w:val="14"/>
                <w:szCs w:val="14"/>
              </w:rPr>
              <w:t xml:space="preserve">Muzeum Nelsona Mandely, </w:t>
            </w:r>
            <w:proofErr w:type="spellStart"/>
            <w:r w:rsidRPr="000123BD">
              <w:rPr>
                <w:rFonts w:ascii="Times New Roman" w:hAnsi="Times New Roman" w:cs="Times New Roman"/>
                <w:b/>
                <w:bCs/>
                <w:sz w:val="14"/>
                <w:szCs w:val="14"/>
                <w:shd w:val="clear" w:color="auto" w:fill="FFFFFF"/>
              </w:rPr>
              <w:t>Mthatha</w:t>
            </w:r>
            <w:proofErr w:type="spellEnd"/>
            <w:r w:rsidRPr="000123BD">
              <w:rPr>
                <w:rFonts w:ascii="Times New Roman" w:hAnsi="Times New Roman" w:cs="Times New Roman"/>
                <w:b/>
                <w:bCs/>
                <w:sz w:val="14"/>
                <w:szCs w:val="14"/>
                <w:shd w:val="clear" w:color="auto" w:fill="FFFFFF"/>
              </w:rPr>
              <w:t>, Východní Kapsko</w:t>
            </w:r>
          </w:p>
        </w:tc>
        <w:tc>
          <w:tcPr>
            <w:tcW w:w="1650" w:type="dxa"/>
          </w:tcPr>
          <w:p w14:paraId="048F881B" w14:textId="77777777" w:rsidR="00CF64AA" w:rsidRPr="000123BD" w:rsidRDefault="00CF64AA" w:rsidP="004301DB">
            <w:pPr>
              <w:rPr>
                <w:rFonts w:ascii="Times New Roman" w:hAnsi="Times New Roman" w:cs="Times New Roman"/>
                <w:sz w:val="14"/>
                <w:szCs w:val="14"/>
              </w:rPr>
            </w:pPr>
          </w:p>
          <w:p w14:paraId="1165232B" w14:textId="77777777" w:rsidR="00CF64AA" w:rsidRPr="000123BD" w:rsidRDefault="00CF64AA" w:rsidP="004301DB">
            <w:pPr>
              <w:rPr>
                <w:rFonts w:ascii="Times New Roman" w:hAnsi="Times New Roman" w:cs="Times New Roman"/>
                <w:sz w:val="14"/>
                <w:szCs w:val="14"/>
              </w:rPr>
            </w:pPr>
            <w:r w:rsidRPr="000123BD">
              <w:rPr>
                <w:rFonts w:ascii="Times New Roman" w:hAnsi="Times New Roman" w:cs="Times New Roman"/>
                <w:sz w:val="14"/>
                <w:szCs w:val="14"/>
              </w:rPr>
              <w:t>Ministerstvo kultury Jihoafrické republiky</w:t>
            </w:r>
          </w:p>
        </w:tc>
        <w:tc>
          <w:tcPr>
            <w:tcW w:w="1245" w:type="dxa"/>
          </w:tcPr>
          <w:p w14:paraId="7002D44D" w14:textId="77777777" w:rsidR="00CF64AA" w:rsidRPr="000123BD" w:rsidRDefault="00CF64AA" w:rsidP="00CF64AA">
            <w:pPr>
              <w:jc w:val="center"/>
              <w:rPr>
                <w:rFonts w:ascii="Times New Roman" w:hAnsi="Times New Roman" w:cs="Times New Roman"/>
                <w:sz w:val="14"/>
                <w:szCs w:val="14"/>
              </w:rPr>
            </w:pPr>
          </w:p>
          <w:p w14:paraId="37978A34"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02" w:type="dxa"/>
          </w:tcPr>
          <w:p w14:paraId="4B9DCD06" w14:textId="77777777" w:rsidR="00CF64AA" w:rsidRPr="000123BD" w:rsidRDefault="00CF64AA" w:rsidP="00CF64AA">
            <w:pPr>
              <w:jc w:val="center"/>
              <w:rPr>
                <w:rFonts w:ascii="Times New Roman" w:hAnsi="Times New Roman" w:cs="Times New Roman"/>
                <w:sz w:val="14"/>
                <w:szCs w:val="14"/>
              </w:rPr>
            </w:pPr>
          </w:p>
          <w:p w14:paraId="7FCF3ABD"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25" w:type="dxa"/>
          </w:tcPr>
          <w:p w14:paraId="4C0D6383" w14:textId="77777777" w:rsidR="00CF64AA" w:rsidRPr="000123BD" w:rsidRDefault="00CF64AA" w:rsidP="00CF64AA">
            <w:pPr>
              <w:jc w:val="center"/>
              <w:rPr>
                <w:rFonts w:ascii="Times New Roman" w:hAnsi="Times New Roman" w:cs="Times New Roman"/>
                <w:sz w:val="14"/>
                <w:szCs w:val="14"/>
              </w:rPr>
            </w:pPr>
          </w:p>
          <w:p w14:paraId="38AF865C"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74" w:type="dxa"/>
          </w:tcPr>
          <w:p w14:paraId="40C2553B" w14:textId="77777777" w:rsidR="00CF64AA" w:rsidRPr="000123BD" w:rsidRDefault="00CF64AA" w:rsidP="00CF64AA">
            <w:pPr>
              <w:jc w:val="center"/>
              <w:rPr>
                <w:rFonts w:ascii="Times New Roman" w:hAnsi="Times New Roman" w:cs="Times New Roman"/>
                <w:sz w:val="14"/>
                <w:szCs w:val="14"/>
              </w:rPr>
            </w:pPr>
          </w:p>
          <w:p w14:paraId="7A4CA227"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2A269BE8" w14:textId="77777777" w:rsidTr="00397DEA">
        <w:trPr>
          <w:trHeight w:val="1107"/>
        </w:trPr>
        <w:tc>
          <w:tcPr>
            <w:tcW w:w="2278" w:type="dxa"/>
          </w:tcPr>
          <w:p w14:paraId="367AC4CE" w14:textId="77777777" w:rsidR="00CF64AA" w:rsidRPr="000123BD" w:rsidRDefault="00CF64AA" w:rsidP="00CF64AA">
            <w:pPr>
              <w:rPr>
                <w:rFonts w:ascii="Times New Roman" w:hAnsi="Times New Roman" w:cs="Times New Roman"/>
                <w:b/>
                <w:bCs/>
                <w:sz w:val="14"/>
                <w:szCs w:val="14"/>
              </w:rPr>
            </w:pPr>
          </w:p>
          <w:p w14:paraId="1EDCF1B3" w14:textId="77777777" w:rsidR="00CF64AA" w:rsidRPr="000123BD" w:rsidRDefault="00CF64AA" w:rsidP="00CF64AA">
            <w:pPr>
              <w:rPr>
                <w:rFonts w:ascii="Times New Roman" w:hAnsi="Times New Roman" w:cs="Times New Roman"/>
                <w:sz w:val="14"/>
                <w:szCs w:val="14"/>
              </w:rPr>
            </w:pPr>
            <w:r w:rsidRPr="000123BD">
              <w:rPr>
                <w:rFonts w:ascii="Times New Roman" w:hAnsi="Times New Roman" w:cs="Times New Roman"/>
                <w:b/>
                <w:bCs/>
                <w:sz w:val="14"/>
                <w:szCs w:val="14"/>
              </w:rPr>
              <w:t xml:space="preserve">Mauzoleum </w:t>
            </w:r>
            <w:proofErr w:type="spellStart"/>
            <w:r w:rsidRPr="000123BD">
              <w:rPr>
                <w:rFonts w:ascii="Times New Roman" w:hAnsi="Times New Roman" w:cs="Times New Roman"/>
                <w:b/>
                <w:bCs/>
                <w:sz w:val="14"/>
                <w:szCs w:val="14"/>
              </w:rPr>
              <w:t>Agostinha</w:t>
            </w:r>
            <w:proofErr w:type="spellEnd"/>
            <w:r w:rsidRPr="000123BD">
              <w:rPr>
                <w:rFonts w:ascii="Times New Roman" w:hAnsi="Times New Roman" w:cs="Times New Roman"/>
                <w:b/>
                <w:bCs/>
                <w:sz w:val="14"/>
                <w:szCs w:val="14"/>
              </w:rPr>
              <w:t xml:space="preserve"> </w:t>
            </w:r>
            <w:proofErr w:type="spellStart"/>
            <w:r w:rsidRPr="000123BD">
              <w:rPr>
                <w:rFonts w:ascii="Times New Roman" w:hAnsi="Times New Roman" w:cs="Times New Roman"/>
                <w:b/>
                <w:bCs/>
                <w:sz w:val="14"/>
                <w:szCs w:val="14"/>
              </w:rPr>
              <w:t>Neta</w:t>
            </w:r>
            <w:proofErr w:type="spellEnd"/>
            <w:r w:rsidRPr="000123BD">
              <w:rPr>
                <w:rFonts w:ascii="Times New Roman" w:hAnsi="Times New Roman" w:cs="Times New Roman"/>
                <w:b/>
                <w:bCs/>
                <w:sz w:val="14"/>
                <w:szCs w:val="14"/>
              </w:rPr>
              <w:t>, Luanda, Angola</w:t>
            </w:r>
          </w:p>
        </w:tc>
        <w:tc>
          <w:tcPr>
            <w:tcW w:w="1650" w:type="dxa"/>
          </w:tcPr>
          <w:p w14:paraId="1D3111DB" w14:textId="77777777" w:rsidR="00CF64AA" w:rsidRPr="000123BD" w:rsidRDefault="00CF64AA" w:rsidP="004301DB">
            <w:pPr>
              <w:rPr>
                <w:rFonts w:ascii="Times New Roman" w:hAnsi="Times New Roman" w:cs="Times New Roman"/>
                <w:sz w:val="14"/>
                <w:szCs w:val="14"/>
              </w:rPr>
            </w:pPr>
          </w:p>
          <w:p w14:paraId="7E86D060" w14:textId="77777ACC" w:rsidR="00CF64AA" w:rsidRPr="000123BD" w:rsidRDefault="000565DB" w:rsidP="004301DB">
            <w:pPr>
              <w:rPr>
                <w:rFonts w:ascii="Times New Roman" w:hAnsi="Times New Roman" w:cs="Times New Roman"/>
                <w:sz w:val="14"/>
                <w:szCs w:val="14"/>
              </w:rPr>
            </w:pPr>
            <w:r w:rsidRPr="000123BD">
              <w:rPr>
                <w:rFonts w:ascii="Times New Roman" w:hAnsi="Times New Roman" w:cs="Times New Roman"/>
                <w:sz w:val="14"/>
                <w:szCs w:val="14"/>
              </w:rPr>
              <w:t>n</w:t>
            </w:r>
            <w:r w:rsidR="00CF64AA" w:rsidRPr="000123BD">
              <w:rPr>
                <w:rFonts w:ascii="Times New Roman" w:hAnsi="Times New Roman" w:cs="Times New Roman"/>
                <w:sz w:val="14"/>
                <w:szCs w:val="14"/>
              </w:rPr>
              <w:t>euvedeno, pravděpodobně Ministerstvo kultury Angoly</w:t>
            </w:r>
          </w:p>
        </w:tc>
        <w:tc>
          <w:tcPr>
            <w:tcW w:w="1245" w:type="dxa"/>
          </w:tcPr>
          <w:p w14:paraId="14F50091" w14:textId="77777777" w:rsidR="00CF64AA" w:rsidRPr="000123BD" w:rsidRDefault="00CF64AA" w:rsidP="00CF64AA">
            <w:pPr>
              <w:jc w:val="center"/>
              <w:rPr>
                <w:rFonts w:ascii="Times New Roman" w:hAnsi="Times New Roman" w:cs="Times New Roman"/>
                <w:sz w:val="14"/>
                <w:szCs w:val="14"/>
              </w:rPr>
            </w:pPr>
          </w:p>
          <w:p w14:paraId="162380BD"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1402" w:type="dxa"/>
          </w:tcPr>
          <w:p w14:paraId="6B0E7FC4" w14:textId="77777777" w:rsidR="00CF64AA" w:rsidRPr="000123BD" w:rsidRDefault="00CF64AA" w:rsidP="00CF64AA">
            <w:pPr>
              <w:jc w:val="center"/>
              <w:rPr>
                <w:rFonts w:ascii="Times New Roman" w:hAnsi="Times New Roman" w:cs="Times New Roman"/>
                <w:sz w:val="14"/>
                <w:szCs w:val="14"/>
              </w:rPr>
            </w:pPr>
          </w:p>
          <w:p w14:paraId="26486962"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25" w:type="dxa"/>
          </w:tcPr>
          <w:p w14:paraId="42FF8CB9" w14:textId="77777777" w:rsidR="00CF64AA" w:rsidRPr="000123BD" w:rsidRDefault="00CF64AA" w:rsidP="00CF64AA">
            <w:pPr>
              <w:jc w:val="center"/>
              <w:rPr>
                <w:rFonts w:ascii="Times New Roman" w:hAnsi="Times New Roman" w:cs="Times New Roman"/>
                <w:sz w:val="14"/>
                <w:szCs w:val="14"/>
              </w:rPr>
            </w:pPr>
          </w:p>
          <w:p w14:paraId="60C670EB"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74" w:type="dxa"/>
          </w:tcPr>
          <w:p w14:paraId="37E6CDCD" w14:textId="77777777" w:rsidR="00CF64AA" w:rsidRPr="000123BD" w:rsidRDefault="00CF64AA" w:rsidP="00CF64AA">
            <w:pPr>
              <w:jc w:val="center"/>
              <w:rPr>
                <w:rFonts w:ascii="Times New Roman" w:hAnsi="Times New Roman" w:cs="Times New Roman"/>
                <w:sz w:val="14"/>
                <w:szCs w:val="14"/>
              </w:rPr>
            </w:pPr>
          </w:p>
          <w:p w14:paraId="2C71F090"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27B68CB9" w14:textId="77777777" w:rsidTr="00397DEA">
        <w:trPr>
          <w:trHeight w:val="909"/>
        </w:trPr>
        <w:tc>
          <w:tcPr>
            <w:tcW w:w="2278" w:type="dxa"/>
          </w:tcPr>
          <w:p w14:paraId="2637D3B9" w14:textId="77777777" w:rsidR="00CF64AA" w:rsidRPr="000123BD" w:rsidRDefault="00CF64AA" w:rsidP="00CF64AA">
            <w:pPr>
              <w:rPr>
                <w:rFonts w:ascii="Times New Roman" w:hAnsi="Times New Roman" w:cs="Times New Roman"/>
                <w:b/>
                <w:bCs/>
                <w:sz w:val="14"/>
                <w:szCs w:val="14"/>
                <w:shd w:val="clear" w:color="auto" w:fill="FFFFFF"/>
              </w:rPr>
            </w:pPr>
          </w:p>
          <w:p w14:paraId="46C21BC6" w14:textId="77777777" w:rsidR="00CF64AA" w:rsidRPr="000123BD" w:rsidRDefault="00CF64AA" w:rsidP="00CF64AA">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Muzeum </w:t>
            </w:r>
            <w:proofErr w:type="spellStart"/>
            <w:r w:rsidRPr="000123BD">
              <w:rPr>
                <w:rFonts w:ascii="Times New Roman" w:hAnsi="Times New Roman" w:cs="Times New Roman"/>
                <w:b/>
                <w:bCs/>
                <w:sz w:val="14"/>
                <w:szCs w:val="14"/>
                <w:shd w:val="clear" w:color="auto" w:fill="FFFFFF"/>
              </w:rPr>
              <w:t>Léopolda</w:t>
            </w:r>
            <w:proofErr w:type="spellEnd"/>
            <w:r w:rsidRPr="000123BD">
              <w:rPr>
                <w:rFonts w:ascii="Times New Roman" w:hAnsi="Times New Roman" w:cs="Times New Roman"/>
                <w:b/>
                <w:bCs/>
                <w:sz w:val="14"/>
                <w:szCs w:val="14"/>
                <w:shd w:val="clear" w:color="auto" w:fill="FFFFFF"/>
              </w:rPr>
              <w:t xml:space="preserve"> </w:t>
            </w:r>
            <w:proofErr w:type="spellStart"/>
            <w:r w:rsidRPr="000123BD">
              <w:rPr>
                <w:rFonts w:ascii="Times New Roman" w:hAnsi="Times New Roman" w:cs="Times New Roman"/>
                <w:b/>
                <w:bCs/>
                <w:sz w:val="14"/>
                <w:szCs w:val="14"/>
                <w:shd w:val="clear" w:color="auto" w:fill="FFFFFF"/>
              </w:rPr>
              <w:t>Sédara</w:t>
            </w:r>
            <w:proofErr w:type="spellEnd"/>
            <w:r w:rsidRPr="000123BD">
              <w:rPr>
                <w:rFonts w:ascii="Times New Roman" w:hAnsi="Times New Roman" w:cs="Times New Roman"/>
                <w:b/>
                <w:bCs/>
                <w:sz w:val="14"/>
                <w:szCs w:val="14"/>
                <w:shd w:val="clear" w:color="auto" w:fill="FFFFFF"/>
              </w:rPr>
              <w:t xml:space="preserve"> </w:t>
            </w:r>
            <w:proofErr w:type="spellStart"/>
            <w:r w:rsidRPr="000123BD">
              <w:rPr>
                <w:rFonts w:ascii="Times New Roman" w:hAnsi="Times New Roman" w:cs="Times New Roman"/>
                <w:b/>
                <w:bCs/>
                <w:sz w:val="14"/>
                <w:szCs w:val="14"/>
                <w:shd w:val="clear" w:color="auto" w:fill="FFFFFF"/>
              </w:rPr>
              <w:t>Senghora</w:t>
            </w:r>
            <w:proofErr w:type="spellEnd"/>
            <w:r w:rsidRPr="000123BD">
              <w:rPr>
                <w:rFonts w:ascii="Times New Roman" w:hAnsi="Times New Roman" w:cs="Times New Roman"/>
                <w:b/>
                <w:bCs/>
                <w:sz w:val="14"/>
                <w:szCs w:val="14"/>
                <w:shd w:val="clear" w:color="auto" w:fill="FFFFFF"/>
              </w:rPr>
              <w:t>, Dakar, Senegal</w:t>
            </w:r>
          </w:p>
        </w:tc>
        <w:tc>
          <w:tcPr>
            <w:tcW w:w="1650" w:type="dxa"/>
          </w:tcPr>
          <w:p w14:paraId="1FB06448" w14:textId="77777777" w:rsidR="00CF64AA" w:rsidRPr="000123BD" w:rsidRDefault="00CF64AA" w:rsidP="004301DB">
            <w:pPr>
              <w:rPr>
                <w:rFonts w:ascii="Times New Roman" w:hAnsi="Times New Roman" w:cs="Times New Roman"/>
                <w:sz w:val="14"/>
                <w:szCs w:val="14"/>
              </w:rPr>
            </w:pPr>
          </w:p>
          <w:p w14:paraId="4D03E078" w14:textId="77777777" w:rsidR="00CF64AA" w:rsidRPr="000123BD" w:rsidRDefault="00CF64AA" w:rsidP="004301DB">
            <w:pPr>
              <w:rPr>
                <w:rFonts w:ascii="Times New Roman" w:hAnsi="Times New Roman" w:cs="Times New Roman"/>
                <w:sz w:val="14"/>
                <w:szCs w:val="14"/>
              </w:rPr>
            </w:pPr>
            <w:r w:rsidRPr="000123BD">
              <w:rPr>
                <w:rFonts w:ascii="Times New Roman" w:hAnsi="Times New Roman" w:cs="Times New Roman"/>
                <w:sz w:val="14"/>
                <w:szCs w:val="14"/>
              </w:rPr>
              <w:t>Senegalská republika</w:t>
            </w:r>
          </w:p>
        </w:tc>
        <w:tc>
          <w:tcPr>
            <w:tcW w:w="1245" w:type="dxa"/>
          </w:tcPr>
          <w:p w14:paraId="28C72BEB" w14:textId="77777777" w:rsidR="00CF64AA" w:rsidRPr="000123BD" w:rsidRDefault="00CF64AA" w:rsidP="00CF64AA">
            <w:pPr>
              <w:jc w:val="center"/>
              <w:rPr>
                <w:rFonts w:ascii="Times New Roman" w:hAnsi="Times New Roman" w:cs="Times New Roman"/>
                <w:sz w:val="14"/>
                <w:szCs w:val="14"/>
              </w:rPr>
            </w:pPr>
          </w:p>
          <w:p w14:paraId="7BECA56B"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1402" w:type="dxa"/>
          </w:tcPr>
          <w:p w14:paraId="4092EBEA" w14:textId="77777777" w:rsidR="00CF64AA" w:rsidRPr="000123BD" w:rsidRDefault="00CF64AA" w:rsidP="00CF64AA">
            <w:pPr>
              <w:jc w:val="center"/>
              <w:rPr>
                <w:rFonts w:ascii="Times New Roman" w:hAnsi="Times New Roman" w:cs="Times New Roman"/>
                <w:sz w:val="14"/>
                <w:szCs w:val="14"/>
              </w:rPr>
            </w:pPr>
          </w:p>
          <w:p w14:paraId="5F71352A"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25" w:type="dxa"/>
          </w:tcPr>
          <w:p w14:paraId="15117F33" w14:textId="77777777" w:rsidR="00CF64AA" w:rsidRPr="000123BD" w:rsidRDefault="00CF64AA" w:rsidP="00CF64AA">
            <w:pPr>
              <w:jc w:val="center"/>
              <w:rPr>
                <w:rFonts w:ascii="Times New Roman" w:hAnsi="Times New Roman" w:cs="Times New Roman"/>
                <w:sz w:val="14"/>
                <w:szCs w:val="14"/>
              </w:rPr>
            </w:pPr>
          </w:p>
          <w:p w14:paraId="5B49936E"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74" w:type="dxa"/>
          </w:tcPr>
          <w:p w14:paraId="30A9BCE0" w14:textId="77777777" w:rsidR="00CF64AA" w:rsidRPr="000123BD" w:rsidRDefault="00CF64AA" w:rsidP="00CF64AA">
            <w:pPr>
              <w:jc w:val="center"/>
              <w:rPr>
                <w:rFonts w:ascii="Times New Roman" w:hAnsi="Times New Roman" w:cs="Times New Roman"/>
                <w:sz w:val="14"/>
                <w:szCs w:val="14"/>
              </w:rPr>
            </w:pPr>
          </w:p>
          <w:p w14:paraId="7ABFB603" w14:textId="77777777" w:rsidR="00CF64AA" w:rsidRPr="000123BD" w:rsidRDefault="00CF64AA" w:rsidP="00CF64AA">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bl>
    <w:p w14:paraId="214163F5" w14:textId="77777777" w:rsidR="00A80E51" w:rsidRPr="00931D01" w:rsidRDefault="00CF64AA" w:rsidP="00A80E51">
      <w:pPr>
        <w:jc w:val="center"/>
        <w:rPr>
          <w:rFonts w:ascii="Times New Roman" w:hAnsi="Times New Roman" w:cs="Times New Roman"/>
          <w:sz w:val="24"/>
          <w:szCs w:val="24"/>
        </w:rPr>
      </w:pPr>
      <w:r w:rsidRPr="00931D01">
        <w:rPr>
          <w:rFonts w:ascii="Times New Roman" w:hAnsi="Times New Roman" w:cs="Times New Roman"/>
          <w:sz w:val="24"/>
          <w:szCs w:val="24"/>
        </w:rPr>
        <w:t>T</w:t>
      </w:r>
      <w:r w:rsidR="00A80E51" w:rsidRPr="00931D01">
        <w:rPr>
          <w:rFonts w:ascii="Times New Roman" w:hAnsi="Times New Roman" w:cs="Times New Roman"/>
          <w:sz w:val="24"/>
          <w:szCs w:val="24"/>
        </w:rPr>
        <w:t>abulka č. 2</w:t>
      </w:r>
    </w:p>
    <w:p w14:paraId="64A4842B" w14:textId="77777777" w:rsidR="00A510AD" w:rsidRPr="00931D01" w:rsidRDefault="00A510AD" w:rsidP="00A80E51">
      <w:pPr>
        <w:jc w:val="center"/>
        <w:rPr>
          <w:rFonts w:ascii="Times New Roman" w:hAnsi="Times New Roman" w:cs="Times New Roman"/>
          <w:sz w:val="24"/>
          <w:szCs w:val="24"/>
        </w:rPr>
      </w:pPr>
    </w:p>
    <w:p w14:paraId="166F617B" w14:textId="77777777" w:rsidR="00A510AD" w:rsidRPr="00931D01" w:rsidRDefault="00A510AD" w:rsidP="00A80E51">
      <w:pPr>
        <w:jc w:val="center"/>
        <w:rPr>
          <w:rFonts w:ascii="Times New Roman" w:hAnsi="Times New Roman" w:cs="Times New Roman"/>
          <w:sz w:val="24"/>
          <w:szCs w:val="24"/>
        </w:rPr>
      </w:pPr>
    </w:p>
    <w:p w14:paraId="5F85E4F6" w14:textId="77777777" w:rsidR="00CF64AA" w:rsidRPr="00931D01" w:rsidRDefault="00CF64AA" w:rsidP="00CF64AA">
      <w:pPr>
        <w:spacing w:after="0"/>
        <w:jc w:val="center"/>
        <w:rPr>
          <w:rFonts w:ascii="Times New Roman" w:hAnsi="Times New Roman" w:cs="Times New Roman"/>
          <w:sz w:val="24"/>
          <w:szCs w:val="24"/>
        </w:rPr>
      </w:pPr>
      <w:r w:rsidRPr="00931D01">
        <w:rPr>
          <w:rFonts w:ascii="Times New Roman" w:hAnsi="Times New Roman" w:cs="Times New Roman"/>
          <w:sz w:val="24"/>
          <w:szCs w:val="24"/>
        </w:rPr>
        <w:lastRenderedPageBreak/>
        <w:t>Muzea v Severní Americe</w:t>
      </w:r>
    </w:p>
    <w:tbl>
      <w:tblPr>
        <w:tblStyle w:val="Mkatabulky"/>
        <w:tblpPr w:leftFromText="141" w:rightFromText="141" w:vertAnchor="page" w:horzAnchor="margin" w:tblpY="1786"/>
        <w:tblW w:w="9070" w:type="dxa"/>
        <w:tblLook w:val="04A0" w:firstRow="1" w:lastRow="0" w:firstColumn="1" w:lastColumn="0" w:noHBand="0" w:noVBand="1"/>
      </w:tblPr>
      <w:tblGrid>
        <w:gridCol w:w="1739"/>
        <w:gridCol w:w="1396"/>
        <w:gridCol w:w="1330"/>
        <w:gridCol w:w="1806"/>
        <w:gridCol w:w="1330"/>
        <w:gridCol w:w="1469"/>
      </w:tblGrid>
      <w:tr w:rsidR="00A510AD" w:rsidRPr="000123BD" w14:paraId="056A4D9A" w14:textId="77777777" w:rsidTr="00264F10">
        <w:trPr>
          <w:trHeight w:val="841"/>
        </w:trPr>
        <w:tc>
          <w:tcPr>
            <w:tcW w:w="1739" w:type="dxa"/>
          </w:tcPr>
          <w:p w14:paraId="2EAD898F" w14:textId="77777777" w:rsidR="00A510AD" w:rsidRPr="000123BD" w:rsidRDefault="00A510AD" w:rsidP="00A510AD">
            <w:pPr>
              <w:jc w:val="center"/>
              <w:rPr>
                <w:rFonts w:ascii="Times New Roman" w:hAnsi="Times New Roman" w:cs="Times New Roman"/>
                <w:b/>
                <w:bCs/>
                <w:sz w:val="14"/>
                <w:szCs w:val="14"/>
              </w:rPr>
            </w:pPr>
          </w:p>
          <w:p w14:paraId="528304C5" w14:textId="77777777" w:rsidR="00A510AD" w:rsidRPr="000123BD" w:rsidRDefault="00A510AD" w:rsidP="00A510AD">
            <w:pPr>
              <w:jc w:val="center"/>
              <w:rPr>
                <w:rFonts w:ascii="Times New Roman" w:hAnsi="Times New Roman" w:cs="Times New Roman"/>
                <w:b/>
                <w:bCs/>
                <w:sz w:val="14"/>
                <w:szCs w:val="14"/>
              </w:rPr>
            </w:pPr>
            <w:r w:rsidRPr="000123BD">
              <w:rPr>
                <w:rFonts w:ascii="Times New Roman" w:hAnsi="Times New Roman" w:cs="Times New Roman"/>
                <w:b/>
                <w:bCs/>
                <w:sz w:val="14"/>
                <w:szCs w:val="14"/>
              </w:rPr>
              <w:t>NÁZEV INSTITUCE</w:t>
            </w:r>
          </w:p>
        </w:tc>
        <w:tc>
          <w:tcPr>
            <w:tcW w:w="1396" w:type="dxa"/>
          </w:tcPr>
          <w:p w14:paraId="075AE0E5" w14:textId="77777777" w:rsidR="00A510AD" w:rsidRPr="000123BD" w:rsidRDefault="00A510AD" w:rsidP="00A510AD">
            <w:pPr>
              <w:jc w:val="center"/>
              <w:rPr>
                <w:rFonts w:ascii="Times New Roman" w:hAnsi="Times New Roman" w:cs="Times New Roman"/>
                <w:b/>
                <w:sz w:val="14"/>
                <w:szCs w:val="14"/>
                <w:shd w:val="clear" w:color="auto" w:fill="FFFFFF"/>
              </w:rPr>
            </w:pPr>
          </w:p>
          <w:p w14:paraId="4472772D" w14:textId="77777777" w:rsidR="00A510AD" w:rsidRPr="000123BD" w:rsidRDefault="00A510AD" w:rsidP="00A510AD">
            <w:pPr>
              <w:jc w:val="center"/>
              <w:rPr>
                <w:rFonts w:ascii="Times New Roman" w:hAnsi="Times New Roman" w:cs="Times New Roman"/>
                <w:b/>
                <w:sz w:val="14"/>
                <w:szCs w:val="14"/>
                <w:shd w:val="clear" w:color="auto" w:fill="FFFFFF"/>
              </w:rPr>
            </w:pPr>
            <w:r w:rsidRPr="000123BD">
              <w:rPr>
                <w:rFonts w:ascii="Times New Roman" w:hAnsi="Times New Roman" w:cs="Times New Roman"/>
                <w:b/>
                <w:sz w:val="14"/>
                <w:szCs w:val="14"/>
                <w:shd w:val="clear" w:color="auto" w:fill="FFFFFF"/>
              </w:rPr>
              <w:t>ZŘIZOVATEL</w:t>
            </w:r>
          </w:p>
        </w:tc>
        <w:tc>
          <w:tcPr>
            <w:tcW w:w="1330" w:type="dxa"/>
          </w:tcPr>
          <w:p w14:paraId="7652C5D9" w14:textId="77777777" w:rsidR="00A510AD" w:rsidRPr="000123BD" w:rsidRDefault="00A510AD" w:rsidP="00A510AD">
            <w:pPr>
              <w:jc w:val="center"/>
              <w:rPr>
                <w:rFonts w:ascii="Times New Roman" w:hAnsi="Times New Roman" w:cs="Times New Roman"/>
                <w:b/>
                <w:sz w:val="14"/>
                <w:szCs w:val="14"/>
              </w:rPr>
            </w:pPr>
          </w:p>
          <w:p w14:paraId="607D0121" w14:textId="77777777" w:rsidR="00A510AD" w:rsidRPr="000123BD" w:rsidRDefault="00A510AD" w:rsidP="00A510AD">
            <w:pPr>
              <w:jc w:val="center"/>
              <w:rPr>
                <w:rFonts w:ascii="Times New Roman" w:hAnsi="Times New Roman" w:cs="Times New Roman"/>
                <w:b/>
                <w:sz w:val="14"/>
                <w:szCs w:val="14"/>
              </w:rPr>
            </w:pPr>
            <w:r w:rsidRPr="000123BD">
              <w:rPr>
                <w:rFonts w:ascii="Times New Roman" w:hAnsi="Times New Roman" w:cs="Times New Roman"/>
                <w:b/>
                <w:sz w:val="14"/>
                <w:szCs w:val="14"/>
              </w:rPr>
              <w:t>SAMOSTATNÉ WEBOVÉ STRÁNKY</w:t>
            </w:r>
          </w:p>
        </w:tc>
        <w:tc>
          <w:tcPr>
            <w:tcW w:w="1806" w:type="dxa"/>
          </w:tcPr>
          <w:p w14:paraId="36A12D06" w14:textId="77777777" w:rsidR="00A510AD" w:rsidRPr="000123BD" w:rsidRDefault="00A510AD" w:rsidP="00A510AD">
            <w:pPr>
              <w:jc w:val="center"/>
              <w:rPr>
                <w:rFonts w:ascii="Times New Roman" w:hAnsi="Times New Roman" w:cs="Times New Roman"/>
                <w:b/>
                <w:sz w:val="14"/>
                <w:szCs w:val="14"/>
              </w:rPr>
            </w:pPr>
          </w:p>
          <w:p w14:paraId="60491772" w14:textId="77777777" w:rsidR="00A510AD" w:rsidRPr="000123BD" w:rsidRDefault="00A510AD" w:rsidP="00A510AD">
            <w:pPr>
              <w:jc w:val="center"/>
              <w:rPr>
                <w:rFonts w:ascii="Times New Roman" w:hAnsi="Times New Roman" w:cs="Times New Roman"/>
                <w:b/>
                <w:sz w:val="14"/>
                <w:szCs w:val="14"/>
              </w:rPr>
            </w:pPr>
            <w:r w:rsidRPr="000123BD">
              <w:rPr>
                <w:rFonts w:ascii="Times New Roman" w:hAnsi="Times New Roman" w:cs="Times New Roman"/>
                <w:b/>
                <w:sz w:val="14"/>
                <w:szCs w:val="14"/>
              </w:rPr>
              <w:t>EDUKAČNÍ AKTIVITY</w:t>
            </w:r>
          </w:p>
        </w:tc>
        <w:tc>
          <w:tcPr>
            <w:tcW w:w="1330" w:type="dxa"/>
          </w:tcPr>
          <w:p w14:paraId="6F154934" w14:textId="77777777" w:rsidR="00A510AD" w:rsidRPr="000123BD" w:rsidRDefault="00A510AD" w:rsidP="00A510AD">
            <w:pPr>
              <w:jc w:val="center"/>
              <w:rPr>
                <w:rFonts w:ascii="Times New Roman" w:hAnsi="Times New Roman" w:cs="Times New Roman"/>
                <w:b/>
                <w:sz w:val="14"/>
                <w:szCs w:val="14"/>
              </w:rPr>
            </w:pPr>
          </w:p>
          <w:p w14:paraId="1EA63319" w14:textId="77777777" w:rsidR="00A510AD" w:rsidRPr="000123BD" w:rsidRDefault="00A510AD" w:rsidP="00A510AD">
            <w:pPr>
              <w:jc w:val="center"/>
              <w:rPr>
                <w:rFonts w:ascii="Times New Roman" w:hAnsi="Times New Roman" w:cs="Times New Roman"/>
                <w:b/>
                <w:sz w:val="14"/>
                <w:szCs w:val="14"/>
              </w:rPr>
            </w:pPr>
            <w:r w:rsidRPr="000123BD">
              <w:rPr>
                <w:rFonts w:ascii="Times New Roman" w:hAnsi="Times New Roman" w:cs="Times New Roman"/>
                <w:b/>
                <w:sz w:val="14"/>
                <w:szCs w:val="14"/>
              </w:rPr>
              <w:t>INTERAKTIVNÍ PRVKY</w:t>
            </w:r>
          </w:p>
        </w:tc>
        <w:tc>
          <w:tcPr>
            <w:tcW w:w="1469" w:type="dxa"/>
          </w:tcPr>
          <w:p w14:paraId="69030C70" w14:textId="77777777" w:rsidR="00A510AD" w:rsidRPr="000123BD" w:rsidRDefault="00A510AD" w:rsidP="00A510AD">
            <w:pPr>
              <w:jc w:val="center"/>
              <w:rPr>
                <w:rFonts w:ascii="Times New Roman" w:hAnsi="Times New Roman" w:cs="Times New Roman"/>
                <w:b/>
                <w:sz w:val="14"/>
                <w:szCs w:val="14"/>
              </w:rPr>
            </w:pPr>
          </w:p>
          <w:p w14:paraId="35011408" w14:textId="22F41339" w:rsidR="00A510AD" w:rsidRPr="000123BD" w:rsidRDefault="00A510AD" w:rsidP="00A510AD">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w:t>
            </w:r>
            <w:r w:rsidR="00264F10" w:rsidRPr="000123BD">
              <w:rPr>
                <w:rFonts w:ascii="Times New Roman" w:hAnsi="Times New Roman" w:cs="Times New Roman"/>
                <w:b/>
                <w:sz w:val="14"/>
                <w:szCs w:val="14"/>
              </w:rPr>
              <w:t>PŘEDMĚTŮ</w:t>
            </w:r>
          </w:p>
        </w:tc>
      </w:tr>
      <w:tr w:rsidR="00A510AD" w:rsidRPr="000123BD" w14:paraId="79570F80" w14:textId="77777777" w:rsidTr="00397DEA">
        <w:trPr>
          <w:trHeight w:val="570"/>
        </w:trPr>
        <w:tc>
          <w:tcPr>
            <w:tcW w:w="1739" w:type="dxa"/>
          </w:tcPr>
          <w:p w14:paraId="5A2FC67D" w14:textId="77777777" w:rsidR="00A510AD" w:rsidRPr="000123BD" w:rsidRDefault="00A510AD" w:rsidP="00A510AD">
            <w:pPr>
              <w:rPr>
                <w:rFonts w:ascii="Times New Roman" w:hAnsi="Times New Roman" w:cs="Times New Roman"/>
                <w:b/>
                <w:bCs/>
                <w:sz w:val="14"/>
                <w:szCs w:val="14"/>
              </w:rPr>
            </w:pPr>
          </w:p>
          <w:p w14:paraId="75DE966E"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b/>
                <w:bCs/>
                <w:sz w:val="14"/>
                <w:szCs w:val="14"/>
              </w:rPr>
              <w:t xml:space="preserve">Památník a Muzeum George </w:t>
            </w:r>
            <w:proofErr w:type="spellStart"/>
            <w:r w:rsidRPr="000123BD">
              <w:rPr>
                <w:rFonts w:ascii="Times New Roman" w:hAnsi="Times New Roman" w:cs="Times New Roman"/>
                <w:b/>
                <w:bCs/>
                <w:sz w:val="14"/>
                <w:szCs w:val="14"/>
              </w:rPr>
              <w:t>Washingtona</w:t>
            </w:r>
            <w:proofErr w:type="spellEnd"/>
            <w:r w:rsidRPr="000123BD">
              <w:rPr>
                <w:rFonts w:ascii="Times New Roman" w:hAnsi="Times New Roman" w:cs="Times New Roman"/>
                <w:b/>
                <w:bCs/>
                <w:sz w:val="14"/>
                <w:szCs w:val="14"/>
              </w:rPr>
              <w:t xml:space="preserve"> v Mount </w:t>
            </w:r>
            <w:proofErr w:type="spellStart"/>
            <w:r w:rsidRPr="000123BD">
              <w:rPr>
                <w:rFonts w:ascii="Times New Roman" w:hAnsi="Times New Roman" w:cs="Times New Roman"/>
                <w:b/>
                <w:bCs/>
                <w:sz w:val="14"/>
                <w:szCs w:val="14"/>
              </w:rPr>
              <w:t>Vernon</w:t>
            </w:r>
            <w:proofErr w:type="spellEnd"/>
          </w:p>
        </w:tc>
        <w:tc>
          <w:tcPr>
            <w:tcW w:w="1396" w:type="dxa"/>
          </w:tcPr>
          <w:p w14:paraId="773DDED0" w14:textId="77777777" w:rsidR="00A510AD" w:rsidRPr="000123BD" w:rsidRDefault="00A510AD" w:rsidP="00A510AD">
            <w:pPr>
              <w:rPr>
                <w:rFonts w:ascii="Times New Roman" w:hAnsi="Times New Roman" w:cs="Times New Roman"/>
                <w:sz w:val="14"/>
                <w:szCs w:val="14"/>
                <w:shd w:val="clear" w:color="auto" w:fill="FFFFFF"/>
              </w:rPr>
            </w:pPr>
          </w:p>
          <w:p w14:paraId="1B99BE49"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sz w:val="14"/>
                <w:szCs w:val="14"/>
                <w:shd w:val="clear" w:color="auto" w:fill="FFFFFF"/>
              </w:rPr>
              <w:t xml:space="preserve">The Mount </w:t>
            </w:r>
            <w:proofErr w:type="spellStart"/>
            <w:r w:rsidRPr="000123BD">
              <w:rPr>
                <w:rFonts w:ascii="Times New Roman" w:hAnsi="Times New Roman" w:cs="Times New Roman"/>
                <w:sz w:val="14"/>
                <w:szCs w:val="14"/>
                <w:shd w:val="clear" w:color="auto" w:fill="FFFFFF"/>
              </w:rPr>
              <w:t>Vernon</w:t>
            </w:r>
            <w:proofErr w:type="spellEnd"/>
            <w:r w:rsidRPr="000123BD">
              <w:rPr>
                <w:rFonts w:ascii="Times New Roman" w:hAnsi="Times New Roman" w:cs="Times New Roman"/>
                <w:sz w:val="14"/>
                <w:szCs w:val="14"/>
                <w:shd w:val="clear" w:color="auto" w:fill="FFFFFF"/>
              </w:rPr>
              <w:t xml:space="preserve"> </w:t>
            </w:r>
            <w:proofErr w:type="spellStart"/>
            <w:r w:rsidRPr="000123BD">
              <w:rPr>
                <w:rFonts w:ascii="Times New Roman" w:hAnsi="Times New Roman" w:cs="Times New Roman"/>
                <w:sz w:val="14"/>
                <w:szCs w:val="14"/>
                <w:shd w:val="clear" w:color="auto" w:fill="FFFFFF"/>
              </w:rPr>
              <w:t>Ladie´s</w:t>
            </w:r>
            <w:proofErr w:type="spellEnd"/>
            <w:r w:rsidRPr="000123BD">
              <w:rPr>
                <w:rFonts w:ascii="Times New Roman" w:hAnsi="Times New Roman" w:cs="Times New Roman"/>
                <w:sz w:val="14"/>
                <w:szCs w:val="14"/>
                <w:shd w:val="clear" w:color="auto" w:fill="FFFFFF"/>
              </w:rPr>
              <w:t xml:space="preserve"> Association</w:t>
            </w:r>
          </w:p>
        </w:tc>
        <w:tc>
          <w:tcPr>
            <w:tcW w:w="1330" w:type="dxa"/>
          </w:tcPr>
          <w:p w14:paraId="7425BF92" w14:textId="77777777" w:rsidR="00A510AD" w:rsidRPr="000123BD" w:rsidRDefault="00A510AD" w:rsidP="00A510AD">
            <w:pPr>
              <w:jc w:val="center"/>
              <w:rPr>
                <w:rFonts w:ascii="Times New Roman" w:hAnsi="Times New Roman" w:cs="Times New Roman"/>
                <w:sz w:val="14"/>
                <w:szCs w:val="14"/>
              </w:rPr>
            </w:pPr>
          </w:p>
          <w:p w14:paraId="67334810" w14:textId="77777777" w:rsidR="00A510AD" w:rsidRPr="000123BD" w:rsidRDefault="00A510AD" w:rsidP="00A510AD">
            <w:pPr>
              <w:jc w:val="center"/>
              <w:rPr>
                <w:rFonts w:ascii="Times New Roman" w:hAnsi="Times New Roman" w:cs="Times New Roman"/>
                <w:sz w:val="14"/>
                <w:szCs w:val="14"/>
              </w:rPr>
            </w:pPr>
          </w:p>
          <w:p w14:paraId="356069C0"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806" w:type="dxa"/>
          </w:tcPr>
          <w:p w14:paraId="4EC5BFB8" w14:textId="77777777" w:rsidR="00A510AD" w:rsidRPr="000123BD" w:rsidRDefault="00A510AD" w:rsidP="00A510AD">
            <w:pPr>
              <w:jc w:val="center"/>
              <w:rPr>
                <w:rFonts w:ascii="Times New Roman" w:hAnsi="Times New Roman" w:cs="Times New Roman"/>
                <w:sz w:val="14"/>
                <w:szCs w:val="14"/>
              </w:rPr>
            </w:pPr>
          </w:p>
          <w:p w14:paraId="1358CEF0" w14:textId="77777777" w:rsidR="00A510AD" w:rsidRPr="000123BD" w:rsidRDefault="00A510AD" w:rsidP="00A510AD">
            <w:pPr>
              <w:jc w:val="center"/>
              <w:rPr>
                <w:rFonts w:ascii="Times New Roman" w:hAnsi="Times New Roman" w:cs="Times New Roman"/>
                <w:sz w:val="14"/>
                <w:szCs w:val="14"/>
              </w:rPr>
            </w:pPr>
          </w:p>
          <w:p w14:paraId="51077F8A"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0" w:type="dxa"/>
          </w:tcPr>
          <w:p w14:paraId="27B4AD5F" w14:textId="77777777" w:rsidR="00A510AD" w:rsidRPr="000123BD" w:rsidRDefault="00A510AD" w:rsidP="00A510AD">
            <w:pPr>
              <w:jc w:val="center"/>
              <w:rPr>
                <w:rFonts w:ascii="Times New Roman" w:hAnsi="Times New Roman" w:cs="Times New Roman"/>
                <w:sz w:val="14"/>
                <w:szCs w:val="14"/>
              </w:rPr>
            </w:pPr>
          </w:p>
          <w:p w14:paraId="596BDFFD" w14:textId="77777777" w:rsidR="00A510AD" w:rsidRPr="000123BD" w:rsidRDefault="00A510AD" w:rsidP="00A510AD">
            <w:pPr>
              <w:jc w:val="center"/>
              <w:rPr>
                <w:rFonts w:ascii="Times New Roman" w:hAnsi="Times New Roman" w:cs="Times New Roman"/>
                <w:sz w:val="14"/>
                <w:szCs w:val="14"/>
              </w:rPr>
            </w:pPr>
          </w:p>
          <w:p w14:paraId="1A7CDBE2"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69" w:type="dxa"/>
          </w:tcPr>
          <w:p w14:paraId="430C20F4" w14:textId="77777777" w:rsidR="00A510AD" w:rsidRPr="000123BD" w:rsidRDefault="00A510AD" w:rsidP="00A510AD">
            <w:pPr>
              <w:jc w:val="center"/>
              <w:rPr>
                <w:rFonts w:ascii="Times New Roman" w:hAnsi="Times New Roman" w:cs="Times New Roman"/>
                <w:sz w:val="14"/>
                <w:szCs w:val="14"/>
              </w:rPr>
            </w:pPr>
          </w:p>
          <w:p w14:paraId="4358FECA" w14:textId="77777777" w:rsidR="00A510AD" w:rsidRPr="000123BD" w:rsidRDefault="00A510AD" w:rsidP="00A510AD">
            <w:pPr>
              <w:jc w:val="center"/>
              <w:rPr>
                <w:rFonts w:ascii="Times New Roman" w:hAnsi="Times New Roman" w:cs="Times New Roman"/>
                <w:sz w:val="14"/>
                <w:szCs w:val="14"/>
              </w:rPr>
            </w:pPr>
          </w:p>
          <w:p w14:paraId="48337688"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510AD" w:rsidRPr="000123BD" w14:paraId="65D5AF3F" w14:textId="77777777" w:rsidTr="00397DEA">
        <w:trPr>
          <w:trHeight w:val="568"/>
        </w:trPr>
        <w:tc>
          <w:tcPr>
            <w:tcW w:w="1739" w:type="dxa"/>
          </w:tcPr>
          <w:p w14:paraId="1BFAA860" w14:textId="77777777" w:rsidR="00A510AD" w:rsidRPr="000123BD" w:rsidRDefault="00A510AD" w:rsidP="00A510AD">
            <w:pPr>
              <w:rPr>
                <w:rFonts w:ascii="Times New Roman" w:hAnsi="Times New Roman" w:cs="Times New Roman"/>
                <w:b/>
                <w:bCs/>
                <w:sz w:val="14"/>
                <w:szCs w:val="14"/>
                <w:shd w:val="clear" w:color="auto" w:fill="FFFFFF"/>
              </w:rPr>
            </w:pPr>
          </w:p>
          <w:p w14:paraId="7A1A1C8D"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Památník Thomase Jeffersona v </w:t>
            </w:r>
            <w:proofErr w:type="spellStart"/>
            <w:r w:rsidRPr="000123BD">
              <w:rPr>
                <w:rFonts w:ascii="Times New Roman" w:hAnsi="Times New Roman" w:cs="Times New Roman"/>
                <w:b/>
                <w:bCs/>
                <w:sz w:val="14"/>
                <w:szCs w:val="14"/>
                <w:shd w:val="clear" w:color="auto" w:fill="FFFFFF"/>
              </w:rPr>
              <w:t>Monticellu</w:t>
            </w:r>
            <w:proofErr w:type="spellEnd"/>
          </w:p>
        </w:tc>
        <w:tc>
          <w:tcPr>
            <w:tcW w:w="1396" w:type="dxa"/>
          </w:tcPr>
          <w:p w14:paraId="56C63778" w14:textId="77777777" w:rsidR="00A510AD" w:rsidRPr="000123BD" w:rsidRDefault="00A510AD" w:rsidP="00A510AD">
            <w:pPr>
              <w:rPr>
                <w:rFonts w:ascii="Times New Roman" w:hAnsi="Times New Roman" w:cs="Times New Roman"/>
                <w:sz w:val="14"/>
                <w:szCs w:val="14"/>
                <w:shd w:val="clear" w:color="auto" w:fill="FFFFFF"/>
              </w:rPr>
            </w:pPr>
          </w:p>
          <w:p w14:paraId="0D4AE651"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sz w:val="14"/>
                <w:szCs w:val="14"/>
                <w:shd w:val="clear" w:color="auto" w:fill="FFFFFF"/>
              </w:rPr>
              <w:t>Nadace Thomase Jeffersona</w:t>
            </w:r>
          </w:p>
        </w:tc>
        <w:tc>
          <w:tcPr>
            <w:tcW w:w="1330" w:type="dxa"/>
          </w:tcPr>
          <w:p w14:paraId="0D725E3C" w14:textId="77777777" w:rsidR="00A510AD" w:rsidRPr="000123BD" w:rsidRDefault="00A510AD" w:rsidP="00A510AD">
            <w:pPr>
              <w:jc w:val="center"/>
              <w:rPr>
                <w:rFonts w:ascii="Times New Roman" w:hAnsi="Times New Roman" w:cs="Times New Roman"/>
                <w:sz w:val="14"/>
                <w:szCs w:val="14"/>
              </w:rPr>
            </w:pPr>
          </w:p>
          <w:p w14:paraId="7795EF19" w14:textId="77777777" w:rsidR="00A510AD" w:rsidRPr="000123BD" w:rsidRDefault="00A510AD" w:rsidP="00A510AD">
            <w:pPr>
              <w:jc w:val="center"/>
              <w:rPr>
                <w:rFonts w:ascii="Times New Roman" w:hAnsi="Times New Roman" w:cs="Times New Roman"/>
                <w:sz w:val="14"/>
                <w:szCs w:val="14"/>
              </w:rPr>
            </w:pPr>
          </w:p>
          <w:p w14:paraId="4E0280FA"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806" w:type="dxa"/>
          </w:tcPr>
          <w:p w14:paraId="511ACA11" w14:textId="77777777" w:rsidR="00A510AD" w:rsidRPr="000123BD" w:rsidRDefault="00A510AD" w:rsidP="00A510AD">
            <w:pPr>
              <w:jc w:val="center"/>
              <w:rPr>
                <w:rFonts w:ascii="Times New Roman" w:hAnsi="Times New Roman" w:cs="Times New Roman"/>
                <w:sz w:val="14"/>
                <w:szCs w:val="14"/>
              </w:rPr>
            </w:pPr>
          </w:p>
          <w:p w14:paraId="0BC6C073" w14:textId="77777777" w:rsidR="00A510AD" w:rsidRPr="000123BD" w:rsidRDefault="00A510AD" w:rsidP="00A510AD">
            <w:pPr>
              <w:jc w:val="center"/>
              <w:rPr>
                <w:rFonts w:ascii="Times New Roman" w:hAnsi="Times New Roman" w:cs="Times New Roman"/>
                <w:sz w:val="14"/>
                <w:szCs w:val="14"/>
              </w:rPr>
            </w:pPr>
          </w:p>
          <w:p w14:paraId="62D1C02F"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0" w:type="dxa"/>
          </w:tcPr>
          <w:p w14:paraId="23C6C50F" w14:textId="77777777" w:rsidR="00A510AD" w:rsidRPr="000123BD" w:rsidRDefault="00A510AD" w:rsidP="00A510AD">
            <w:pPr>
              <w:jc w:val="center"/>
              <w:rPr>
                <w:rFonts w:ascii="Times New Roman" w:hAnsi="Times New Roman" w:cs="Times New Roman"/>
                <w:sz w:val="14"/>
                <w:szCs w:val="14"/>
              </w:rPr>
            </w:pPr>
          </w:p>
          <w:p w14:paraId="1B829F34" w14:textId="77777777" w:rsidR="00A510AD" w:rsidRPr="000123BD" w:rsidRDefault="00A510AD" w:rsidP="00A510AD">
            <w:pPr>
              <w:jc w:val="center"/>
              <w:rPr>
                <w:rFonts w:ascii="Times New Roman" w:hAnsi="Times New Roman" w:cs="Times New Roman"/>
                <w:sz w:val="14"/>
                <w:szCs w:val="14"/>
              </w:rPr>
            </w:pPr>
          </w:p>
          <w:p w14:paraId="7D223DB1"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69" w:type="dxa"/>
          </w:tcPr>
          <w:p w14:paraId="25A5AB29" w14:textId="77777777" w:rsidR="00A510AD" w:rsidRPr="000123BD" w:rsidRDefault="00A510AD" w:rsidP="00A510AD">
            <w:pPr>
              <w:jc w:val="center"/>
              <w:rPr>
                <w:rFonts w:ascii="Times New Roman" w:hAnsi="Times New Roman" w:cs="Times New Roman"/>
                <w:sz w:val="14"/>
                <w:szCs w:val="14"/>
              </w:rPr>
            </w:pPr>
          </w:p>
          <w:p w14:paraId="5FA4011C" w14:textId="77777777" w:rsidR="00A510AD" w:rsidRPr="000123BD" w:rsidRDefault="00A510AD" w:rsidP="00A510AD">
            <w:pPr>
              <w:jc w:val="center"/>
              <w:rPr>
                <w:rFonts w:ascii="Times New Roman" w:hAnsi="Times New Roman" w:cs="Times New Roman"/>
                <w:sz w:val="14"/>
                <w:szCs w:val="14"/>
              </w:rPr>
            </w:pPr>
          </w:p>
          <w:p w14:paraId="31CB785F"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510AD" w:rsidRPr="000123BD" w14:paraId="1685865C" w14:textId="77777777" w:rsidTr="00397DEA">
        <w:trPr>
          <w:trHeight w:val="792"/>
        </w:trPr>
        <w:tc>
          <w:tcPr>
            <w:tcW w:w="1739" w:type="dxa"/>
          </w:tcPr>
          <w:p w14:paraId="51B102D1" w14:textId="77777777" w:rsidR="00A510AD" w:rsidRPr="000123BD" w:rsidRDefault="00A510AD" w:rsidP="00A510AD">
            <w:pPr>
              <w:rPr>
                <w:rFonts w:ascii="Times New Roman" w:hAnsi="Times New Roman" w:cs="Times New Roman"/>
                <w:b/>
                <w:bCs/>
                <w:sz w:val="14"/>
                <w:szCs w:val="14"/>
                <w:shd w:val="clear" w:color="auto" w:fill="FFFFFF"/>
              </w:rPr>
            </w:pPr>
          </w:p>
          <w:p w14:paraId="0EC5DA3B"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Knihovna a muzeum prezidenta Abrahama Lincolna ve </w:t>
            </w:r>
            <w:proofErr w:type="spellStart"/>
            <w:r w:rsidRPr="000123BD">
              <w:rPr>
                <w:rFonts w:ascii="Times New Roman" w:hAnsi="Times New Roman" w:cs="Times New Roman"/>
                <w:b/>
                <w:bCs/>
                <w:sz w:val="14"/>
                <w:szCs w:val="14"/>
                <w:shd w:val="clear" w:color="auto" w:fill="FFFFFF"/>
              </w:rPr>
              <w:t>Springfieldu</w:t>
            </w:r>
            <w:proofErr w:type="spellEnd"/>
          </w:p>
        </w:tc>
        <w:tc>
          <w:tcPr>
            <w:tcW w:w="1396" w:type="dxa"/>
          </w:tcPr>
          <w:p w14:paraId="5751B5CA" w14:textId="77777777" w:rsidR="00A510AD" w:rsidRPr="000123BD" w:rsidRDefault="00A510AD" w:rsidP="00A510AD">
            <w:pPr>
              <w:rPr>
                <w:rFonts w:ascii="Times New Roman" w:eastAsia="Times New Roman" w:hAnsi="Times New Roman" w:cs="Times New Roman"/>
                <w:sz w:val="14"/>
                <w:szCs w:val="14"/>
                <w:lang w:eastAsia="cs-CZ"/>
              </w:rPr>
            </w:pPr>
          </w:p>
          <w:p w14:paraId="74B7F499" w14:textId="77777777" w:rsidR="00A510AD" w:rsidRPr="000123BD" w:rsidRDefault="00A510AD" w:rsidP="00A510AD">
            <w:pPr>
              <w:rPr>
                <w:rFonts w:ascii="Times New Roman" w:hAnsi="Times New Roman" w:cs="Times New Roman"/>
                <w:sz w:val="14"/>
                <w:szCs w:val="14"/>
              </w:rPr>
            </w:pPr>
            <w:r w:rsidRPr="000123BD">
              <w:rPr>
                <w:rFonts w:ascii="Times New Roman" w:eastAsia="Times New Roman" w:hAnsi="Times New Roman" w:cs="Times New Roman"/>
                <w:sz w:val="14"/>
                <w:szCs w:val="14"/>
                <w:lang w:eastAsia="cs-CZ"/>
              </w:rPr>
              <w:t xml:space="preserve">Illinois </w:t>
            </w:r>
            <w:proofErr w:type="spellStart"/>
            <w:r w:rsidRPr="000123BD">
              <w:rPr>
                <w:rFonts w:ascii="Times New Roman" w:eastAsia="Times New Roman" w:hAnsi="Times New Roman" w:cs="Times New Roman"/>
                <w:sz w:val="14"/>
                <w:szCs w:val="14"/>
                <w:lang w:eastAsia="cs-CZ"/>
              </w:rPr>
              <w:t>Historic</w:t>
            </w:r>
            <w:proofErr w:type="spellEnd"/>
            <w:r w:rsidRPr="000123BD">
              <w:rPr>
                <w:rFonts w:ascii="Times New Roman" w:eastAsia="Times New Roman" w:hAnsi="Times New Roman" w:cs="Times New Roman"/>
                <w:sz w:val="14"/>
                <w:szCs w:val="14"/>
                <w:lang w:eastAsia="cs-CZ"/>
              </w:rPr>
              <w:t xml:space="preserve"> </w:t>
            </w:r>
            <w:proofErr w:type="spellStart"/>
            <w:r w:rsidRPr="000123BD">
              <w:rPr>
                <w:rFonts w:ascii="Times New Roman" w:eastAsia="Times New Roman" w:hAnsi="Times New Roman" w:cs="Times New Roman"/>
                <w:sz w:val="14"/>
                <w:szCs w:val="14"/>
                <w:lang w:eastAsia="cs-CZ"/>
              </w:rPr>
              <w:t>Preservation</w:t>
            </w:r>
            <w:proofErr w:type="spellEnd"/>
            <w:r w:rsidRPr="000123BD">
              <w:rPr>
                <w:rFonts w:ascii="Times New Roman" w:eastAsia="Times New Roman" w:hAnsi="Times New Roman" w:cs="Times New Roman"/>
                <w:sz w:val="14"/>
                <w:szCs w:val="14"/>
                <w:lang w:eastAsia="cs-CZ"/>
              </w:rPr>
              <w:t xml:space="preserve"> </w:t>
            </w:r>
            <w:proofErr w:type="spellStart"/>
            <w:r w:rsidRPr="000123BD">
              <w:rPr>
                <w:rFonts w:ascii="Times New Roman" w:eastAsia="Times New Roman" w:hAnsi="Times New Roman" w:cs="Times New Roman"/>
                <w:sz w:val="14"/>
                <w:szCs w:val="14"/>
                <w:lang w:eastAsia="cs-CZ"/>
              </w:rPr>
              <w:t>Agency</w:t>
            </w:r>
            <w:proofErr w:type="spellEnd"/>
          </w:p>
        </w:tc>
        <w:tc>
          <w:tcPr>
            <w:tcW w:w="1330" w:type="dxa"/>
          </w:tcPr>
          <w:p w14:paraId="502F9934" w14:textId="77777777" w:rsidR="00A510AD" w:rsidRPr="000123BD" w:rsidRDefault="00A510AD" w:rsidP="00A510AD">
            <w:pPr>
              <w:jc w:val="center"/>
              <w:rPr>
                <w:rFonts w:ascii="Times New Roman" w:hAnsi="Times New Roman" w:cs="Times New Roman"/>
                <w:sz w:val="14"/>
                <w:szCs w:val="14"/>
              </w:rPr>
            </w:pPr>
          </w:p>
          <w:p w14:paraId="4D15310A" w14:textId="77777777" w:rsidR="00A510AD" w:rsidRPr="000123BD" w:rsidRDefault="00A510AD" w:rsidP="00A510AD">
            <w:pPr>
              <w:jc w:val="center"/>
              <w:rPr>
                <w:rFonts w:ascii="Times New Roman" w:hAnsi="Times New Roman" w:cs="Times New Roman"/>
                <w:sz w:val="14"/>
                <w:szCs w:val="14"/>
              </w:rPr>
            </w:pPr>
          </w:p>
          <w:p w14:paraId="41071B9C" w14:textId="77777777" w:rsidR="00A510AD" w:rsidRPr="000123BD" w:rsidRDefault="00A510AD" w:rsidP="00A510AD">
            <w:pPr>
              <w:jc w:val="center"/>
              <w:rPr>
                <w:rFonts w:ascii="Times New Roman" w:hAnsi="Times New Roman" w:cs="Times New Roman"/>
                <w:sz w:val="14"/>
                <w:szCs w:val="14"/>
              </w:rPr>
            </w:pPr>
          </w:p>
          <w:p w14:paraId="48BAF462"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806" w:type="dxa"/>
          </w:tcPr>
          <w:p w14:paraId="473E1CBB" w14:textId="77777777" w:rsidR="00A510AD" w:rsidRPr="000123BD" w:rsidRDefault="00A510AD" w:rsidP="00A510AD">
            <w:pPr>
              <w:jc w:val="center"/>
              <w:rPr>
                <w:rFonts w:ascii="Times New Roman" w:hAnsi="Times New Roman" w:cs="Times New Roman"/>
                <w:sz w:val="14"/>
                <w:szCs w:val="14"/>
              </w:rPr>
            </w:pPr>
          </w:p>
          <w:p w14:paraId="34E11690" w14:textId="77777777" w:rsidR="00A510AD" w:rsidRPr="000123BD" w:rsidRDefault="00A510AD" w:rsidP="00A510AD">
            <w:pPr>
              <w:jc w:val="center"/>
              <w:rPr>
                <w:rFonts w:ascii="Times New Roman" w:hAnsi="Times New Roman" w:cs="Times New Roman"/>
                <w:sz w:val="14"/>
                <w:szCs w:val="14"/>
              </w:rPr>
            </w:pPr>
          </w:p>
          <w:p w14:paraId="3A2B69FB" w14:textId="77777777" w:rsidR="00A510AD" w:rsidRPr="000123BD" w:rsidRDefault="00A510AD" w:rsidP="00A510AD">
            <w:pPr>
              <w:jc w:val="center"/>
              <w:rPr>
                <w:rFonts w:ascii="Times New Roman" w:hAnsi="Times New Roman" w:cs="Times New Roman"/>
                <w:sz w:val="14"/>
                <w:szCs w:val="14"/>
              </w:rPr>
            </w:pPr>
          </w:p>
          <w:p w14:paraId="2E8D8997"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0" w:type="dxa"/>
          </w:tcPr>
          <w:p w14:paraId="06E443AB" w14:textId="77777777" w:rsidR="00A510AD" w:rsidRPr="000123BD" w:rsidRDefault="00A510AD" w:rsidP="00A510AD">
            <w:pPr>
              <w:jc w:val="center"/>
              <w:rPr>
                <w:rFonts w:ascii="Times New Roman" w:hAnsi="Times New Roman" w:cs="Times New Roman"/>
                <w:sz w:val="14"/>
                <w:szCs w:val="14"/>
              </w:rPr>
            </w:pPr>
          </w:p>
          <w:p w14:paraId="7E04BA7A" w14:textId="77777777" w:rsidR="00A510AD" w:rsidRPr="000123BD" w:rsidRDefault="00A510AD" w:rsidP="00A510AD">
            <w:pPr>
              <w:jc w:val="center"/>
              <w:rPr>
                <w:rFonts w:ascii="Times New Roman" w:hAnsi="Times New Roman" w:cs="Times New Roman"/>
                <w:sz w:val="14"/>
                <w:szCs w:val="14"/>
              </w:rPr>
            </w:pPr>
          </w:p>
          <w:p w14:paraId="1672E5D7" w14:textId="77777777" w:rsidR="00A510AD" w:rsidRPr="000123BD" w:rsidRDefault="00A510AD" w:rsidP="00A510AD">
            <w:pPr>
              <w:jc w:val="center"/>
              <w:rPr>
                <w:rFonts w:ascii="Times New Roman" w:hAnsi="Times New Roman" w:cs="Times New Roman"/>
                <w:sz w:val="14"/>
                <w:szCs w:val="14"/>
              </w:rPr>
            </w:pPr>
          </w:p>
          <w:p w14:paraId="50E824F9"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69" w:type="dxa"/>
          </w:tcPr>
          <w:p w14:paraId="74DF4350" w14:textId="77777777" w:rsidR="00A510AD" w:rsidRPr="000123BD" w:rsidRDefault="00A510AD" w:rsidP="00A510AD">
            <w:pPr>
              <w:jc w:val="center"/>
              <w:rPr>
                <w:rFonts w:ascii="Times New Roman" w:hAnsi="Times New Roman" w:cs="Times New Roman"/>
                <w:sz w:val="14"/>
                <w:szCs w:val="14"/>
              </w:rPr>
            </w:pPr>
          </w:p>
          <w:p w14:paraId="3426529E" w14:textId="77777777" w:rsidR="00A510AD" w:rsidRPr="000123BD" w:rsidRDefault="00A510AD" w:rsidP="00A510AD">
            <w:pPr>
              <w:jc w:val="center"/>
              <w:rPr>
                <w:rFonts w:ascii="Times New Roman" w:hAnsi="Times New Roman" w:cs="Times New Roman"/>
                <w:sz w:val="14"/>
                <w:szCs w:val="14"/>
              </w:rPr>
            </w:pPr>
          </w:p>
          <w:p w14:paraId="3D3C494C" w14:textId="77777777" w:rsidR="00A510AD" w:rsidRPr="000123BD" w:rsidRDefault="00A510AD" w:rsidP="00A510AD">
            <w:pPr>
              <w:jc w:val="center"/>
              <w:rPr>
                <w:rFonts w:ascii="Times New Roman" w:hAnsi="Times New Roman" w:cs="Times New Roman"/>
                <w:sz w:val="14"/>
                <w:szCs w:val="14"/>
              </w:rPr>
            </w:pPr>
          </w:p>
          <w:p w14:paraId="4CD4B08A"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510AD" w:rsidRPr="000123BD" w14:paraId="32CA3813" w14:textId="77777777" w:rsidTr="00397DEA">
        <w:trPr>
          <w:trHeight w:val="723"/>
        </w:trPr>
        <w:tc>
          <w:tcPr>
            <w:tcW w:w="1739" w:type="dxa"/>
          </w:tcPr>
          <w:p w14:paraId="1B80444D" w14:textId="77777777" w:rsidR="00A510AD" w:rsidRPr="000123BD" w:rsidRDefault="00A510AD" w:rsidP="00A510AD">
            <w:pPr>
              <w:rPr>
                <w:rFonts w:ascii="Times New Roman" w:hAnsi="Times New Roman" w:cs="Times New Roman"/>
                <w:b/>
                <w:bCs/>
                <w:sz w:val="14"/>
                <w:szCs w:val="14"/>
                <w:shd w:val="clear" w:color="auto" w:fill="FFFFFF"/>
              </w:rPr>
            </w:pPr>
          </w:p>
          <w:p w14:paraId="22C8FF63"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Muzeum Benjamina Franklina ve Philadelphii v Pensylvánii</w:t>
            </w:r>
          </w:p>
        </w:tc>
        <w:tc>
          <w:tcPr>
            <w:tcW w:w="1396" w:type="dxa"/>
          </w:tcPr>
          <w:p w14:paraId="13FA4266" w14:textId="77777777" w:rsidR="00A510AD" w:rsidRPr="000123BD" w:rsidRDefault="00A510AD" w:rsidP="00A510AD">
            <w:pPr>
              <w:jc w:val="both"/>
              <w:rPr>
                <w:rFonts w:ascii="Times New Roman" w:hAnsi="Times New Roman" w:cs="Times New Roman"/>
                <w:sz w:val="14"/>
                <w:szCs w:val="14"/>
              </w:rPr>
            </w:pPr>
          </w:p>
          <w:p w14:paraId="02D1F6D6" w14:textId="5CF19AE1" w:rsidR="00A510AD" w:rsidRPr="000123BD" w:rsidRDefault="00264F10" w:rsidP="00A510AD">
            <w:pPr>
              <w:jc w:val="both"/>
              <w:rPr>
                <w:rFonts w:ascii="Times New Roman" w:hAnsi="Times New Roman" w:cs="Times New Roman"/>
                <w:sz w:val="14"/>
                <w:szCs w:val="14"/>
              </w:rPr>
            </w:pPr>
            <w:r w:rsidRPr="000123BD">
              <w:rPr>
                <w:rFonts w:ascii="Times New Roman" w:hAnsi="Times New Roman" w:cs="Times New Roman"/>
                <w:sz w:val="14"/>
                <w:szCs w:val="14"/>
              </w:rPr>
              <w:t>s</w:t>
            </w:r>
            <w:r w:rsidR="00A510AD" w:rsidRPr="000123BD">
              <w:rPr>
                <w:rFonts w:ascii="Times New Roman" w:hAnsi="Times New Roman" w:cs="Times New Roman"/>
                <w:sz w:val="14"/>
                <w:szCs w:val="14"/>
              </w:rPr>
              <w:t xml:space="preserve">oučást </w:t>
            </w:r>
            <w:r w:rsidR="00A510AD" w:rsidRPr="000123BD">
              <w:rPr>
                <w:rFonts w:ascii="Times New Roman" w:hAnsi="Times New Roman" w:cs="Times New Roman"/>
                <w:sz w:val="14"/>
                <w:szCs w:val="14"/>
                <w:shd w:val="clear" w:color="auto" w:fill="FFFFFF"/>
              </w:rPr>
              <w:t>Národního historického parku nezávislosti</w:t>
            </w:r>
          </w:p>
        </w:tc>
        <w:tc>
          <w:tcPr>
            <w:tcW w:w="1330" w:type="dxa"/>
          </w:tcPr>
          <w:p w14:paraId="4BF7108F" w14:textId="77777777" w:rsidR="00A510AD" w:rsidRPr="000123BD" w:rsidRDefault="00A510AD" w:rsidP="00A510AD">
            <w:pPr>
              <w:jc w:val="center"/>
              <w:rPr>
                <w:rFonts w:ascii="Times New Roman" w:hAnsi="Times New Roman" w:cs="Times New Roman"/>
                <w:sz w:val="14"/>
                <w:szCs w:val="14"/>
              </w:rPr>
            </w:pPr>
          </w:p>
          <w:p w14:paraId="60432D38" w14:textId="77777777" w:rsidR="00A510AD" w:rsidRPr="000123BD" w:rsidRDefault="00A510AD" w:rsidP="00A510AD">
            <w:pPr>
              <w:jc w:val="center"/>
              <w:rPr>
                <w:rFonts w:ascii="Times New Roman" w:hAnsi="Times New Roman" w:cs="Times New Roman"/>
                <w:sz w:val="14"/>
                <w:szCs w:val="14"/>
              </w:rPr>
            </w:pPr>
          </w:p>
          <w:p w14:paraId="0C2AA413" w14:textId="77777777" w:rsidR="00A510AD" w:rsidRPr="000123BD" w:rsidRDefault="00A510AD" w:rsidP="00A510AD">
            <w:pPr>
              <w:jc w:val="center"/>
              <w:rPr>
                <w:rFonts w:ascii="Times New Roman" w:hAnsi="Times New Roman" w:cs="Times New Roman"/>
                <w:sz w:val="14"/>
                <w:szCs w:val="14"/>
              </w:rPr>
            </w:pPr>
          </w:p>
          <w:p w14:paraId="5AE52180"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806" w:type="dxa"/>
          </w:tcPr>
          <w:p w14:paraId="234318F9" w14:textId="77777777" w:rsidR="00A510AD" w:rsidRPr="000123BD" w:rsidRDefault="00A510AD" w:rsidP="00A510AD">
            <w:pPr>
              <w:jc w:val="center"/>
              <w:rPr>
                <w:rFonts w:ascii="Times New Roman" w:hAnsi="Times New Roman" w:cs="Times New Roman"/>
                <w:sz w:val="14"/>
                <w:szCs w:val="14"/>
              </w:rPr>
            </w:pPr>
          </w:p>
          <w:p w14:paraId="6021CA64" w14:textId="77777777" w:rsidR="00A510AD" w:rsidRPr="000123BD" w:rsidRDefault="00A510AD" w:rsidP="00A510AD">
            <w:pPr>
              <w:jc w:val="center"/>
              <w:rPr>
                <w:rFonts w:ascii="Times New Roman" w:hAnsi="Times New Roman" w:cs="Times New Roman"/>
                <w:sz w:val="14"/>
                <w:szCs w:val="14"/>
              </w:rPr>
            </w:pPr>
          </w:p>
          <w:p w14:paraId="0B5E588A" w14:textId="77777777" w:rsidR="00A510AD" w:rsidRPr="000123BD" w:rsidRDefault="00A510AD" w:rsidP="00A510AD">
            <w:pPr>
              <w:jc w:val="center"/>
              <w:rPr>
                <w:rFonts w:ascii="Times New Roman" w:hAnsi="Times New Roman" w:cs="Times New Roman"/>
                <w:sz w:val="14"/>
                <w:szCs w:val="14"/>
              </w:rPr>
            </w:pPr>
          </w:p>
          <w:p w14:paraId="3D77636D"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0" w:type="dxa"/>
          </w:tcPr>
          <w:p w14:paraId="282E1667" w14:textId="77777777" w:rsidR="00A510AD" w:rsidRPr="000123BD" w:rsidRDefault="00A510AD" w:rsidP="00A510AD">
            <w:pPr>
              <w:jc w:val="center"/>
              <w:rPr>
                <w:rFonts w:ascii="Times New Roman" w:hAnsi="Times New Roman" w:cs="Times New Roman"/>
                <w:sz w:val="14"/>
                <w:szCs w:val="14"/>
              </w:rPr>
            </w:pPr>
          </w:p>
          <w:p w14:paraId="0B1E440A" w14:textId="77777777" w:rsidR="00A510AD" w:rsidRPr="000123BD" w:rsidRDefault="00A510AD" w:rsidP="00A510AD">
            <w:pPr>
              <w:jc w:val="center"/>
              <w:rPr>
                <w:rFonts w:ascii="Times New Roman" w:hAnsi="Times New Roman" w:cs="Times New Roman"/>
                <w:sz w:val="14"/>
                <w:szCs w:val="14"/>
              </w:rPr>
            </w:pPr>
          </w:p>
          <w:p w14:paraId="2324E636" w14:textId="77777777" w:rsidR="00A510AD" w:rsidRPr="000123BD" w:rsidRDefault="00A510AD" w:rsidP="00A510AD">
            <w:pPr>
              <w:jc w:val="center"/>
              <w:rPr>
                <w:rFonts w:ascii="Times New Roman" w:hAnsi="Times New Roman" w:cs="Times New Roman"/>
                <w:sz w:val="14"/>
                <w:szCs w:val="14"/>
              </w:rPr>
            </w:pPr>
          </w:p>
          <w:p w14:paraId="59A07065"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69" w:type="dxa"/>
          </w:tcPr>
          <w:p w14:paraId="7B04B72B" w14:textId="77777777" w:rsidR="00A510AD" w:rsidRPr="000123BD" w:rsidRDefault="00A510AD" w:rsidP="00A510AD">
            <w:pPr>
              <w:jc w:val="center"/>
              <w:rPr>
                <w:rFonts w:ascii="Times New Roman" w:hAnsi="Times New Roman" w:cs="Times New Roman"/>
                <w:sz w:val="14"/>
                <w:szCs w:val="14"/>
              </w:rPr>
            </w:pPr>
          </w:p>
          <w:p w14:paraId="7EF3DCB6" w14:textId="77777777" w:rsidR="00A510AD" w:rsidRPr="000123BD" w:rsidRDefault="00A510AD" w:rsidP="00A510AD">
            <w:pPr>
              <w:jc w:val="center"/>
              <w:rPr>
                <w:rFonts w:ascii="Times New Roman" w:hAnsi="Times New Roman" w:cs="Times New Roman"/>
                <w:sz w:val="14"/>
                <w:szCs w:val="14"/>
              </w:rPr>
            </w:pPr>
          </w:p>
          <w:p w14:paraId="6C672820" w14:textId="77777777" w:rsidR="00A510AD" w:rsidRPr="000123BD" w:rsidRDefault="00A510AD" w:rsidP="00A510AD">
            <w:pPr>
              <w:jc w:val="center"/>
              <w:rPr>
                <w:rFonts w:ascii="Times New Roman" w:hAnsi="Times New Roman" w:cs="Times New Roman"/>
                <w:sz w:val="14"/>
                <w:szCs w:val="14"/>
              </w:rPr>
            </w:pPr>
          </w:p>
          <w:p w14:paraId="4C7B5720"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510AD" w:rsidRPr="000123BD" w14:paraId="610EC49D" w14:textId="77777777" w:rsidTr="00397DEA">
        <w:trPr>
          <w:trHeight w:val="843"/>
        </w:trPr>
        <w:tc>
          <w:tcPr>
            <w:tcW w:w="1739" w:type="dxa"/>
          </w:tcPr>
          <w:p w14:paraId="12D5F564" w14:textId="77777777" w:rsidR="00A510AD" w:rsidRPr="000123BD" w:rsidRDefault="00A510AD" w:rsidP="00A510AD">
            <w:pPr>
              <w:rPr>
                <w:rFonts w:ascii="Times New Roman" w:hAnsi="Times New Roman" w:cs="Times New Roman"/>
                <w:b/>
                <w:bCs/>
                <w:sz w:val="14"/>
                <w:szCs w:val="14"/>
                <w:shd w:val="clear" w:color="auto" w:fill="FFFFFF"/>
              </w:rPr>
            </w:pPr>
          </w:p>
          <w:p w14:paraId="3533B18E"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Národní muzeum občanských práv v </w:t>
            </w:r>
            <w:proofErr w:type="spellStart"/>
            <w:r w:rsidRPr="000123BD">
              <w:rPr>
                <w:rFonts w:ascii="Times New Roman" w:hAnsi="Times New Roman" w:cs="Times New Roman"/>
                <w:b/>
                <w:bCs/>
                <w:sz w:val="14"/>
                <w:szCs w:val="14"/>
                <w:shd w:val="clear" w:color="auto" w:fill="FFFFFF"/>
              </w:rPr>
              <w:t>Lorraine</w:t>
            </w:r>
            <w:proofErr w:type="spellEnd"/>
            <w:r w:rsidRPr="000123BD">
              <w:rPr>
                <w:rFonts w:ascii="Times New Roman" w:hAnsi="Times New Roman" w:cs="Times New Roman"/>
                <w:b/>
                <w:bCs/>
                <w:sz w:val="14"/>
                <w:szCs w:val="14"/>
                <w:shd w:val="clear" w:color="auto" w:fill="FFFFFF"/>
              </w:rPr>
              <w:t>/</w:t>
            </w:r>
            <w:r w:rsidRPr="000123BD">
              <w:rPr>
                <w:rFonts w:ascii="Times New Roman" w:hAnsi="Times New Roman" w:cs="Times New Roman"/>
                <w:sz w:val="14"/>
                <w:szCs w:val="14"/>
                <w:shd w:val="clear" w:color="auto" w:fill="FFFFFF"/>
              </w:rPr>
              <w:t xml:space="preserve"> </w:t>
            </w:r>
            <w:r w:rsidRPr="000123BD">
              <w:rPr>
                <w:rFonts w:ascii="Times New Roman" w:hAnsi="Times New Roman" w:cs="Times New Roman"/>
                <w:b/>
                <w:sz w:val="14"/>
                <w:szCs w:val="14"/>
                <w:shd w:val="clear" w:color="auto" w:fill="FFFFFF"/>
              </w:rPr>
              <w:t>Martin Luther King</w:t>
            </w:r>
          </w:p>
        </w:tc>
        <w:tc>
          <w:tcPr>
            <w:tcW w:w="1396" w:type="dxa"/>
          </w:tcPr>
          <w:p w14:paraId="1B2F5F38" w14:textId="77777777" w:rsidR="00A510AD" w:rsidRPr="000123BD" w:rsidRDefault="00A510AD" w:rsidP="00A510AD">
            <w:pPr>
              <w:rPr>
                <w:rFonts w:ascii="Times New Roman" w:hAnsi="Times New Roman" w:cs="Times New Roman"/>
                <w:sz w:val="14"/>
                <w:szCs w:val="14"/>
                <w:shd w:val="clear" w:color="auto" w:fill="FFFFFF"/>
              </w:rPr>
            </w:pPr>
          </w:p>
          <w:p w14:paraId="03649787" w14:textId="77777777" w:rsidR="00A510AD" w:rsidRPr="000123BD" w:rsidRDefault="00A510AD" w:rsidP="00A510AD">
            <w:pPr>
              <w:rPr>
                <w:rFonts w:ascii="Times New Roman" w:hAnsi="Times New Roman" w:cs="Times New Roman"/>
                <w:sz w:val="14"/>
                <w:szCs w:val="14"/>
              </w:rPr>
            </w:pPr>
            <w:r w:rsidRPr="000123BD">
              <w:rPr>
                <w:rFonts w:ascii="Times New Roman" w:hAnsi="Times New Roman" w:cs="Times New Roman"/>
                <w:sz w:val="14"/>
                <w:szCs w:val="14"/>
                <w:shd w:val="clear" w:color="auto" w:fill="FFFFFF"/>
              </w:rPr>
              <w:t xml:space="preserve">Nadace </w:t>
            </w:r>
            <w:proofErr w:type="spellStart"/>
            <w:r w:rsidRPr="000123BD">
              <w:rPr>
                <w:rFonts w:ascii="Times New Roman" w:hAnsi="Times New Roman" w:cs="Times New Roman"/>
                <w:sz w:val="14"/>
                <w:szCs w:val="14"/>
                <w:shd w:val="clear" w:color="auto" w:fill="FFFFFF"/>
              </w:rPr>
              <w:t>Lorraine</w:t>
            </w:r>
            <w:proofErr w:type="spellEnd"/>
            <w:r w:rsidRPr="000123BD">
              <w:rPr>
                <w:rFonts w:ascii="Times New Roman" w:hAnsi="Times New Roman" w:cs="Times New Roman"/>
                <w:sz w:val="14"/>
                <w:szCs w:val="14"/>
                <w:shd w:val="clear" w:color="auto" w:fill="FFFFFF"/>
              </w:rPr>
              <w:t xml:space="preserve"> Civil Rights Museum.</w:t>
            </w:r>
          </w:p>
        </w:tc>
        <w:tc>
          <w:tcPr>
            <w:tcW w:w="1330" w:type="dxa"/>
          </w:tcPr>
          <w:p w14:paraId="4515C1A7" w14:textId="77777777" w:rsidR="00A510AD" w:rsidRPr="000123BD" w:rsidRDefault="00A510AD" w:rsidP="00A510AD">
            <w:pPr>
              <w:jc w:val="center"/>
              <w:rPr>
                <w:rFonts w:ascii="Times New Roman" w:hAnsi="Times New Roman" w:cs="Times New Roman"/>
                <w:sz w:val="14"/>
                <w:szCs w:val="14"/>
              </w:rPr>
            </w:pPr>
          </w:p>
          <w:p w14:paraId="6EB2F291" w14:textId="77777777" w:rsidR="00A510AD" w:rsidRPr="000123BD" w:rsidRDefault="00A510AD" w:rsidP="00A510AD">
            <w:pPr>
              <w:jc w:val="center"/>
              <w:rPr>
                <w:rFonts w:ascii="Times New Roman" w:hAnsi="Times New Roman" w:cs="Times New Roman"/>
                <w:sz w:val="14"/>
                <w:szCs w:val="14"/>
              </w:rPr>
            </w:pPr>
          </w:p>
          <w:p w14:paraId="621088C7" w14:textId="77777777" w:rsidR="00A510AD" w:rsidRPr="000123BD" w:rsidRDefault="00A510AD" w:rsidP="00A510AD">
            <w:pPr>
              <w:jc w:val="center"/>
              <w:rPr>
                <w:rFonts w:ascii="Times New Roman" w:hAnsi="Times New Roman" w:cs="Times New Roman"/>
                <w:sz w:val="14"/>
                <w:szCs w:val="14"/>
              </w:rPr>
            </w:pPr>
          </w:p>
          <w:p w14:paraId="2F5C2DE9"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806" w:type="dxa"/>
          </w:tcPr>
          <w:p w14:paraId="7E5A0188" w14:textId="77777777" w:rsidR="00A510AD" w:rsidRPr="000123BD" w:rsidRDefault="00A510AD" w:rsidP="00A510AD">
            <w:pPr>
              <w:jc w:val="center"/>
              <w:rPr>
                <w:rFonts w:ascii="Times New Roman" w:hAnsi="Times New Roman" w:cs="Times New Roman"/>
                <w:sz w:val="14"/>
                <w:szCs w:val="14"/>
              </w:rPr>
            </w:pPr>
          </w:p>
          <w:p w14:paraId="5DF9BFF5" w14:textId="77777777" w:rsidR="00A510AD" w:rsidRPr="000123BD" w:rsidRDefault="00A510AD" w:rsidP="00A510AD">
            <w:pPr>
              <w:jc w:val="center"/>
              <w:rPr>
                <w:rFonts w:ascii="Times New Roman" w:hAnsi="Times New Roman" w:cs="Times New Roman"/>
                <w:sz w:val="14"/>
                <w:szCs w:val="14"/>
              </w:rPr>
            </w:pPr>
          </w:p>
          <w:p w14:paraId="5145F617" w14:textId="77777777" w:rsidR="00A510AD" w:rsidRPr="000123BD" w:rsidRDefault="00A510AD" w:rsidP="00A510AD">
            <w:pPr>
              <w:jc w:val="center"/>
              <w:rPr>
                <w:rFonts w:ascii="Times New Roman" w:hAnsi="Times New Roman" w:cs="Times New Roman"/>
                <w:sz w:val="14"/>
                <w:szCs w:val="14"/>
              </w:rPr>
            </w:pPr>
          </w:p>
          <w:p w14:paraId="03FEB344"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0" w:type="dxa"/>
          </w:tcPr>
          <w:p w14:paraId="5D2FE230" w14:textId="77777777" w:rsidR="00A510AD" w:rsidRPr="000123BD" w:rsidRDefault="00A510AD" w:rsidP="00A510AD">
            <w:pPr>
              <w:jc w:val="center"/>
              <w:rPr>
                <w:rFonts w:ascii="Times New Roman" w:hAnsi="Times New Roman" w:cs="Times New Roman"/>
                <w:sz w:val="14"/>
                <w:szCs w:val="14"/>
              </w:rPr>
            </w:pPr>
          </w:p>
          <w:p w14:paraId="110524E8" w14:textId="77777777" w:rsidR="00A510AD" w:rsidRPr="000123BD" w:rsidRDefault="00A510AD" w:rsidP="00A510AD">
            <w:pPr>
              <w:jc w:val="center"/>
              <w:rPr>
                <w:rFonts w:ascii="Times New Roman" w:hAnsi="Times New Roman" w:cs="Times New Roman"/>
                <w:sz w:val="14"/>
                <w:szCs w:val="14"/>
              </w:rPr>
            </w:pPr>
          </w:p>
          <w:p w14:paraId="0D65871D" w14:textId="77777777" w:rsidR="00A510AD" w:rsidRPr="000123BD" w:rsidRDefault="00A510AD" w:rsidP="00A510AD">
            <w:pPr>
              <w:jc w:val="center"/>
              <w:rPr>
                <w:rFonts w:ascii="Times New Roman" w:hAnsi="Times New Roman" w:cs="Times New Roman"/>
                <w:sz w:val="14"/>
                <w:szCs w:val="14"/>
              </w:rPr>
            </w:pPr>
          </w:p>
          <w:p w14:paraId="0AFD2B2C"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69" w:type="dxa"/>
          </w:tcPr>
          <w:p w14:paraId="2D6DDCF9" w14:textId="77777777" w:rsidR="00A510AD" w:rsidRPr="000123BD" w:rsidRDefault="00A510AD" w:rsidP="00A510AD">
            <w:pPr>
              <w:jc w:val="center"/>
              <w:rPr>
                <w:rFonts w:ascii="Times New Roman" w:hAnsi="Times New Roman" w:cs="Times New Roman"/>
                <w:sz w:val="14"/>
                <w:szCs w:val="14"/>
              </w:rPr>
            </w:pPr>
          </w:p>
          <w:p w14:paraId="6AC319D1" w14:textId="77777777" w:rsidR="00A510AD" w:rsidRPr="000123BD" w:rsidRDefault="00A510AD" w:rsidP="00A510AD">
            <w:pPr>
              <w:jc w:val="center"/>
              <w:rPr>
                <w:rFonts w:ascii="Times New Roman" w:hAnsi="Times New Roman" w:cs="Times New Roman"/>
                <w:sz w:val="14"/>
                <w:szCs w:val="14"/>
              </w:rPr>
            </w:pPr>
          </w:p>
          <w:p w14:paraId="59C24D34" w14:textId="77777777" w:rsidR="00A510AD" w:rsidRPr="000123BD" w:rsidRDefault="00A510AD" w:rsidP="00A510AD">
            <w:pPr>
              <w:jc w:val="center"/>
              <w:rPr>
                <w:rFonts w:ascii="Times New Roman" w:hAnsi="Times New Roman" w:cs="Times New Roman"/>
                <w:sz w:val="14"/>
                <w:szCs w:val="14"/>
              </w:rPr>
            </w:pPr>
          </w:p>
          <w:p w14:paraId="0E189B69" w14:textId="77777777" w:rsidR="00A510AD" w:rsidRPr="000123BD" w:rsidRDefault="00A510AD" w:rsidP="00A510AD">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bl>
    <w:p w14:paraId="0E99A117" w14:textId="77777777" w:rsidR="00CF64AA" w:rsidRPr="00931D01" w:rsidRDefault="00CF64AA" w:rsidP="00CF64AA">
      <w:pPr>
        <w:jc w:val="center"/>
        <w:rPr>
          <w:rFonts w:ascii="Times New Roman" w:hAnsi="Times New Roman" w:cs="Times New Roman"/>
          <w:sz w:val="24"/>
          <w:szCs w:val="24"/>
        </w:rPr>
      </w:pPr>
      <w:r w:rsidRPr="00931D01">
        <w:rPr>
          <w:rFonts w:ascii="Times New Roman" w:hAnsi="Times New Roman" w:cs="Times New Roman"/>
          <w:sz w:val="24"/>
          <w:szCs w:val="24"/>
        </w:rPr>
        <w:t>Tabulka č. 3</w:t>
      </w:r>
    </w:p>
    <w:p w14:paraId="36C5B1F8" w14:textId="141CF270" w:rsidR="00A510AD" w:rsidRDefault="00A510AD" w:rsidP="00CF64AA">
      <w:pPr>
        <w:jc w:val="center"/>
        <w:rPr>
          <w:rFonts w:ascii="Times New Roman" w:hAnsi="Times New Roman" w:cs="Times New Roman"/>
          <w:sz w:val="24"/>
          <w:szCs w:val="24"/>
        </w:rPr>
      </w:pPr>
    </w:p>
    <w:p w14:paraId="69B33506" w14:textId="27B77FBC" w:rsidR="00A80E51" w:rsidRPr="00931D01" w:rsidRDefault="00A80E51" w:rsidP="00A80E51">
      <w:pPr>
        <w:spacing w:after="0"/>
        <w:jc w:val="center"/>
        <w:rPr>
          <w:rFonts w:ascii="Times New Roman" w:hAnsi="Times New Roman" w:cs="Times New Roman"/>
          <w:sz w:val="24"/>
          <w:szCs w:val="24"/>
        </w:rPr>
      </w:pPr>
      <w:r w:rsidRPr="00931D01">
        <w:rPr>
          <w:rFonts w:ascii="Times New Roman" w:hAnsi="Times New Roman" w:cs="Times New Roman"/>
          <w:sz w:val="24"/>
          <w:szCs w:val="24"/>
        </w:rPr>
        <w:t xml:space="preserve">Muzea ve </w:t>
      </w:r>
      <w:r w:rsidR="00264F10" w:rsidRPr="00931D01">
        <w:rPr>
          <w:rFonts w:ascii="Times New Roman" w:hAnsi="Times New Roman" w:cs="Times New Roman"/>
          <w:sz w:val="24"/>
          <w:szCs w:val="24"/>
        </w:rPr>
        <w:t>S</w:t>
      </w:r>
      <w:r w:rsidRPr="00931D01">
        <w:rPr>
          <w:rFonts w:ascii="Times New Roman" w:hAnsi="Times New Roman" w:cs="Times New Roman"/>
          <w:sz w:val="24"/>
          <w:szCs w:val="24"/>
        </w:rPr>
        <w:t>třední Americe</w:t>
      </w:r>
    </w:p>
    <w:tbl>
      <w:tblPr>
        <w:tblStyle w:val="Mkatabulky"/>
        <w:tblW w:w="9168" w:type="dxa"/>
        <w:tblInd w:w="-5" w:type="dxa"/>
        <w:tblLook w:val="04A0" w:firstRow="1" w:lastRow="0" w:firstColumn="1" w:lastColumn="0" w:noHBand="0" w:noVBand="1"/>
      </w:tblPr>
      <w:tblGrid>
        <w:gridCol w:w="1761"/>
        <w:gridCol w:w="1482"/>
        <w:gridCol w:w="1209"/>
        <w:gridCol w:w="2022"/>
        <w:gridCol w:w="1318"/>
        <w:gridCol w:w="1376"/>
      </w:tblGrid>
      <w:tr w:rsidR="00A80E51" w:rsidRPr="000123BD" w14:paraId="1F3C2C3E" w14:textId="77777777" w:rsidTr="00A510AD">
        <w:trPr>
          <w:trHeight w:val="841"/>
        </w:trPr>
        <w:tc>
          <w:tcPr>
            <w:tcW w:w="1776" w:type="dxa"/>
          </w:tcPr>
          <w:p w14:paraId="1B061AB9" w14:textId="77777777" w:rsidR="00A80E51" w:rsidRPr="000123BD" w:rsidRDefault="00A80E51" w:rsidP="008A6B77">
            <w:pPr>
              <w:jc w:val="center"/>
              <w:rPr>
                <w:rFonts w:ascii="Times New Roman" w:hAnsi="Times New Roman" w:cs="Times New Roman"/>
                <w:b/>
                <w:sz w:val="14"/>
                <w:szCs w:val="14"/>
              </w:rPr>
            </w:pPr>
          </w:p>
          <w:p w14:paraId="543BE221"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NÁZEV INSTITUCE</w:t>
            </w:r>
          </w:p>
        </w:tc>
        <w:tc>
          <w:tcPr>
            <w:tcW w:w="1488" w:type="dxa"/>
          </w:tcPr>
          <w:p w14:paraId="185EEB4D" w14:textId="77777777" w:rsidR="00A80E51" w:rsidRPr="000123BD" w:rsidRDefault="00A80E51" w:rsidP="008A6B77">
            <w:pPr>
              <w:jc w:val="center"/>
              <w:rPr>
                <w:rFonts w:ascii="Times New Roman" w:hAnsi="Times New Roman" w:cs="Times New Roman"/>
                <w:b/>
                <w:sz w:val="14"/>
                <w:szCs w:val="14"/>
              </w:rPr>
            </w:pPr>
          </w:p>
          <w:p w14:paraId="0C759E40"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ZŘIZOVATEL</w:t>
            </w:r>
          </w:p>
        </w:tc>
        <w:tc>
          <w:tcPr>
            <w:tcW w:w="1209" w:type="dxa"/>
          </w:tcPr>
          <w:p w14:paraId="1744B659" w14:textId="77777777" w:rsidR="00A80E51" w:rsidRPr="000123BD" w:rsidRDefault="00A80E51" w:rsidP="008A6B77">
            <w:pPr>
              <w:jc w:val="center"/>
              <w:rPr>
                <w:rFonts w:ascii="Times New Roman" w:hAnsi="Times New Roman" w:cs="Times New Roman"/>
                <w:b/>
                <w:sz w:val="14"/>
                <w:szCs w:val="14"/>
              </w:rPr>
            </w:pPr>
          </w:p>
          <w:p w14:paraId="4214378B"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SAMOSTATNÉ WEBOVÉ STRÁNKY</w:t>
            </w:r>
          </w:p>
        </w:tc>
        <w:tc>
          <w:tcPr>
            <w:tcW w:w="2041" w:type="dxa"/>
          </w:tcPr>
          <w:p w14:paraId="1CA3A6B7" w14:textId="77777777" w:rsidR="00A80E51" w:rsidRPr="000123BD" w:rsidRDefault="00A80E51" w:rsidP="008A6B77">
            <w:pPr>
              <w:jc w:val="center"/>
              <w:rPr>
                <w:rFonts w:ascii="Times New Roman" w:hAnsi="Times New Roman" w:cs="Times New Roman"/>
                <w:b/>
                <w:sz w:val="14"/>
                <w:szCs w:val="14"/>
              </w:rPr>
            </w:pPr>
          </w:p>
          <w:p w14:paraId="4D3F7E71"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EDUKAČNÍ AKTIVITY</w:t>
            </w:r>
          </w:p>
        </w:tc>
        <w:tc>
          <w:tcPr>
            <w:tcW w:w="1319" w:type="dxa"/>
          </w:tcPr>
          <w:p w14:paraId="17E2853A" w14:textId="77777777" w:rsidR="00A80E51" w:rsidRPr="000123BD" w:rsidRDefault="00A80E51" w:rsidP="008A6B77">
            <w:pPr>
              <w:jc w:val="center"/>
              <w:rPr>
                <w:rFonts w:ascii="Times New Roman" w:hAnsi="Times New Roman" w:cs="Times New Roman"/>
                <w:b/>
                <w:sz w:val="14"/>
                <w:szCs w:val="14"/>
              </w:rPr>
            </w:pPr>
          </w:p>
          <w:p w14:paraId="681DC32E"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INTERAKTIVNÍ PRVKY</w:t>
            </w:r>
          </w:p>
        </w:tc>
        <w:tc>
          <w:tcPr>
            <w:tcW w:w="1335" w:type="dxa"/>
          </w:tcPr>
          <w:p w14:paraId="58D5B5FE" w14:textId="77777777" w:rsidR="00A80E51" w:rsidRPr="000123BD" w:rsidRDefault="00A80E51" w:rsidP="008A6B77">
            <w:pPr>
              <w:jc w:val="center"/>
              <w:rPr>
                <w:rFonts w:ascii="Times New Roman" w:hAnsi="Times New Roman" w:cs="Times New Roman"/>
                <w:b/>
                <w:sz w:val="14"/>
                <w:szCs w:val="14"/>
              </w:rPr>
            </w:pPr>
          </w:p>
          <w:p w14:paraId="19B3BBE6"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PŘEDMĚTŮ </w:t>
            </w:r>
          </w:p>
        </w:tc>
      </w:tr>
      <w:tr w:rsidR="00A80E51" w:rsidRPr="000123BD" w14:paraId="6A3089E0" w14:textId="77777777" w:rsidTr="00A510AD">
        <w:trPr>
          <w:trHeight w:val="792"/>
        </w:trPr>
        <w:tc>
          <w:tcPr>
            <w:tcW w:w="1776" w:type="dxa"/>
          </w:tcPr>
          <w:p w14:paraId="6279F726" w14:textId="77777777" w:rsidR="00A80E51" w:rsidRPr="000123BD" w:rsidRDefault="00A80E51" w:rsidP="008A6B77">
            <w:pPr>
              <w:rPr>
                <w:rFonts w:ascii="Times New Roman" w:hAnsi="Times New Roman" w:cs="Times New Roman"/>
                <w:b/>
                <w:sz w:val="14"/>
                <w:szCs w:val="14"/>
              </w:rPr>
            </w:pPr>
          </w:p>
          <w:p w14:paraId="7C0B6895"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b/>
                <w:sz w:val="14"/>
                <w:szCs w:val="14"/>
              </w:rPr>
              <w:t>Hidalgovo muzeum v Dolores</w:t>
            </w:r>
          </w:p>
        </w:tc>
        <w:tc>
          <w:tcPr>
            <w:tcW w:w="1488" w:type="dxa"/>
          </w:tcPr>
          <w:p w14:paraId="5CB81F07" w14:textId="77777777" w:rsidR="00A80E51" w:rsidRPr="000123BD" w:rsidRDefault="00A80E51" w:rsidP="008A6B77">
            <w:pPr>
              <w:rPr>
                <w:rFonts w:ascii="Times New Roman" w:hAnsi="Times New Roman" w:cs="Times New Roman"/>
                <w:sz w:val="14"/>
                <w:szCs w:val="14"/>
              </w:rPr>
            </w:pPr>
          </w:p>
          <w:p w14:paraId="1E8B35F9"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sz w:val="14"/>
                <w:szCs w:val="14"/>
              </w:rPr>
              <w:t>Spojené státy mexické</w:t>
            </w:r>
          </w:p>
        </w:tc>
        <w:tc>
          <w:tcPr>
            <w:tcW w:w="1209" w:type="dxa"/>
          </w:tcPr>
          <w:p w14:paraId="5DA2508C" w14:textId="77777777" w:rsidR="00A80E51" w:rsidRPr="000123BD" w:rsidRDefault="00A80E51" w:rsidP="008A6B77">
            <w:pPr>
              <w:jc w:val="center"/>
              <w:rPr>
                <w:rFonts w:ascii="Times New Roman" w:hAnsi="Times New Roman" w:cs="Times New Roman"/>
                <w:sz w:val="14"/>
                <w:szCs w:val="14"/>
              </w:rPr>
            </w:pPr>
          </w:p>
          <w:p w14:paraId="36F8E274"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2041" w:type="dxa"/>
          </w:tcPr>
          <w:p w14:paraId="05143C95" w14:textId="77777777" w:rsidR="00A80E51" w:rsidRPr="000123BD" w:rsidRDefault="00A80E51" w:rsidP="008A6B77">
            <w:pPr>
              <w:jc w:val="center"/>
              <w:rPr>
                <w:rFonts w:ascii="Times New Roman" w:hAnsi="Times New Roman" w:cs="Times New Roman"/>
                <w:sz w:val="14"/>
                <w:szCs w:val="14"/>
              </w:rPr>
            </w:pPr>
          </w:p>
          <w:p w14:paraId="7464DBB2"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19" w:type="dxa"/>
          </w:tcPr>
          <w:p w14:paraId="5C4D2503" w14:textId="77777777" w:rsidR="00A80E51" w:rsidRPr="000123BD" w:rsidRDefault="00A80E51" w:rsidP="008A6B77">
            <w:pPr>
              <w:jc w:val="center"/>
              <w:rPr>
                <w:rFonts w:ascii="Times New Roman" w:hAnsi="Times New Roman" w:cs="Times New Roman"/>
                <w:sz w:val="14"/>
                <w:szCs w:val="14"/>
              </w:rPr>
            </w:pPr>
          </w:p>
          <w:p w14:paraId="1691CCEB"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35" w:type="dxa"/>
          </w:tcPr>
          <w:p w14:paraId="726F0B44" w14:textId="77777777" w:rsidR="00A80E51" w:rsidRPr="000123BD" w:rsidRDefault="00A80E51" w:rsidP="008A6B77">
            <w:pPr>
              <w:jc w:val="center"/>
              <w:rPr>
                <w:rFonts w:ascii="Times New Roman" w:hAnsi="Times New Roman" w:cs="Times New Roman"/>
                <w:sz w:val="14"/>
                <w:szCs w:val="14"/>
              </w:rPr>
            </w:pPr>
          </w:p>
          <w:p w14:paraId="29101CE0"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80E51" w:rsidRPr="000123BD" w14:paraId="765A8164" w14:textId="77777777" w:rsidTr="00A510AD">
        <w:trPr>
          <w:trHeight w:val="819"/>
        </w:trPr>
        <w:tc>
          <w:tcPr>
            <w:tcW w:w="1776" w:type="dxa"/>
          </w:tcPr>
          <w:p w14:paraId="632641AC" w14:textId="77777777" w:rsidR="00A80E51" w:rsidRPr="000123BD" w:rsidRDefault="00A80E51" w:rsidP="008A6B77">
            <w:pPr>
              <w:rPr>
                <w:rFonts w:ascii="Times New Roman" w:hAnsi="Times New Roman" w:cs="Times New Roman"/>
                <w:b/>
                <w:sz w:val="14"/>
                <w:szCs w:val="14"/>
                <w:shd w:val="clear" w:color="auto" w:fill="FFFFFF"/>
              </w:rPr>
            </w:pPr>
          </w:p>
          <w:p w14:paraId="4DB24185"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b/>
                <w:sz w:val="14"/>
                <w:szCs w:val="14"/>
                <w:shd w:val="clear" w:color="auto" w:fill="FFFFFF"/>
              </w:rPr>
              <w:t xml:space="preserve">Muzeum a památník Ernesta Che Guevary </w:t>
            </w:r>
            <w:r w:rsidRPr="000123BD">
              <w:rPr>
                <w:rFonts w:ascii="Times New Roman" w:hAnsi="Times New Roman" w:cs="Times New Roman"/>
                <w:b/>
                <w:sz w:val="14"/>
                <w:szCs w:val="14"/>
                <w:shd w:val="clear" w:color="auto" w:fill="FFFFFF"/>
              </w:rPr>
              <w:br/>
              <w:t>v Santa Claře</w:t>
            </w:r>
          </w:p>
        </w:tc>
        <w:tc>
          <w:tcPr>
            <w:tcW w:w="1488" w:type="dxa"/>
          </w:tcPr>
          <w:p w14:paraId="4A886395" w14:textId="77777777" w:rsidR="00A80E51" w:rsidRPr="000123BD" w:rsidRDefault="00A80E51" w:rsidP="008A6B77">
            <w:pPr>
              <w:rPr>
                <w:rFonts w:ascii="Times New Roman" w:hAnsi="Times New Roman" w:cs="Times New Roman"/>
                <w:sz w:val="14"/>
                <w:szCs w:val="14"/>
              </w:rPr>
            </w:pPr>
          </w:p>
          <w:p w14:paraId="6D6123EB"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sz w:val="14"/>
                <w:szCs w:val="14"/>
              </w:rPr>
              <w:t>kubánská vláda</w:t>
            </w:r>
          </w:p>
        </w:tc>
        <w:tc>
          <w:tcPr>
            <w:tcW w:w="1209" w:type="dxa"/>
          </w:tcPr>
          <w:p w14:paraId="42ABD194" w14:textId="77777777" w:rsidR="00A80E51" w:rsidRPr="000123BD" w:rsidRDefault="00A80E51" w:rsidP="008A6B77">
            <w:pPr>
              <w:jc w:val="center"/>
              <w:rPr>
                <w:rFonts w:ascii="Times New Roman" w:hAnsi="Times New Roman" w:cs="Times New Roman"/>
                <w:sz w:val="14"/>
                <w:szCs w:val="14"/>
              </w:rPr>
            </w:pPr>
          </w:p>
          <w:p w14:paraId="5493E11F"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2041" w:type="dxa"/>
          </w:tcPr>
          <w:p w14:paraId="4830519B" w14:textId="77777777" w:rsidR="00A80E51" w:rsidRPr="000123BD" w:rsidRDefault="00A80E51" w:rsidP="008A6B77">
            <w:pPr>
              <w:jc w:val="center"/>
              <w:rPr>
                <w:rFonts w:ascii="Times New Roman" w:hAnsi="Times New Roman" w:cs="Times New Roman"/>
                <w:sz w:val="14"/>
                <w:szCs w:val="14"/>
              </w:rPr>
            </w:pPr>
          </w:p>
          <w:p w14:paraId="00B77E01"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19" w:type="dxa"/>
          </w:tcPr>
          <w:p w14:paraId="1A69A5E9" w14:textId="77777777" w:rsidR="00A80E51" w:rsidRPr="000123BD" w:rsidRDefault="00A80E51" w:rsidP="008A6B77">
            <w:pPr>
              <w:jc w:val="center"/>
              <w:rPr>
                <w:rFonts w:ascii="Times New Roman" w:hAnsi="Times New Roman" w:cs="Times New Roman"/>
                <w:sz w:val="14"/>
                <w:szCs w:val="14"/>
              </w:rPr>
            </w:pPr>
          </w:p>
          <w:p w14:paraId="620EA24D"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35" w:type="dxa"/>
          </w:tcPr>
          <w:p w14:paraId="66755453" w14:textId="77777777" w:rsidR="00A80E51" w:rsidRPr="000123BD" w:rsidRDefault="00A80E51" w:rsidP="008A6B77">
            <w:pPr>
              <w:jc w:val="center"/>
              <w:rPr>
                <w:rFonts w:ascii="Times New Roman" w:hAnsi="Times New Roman" w:cs="Times New Roman"/>
                <w:sz w:val="14"/>
                <w:szCs w:val="14"/>
              </w:rPr>
            </w:pPr>
          </w:p>
          <w:p w14:paraId="3E30EF56"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bl>
    <w:p w14:paraId="0922E0A7" w14:textId="77777777" w:rsidR="00A80E51" w:rsidRPr="00931D01" w:rsidRDefault="00A80E51" w:rsidP="00A80E51">
      <w:pPr>
        <w:jc w:val="center"/>
        <w:rPr>
          <w:rFonts w:ascii="Times New Roman" w:hAnsi="Times New Roman" w:cs="Times New Roman"/>
          <w:sz w:val="24"/>
          <w:szCs w:val="24"/>
        </w:rPr>
      </w:pPr>
      <w:r w:rsidRPr="00931D01">
        <w:rPr>
          <w:rFonts w:ascii="Times New Roman" w:hAnsi="Times New Roman" w:cs="Times New Roman"/>
          <w:sz w:val="24"/>
          <w:szCs w:val="24"/>
        </w:rPr>
        <w:t>Tabulka č. 4</w:t>
      </w:r>
    </w:p>
    <w:p w14:paraId="1A111BF2" w14:textId="283EB80D" w:rsidR="00A80E51" w:rsidRDefault="00A80E51" w:rsidP="00A80E51">
      <w:pPr>
        <w:jc w:val="center"/>
        <w:rPr>
          <w:rFonts w:ascii="Times New Roman" w:hAnsi="Times New Roman" w:cs="Times New Roman"/>
          <w:sz w:val="24"/>
          <w:szCs w:val="24"/>
        </w:rPr>
      </w:pPr>
    </w:p>
    <w:p w14:paraId="7EC4524C" w14:textId="77777777" w:rsidR="00A80E51" w:rsidRPr="00931D01" w:rsidRDefault="00A80E51" w:rsidP="00A80E51">
      <w:pPr>
        <w:spacing w:after="0"/>
        <w:jc w:val="center"/>
        <w:rPr>
          <w:rFonts w:ascii="Times New Roman" w:hAnsi="Times New Roman" w:cs="Times New Roman"/>
          <w:sz w:val="24"/>
          <w:szCs w:val="24"/>
        </w:rPr>
      </w:pPr>
      <w:r w:rsidRPr="00931D01">
        <w:rPr>
          <w:rFonts w:ascii="Times New Roman" w:hAnsi="Times New Roman" w:cs="Times New Roman"/>
          <w:sz w:val="24"/>
          <w:szCs w:val="24"/>
        </w:rPr>
        <w:t>Muzea v Jižní Americe</w:t>
      </w:r>
    </w:p>
    <w:tbl>
      <w:tblPr>
        <w:tblStyle w:val="Mkatabulky"/>
        <w:tblW w:w="9243" w:type="dxa"/>
        <w:tblInd w:w="-5" w:type="dxa"/>
        <w:tblLook w:val="04A0" w:firstRow="1" w:lastRow="0" w:firstColumn="1" w:lastColumn="0" w:noHBand="0" w:noVBand="1"/>
      </w:tblPr>
      <w:tblGrid>
        <w:gridCol w:w="1742"/>
        <w:gridCol w:w="1492"/>
        <w:gridCol w:w="1214"/>
        <w:gridCol w:w="1978"/>
        <w:gridCol w:w="1441"/>
        <w:gridCol w:w="1376"/>
      </w:tblGrid>
      <w:tr w:rsidR="00A80E51" w:rsidRPr="000123BD" w14:paraId="249765AD" w14:textId="77777777" w:rsidTr="00A510AD">
        <w:trPr>
          <w:trHeight w:val="931"/>
        </w:trPr>
        <w:tc>
          <w:tcPr>
            <w:tcW w:w="1754" w:type="dxa"/>
          </w:tcPr>
          <w:p w14:paraId="4C962B30" w14:textId="77777777" w:rsidR="00A80E51" w:rsidRPr="000123BD" w:rsidRDefault="00A80E51" w:rsidP="008A6B77">
            <w:pPr>
              <w:jc w:val="center"/>
              <w:rPr>
                <w:rFonts w:ascii="Times New Roman" w:hAnsi="Times New Roman" w:cs="Times New Roman"/>
                <w:b/>
                <w:bCs/>
                <w:sz w:val="14"/>
                <w:szCs w:val="14"/>
                <w:shd w:val="clear" w:color="auto" w:fill="FFFFFF"/>
              </w:rPr>
            </w:pPr>
          </w:p>
          <w:p w14:paraId="3803BAC3" w14:textId="77777777" w:rsidR="00A80E51" w:rsidRPr="000123BD" w:rsidRDefault="00A80E51" w:rsidP="008A6B77">
            <w:pPr>
              <w:jc w:val="center"/>
              <w:rPr>
                <w:rFonts w:ascii="Times New Roman" w:hAnsi="Times New Roman" w:cs="Times New Roman"/>
                <w:b/>
                <w:bCs/>
                <w:sz w:val="14"/>
                <w:szCs w:val="14"/>
                <w:shd w:val="clear" w:color="auto" w:fill="FFFFFF"/>
              </w:rPr>
            </w:pPr>
            <w:r w:rsidRPr="000123BD">
              <w:rPr>
                <w:rFonts w:ascii="Times New Roman" w:hAnsi="Times New Roman" w:cs="Times New Roman"/>
                <w:b/>
                <w:bCs/>
                <w:sz w:val="14"/>
                <w:szCs w:val="14"/>
                <w:shd w:val="clear" w:color="auto" w:fill="FFFFFF"/>
              </w:rPr>
              <w:t>NÁZEV INSTITUCE</w:t>
            </w:r>
          </w:p>
        </w:tc>
        <w:tc>
          <w:tcPr>
            <w:tcW w:w="1497" w:type="dxa"/>
          </w:tcPr>
          <w:p w14:paraId="02209B04" w14:textId="77777777" w:rsidR="00A80E51" w:rsidRPr="000123BD" w:rsidRDefault="00A80E51" w:rsidP="008A6B77">
            <w:pPr>
              <w:jc w:val="center"/>
              <w:rPr>
                <w:rFonts w:ascii="Times New Roman" w:hAnsi="Times New Roman" w:cs="Times New Roman"/>
                <w:b/>
                <w:sz w:val="14"/>
                <w:szCs w:val="14"/>
              </w:rPr>
            </w:pPr>
          </w:p>
          <w:p w14:paraId="37E7A991"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ZŘIZOVATEL</w:t>
            </w:r>
          </w:p>
        </w:tc>
        <w:tc>
          <w:tcPr>
            <w:tcW w:w="1214" w:type="dxa"/>
          </w:tcPr>
          <w:p w14:paraId="4D60F399" w14:textId="77777777" w:rsidR="00A80E51" w:rsidRPr="000123BD" w:rsidRDefault="00A80E51" w:rsidP="008A6B77">
            <w:pPr>
              <w:jc w:val="center"/>
              <w:rPr>
                <w:rFonts w:ascii="Times New Roman" w:hAnsi="Times New Roman" w:cs="Times New Roman"/>
                <w:b/>
                <w:sz w:val="14"/>
                <w:szCs w:val="14"/>
              </w:rPr>
            </w:pPr>
          </w:p>
          <w:p w14:paraId="1B6E0FD9"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SAMOSTATNÉ WEBOVÉ STRÁNKY</w:t>
            </w:r>
          </w:p>
        </w:tc>
        <w:tc>
          <w:tcPr>
            <w:tcW w:w="1993" w:type="dxa"/>
          </w:tcPr>
          <w:p w14:paraId="6862B472" w14:textId="77777777" w:rsidR="00A80E51" w:rsidRPr="000123BD" w:rsidRDefault="00A80E51" w:rsidP="008A6B77">
            <w:pPr>
              <w:jc w:val="center"/>
              <w:rPr>
                <w:rFonts w:ascii="Times New Roman" w:hAnsi="Times New Roman" w:cs="Times New Roman"/>
                <w:b/>
                <w:sz w:val="14"/>
                <w:szCs w:val="14"/>
              </w:rPr>
            </w:pPr>
          </w:p>
          <w:p w14:paraId="2DB17798"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EDUKAČNÍ AKTIVITY</w:t>
            </w:r>
          </w:p>
        </w:tc>
        <w:tc>
          <w:tcPr>
            <w:tcW w:w="1444" w:type="dxa"/>
          </w:tcPr>
          <w:p w14:paraId="0C45D791" w14:textId="77777777" w:rsidR="00A80E51" w:rsidRPr="000123BD" w:rsidRDefault="00A80E51" w:rsidP="008A6B77">
            <w:pPr>
              <w:jc w:val="center"/>
              <w:rPr>
                <w:rFonts w:ascii="Times New Roman" w:hAnsi="Times New Roman" w:cs="Times New Roman"/>
                <w:b/>
                <w:sz w:val="14"/>
                <w:szCs w:val="14"/>
              </w:rPr>
            </w:pPr>
          </w:p>
          <w:p w14:paraId="6E6B84E1"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INTERAKTIVNÍ PRVKY</w:t>
            </w:r>
          </w:p>
        </w:tc>
        <w:tc>
          <w:tcPr>
            <w:tcW w:w="1341" w:type="dxa"/>
          </w:tcPr>
          <w:p w14:paraId="2DD59636" w14:textId="77777777" w:rsidR="00A80E51" w:rsidRPr="000123BD" w:rsidRDefault="00A80E51" w:rsidP="008A6B77">
            <w:pPr>
              <w:jc w:val="center"/>
              <w:rPr>
                <w:rFonts w:ascii="Times New Roman" w:hAnsi="Times New Roman" w:cs="Times New Roman"/>
                <w:b/>
                <w:sz w:val="14"/>
                <w:szCs w:val="14"/>
              </w:rPr>
            </w:pPr>
          </w:p>
          <w:p w14:paraId="75F073CD" w14:textId="77777777" w:rsidR="00A80E51" w:rsidRPr="000123BD" w:rsidRDefault="00A80E51" w:rsidP="008A6B77">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PŘEDMĚTŮ </w:t>
            </w:r>
          </w:p>
        </w:tc>
      </w:tr>
      <w:tr w:rsidR="00A80E51" w:rsidRPr="000123BD" w14:paraId="05498C9B" w14:textId="77777777" w:rsidTr="00A510AD">
        <w:trPr>
          <w:trHeight w:val="601"/>
        </w:trPr>
        <w:tc>
          <w:tcPr>
            <w:tcW w:w="1754" w:type="dxa"/>
          </w:tcPr>
          <w:p w14:paraId="5F246E65"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Muzeum a rodný dům </w:t>
            </w:r>
            <w:proofErr w:type="spellStart"/>
            <w:r w:rsidRPr="000123BD">
              <w:rPr>
                <w:rFonts w:ascii="Times New Roman" w:hAnsi="Times New Roman" w:cs="Times New Roman"/>
                <w:b/>
                <w:bCs/>
                <w:sz w:val="14"/>
                <w:szCs w:val="14"/>
                <w:shd w:val="clear" w:color="auto" w:fill="FFFFFF"/>
              </w:rPr>
              <w:t>Simóna</w:t>
            </w:r>
            <w:proofErr w:type="spellEnd"/>
            <w:r w:rsidRPr="000123BD">
              <w:rPr>
                <w:rFonts w:ascii="Times New Roman" w:hAnsi="Times New Roman" w:cs="Times New Roman"/>
                <w:b/>
                <w:bCs/>
                <w:sz w:val="14"/>
                <w:szCs w:val="14"/>
                <w:shd w:val="clear" w:color="auto" w:fill="FFFFFF"/>
              </w:rPr>
              <w:t xml:space="preserve"> </w:t>
            </w:r>
            <w:proofErr w:type="spellStart"/>
            <w:r w:rsidRPr="000123BD">
              <w:rPr>
                <w:rFonts w:ascii="Times New Roman" w:hAnsi="Times New Roman" w:cs="Times New Roman"/>
                <w:b/>
                <w:bCs/>
                <w:sz w:val="14"/>
                <w:szCs w:val="14"/>
                <w:shd w:val="clear" w:color="auto" w:fill="FFFFFF"/>
              </w:rPr>
              <w:t>Bolívara</w:t>
            </w:r>
            <w:proofErr w:type="spellEnd"/>
            <w:r w:rsidRPr="000123BD">
              <w:rPr>
                <w:rFonts w:ascii="Times New Roman" w:hAnsi="Times New Roman" w:cs="Times New Roman"/>
                <w:b/>
                <w:bCs/>
                <w:sz w:val="14"/>
                <w:szCs w:val="14"/>
                <w:shd w:val="clear" w:color="auto" w:fill="FFFFFF"/>
              </w:rPr>
              <w:br/>
              <w:t xml:space="preserve">v </w:t>
            </w:r>
            <w:r w:rsidRPr="000123BD">
              <w:rPr>
                <w:rStyle w:val="endtext"/>
                <w:rFonts w:ascii="Times New Roman" w:hAnsi="Times New Roman" w:cs="Times New Roman"/>
                <w:b/>
                <w:bCs/>
                <w:sz w:val="14"/>
                <w:szCs w:val="14"/>
                <w:shd w:val="clear" w:color="auto" w:fill="FFFFFF"/>
              </w:rPr>
              <w:t>Caracasu</w:t>
            </w:r>
          </w:p>
        </w:tc>
        <w:tc>
          <w:tcPr>
            <w:tcW w:w="1497" w:type="dxa"/>
          </w:tcPr>
          <w:p w14:paraId="13ABFCA6" w14:textId="77777777" w:rsidR="00A80E51" w:rsidRPr="000123BD" w:rsidRDefault="00A80E51" w:rsidP="008A6B77">
            <w:pPr>
              <w:rPr>
                <w:rFonts w:ascii="Times New Roman" w:hAnsi="Times New Roman" w:cs="Times New Roman"/>
                <w:sz w:val="14"/>
                <w:szCs w:val="14"/>
              </w:rPr>
            </w:pPr>
          </w:p>
          <w:p w14:paraId="48082B9E"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sz w:val="14"/>
                <w:szCs w:val="14"/>
              </w:rPr>
              <w:t>Venezuelská republika</w:t>
            </w:r>
          </w:p>
        </w:tc>
        <w:tc>
          <w:tcPr>
            <w:tcW w:w="1214" w:type="dxa"/>
          </w:tcPr>
          <w:p w14:paraId="7C7E38E4" w14:textId="77777777" w:rsidR="00A80E51" w:rsidRPr="000123BD" w:rsidRDefault="00A80E51" w:rsidP="008A6B77">
            <w:pPr>
              <w:jc w:val="center"/>
              <w:rPr>
                <w:rFonts w:ascii="Times New Roman" w:hAnsi="Times New Roman" w:cs="Times New Roman"/>
                <w:sz w:val="14"/>
                <w:szCs w:val="14"/>
              </w:rPr>
            </w:pPr>
          </w:p>
          <w:p w14:paraId="115983A2"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993" w:type="dxa"/>
          </w:tcPr>
          <w:p w14:paraId="321B9A9F" w14:textId="77777777" w:rsidR="00A80E51" w:rsidRPr="000123BD" w:rsidRDefault="00A80E51" w:rsidP="008A6B77">
            <w:pPr>
              <w:jc w:val="center"/>
              <w:rPr>
                <w:rFonts w:ascii="Times New Roman" w:hAnsi="Times New Roman" w:cs="Times New Roman"/>
                <w:sz w:val="14"/>
                <w:szCs w:val="14"/>
              </w:rPr>
            </w:pPr>
          </w:p>
          <w:p w14:paraId="68078526"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44" w:type="dxa"/>
          </w:tcPr>
          <w:p w14:paraId="038BF646" w14:textId="77777777" w:rsidR="00A80E51" w:rsidRPr="000123BD" w:rsidRDefault="00A80E51" w:rsidP="008A6B77">
            <w:pPr>
              <w:jc w:val="center"/>
              <w:rPr>
                <w:rFonts w:ascii="Times New Roman" w:hAnsi="Times New Roman" w:cs="Times New Roman"/>
                <w:sz w:val="14"/>
                <w:szCs w:val="14"/>
              </w:rPr>
            </w:pPr>
          </w:p>
          <w:p w14:paraId="2B738B63"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41" w:type="dxa"/>
          </w:tcPr>
          <w:p w14:paraId="0AB71209" w14:textId="77777777" w:rsidR="00A80E51" w:rsidRPr="000123BD" w:rsidRDefault="00A80E51" w:rsidP="008A6B77">
            <w:pPr>
              <w:jc w:val="center"/>
              <w:rPr>
                <w:rFonts w:ascii="Times New Roman" w:hAnsi="Times New Roman" w:cs="Times New Roman"/>
                <w:sz w:val="14"/>
                <w:szCs w:val="14"/>
              </w:rPr>
            </w:pPr>
          </w:p>
          <w:p w14:paraId="2C3B982C"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80E51" w:rsidRPr="000123BD" w14:paraId="7FA83AA9" w14:textId="77777777" w:rsidTr="00A510AD">
        <w:trPr>
          <w:trHeight w:val="857"/>
        </w:trPr>
        <w:tc>
          <w:tcPr>
            <w:tcW w:w="1754" w:type="dxa"/>
          </w:tcPr>
          <w:p w14:paraId="71A3C7C2" w14:textId="77777777" w:rsidR="00A80E51" w:rsidRPr="000123BD" w:rsidRDefault="00A80E51" w:rsidP="008A6B77">
            <w:pPr>
              <w:rPr>
                <w:rFonts w:ascii="Times New Roman" w:hAnsi="Times New Roman" w:cs="Times New Roman"/>
                <w:b/>
                <w:bCs/>
                <w:sz w:val="14"/>
                <w:szCs w:val="14"/>
                <w:shd w:val="clear" w:color="auto" w:fill="FFFFFF"/>
              </w:rPr>
            </w:pPr>
          </w:p>
          <w:p w14:paraId="3333592F"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Muzeum a knihovna generála San </w:t>
            </w:r>
            <w:proofErr w:type="spellStart"/>
            <w:r w:rsidRPr="000123BD">
              <w:rPr>
                <w:rFonts w:ascii="Times New Roman" w:hAnsi="Times New Roman" w:cs="Times New Roman"/>
                <w:b/>
                <w:bCs/>
                <w:sz w:val="14"/>
                <w:szCs w:val="14"/>
                <w:shd w:val="clear" w:color="auto" w:fill="FFFFFF"/>
              </w:rPr>
              <w:t>Martína</w:t>
            </w:r>
            <w:proofErr w:type="spellEnd"/>
            <w:r w:rsidRPr="000123BD">
              <w:rPr>
                <w:rFonts w:ascii="Times New Roman" w:hAnsi="Times New Roman" w:cs="Times New Roman"/>
                <w:b/>
                <w:bCs/>
                <w:sz w:val="14"/>
                <w:szCs w:val="14"/>
                <w:shd w:val="clear" w:color="auto" w:fill="FFFFFF"/>
              </w:rPr>
              <w:t xml:space="preserve"> v </w:t>
            </w:r>
            <w:proofErr w:type="spellStart"/>
            <w:r w:rsidRPr="000123BD">
              <w:rPr>
                <w:rFonts w:ascii="Times New Roman" w:hAnsi="Times New Roman" w:cs="Times New Roman"/>
                <w:b/>
                <w:bCs/>
                <w:sz w:val="14"/>
                <w:szCs w:val="14"/>
                <w:shd w:val="clear" w:color="auto" w:fill="FFFFFF"/>
              </w:rPr>
              <w:t>Mendoze</w:t>
            </w:r>
            <w:proofErr w:type="spellEnd"/>
          </w:p>
        </w:tc>
        <w:tc>
          <w:tcPr>
            <w:tcW w:w="1497" w:type="dxa"/>
          </w:tcPr>
          <w:p w14:paraId="53F135B7" w14:textId="77777777" w:rsidR="00A80E51" w:rsidRPr="000123BD" w:rsidRDefault="00A80E51" w:rsidP="008A6B77">
            <w:pPr>
              <w:rPr>
                <w:rFonts w:ascii="Times New Roman" w:hAnsi="Times New Roman" w:cs="Times New Roman"/>
                <w:sz w:val="14"/>
                <w:szCs w:val="14"/>
              </w:rPr>
            </w:pPr>
          </w:p>
          <w:p w14:paraId="67A69EEB"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sz w:val="14"/>
                <w:szCs w:val="14"/>
              </w:rPr>
              <w:t xml:space="preserve">Argentinská </w:t>
            </w:r>
            <w:proofErr w:type="spellStart"/>
            <w:r w:rsidRPr="000123BD">
              <w:rPr>
                <w:rFonts w:ascii="Times New Roman" w:hAnsi="Times New Roman" w:cs="Times New Roman"/>
                <w:sz w:val="14"/>
                <w:szCs w:val="14"/>
              </w:rPr>
              <w:t>republlika</w:t>
            </w:r>
            <w:proofErr w:type="spellEnd"/>
          </w:p>
        </w:tc>
        <w:tc>
          <w:tcPr>
            <w:tcW w:w="1214" w:type="dxa"/>
          </w:tcPr>
          <w:p w14:paraId="7E2B9DB8" w14:textId="77777777" w:rsidR="00A80E51" w:rsidRPr="000123BD" w:rsidRDefault="00A80E51" w:rsidP="008A6B77">
            <w:pPr>
              <w:jc w:val="center"/>
              <w:rPr>
                <w:rFonts w:ascii="Times New Roman" w:hAnsi="Times New Roman" w:cs="Times New Roman"/>
                <w:sz w:val="14"/>
                <w:szCs w:val="14"/>
              </w:rPr>
            </w:pPr>
          </w:p>
          <w:p w14:paraId="6A4EA1D0" w14:textId="77777777" w:rsidR="00A80E51" w:rsidRPr="000123BD" w:rsidRDefault="00A80E51" w:rsidP="008A6B77">
            <w:pPr>
              <w:jc w:val="center"/>
              <w:rPr>
                <w:rFonts w:ascii="Times New Roman" w:hAnsi="Times New Roman" w:cs="Times New Roman"/>
                <w:sz w:val="14"/>
                <w:szCs w:val="14"/>
              </w:rPr>
            </w:pPr>
          </w:p>
          <w:p w14:paraId="65A2A012"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1993" w:type="dxa"/>
          </w:tcPr>
          <w:p w14:paraId="2AE3C7E1" w14:textId="77777777" w:rsidR="00A80E51" w:rsidRPr="000123BD" w:rsidRDefault="00A80E51" w:rsidP="008A6B77">
            <w:pPr>
              <w:jc w:val="center"/>
              <w:rPr>
                <w:rFonts w:ascii="Times New Roman" w:hAnsi="Times New Roman" w:cs="Times New Roman"/>
                <w:sz w:val="14"/>
                <w:szCs w:val="14"/>
              </w:rPr>
            </w:pPr>
          </w:p>
          <w:p w14:paraId="7F77C772" w14:textId="77777777" w:rsidR="00A80E51" w:rsidRPr="000123BD" w:rsidRDefault="00A80E51" w:rsidP="008A6B77">
            <w:pPr>
              <w:jc w:val="center"/>
              <w:rPr>
                <w:rFonts w:ascii="Times New Roman" w:hAnsi="Times New Roman" w:cs="Times New Roman"/>
                <w:sz w:val="14"/>
                <w:szCs w:val="14"/>
              </w:rPr>
            </w:pPr>
          </w:p>
          <w:p w14:paraId="312B4FE9"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44" w:type="dxa"/>
          </w:tcPr>
          <w:p w14:paraId="65A55BE8" w14:textId="77777777" w:rsidR="00A80E51" w:rsidRPr="000123BD" w:rsidRDefault="00A80E51" w:rsidP="008A6B77">
            <w:pPr>
              <w:jc w:val="center"/>
              <w:rPr>
                <w:rFonts w:ascii="Times New Roman" w:hAnsi="Times New Roman" w:cs="Times New Roman"/>
                <w:sz w:val="14"/>
                <w:szCs w:val="14"/>
              </w:rPr>
            </w:pPr>
          </w:p>
          <w:p w14:paraId="13C3D150" w14:textId="77777777" w:rsidR="00A80E51" w:rsidRPr="000123BD" w:rsidRDefault="00A80E51" w:rsidP="008A6B77">
            <w:pPr>
              <w:jc w:val="center"/>
              <w:rPr>
                <w:rFonts w:ascii="Times New Roman" w:hAnsi="Times New Roman" w:cs="Times New Roman"/>
                <w:sz w:val="14"/>
                <w:szCs w:val="14"/>
              </w:rPr>
            </w:pPr>
          </w:p>
          <w:p w14:paraId="5A41B178"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41" w:type="dxa"/>
          </w:tcPr>
          <w:p w14:paraId="25422668" w14:textId="77777777" w:rsidR="00A80E51" w:rsidRPr="000123BD" w:rsidRDefault="00A80E51" w:rsidP="008A6B77">
            <w:pPr>
              <w:jc w:val="center"/>
              <w:rPr>
                <w:rFonts w:ascii="Times New Roman" w:hAnsi="Times New Roman" w:cs="Times New Roman"/>
                <w:sz w:val="14"/>
                <w:szCs w:val="14"/>
              </w:rPr>
            </w:pPr>
          </w:p>
          <w:p w14:paraId="75C82724" w14:textId="77777777" w:rsidR="00A80E51" w:rsidRPr="000123BD" w:rsidRDefault="00A80E51" w:rsidP="008A6B77">
            <w:pPr>
              <w:jc w:val="center"/>
              <w:rPr>
                <w:rFonts w:ascii="Times New Roman" w:hAnsi="Times New Roman" w:cs="Times New Roman"/>
                <w:sz w:val="14"/>
                <w:szCs w:val="14"/>
              </w:rPr>
            </w:pPr>
          </w:p>
          <w:p w14:paraId="1A92753C"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A80E51" w:rsidRPr="000123BD" w14:paraId="192E533E" w14:textId="77777777" w:rsidTr="00A510AD">
        <w:trPr>
          <w:trHeight w:val="839"/>
        </w:trPr>
        <w:tc>
          <w:tcPr>
            <w:tcW w:w="1754" w:type="dxa"/>
          </w:tcPr>
          <w:p w14:paraId="73DF6A9D" w14:textId="77777777" w:rsidR="00A80E51" w:rsidRPr="000123BD" w:rsidRDefault="00A80E51" w:rsidP="008A6B77">
            <w:pPr>
              <w:rPr>
                <w:rFonts w:ascii="Times New Roman" w:hAnsi="Times New Roman" w:cs="Times New Roman"/>
                <w:b/>
                <w:bCs/>
                <w:sz w:val="14"/>
                <w:szCs w:val="14"/>
              </w:rPr>
            </w:pPr>
          </w:p>
          <w:p w14:paraId="5D0A07BD"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b/>
                <w:bCs/>
                <w:sz w:val="14"/>
                <w:szCs w:val="14"/>
              </w:rPr>
              <w:t xml:space="preserve">Krypta a muzeum Bernarda </w:t>
            </w:r>
            <w:proofErr w:type="spellStart"/>
            <w:r w:rsidRPr="000123BD">
              <w:rPr>
                <w:rFonts w:ascii="Times New Roman" w:hAnsi="Times New Roman" w:cs="Times New Roman"/>
                <w:b/>
                <w:bCs/>
                <w:sz w:val="14"/>
                <w:szCs w:val="14"/>
              </w:rPr>
              <w:t>O'Higginse</w:t>
            </w:r>
            <w:proofErr w:type="spellEnd"/>
            <w:r w:rsidRPr="000123BD">
              <w:rPr>
                <w:rFonts w:ascii="Times New Roman" w:hAnsi="Times New Roman" w:cs="Times New Roman"/>
                <w:b/>
                <w:bCs/>
                <w:sz w:val="14"/>
                <w:szCs w:val="14"/>
              </w:rPr>
              <w:t xml:space="preserve"> </w:t>
            </w:r>
            <w:r w:rsidRPr="000123BD">
              <w:rPr>
                <w:rFonts w:ascii="Times New Roman" w:hAnsi="Times New Roman" w:cs="Times New Roman"/>
                <w:b/>
                <w:bCs/>
                <w:sz w:val="14"/>
                <w:szCs w:val="14"/>
              </w:rPr>
              <w:br/>
              <w:t>v Santiagu de Chile</w:t>
            </w:r>
          </w:p>
        </w:tc>
        <w:tc>
          <w:tcPr>
            <w:tcW w:w="1497" w:type="dxa"/>
          </w:tcPr>
          <w:p w14:paraId="64D7BD7E" w14:textId="77777777" w:rsidR="00A80E51" w:rsidRPr="000123BD" w:rsidRDefault="00A80E51" w:rsidP="008A6B77">
            <w:pPr>
              <w:rPr>
                <w:rFonts w:ascii="Times New Roman" w:hAnsi="Times New Roman" w:cs="Times New Roman"/>
                <w:sz w:val="14"/>
                <w:szCs w:val="14"/>
              </w:rPr>
            </w:pPr>
          </w:p>
          <w:p w14:paraId="438D70D3" w14:textId="77777777" w:rsidR="00A80E51" w:rsidRPr="000123BD" w:rsidRDefault="00A80E51" w:rsidP="008A6B77">
            <w:pPr>
              <w:rPr>
                <w:rFonts w:ascii="Times New Roman" w:hAnsi="Times New Roman" w:cs="Times New Roman"/>
                <w:sz w:val="14"/>
                <w:szCs w:val="14"/>
              </w:rPr>
            </w:pPr>
          </w:p>
          <w:p w14:paraId="242E37A1" w14:textId="77777777" w:rsidR="00A80E51" w:rsidRPr="000123BD" w:rsidRDefault="00A80E51" w:rsidP="008A6B77">
            <w:pPr>
              <w:rPr>
                <w:rFonts w:ascii="Times New Roman" w:hAnsi="Times New Roman" w:cs="Times New Roman"/>
                <w:sz w:val="14"/>
                <w:szCs w:val="14"/>
              </w:rPr>
            </w:pPr>
            <w:r w:rsidRPr="000123BD">
              <w:rPr>
                <w:rFonts w:ascii="Times New Roman" w:hAnsi="Times New Roman" w:cs="Times New Roman"/>
                <w:sz w:val="14"/>
                <w:szCs w:val="14"/>
              </w:rPr>
              <w:t>Chilská republika</w:t>
            </w:r>
          </w:p>
        </w:tc>
        <w:tc>
          <w:tcPr>
            <w:tcW w:w="1214" w:type="dxa"/>
          </w:tcPr>
          <w:p w14:paraId="1C18E153" w14:textId="77777777" w:rsidR="00A80E51" w:rsidRPr="000123BD" w:rsidRDefault="00A80E51" w:rsidP="008A6B77">
            <w:pPr>
              <w:jc w:val="center"/>
              <w:rPr>
                <w:rFonts w:ascii="Times New Roman" w:hAnsi="Times New Roman" w:cs="Times New Roman"/>
                <w:sz w:val="14"/>
                <w:szCs w:val="14"/>
              </w:rPr>
            </w:pPr>
          </w:p>
          <w:p w14:paraId="0188EBB9" w14:textId="77777777" w:rsidR="00A80E51" w:rsidRPr="000123BD" w:rsidRDefault="00A80E51" w:rsidP="008A6B77">
            <w:pPr>
              <w:jc w:val="center"/>
              <w:rPr>
                <w:rFonts w:ascii="Times New Roman" w:hAnsi="Times New Roman" w:cs="Times New Roman"/>
                <w:sz w:val="14"/>
                <w:szCs w:val="14"/>
              </w:rPr>
            </w:pPr>
          </w:p>
          <w:p w14:paraId="7CC7BF04"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1993" w:type="dxa"/>
          </w:tcPr>
          <w:p w14:paraId="15F8001B" w14:textId="77777777" w:rsidR="00A80E51" w:rsidRPr="000123BD" w:rsidRDefault="00A80E51" w:rsidP="008A6B77">
            <w:pPr>
              <w:jc w:val="center"/>
              <w:rPr>
                <w:rFonts w:ascii="Times New Roman" w:hAnsi="Times New Roman" w:cs="Times New Roman"/>
                <w:sz w:val="14"/>
                <w:szCs w:val="14"/>
              </w:rPr>
            </w:pPr>
          </w:p>
          <w:p w14:paraId="6628D05E" w14:textId="77777777" w:rsidR="00A80E51" w:rsidRPr="000123BD" w:rsidRDefault="00A80E51" w:rsidP="008A6B77">
            <w:pPr>
              <w:jc w:val="center"/>
              <w:rPr>
                <w:rFonts w:ascii="Times New Roman" w:hAnsi="Times New Roman" w:cs="Times New Roman"/>
                <w:sz w:val="14"/>
                <w:szCs w:val="14"/>
              </w:rPr>
            </w:pPr>
          </w:p>
          <w:p w14:paraId="46CE87B4"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44" w:type="dxa"/>
          </w:tcPr>
          <w:p w14:paraId="7C38F142" w14:textId="77777777" w:rsidR="00A80E51" w:rsidRPr="000123BD" w:rsidRDefault="00A80E51" w:rsidP="008A6B77">
            <w:pPr>
              <w:jc w:val="center"/>
              <w:rPr>
                <w:rFonts w:ascii="Times New Roman" w:hAnsi="Times New Roman" w:cs="Times New Roman"/>
                <w:sz w:val="14"/>
                <w:szCs w:val="14"/>
              </w:rPr>
            </w:pPr>
          </w:p>
          <w:p w14:paraId="2F8C6E42" w14:textId="77777777" w:rsidR="00A80E51" w:rsidRPr="000123BD" w:rsidRDefault="00A80E51" w:rsidP="008A6B77">
            <w:pPr>
              <w:jc w:val="center"/>
              <w:rPr>
                <w:rFonts w:ascii="Times New Roman" w:hAnsi="Times New Roman" w:cs="Times New Roman"/>
                <w:sz w:val="14"/>
                <w:szCs w:val="14"/>
              </w:rPr>
            </w:pPr>
          </w:p>
          <w:p w14:paraId="396EA86D"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341" w:type="dxa"/>
          </w:tcPr>
          <w:p w14:paraId="65403E41" w14:textId="77777777" w:rsidR="00A80E51" w:rsidRPr="000123BD" w:rsidRDefault="00A80E51" w:rsidP="008A6B77">
            <w:pPr>
              <w:jc w:val="center"/>
              <w:rPr>
                <w:rFonts w:ascii="Times New Roman" w:hAnsi="Times New Roman" w:cs="Times New Roman"/>
                <w:sz w:val="14"/>
                <w:szCs w:val="14"/>
              </w:rPr>
            </w:pPr>
          </w:p>
          <w:p w14:paraId="6CA12997" w14:textId="77777777" w:rsidR="00A80E51" w:rsidRPr="000123BD" w:rsidRDefault="00A80E51" w:rsidP="008A6B77">
            <w:pPr>
              <w:jc w:val="center"/>
              <w:rPr>
                <w:rFonts w:ascii="Times New Roman" w:hAnsi="Times New Roman" w:cs="Times New Roman"/>
                <w:sz w:val="14"/>
                <w:szCs w:val="14"/>
              </w:rPr>
            </w:pPr>
          </w:p>
          <w:p w14:paraId="7DC567DC" w14:textId="77777777" w:rsidR="00A80E51" w:rsidRPr="000123BD" w:rsidRDefault="00A80E51"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bl>
    <w:p w14:paraId="213C2FCB" w14:textId="77777777" w:rsidR="00A80E51" w:rsidRPr="00931D01" w:rsidRDefault="00A80E51" w:rsidP="00A80E51">
      <w:pPr>
        <w:jc w:val="center"/>
        <w:rPr>
          <w:rFonts w:ascii="Times New Roman" w:hAnsi="Times New Roman" w:cs="Times New Roman"/>
          <w:sz w:val="24"/>
          <w:szCs w:val="24"/>
        </w:rPr>
      </w:pPr>
      <w:r w:rsidRPr="00931D01">
        <w:rPr>
          <w:rFonts w:ascii="Times New Roman" w:hAnsi="Times New Roman" w:cs="Times New Roman"/>
          <w:sz w:val="24"/>
          <w:szCs w:val="24"/>
        </w:rPr>
        <w:t>Tabulka č. 5</w:t>
      </w:r>
    </w:p>
    <w:p w14:paraId="1D02300D" w14:textId="6A85AD00" w:rsidR="00CF64AA" w:rsidRDefault="00CF64AA" w:rsidP="00CF64AA">
      <w:pPr>
        <w:spacing w:after="0"/>
        <w:jc w:val="center"/>
        <w:rPr>
          <w:rFonts w:ascii="Times New Roman" w:hAnsi="Times New Roman" w:cs="Times New Roman"/>
          <w:sz w:val="24"/>
          <w:szCs w:val="24"/>
        </w:rPr>
      </w:pPr>
    </w:p>
    <w:p w14:paraId="4FCAA8D5" w14:textId="77777777" w:rsidR="00CF64AA" w:rsidRPr="00931D01" w:rsidRDefault="00CF64AA" w:rsidP="00CF64AA">
      <w:pPr>
        <w:spacing w:after="0"/>
        <w:jc w:val="center"/>
        <w:rPr>
          <w:rFonts w:ascii="Times New Roman" w:hAnsi="Times New Roman" w:cs="Times New Roman"/>
          <w:sz w:val="24"/>
          <w:szCs w:val="24"/>
        </w:rPr>
      </w:pPr>
      <w:r w:rsidRPr="00931D01">
        <w:rPr>
          <w:rFonts w:ascii="Times New Roman" w:hAnsi="Times New Roman" w:cs="Times New Roman"/>
          <w:sz w:val="24"/>
          <w:szCs w:val="24"/>
        </w:rPr>
        <w:lastRenderedPageBreak/>
        <w:t>Muzea v Evropě</w:t>
      </w:r>
    </w:p>
    <w:tbl>
      <w:tblPr>
        <w:tblStyle w:val="Mkatabulky"/>
        <w:tblW w:w="9639" w:type="dxa"/>
        <w:tblInd w:w="-5" w:type="dxa"/>
        <w:tblLayout w:type="fixed"/>
        <w:tblLook w:val="04A0" w:firstRow="1" w:lastRow="0" w:firstColumn="1" w:lastColumn="0" w:noHBand="0" w:noVBand="1"/>
      </w:tblPr>
      <w:tblGrid>
        <w:gridCol w:w="2268"/>
        <w:gridCol w:w="1418"/>
        <w:gridCol w:w="1417"/>
        <w:gridCol w:w="1560"/>
        <w:gridCol w:w="1559"/>
        <w:gridCol w:w="1417"/>
      </w:tblGrid>
      <w:tr w:rsidR="00CF64AA" w:rsidRPr="000123BD" w14:paraId="0C33F05E" w14:textId="77777777" w:rsidTr="004301DB">
        <w:trPr>
          <w:trHeight w:val="789"/>
        </w:trPr>
        <w:tc>
          <w:tcPr>
            <w:tcW w:w="2268" w:type="dxa"/>
          </w:tcPr>
          <w:p w14:paraId="2CBBD889" w14:textId="77777777" w:rsidR="00CF64AA" w:rsidRPr="000123BD" w:rsidRDefault="00CF64AA" w:rsidP="008A6B77">
            <w:pPr>
              <w:jc w:val="center"/>
              <w:rPr>
                <w:rFonts w:ascii="Times New Roman" w:hAnsi="Times New Roman" w:cs="Times New Roman"/>
                <w:b/>
                <w:sz w:val="14"/>
                <w:szCs w:val="14"/>
              </w:rPr>
            </w:pPr>
          </w:p>
          <w:p w14:paraId="5C1B7B55"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NÁZEV INSTITUCE</w:t>
            </w:r>
          </w:p>
        </w:tc>
        <w:tc>
          <w:tcPr>
            <w:tcW w:w="1418" w:type="dxa"/>
          </w:tcPr>
          <w:p w14:paraId="25574C50" w14:textId="77777777" w:rsidR="00CF64AA" w:rsidRPr="000123BD" w:rsidRDefault="00CF64AA" w:rsidP="008A6B77">
            <w:pPr>
              <w:jc w:val="center"/>
              <w:rPr>
                <w:rFonts w:ascii="Times New Roman" w:hAnsi="Times New Roman" w:cs="Times New Roman"/>
                <w:b/>
                <w:sz w:val="14"/>
                <w:szCs w:val="14"/>
              </w:rPr>
            </w:pPr>
          </w:p>
          <w:p w14:paraId="1A4F88B9"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ZŘIZOVATEL</w:t>
            </w:r>
          </w:p>
        </w:tc>
        <w:tc>
          <w:tcPr>
            <w:tcW w:w="1417" w:type="dxa"/>
          </w:tcPr>
          <w:p w14:paraId="783CEA09" w14:textId="77777777" w:rsidR="00CF64AA" w:rsidRPr="000123BD" w:rsidRDefault="00CF64AA" w:rsidP="008A6B77">
            <w:pPr>
              <w:jc w:val="center"/>
              <w:rPr>
                <w:rFonts w:ascii="Times New Roman" w:hAnsi="Times New Roman" w:cs="Times New Roman"/>
                <w:b/>
                <w:sz w:val="14"/>
                <w:szCs w:val="14"/>
              </w:rPr>
            </w:pPr>
          </w:p>
          <w:p w14:paraId="53EB4A63"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SAMOSTATNÉ WEBOVÉ STRÁNKY</w:t>
            </w:r>
          </w:p>
        </w:tc>
        <w:tc>
          <w:tcPr>
            <w:tcW w:w="1560" w:type="dxa"/>
          </w:tcPr>
          <w:p w14:paraId="0491A032" w14:textId="77777777" w:rsidR="00CF64AA" w:rsidRPr="000123BD" w:rsidRDefault="00CF64AA" w:rsidP="008A6B77">
            <w:pPr>
              <w:jc w:val="center"/>
              <w:rPr>
                <w:rFonts w:ascii="Times New Roman" w:hAnsi="Times New Roman" w:cs="Times New Roman"/>
                <w:b/>
                <w:sz w:val="14"/>
                <w:szCs w:val="14"/>
              </w:rPr>
            </w:pPr>
          </w:p>
          <w:p w14:paraId="6846889F"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EDUKAČNÍ AKTIVITY</w:t>
            </w:r>
          </w:p>
        </w:tc>
        <w:tc>
          <w:tcPr>
            <w:tcW w:w="1559" w:type="dxa"/>
          </w:tcPr>
          <w:p w14:paraId="74F42B8D" w14:textId="77777777" w:rsidR="00CF64AA" w:rsidRPr="000123BD" w:rsidRDefault="00CF64AA" w:rsidP="008A6B77">
            <w:pPr>
              <w:jc w:val="center"/>
              <w:rPr>
                <w:rFonts w:ascii="Times New Roman" w:hAnsi="Times New Roman" w:cs="Times New Roman"/>
                <w:b/>
                <w:sz w:val="14"/>
                <w:szCs w:val="14"/>
              </w:rPr>
            </w:pPr>
          </w:p>
          <w:p w14:paraId="33E966D4"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INTERAKTIVNÍ PRVKY</w:t>
            </w:r>
          </w:p>
        </w:tc>
        <w:tc>
          <w:tcPr>
            <w:tcW w:w="1417" w:type="dxa"/>
          </w:tcPr>
          <w:p w14:paraId="1C1AA2E4" w14:textId="77777777" w:rsidR="00CF64AA" w:rsidRPr="000123BD" w:rsidRDefault="00CF64AA" w:rsidP="008A6B77">
            <w:pPr>
              <w:jc w:val="center"/>
              <w:rPr>
                <w:rFonts w:ascii="Times New Roman" w:hAnsi="Times New Roman" w:cs="Times New Roman"/>
                <w:b/>
                <w:sz w:val="14"/>
                <w:szCs w:val="14"/>
              </w:rPr>
            </w:pPr>
          </w:p>
          <w:p w14:paraId="44E7D06E"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PŘEDMĚTŮ </w:t>
            </w:r>
          </w:p>
        </w:tc>
      </w:tr>
      <w:tr w:rsidR="00CF64AA" w:rsidRPr="000123BD" w14:paraId="284FF9EB" w14:textId="77777777" w:rsidTr="004301DB">
        <w:trPr>
          <w:trHeight w:val="877"/>
        </w:trPr>
        <w:tc>
          <w:tcPr>
            <w:tcW w:w="2268" w:type="dxa"/>
          </w:tcPr>
          <w:p w14:paraId="3F9908E9" w14:textId="77777777" w:rsidR="00CF64AA" w:rsidRPr="000123BD" w:rsidRDefault="00CF64AA" w:rsidP="008A6B77">
            <w:pPr>
              <w:rPr>
                <w:rFonts w:ascii="Times New Roman" w:hAnsi="Times New Roman" w:cs="Times New Roman"/>
                <w:b/>
                <w:bCs/>
                <w:sz w:val="14"/>
                <w:szCs w:val="14"/>
                <w:shd w:val="clear" w:color="auto" w:fill="FFFFFF"/>
              </w:rPr>
            </w:pPr>
          </w:p>
          <w:p w14:paraId="6CF7A669"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Muzeum Otty von Bismarcka v </w:t>
            </w:r>
            <w:proofErr w:type="spellStart"/>
            <w:r w:rsidRPr="000123BD">
              <w:rPr>
                <w:rFonts w:ascii="Times New Roman" w:hAnsi="Times New Roman" w:cs="Times New Roman"/>
                <w:b/>
                <w:bCs/>
                <w:sz w:val="14"/>
                <w:szCs w:val="14"/>
                <w:shd w:val="clear" w:color="auto" w:fill="FFFFFF"/>
              </w:rPr>
              <w:t>Schönhausenu</w:t>
            </w:r>
            <w:proofErr w:type="spellEnd"/>
            <w:r w:rsidRPr="000123BD">
              <w:rPr>
                <w:rFonts w:ascii="Times New Roman" w:hAnsi="Times New Roman" w:cs="Times New Roman"/>
                <w:b/>
                <w:bCs/>
                <w:sz w:val="14"/>
                <w:szCs w:val="14"/>
                <w:shd w:val="clear" w:color="auto" w:fill="FFFFFF"/>
              </w:rPr>
              <w:t xml:space="preserve"> </w:t>
            </w:r>
            <w:r w:rsidRPr="000123BD">
              <w:rPr>
                <w:rFonts w:ascii="Times New Roman" w:hAnsi="Times New Roman" w:cs="Times New Roman"/>
                <w:b/>
                <w:bCs/>
                <w:sz w:val="14"/>
                <w:szCs w:val="14"/>
                <w:shd w:val="clear" w:color="auto" w:fill="FFFFFF"/>
              </w:rPr>
              <w:br/>
              <w:t xml:space="preserve">a </w:t>
            </w:r>
            <w:proofErr w:type="spellStart"/>
            <w:r w:rsidRPr="000123BD">
              <w:rPr>
                <w:rFonts w:ascii="Times New Roman" w:hAnsi="Times New Roman" w:cs="Times New Roman"/>
                <w:b/>
                <w:bCs/>
                <w:sz w:val="14"/>
                <w:szCs w:val="14"/>
                <w:shd w:val="clear" w:color="auto" w:fill="FFFFFF"/>
              </w:rPr>
              <w:t>Friedrichsruh</w:t>
            </w:r>
            <w:proofErr w:type="spellEnd"/>
          </w:p>
        </w:tc>
        <w:tc>
          <w:tcPr>
            <w:tcW w:w="1418" w:type="dxa"/>
          </w:tcPr>
          <w:p w14:paraId="73B80D31" w14:textId="77777777" w:rsidR="00CF64AA" w:rsidRPr="000123BD" w:rsidRDefault="00CF64AA" w:rsidP="008A6B77">
            <w:pPr>
              <w:rPr>
                <w:rFonts w:ascii="Times New Roman" w:hAnsi="Times New Roman" w:cs="Times New Roman"/>
                <w:sz w:val="14"/>
                <w:szCs w:val="14"/>
                <w:shd w:val="clear" w:color="auto" w:fill="FFFFFF"/>
              </w:rPr>
            </w:pPr>
          </w:p>
          <w:p w14:paraId="76DF0529"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shd w:val="clear" w:color="auto" w:fill="FFFFFF"/>
              </w:rPr>
              <w:t>Nadace Otty von Bismarcka</w:t>
            </w:r>
          </w:p>
        </w:tc>
        <w:tc>
          <w:tcPr>
            <w:tcW w:w="1417" w:type="dxa"/>
          </w:tcPr>
          <w:p w14:paraId="64D5F98B" w14:textId="77777777" w:rsidR="00CF64AA" w:rsidRPr="000123BD" w:rsidRDefault="00CF64AA" w:rsidP="008A6B77">
            <w:pPr>
              <w:jc w:val="center"/>
              <w:rPr>
                <w:rFonts w:ascii="Times New Roman" w:hAnsi="Times New Roman" w:cs="Times New Roman"/>
                <w:sz w:val="14"/>
                <w:szCs w:val="14"/>
              </w:rPr>
            </w:pPr>
          </w:p>
          <w:p w14:paraId="7FD328E0"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60" w:type="dxa"/>
          </w:tcPr>
          <w:p w14:paraId="62D42258" w14:textId="77777777" w:rsidR="00CF64AA" w:rsidRPr="000123BD" w:rsidRDefault="00CF64AA" w:rsidP="008A6B77">
            <w:pPr>
              <w:jc w:val="center"/>
              <w:rPr>
                <w:rFonts w:ascii="Times New Roman" w:hAnsi="Times New Roman" w:cs="Times New Roman"/>
                <w:sz w:val="14"/>
                <w:szCs w:val="14"/>
              </w:rPr>
            </w:pPr>
          </w:p>
          <w:p w14:paraId="7F36654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59" w:type="dxa"/>
          </w:tcPr>
          <w:p w14:paraId="64D94B48" w14:textId="77777777" w:rsidR="00CF64AA" w:rsidRPr="000123BD" w:rsidRDefault="00CF64AA" w:rsidP="008A6B77">
            <w:pPr>
              <w:jc w:val="center"/>
              <w:rPr>
                <w:rFonts w:ascii="Times New Roman" w:hAnsi="Times New Roman" w:cs="Times New Roman"/>
                <w:sz w:val="14"/>
                <w:szCs w:val="14"/>
              </w:rPr>
            </w:pPr>
          </w:p>
          <w:p w14:paraId="7F2A035C"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17" w:type="dxa"/>
          </w:tcPr>
          <w:p w14:paraId="09CFEA72" w14:textId="77777777" w:rsidR="00CF64AA" w:rsidRPr="000123BD" w:rsidRDefault="00CF64AA" w:rsidP="008A6B77">
            <w:pPr>
              <w:jc w:val="center"/>
              <w:rPr>
                <w:rFonts w:ascii="Times New Roman" w:hAnsi="Times New Roman" w:cs="Times New Roman"/>
                <w:sz w:val="14"/>
                <w:szCs w:val="14"/>
              </w:rPr>
            </w:pPr>
          </w:p>
          <w:p w14:paraId="0861BB02"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0822613E" w14:textId="77777777" w:rsidTr="004301DB">
        <w:trPr>
          <w:trHeight w:val="699"/>
        </w:trPr>
        <w:tc>
          <w:tcPr>
            <w:tcW w:w="2268" w:type="dxa"/>
          </w:tcPr>
          <w:p w14:paraId="1F337D12" w14:textId="77777777" w:rsidR="00CF64AA" w:rsidRPr="000123BD" w:rsidRDefault="00CF64AA" w:rsidP="008A6B77">
            <w:pPr>
              <w:rPr>
                <w:rStyle w:val="Siln"/>
                <w:rFonts w:ascii="Times New Roman" w:hAnsi="Times New Roman" w:cs="Times New Roman"/>
                <w:sz w:val="14"/>
                <w:szCs w:val="14"/>
                <w:bdr w:val="none" w:sz="0" w:space="0" w:color="auto" w:frame="1"/>
                <w:shd w:val="clear" w:color="auto" w:fill="FFFFFF"/>
              </w:rPr>
            </w:pPr>
          </w:p>
          <w:p w14:paraId="1551E712" w14:textId="77777777" w:rsidR="00CF64AA" w:rsidRPr="000123BD" w:rsidRDefault="00CF64AA" w:rsidP="008A6B77">
            <w:pPr>
              <w:rPr>
                <w:rFonts w:ascii="Times New Roman" w:hAnsi="Times New Roman" w:cs="Times New Roman"/>
                <w:sz w:val="14"/>
                <w:szCs w:val="14"/>
              </w:rPr>
            </w:pPr>
            <w:r w:rsidRPr="000123BD">
              <w:rPr>
                <w:rStyle w:val="Siln"/>
                <w:rFonts w:ascii="Times New Roman" w:hAnsi="Times New Roman" w:cs="Times New Roman"/>
                <w:sz w:val="14"/>
                <w:szCs w:val="14"/>
                <w:bdr w:val="none" w:sz="0" w:space="0" w:color="auto" w:frame="1"/>
                <w:shd w:val="clear" w:color="auto" w:fill="FFFFFF"/>
              </w:rPr>
              <w:t xml:space="preserve">Historické muzeum Giuseppe Garibaldiho v </w:t>
            </w:r>
            <w:proofErr w:type="spellStart"/>
            <w:r w:rsidRPr="000123BD">
              <w:rPr>
                <w:rStyle w:val="Siln"/>
                <w:rFonts w:ascii="Times New Roman" w:hAnsi="Times New Roman" w:cs="Times New Roman"/>
                <w:sz w:val="14"/>
                <w:szCs w:val="14"/>
                <w:bdr w:val="none" w:sz="0" w:space="0" w:color="auto" w:frame="1"/>
                <w:shd w:val="clear" w:color="auto" w:fill="FFFFFF"/>
              </w:rPr>
              <w:t>Como</w:t>
            </w:r>
            <w:proofErr w:type="spellEnd"/>
          </w:p>
        </w:tc>
        <w:tc>
          <w:tcPr>
            <w:tcW w:w="1418" w:type="dxa"/>
          </w:tcPr>
          <w:p w14:paraId="021A549E" w14:textId="77777777" w:rsidR="00CF64AA" w:rsidRPr="000123BD" w:rsidRDefault="00CF64AA" w:rsidP="008A6B77">
            <w:pPr>
              <w:rPr>
                <w:rFonts w:ascii="Times New Roman" w:hAnsi="Times New Roman" w:cs="Times New Roman"/>
                <w:sz w:val="14"/>
                <w:szCs w:val="14"/>
              </w:rPr>
            </w:pPr>
          </w:p>
          <w:p w14:paraId="472CD1EB"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státní muzeum</w:t>
            </w:r>
          </w:p>
        </w:tc>
        <w:tc>
          <w:tcPr>
            <w:tcW w:w="1417" w:type="dxa"/>
          </w:tcPr>
          <w:p w14:paraId="1D7DF7C5" w14:textId="77777777" w:rsidR="00CF64AA" w:rsidRPr="000123BD" w:rsidRDefault="00CF64AA" w:rsidP="008A6B77">
            <w:pPr>
              <w:jc w:val="center"/>
              <w:rPr>
                <w:rFonts w:ascii="Times New Roman" w:hAnsi="Times New Roman" w:cs="Times New Roman"/>
                <w:sz w:val="14"/>
                <w:szCs w:val="14"/>
              </w:rPr>
            </w:pPr>
          </w:p>
          <w:p w14:paraId="0497116B"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60" w:type="dxa"/>
          </w:tcPr>
          <w:p w14:paraId="3283E8F9" w14:textId="77777777" w:rsidR="00CF64AA" w:rsidRPr="000123BD" w:rsidRDefault="00CF64AA" w:rsidP="008A6B77">
            <w:pPr>
              <w:jc w:val="center"/>
              <w:rPr>
                <w:rFonts w:ascii="Times New Roman" w:hAnsi="Times New Roman" w:cs="Times New Roman"/>
                <w:sz w:val="14"/>
                <w:szCs w:val="14"/>
              </w:rPr>
            </w:pPr>
          </w:p>
          <w:p w14:paraId="098D6DA7"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59" w:type="dxa"/>
          </w:tcPr>
          <w:p w14:paraId="11B4674D" w14:textId="77777777" w:rsidR="00CF64AA" w:rsidRPr="000123BD" w:rsidRDefault="00CF64AA" w:rsidP="008A6B77">
            <w:pPr>
              <w:jc w:val="center"/>
              <w:rPr>
                <w:rFonts w:ascii="Times New Roman" w:hAnsi="Times New Roman" w:cs="Times New Roman"/>
                <w:sz w:val="14"/>
                <w:szCs w:val="14"/>
              </w:rPr>
            </w:pPr>
          </w:p>
          <w:p w14:paraId="50EBC153"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17" w:type="dxa"/>
          </w:tcPr>
          <w:p w14:paraId="7F646A82" w14:textId="77777777" w:rsidR="00CF64AA" w:rsidRPr="000123BD" w:rsidRDefault="00CF64AA" w:rsidP="008A6B77">
            <w:pPr>
              <w:jc w:val="center"/>
              <w:rPr>
                <w:rFonts w:ascii="Times New Roman" w:hAnsi="Times New Roman" w:cs="Times New Roman"/>
                <w:sz w:val="14"/>
                <w:szCs w:val="14"/>
              </w:rPr>
            </w:pPr>
          </w:p>
          <w:p w14:paraId="4A5709D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5C4EC936" w14:textId="77777777" w:rsidTr="004301DB">
        <w:trPr>
          <w:trHeight w:val="1143"/>
        </w:trPr>
        <w:tc>
          <w:tcPr>
            <w:tcW w:w="2268" w:type="dxa"/>
          </w:tcPr>
          <w:p w14:paraId="29F947F7" w14:textId="77777777" w:rsidR="00CF64AA" w:rsidRPr="000123BD" w:rsidRDefault="00CF64AA" w:rsidP="008A6B77">
            <w:pPr>
              <w:rPr>
                <w:rFonts w:ascii="Times New Roman" w:hAnsi="Times New Roman" w:cs="Times New Roman"/>
                <w:b/>
                <w:bCs/>
                <w:sz w:val="14"/>
                <w:szCs w:val="14"/>
                <w:shd w:val="clear" w:color="auto" w:fill="FFFFFF"/>
              </w:rPr>
            </w:pPr>
          </w:p>
          <w:p w14:paraId="5B4A8A4C"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b/>
                <w:bCs/>
                <w:sz w:val="14"/>
                <w:szCs w:val="14"/>
                <w:shd w:val="clear" w:color="auto" w:fill="FFFFFF"/>
              </w:rPr>
              <w:t xml:space="preserve">Památník Charlese de </w:t>
            </w:r>
            <w:proofErr w:type="spellStart"/>
            <w:r w:rsidRPr="000123BD">
              <w:rPr>
                <w:rFonts w:ascii="Times New Roman" w:hAnsi="Times New Roman" w:cs="Times New Roman"/>
                <w:b/>
                <w:bCs/>
                <w:sz w:val="14"/>
                <w:szCs w:val="14"/>
                <w:shd w:val="clear" w:color="auto" w:fill="FFFFFF"/>
              </w:rPr>
              <w:t>Gaulla</w:t>
            </w:r>
            <w:proofErr w:type="spellEnd"/>
            <w:r w:rsidRPr="000123BD">
              <w:rPr>
                <w:rFonts w:ascii="Times New Roman" w:hAnsi="Times New Roman" w:cs="Times New Roman"/>
                <w:b/>
                <w:bCs/>
                <w:sz w:val="14"/>
                <w:szCs w:val="14"/>
                <w:shd w:val="clear" w:color="auto" w:fill="FFFFFF"/>
              </w:rPr>
              <w:t xml:space="preserve"> </w:t>
            </w:r>
            <w:r w:rsidRPr="000123BD">
              <w:rPr>
                <w:rFonts w:ascii="Times New Roman" w:hAnsi="Times New Roman" w:cs="Times New Roman"/>
                <w:b/>
                <w:bCs/>
                <w:sz w:val="14"/>
                <w:szCs w:val="14"/>
                <w:shd w:val="clear" w:color="auto" w:fill="FFFFFF"/>
              </w:rPr>
              <w:br/>
              <w:t xml:space="preserve">v </w:t>
            </w:r>
            <w:proofErr w:type="spellStart"/>
            <w:r w:rsidRPr="000123BD">
              <w:rPr>
                <w:rFonts w:ascii="Times New Roman" w:hAnsi="Times New Roman" w:cs="Times New Roman"/>
                <w:b/>
                <w:bCs/>
                <w:sz w:val="14"/>
                <w:szCs w:val="14"/>
                <w:shd w:val="clear" w:color="auto" w:fill="FFFFFF"/>
              </w:rPr>
              <w:t>Colombey</w:t>
            </w:r>
            <w:proofErr w:type="spellEnd"/>
            <w:r w:rsidRPr="000123BD">
              <w:rPr>
                <w:rFonts w:ascii="Times New Roman" w:hAnsi="Times New Roman" w:cs="Times New Roman"/>
                <w:b/>
                <w:bCs/>
                <w:sz w:val="14"/>
                <w:szCs w:val="14"/>
                <w:shd w:val="clear" w:color="auto" w:fill="FFFFFF"/>
              </w:rPr>
              <w:t>-les-</w:t>
            </w:r>
            <w:proofErr w:type="spellStart"/>
            <w:r w:rsidRPr="000123BD">
              <w:rPr>
                <w:rFonts w:ascii="Times New Roman" w:hAnsi="Times New Roman" w:cs="Times New Roman"/>
                <w:b/>
                <w:bCs/>
                <w:sz w:val="14"/>
                <w:szCs w:val="14"/>
                <w:shd w:val="clear" w:color="auto" w:fill="FFFFFF"/>
              </w:rPr>
              <w:t>Deux</w:t>
            </w:r>
            <w:proofErr w:type="spellEnd"/>
            <w:r w:rsidRPr="000123BD">
              <w:rPr>
                <w:rFonts w:ascii="Times New Roman" w:hAnsi="Times New Roman" w:cs="Times New Roman"/>
                <w:b/>
                <w:bCs/>
                <w:sz w:val="14"/>
                <w:szCs w:val="14"/>
                <w:shd w:val="clear" w:color="auto" w:fill="FFFFFF"/>
              </w:rPr>
              <w:t>-</w:t>
            </w:r>
            <w:proofErr w:type="spellStart"/>
            <w:r w:rsidRPr="000123BD">
              <w:rPr>
                <w:rFonts w:ascii="Times New Roman" w:hAnsi="Times New Roman" w:cs="Times New Roman"/>
                <w:b/>
                <w:bCs/>
                <w:sz w:val="14"/>
                <w:szCs w:val="14"/>
                <w:shd w:val="clear" w:color="auto" w:fill="FFFFFF"/>
              </w:rPr>
              <w:t>Eglises</w:t>
            </w:r>
            <w:proofErr w:type="spellEnd"/>
            <w:r w:rsidRPr="000123BD">
              <w:rPr>
                <w:rFonts w:ascii="Times New Roman" w:hAnsi="Times New Roman" w:cs="Times New Roman"/>
                <w:b/>
                <w:bCs/>
                <w:sz w:val="14"/>
                <w:szCs w:val="14"/>
                <w:shd w:val="clear" w:color="auto" w:fill="FFFFFF"/>
              </w:rPr>
              <w:t xml:space="preserve"> </w:t>
            </w:r>
            <w:r w:rsidRPr="000123BD">
              <w:rPr>
                <w:rFonts w:ascii="Times New Roman" w:hAnsi="Times New Roman" w:cs="Times New Roman"/>
                <w:b/>
                <w:bCs/>
                <w:sz w:val="14"/>
                <w:szCs w:val="14"/>
                <w:shd w:val="clear" w:color="auto" w:fill="FFFFFF"/>
              </w:rPr>
              <w:br/>
              <w:t xml:space="preserve">a Památník Charlese de </w:t>
            </w:r>
            <w:proofErr w:type="spellStart"/>
            <w:r w:rsidRPr="000123BD">
              <w:rPr>
                <w:rFonts w:ascii="Times New Roman" w:hAnsi="Times New Roman" w:cs="Times New Roman"/>
                <w:b/>
                <w:bCs/>
                <w:sz w:val="14"/>
                <w:szCs w:val="14"/>
                <w:shd w:val="clear" w:color="auto" w:fill="FFFFFF"/>
              </w:rPr>
              <w:t>Gaulla</w:t>
            </w:r>
            <w:proofErr w:type="spellEnd"/>
            <w:r w:rsidRPr="000123BD">
              <w:rPr>
                <w:rFonts w:ascii="Times New Roman" w:hAnsi="Times New Roman" w:cs="Times New Roman"/>
                <w:b/>
                <w:bCs/>
                <w:sz w:val="14"/>
                <w:szCs w:val="14"/>
                <w:shd w:val="clear" w:color="auto" w:fill="FFFFFF"/>
              </w:rPr>
              <w:t xml:space="preserve"> </w:t>
            </w:r>
            <w:r w:rsidRPr="000123BD">
              <w:rPr>
                <w:rFonts w:ascii="Times New Roman" w:hAnsi="Times New Roman" w:cs="Times New Roman"/>
                <w:b/>
                <w:bCs/>
                <w:sz w:val="14"/>
                <w:szCs w:val="14"/>
                <w:shd w:val="clear" w:color="auto" w:fill="FFFFFF"/>
              </w:rPr>
              <w:br/>
              <w:t>v Armádním muzeu Invalidovna v Paříži</w:t>
            </w:r>
          </w:p>
        </w:tc>
        <w:tc>
          <w:tcPr>
            <w:tcW w:w="1418" w:type="dxa"/>
          </w:tcPr>
          <w:p w14:paraId="55A86EF5" w14:textId="77777777" w:rsidR="00CF64AA" w:rsidRPr="000123BD" w:rsidRDefault="00CF64AA" w:rsidP="008A6B77">
            <w:pPr>
              <w:rPr>
                <w:rFonts w:ascii="Times New Roman" w:hAnsi="Times New Roman" w:cs="Times New Roman"/>
                <w:sz w:val="14"/>
                <w:szCs w:val="14"/>
              </w:rPr>
            </w:pPr>
          </w:p>
          <w:p w14:paraId="39B595AE"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 xml:space="preserve">Nadace Charlese de </w:t>
            </w:r>
            <w:proofErr w:type="spellStart"/>
            <w:r w:rsidRPr="000123BD">
              <w:rPr>
                <w:rFonts w:ascii="Times New Roman" w:hAnsi="Times New Roman" w:cs="Times New Roman"/>
                <w:sz w:val="14"/>
                <w:szCs w:val="14"/>
              </w:rPr>
              <w:t>Gaulla</w:t>
            </w:r>
            <w:proofErr w:type="spellEnd"/>
          </w:p>
        </w:tc>
        <w:tc>
          <w:tcPr>
            <w:tcW w:w="1417" w:type="dxa"/>
          </w:tcPr>
          <w:p w14:paraId="063C048A" w14:textId="77777777" w:rsidR="00CF64AA" w:rsidRPr="000123BD" w:rsidRDefault="00CF64AA" w:rsidP="008A6B77">
            <w:pPr>
              <w:jc w:val="center"/>
              <w:rPr>
                <w:rFonts w:ascii="Times New Roman" w:hAnsi="Times New Roman" w:cs="Times New Roman"/>
                <w:sz w:val="14"/>
                <w:szCs w:val="14"/>
              </w:rPr>
            </w:pPr>
          </w:p>
          <w:p w14:paraId="4786CAD2" w14:textId="77777777" w:rsidR="00CF64AA" w:rsidRPr="000123BD" w:rsidRDefault="00CF64AA" w:rsidP="008A6B77">
            <w:pPr>
              <w:jc w:val="center"/>
              <w:rPr>
                <w:rFonts w:ascii="Times New Roman" w:hAnsi="Times New Roman" w:cs="Times New Roman"/>
                <w:sz w:val="14"/>
                <w:szCs w:val="14"/>
              </w:rPr>
            </w:pPr>
          </w:p>
          <w:p w14:paraId="191FA5F8"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60" w:type="dxa"/>
          </w:tcPr>
          <w:p w14:paraId="6E2EE01A" w14:textId="77777777" w:rsidR="00CF64AA" w:rsidRPr="000123BD" w:rsidRDefault="00CF64AA" w:rsidP="008A6B77">
            <w:pPr>
              <w:jc w:val="center"/>
              <w:rPr>
                <w:rFonts w:ascii="Times New Roman" w:hAnsi="Times New Roman" w:cs="Times New Roman"/>
                <w:sz w:val="14"/>
                <w:szCs w:val="14"/>
              </w:rPr>
            </w:pPr>
          </w:p>
          <w:p w14:paraId="17582A74" w14:textId="77777777" w:rsidR="00CF64AA" w:rsidRPr="000123BD" w:rsidRDefault="00CF64AA" w:rsidP="008A6B77">
            <w:pPr>
              <w:jc w:val="center"/>
              <w:rPr>
                <w:rFonts w:ascii="Times New Roman" w:hAnsi="Times New Roman" w:cs="Times New Roman"/>
                <w:sz w:val="14"/>
                <w:szCs w:val="14"/>
              </w:rPr>
            </w:pPr>
          </w:p>
          <w:p w14:paraId="2C6151EC"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59" w:type="dxa"/>
          </w:tcPr>
          <w:p w14:paraId="2C90A3E7" w14:textId="77777777" w:rsidR="00CF64AA" w:rsidRPr="000123BD" w:rsidRDefault="00CF64AA" w:rsidP="008A6B77">
            <w:pPr>
              <w:jc w:val="center"/>
              <w:rPr>
                <w:rFonts w:ascii="Times New Roman" w:hAnsi="Times New Roman" w:cs="Times New Roman"/>
                <w:sz w:val="14"/>
                <w:szCs w:val="14"/>
              </w:rPr>
            </w:pPr>
          </w:p>
          <w:p w14:paraId="43EC8E3D" w14:textId="77777777" w:rsidR="00CF64AA" w:rsidRPr="000123BD" w:rsidRDefault="00CF64AA" w:rsidP="008A6B77">
            <w:pPr>
              <w:jc w:val="center"/>
              <w:rPr>
                <w:rFonts w:ascii="Times New Roman" w:hAnsi="Times New Roman" w:cs="Times New Roman"/>
                <w:sz w:val="14"/>
                <w:szCs w:val="14"/>
              </w:rPr>
            </w:pPr>
          </w:p>
          <w:p w14:paraId="65199246"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17" w:type="dxa"/>
          </w:tcPr>
          <w:p w14:paraId="210D78A6" w14:textId="77777777" w:rsidR="00CF64AA" w:rsidRPr="000123BD" w:rsidRDefault="00CF64AA" w:rsidP="008A6B77">
            <w:pPr>
              <w:jc w:val="center"/>
              <w:rPr>
                <w:rFonts w:ascii="Times New Roman" w:hAnsi="Times New Roman" w:cs="Times New Roman"/>
                <w:sz w:val="14"/>
                <w:szCs w:val="14"/>
              </w:rPr>
            </w:pPr>
          </w:p>
          <w:p w14:paraId="1CDA3D64" w14:textId="77777777" w:rsidR="00CF64AA" w:rsidRPr="000123BD" w:rsidRDefault="00CF64AA" w:rsidP="008A6B77">
            <w:pPr>
              <w:jc w:val="center"/>
              <w:rPr>
                <w:rFonts w:ascii="Times New Roman" w:hAnsi="Times New Roman" w:cs="Times New Roman"/>
                <w:sz w:val="14"/>
                <w:szCs w:val="14"/>
              </w:rPr>
            </w:pPr>
          </w:p>
          <w:p w14:paraId="7B71EAEF"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37387F31" w14:textId="77777777" w:rsidTr="004301DB">
        <w:trPr>
          <w:trHeight w:val="733"/>
        </w:trPr>
        <w:tc>
          <w:tcPr>
            <w:tcW w:w="2268" w:type="dxa"/>
          </w:tcPr>
          <w:p w14:paraId="5589F628" w14:textId="77777777" w:rsidR="00CF64AA" w:rsidRPr="000123BD" w:rsidRDefault="00CF64AA" w:rsidP="008A6B77">
            <w:pPr>
              <w:rPr>
                <w:rFonts w:ascii="Times New Roman" w:hAnsi="Times New Roman" w:cs="Times New Roman"/>
                <w:b/>
                <w:bCs/>
                <w:sz w:val="14"/>
                <w:szCs w:val="14"/>
              </w:rPr>
            </w:pPr>
          </w:p>
          <w:p w14:paraId="28B538B2" w14:textId="77777777" w:rsidR="00CF64AA" w:rsidRPr="000123BD" w:rsidRDefault="00CF64AA" w:rsidP="008A6B77">
            <w:pPr>
              <w:rPr>
                <w:rFonts w:ascii="Times New Roman" w:hAnsi="Times New Roman" w:cs="Times New Roman"/>
                <w:sz w:val="14"/>
                <w:szCs w:val="14"/>
              </w:rPr>
            </w:pPr>
            <w:proofErr w:type="spellStart"/>
            <w:r w:rsidRPr="000123BD">
              <w:rPr>
                <w:rFonts w:ascii="Times New Roman" w:hAnsi="Times New Roman" w:cs="Times New Roman"/>
                <w:b/>
                <w:bCs/>
                <w:sz w:val="14"/>
                <w:szCs w:val="14"/>
              </w:rPr>
              <w:t>Atatürkovo</w:t>
            </w:r>
            <w:proofErr w:type="spellEnd"/>
            <w:r w:rsidRPr="000123BD">
              <w:rPr>
                <w:rFonts w:ascii="Times New Roman" w:hAnsi="Times New Roman" w:cs="Times New Roman"/>
                <w:b/>
                <w:bCs/>
                <w:sz w:val="14"/>
                <w:szCs w:val="14"/>
              </w:rPr>
              <w:t xml:space="preserve"> muzeum v Soluni</w:t>
            </w:r>
          </w:p>
        </w:tc>
        <w:tc>
          <w:tcPr>
            <w:tcW w:w="1418" w:type="dxa"/>
          </w:tcPr>
          <w:p w14:paraId="4B4CC82D" w14:textId="77777777" w:rsidR="00CF64AA" w:rsidRPr="000123BD" w:rsidRDefault="00CF64AA" w:rsidP="008A6B77">
            <w:pPr>
              <w:rPr>
                <w:rFonts w:ascii="Times New Roman" w:hAnsi="Times New Roman" w:cs="Times New Roman"/>
                <w:sz w:val="14"/>
                <w:szCs w:val="14"/>
              </w:rPr>
            </w:pPr>
          </w:p>
          <w:p w14:paraId="5BA83313" w14:textId="761AF342"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Tureck</w:t>
            </w:r>
            <w:r w:rsidR="00264F10" w:rsidRPr="000123BD">
              <w:rPr>
                <w:rFonts w:ascii="Times New Roman" w:hAnsi="Times New Roman" w:cs="Times New Roman"/>
                <w:sz w:val="14"/>
                <w:szCs w:val="14"/>
              </w:rPr>
              <w:t>á</w:t>
            </w:r>
            <w:r w:rsidRPr="000123BD">
              <w:rPr>
                <w:rFonts w:ascii="Times New Roman" w:hAnsi="Times New Roman" w:cs="Times New Roman"/>
                <w:sz w:val="14"/>
                <w:szCs w:val="14"/>
              </w:rPr>
              <w:t xml:space="preserve"> republika</w:t>
            </w:r>
          </w:p>
        </w:tc>
        <w:tc>
          <w:tcPr>
            <w:tcW w:w="1417" w:type="dxa"/>
          </w:tcPr>
          <w:p w14:paraId="5EBC39BD" w14:textId="77777777" w:rsidR="00CF64AA" w:rsidRPr="000123BD" w:rsidRDefault="00CF64AA" w:rsidP="008A6B77">
            <w:pPr>
              <w:jc w:val="center"/>
              <w:rPr>
                <w:rFonts w:ascii="Times New Roman" w:hAnsi="Times New Roman" w:cs="Times New Roman"/>
                <w:sz w:val="14"/>
                <w:szCs w:val="14"/>
              </w:rPr>
            </w:pPr>
          </w:p>
          <w:p w14:paraId="75FFFFB1"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nedohledáno</w:t>
            </w:r>
          </w:p>
        </w:tc>
        <w:tc>
          <w:tcPr>
            <w:tcW w:w="1560" w:type="dxa"/>
          </w:tcPr>
          <w:p w14:paraId="7901290D" w14:textId="77777777" w:rsidR="00CF64AA" w:rsidRPr="000123BD" w:rsidRDefault="00CF64AA" w:rsidP="008A6B77">
            <w:pPr>
              <w:jc w:val="center"/>
              <w:rPr>
                <w:rFonts w:ascii="Times New Roman" w:hAnsi="Times New Roman" w:cs="Times New Roman"/>
                <w:sz w:val="14"/>
                <w:szCs w:val="14"/>
              </w:rPr>
            </w:pPr>
          </w:p>
          <w:p w14:paraId="3C90CC63"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559" w:type="dxa"/>
          </w:tcPr>
          <w:p w14:paraId="19FDC4C3" w14:textId="77777777" w:rsidR="00CF64AA" w:rsidRPr="000123BD" w:rsidRDefault="00CF64AA" w:rsidP="008A6B77">
            <w:pPr>
              <w:jc w:val="center"/>
              <w:rPr>
                <w:rFonts w:ascii="Times New Roman" w:hAnsi="Times New Roman" w:cs="Times New Roman"/>
                <w:sz w:val="14"/>
                <w:szCs w:val="14"/>
              </w:rPr>
            </w:pPr>
          </w:p>
          <w:p w14:paraId="37723BAA"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neuvedeno</w:t>
            </w:r>
          </w:p>
        </w:tc>
        <w:tc>
          <w:tcPr>
            <w:tcW w:w="1417" w:type="dxa"/>
          </w:tcPr>
          <w:p w14:paraId="3467C5E5" w14:textId="77777777" w:rsidR="00CF64AA" w:rsidRPr="000123BD" w:rsidRDefault="00CF64AA" w:rsidP="008A6B77">
            <w:pPr>
              <w:jc w:val="center"/>
              <w:rPr>
                <w:rFonts w:ascii="Times New Roman" w:hAnsi="Times New Roman" w:cs="Times New Roman"/>
                <w:sz w:val="14"/>
                <w:szCs w:val="14"/>
              </w:rPr>
            </w:pPr>
          </w:p>
          <w:p w14:paraId="0C1FB391"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506D0ED7" w14:textId="77777777" w:rsidTr="004301DB">
        <w:trPr>
          <w:trHeight w:val="995"/>
        </w:trPr>
        <w:tc>
          <w:tcPr>
            <w:tcW w:w="2268" w:type="dxa"/>
          </w:tcPr>
          <w:p w14:paraId="0D745983" w14:textId="77777777" w:rsidR="00CF64AA" w:rsidRPr="000123BD" w:rsidRDefault="00CF64AA" w:rsidP="008A6B77">
            <w:pPr>
              <w:rPr>
                <w:rFonts w:ascii="Times New Roman" w:hAnsi="Times New Roman" w:cs="Times New Roman"/>
                <w:b/>
                <w:iCs/>
                <w:sz w:val="14"/>
                <w:szCs w:val="14"/>
                <w:shd w:val="clear" w:color="auto" w:fill="FFFFFF"/>
              </w:rPr>
            </w:pPr>
          </w:p>
          <w:p w14:paraId="439AC0D8" w14:textId="77777777" w:rsidR="00CF64AA" w:rsidRPr="000123BD" w:rsidRDefault="00CF64AA" w:rsidP="008A6B77">
            <w:pPr>
              <w:rPr>
                <w:rFonts w:ascii="Times New Roman" w:hAnsi="Times New Roman" w:cs="Times New Roman"/>
                <w:b/>
                <w:iCs/>
                <w:sz w:val="14"/>
                <w:szCs w:val="14"/>
                <w:shd w:val="clear" w:color="auto" w:fill="FFFFFF"/>
              </w:rPr>
            </w:pPr>
          </w:p>
          <w:p w14:paraId="22E4F889"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b/>
                <w:iCs/>
                <w:sz w:val="14"/>
                <w:szCs w:val="14"/>
                <w:shd w:val="clear" w:color="auto" w:fill="FFFFFF"/>
              </w:rPr>
              <w:t xml:space="preserve">Muzeum </w:t>
            </w:r>
            <w:proofErr w:type="spellStart"/>
            <w:r w:rsidRPr="000123BD">
              <w:rPr>
                <w:rFonts w:ascii="Times New Roman" w:hAnsi="Times New Roman" w:cs="Times New Roman"/>
                <w:b/>
                <w:iCs/>
                <w:sz w:val="14"/>
                <w:szCs w:val="14"/>
                <w:shd w:val="clear" w:color="auto" w:fill="FFFFFF"/>
              </w:rPr>
              <w:t>Jósefa</w:t>
            </w:r>
            <w:proofErr w:type="spellEnd"/>
            <w:r w:rsidRPr="000123BD">
              <w:rPr>
                <w:rFonts w:ascii="Times New Roman" w:hAnsi="Times New Roman" w:cs="Times New Roman"/>
                <w:b/>
                <w:iCs/>
                <w:sz w:val="14"/>
                <w:szCs w:val="14"/>
                <w:shd w:val="clear" w:color="auto" w:fill="FFFFFF"/>
              </w:rPr>
              <w:t xml:space="preserve"> </w:t>
            </w:r>
            <w:proofErr w:type="spellStart"/>
            <w:r w:rsidRPr="000123BD">
              <w:rPr>
                <w:rFonts w:ascii="Times New Roman" w:hAnsi="Times New Roman" w:cs="Times New Roman"/>
                <w:b/>
                <w:iCs/>
                <w:sz w:val="14"/>
                <w:szCs w:val="14"/>
                <w:shd w:val="clear" w:color="auto" w:fill="FFFFFF"/>
              </w:rPr>
              <w:t>Piłsudského</w:t>
            </w:r>
            <w:proofErr w:type="spellEnd"/>
            <w:r w:rsidRPr="000123BD">
              <w:rPr>
                <w:rFonts w:ascii="Times New Roman" w:hAnsi="Times New Roman" w:cs="Times New Roman"/>
                <w:b/>
                <w:iCs/>
                <w:sz w:val="14"/>
                <w:szCs w:val="14"/>
                <w:shd w:val="clear" w:color="auto" w:fill="FFFFFF"/>
              </w:rPr>
              <w:t xml:space="preserve"> v </w:t>
            </w:r>
            <w:proofErr w:type="spellStart"/>
            <w:r w:rsidRPr="000123BD">
              <w:rPr>
                <w:rFonts w:ascii="Times New Roman" w:hAnsi="Times New Roman" w:cs="Times New Roman"/>
                <w:b/>
                <w:iCs/>
                <w:sz w:val="14"/>
                <w:szCs w:val="14"/>
                <w:shd w:val="clear" w:color="auto" w:fill="FFFFFF"/>
              </w:rPr>
              <w:t>Sulejówku</w:t>
            </w:r>
            <w:proofErr w:type="spellEnd"/>
          </w:p>
        </w:tc>
        <w:tc>
          <w:tcPr>
            <w:tcW w:w="1418" w:type="dxa"/>
          </w:tcPr>
          <w:p w14:paraId="451F5FFC" w14:textId="5F11E3FD"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 xml:space="preserve">Nadace rodiny </w:t>
            </w:r>
            <w:proofErr w:type="spellStart"/>
            <w:r w:rsidRPr="000123BD">
              <w:rPr>
                <w:rFonts w:ascii="Times New Roman" w:hAnsi="Times New Roman" w:cs="Times New Roman"/>
                <w:sz w:val="14"/>
                <w:szCs w:val="14"/>
              </w:rPr>
              <w:t>Jósefa</w:t>
            </w:r>
            <w:proofErr w:type="spellEnd"/>
            <w:r w:rsidRPr="000123BD">
              <w:rPr>
                <w:rFonts w:ascii="Times New Roman" w:hAnsi="Times New Roman" w:cs="Times New Roman"/>
                <w:sz w:val="14"/>
                <w:szCs w:val="14"/>
              </w:rPr>
              <w:t xml:space="preserve"> </w:t>
            </w:r>
            <w:proofErr w:type="spellStart"/>
            <w:r w:rsidRPr="000123BD">
              <w:rPr>
                <w:rFonts w:ascii="Times New Roman" w:hAnsi="Times New Roman" w:cs="Times New Roman"/>
                <w:sz w:val="14"/>
                <w:szCs w:val="14"/>
              </w:rPr>
              <w:t>Piłsudského</w:t>
            </w:r>
            <w:proofErr w:type="spellEnd"/>
            <w:r w:rsidRPr="000123BD">
              <w:rPr>
                <w:rFonts w:ascii="Times New Roman" w:hAnsi="Times New Roman" w:cs="Times New Roman"/>
                <w:sz w:val="14"/>
                <w:szCs w:val="14"/>
              </w:rPr>
              <w:t xml:space="preserve"> </w:t>
            </w:r>
            <w:r w:rsidR="00FD22AE">
              <w:rPr>
                <w:rFonts w:ascii="Times New Roman" w:hAnsi="Times New Roman" w:cs="Times New Roman"/>
                <w:sz w:val="14"/>
                <w:szCs w:val="14"/>
              </w:rPr>
              <w:br/>
            </w:r>
            <w:r w:rsidRPr="000123BD">
              <w:rPr>
                <w:rFonts w:ascii="Times New Roman" w:hAnsi="Times New Roman" w:cs="Times New Roman"/>
                <w:sz w:val="14"/>
                <w:szCs w:val="14"/>
              </w:rPr>
              <w:t>a Ministerstvo kultury Polska</w:t>
            </w:r>
          </w:p>
        </w:tc>
        <w:tc>
          <w:tcPr>
            <w:tcW w:w="1417" w:type="dxa"/>
          </w:tcPr>
          <w:p w14:paraId="5FB21392" w14:textId="77777777" w:rsidR="00CF64AA" w:rsidRPr="000123BD" w:rsidRDefault="00CF64AA" w:rsidP="008A6B77">
            <w:pPr>
              <w:jc w:val="center"/>
              <w:rPr>
                <w:rFonts w:ascii="Times New Roman" w:hAnsi="Times New Roman" w:cs="Times New Roman"/>
                <w:sz w:val="14"/>
                <w:szCs w:val="14"/>
              </w:rPr>
            </w:pPr>
          </w:p>
          <w:p w14:paraId="4DA5BDC0" w14:textId="77777777" w:rsidR="00CF64AA" w:rsidRPr="000123BD" w:rsidRDefault="00CF64AA" w:rsidP="008A6B77">
            <w:pPr>
              <w:jc w:val="center"/>
              <w:rPr>
                <w:rFonts w:ascii="Times New Roman" w:hAnsi="Times New Roman" w:cs="Times New Roman"/>
                <w:sz w:val="14"/>
                <w:szCs w:val="14"/>
              </w:rPr>
            </w:pPr>
          </w:p>
          <w:p w14:paraId="6A6D564C" w14:textId="77777777" w:rsidR="00CF64AA" w:rsidRPr="000123BD" w:rsidRDefault="00CF64AA" w:rsidP="008A6B77">
            <w:pPr>
              <w:jc w:val="center"/>
              <w:rPr>
                <w:rFonts w:ascii="Times New Roman" w:hAnsi="Times New Roman" w:cs="Times New Roman"/>
                <w:sz w:val="14"/>
                <w:szCs w:val="14"/>
              </w:rPr>
            </w:pPr>
          </w:p>
          <w:p w14:paraId="7F94A2DB"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60" w:type="dxa"/>
          </w:tcPr>
          <w:p w14:paraId="0438B86E" w14:textId="77777777" w:rsidR="00CF64AA" w:rsidRPr="000123BD" w:rsidRDefault="00CF64AA" w:rsidP="008A6B77">
            <w:pPr>
              <w:jc w:val="center"/>
              <w:rPr>
                <w:rFonts w:ascii="Times New Roman" w:hAnsi="Times New Roman" w:cs="Times New Roman"/>
                <w:sz w:val="14"/>
                <w:szCs w:val="14"/>
              </w:rPr>
            </w:pPr>
          </w:p>
          <w:p w14:paraId="0F07F3A9" w14:textId="77777777" w:rsidR="00CF64AA" w:rsidRPr="000123BD" w:rsidRDefault="00CF64AA" w:rsidP="008A6B77">
            <w:pPr>
              <w:jc w:val="center"/>
              <w:rPr>
                <w:rFonts w:ascii="Times New Roman" w:hAnsi="Times New Roman" w:cs="Times New Roman"/>
                <w:sz w:val="14"/>
                <w:szCs w:val="14"/>
              </w:rPr>
            </w:pPr>
          </w:p>
          <w:p w14:paraId="3F1B4780" w14:textId="77777777" w:rsidR="00CF64AA" w:rsidRPr="000123BD" w:rsidRDefault="00CF64AA" w:rsidP="008A6B77">
            <w:pPr>
              <w:jc w:val="center"/>
              <w:rPr>
                <w:rFonts w:ascii="Times New Roman" w:hAnsi="Times New Roman" w:cs="Times New Roman"/>
                <w:sz w:val="14"/>
                <w:szCs w:val="14"/>
              </w:rPr>
            </w:pPr>
          </w:p>
          <w:p w14:paraId="1492E0A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59" w:type="dxa"/>
          </w:tcPr>
          <w:p w14:paraId="61C22B41" w14:textId="77777777" w:rsidR="00CF64AA" w:rsidRPr="000123BD" w:rsidRDefault="00CF64AA" w:rsidP="008A6B77">
            <w:pPr>
              <w:jc w:val="center"/>
              <w:rPr>
                <w:rFonts w:ascii="Times New Roman" w:hAnsi="Times New Roman" w:cs="Times New Roman"/>
                <w:sz w:val="14"/>
                <w:szCs w:val="14"/>
              </w:rPr>
            </w:pPr>
          </w:p>
          <w:p w14:paraId="710257B8" w14:textId="77777777" w:rsidR="00CF64AA" w:rsidRPr="000123BD" w:rsidRDefault="00CF64AA" w:rsidP="008A6B77">
            <w:pPr>
              <w:jc w:val="center"/>
              <w:rPr>
                <w:rFonts w:ascii="Times New Roman" w:hAnsi="Times New Roman" w:cs="Times New Roman"/>
                <w:sz w:val="14"/>
                <w:szCs w:val="14"/>
              </w:rPr>
            </w:pPr>
          </w:p>
          <w:p w14:paraId="01EC1865" w14:textId="77777777" w:rsidR="00CF64AA" w:rsidRPr="000123BD" w:rsidRDefault="00CF64AA" w:rsidP="008A6B77">
            <w:pPr>
              <w:jc w:val="center"/>
              <w:rPr>
                <w:rFonts w:ascii="Times New Roman" w:hAnsi="Times New Roman" w:cs="Times New Roman"/>
                <w:sz w:val="14"/>
                <w:szCs w:val="14"/>
              </w:rPr>
            </w:pPr>
          </w:p>
          <w:p w14:paraId="5970998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17" w:type="dxa"/>
          </w:tcPr>
          <w:p w14:paraId="4FBFC5A3" w14:textId="77777777" w:rsidR="00CF64AA" w:rsidRPr="000123BD" w:rsidRDefault="00CF64AA" w:rsidP="008A6B77">
            <w:pPr>
              <w:jc w:val="center"/>
              <w:rPr>
                <w:rFonts w:ascii="Times New Roman" w:hAnsi="Times New Roman" w:cs="Times New Roman"/>
                <w:sz w:val="14"/>
                <w:szCs w:val="14"/>
              </w:rPr>
            </w:pPr>
          </w:p>
          <w:p w14:paraId="0B0DE206" w14:textId="77777777" w:rsidR="00CF64AA" w:rsidRPr="000123BD" w:rsidRDefault="00CF64AA" w:rsidP="008A6B77">
            <w:pPr>
              <w:jc w:val="center"/>
              <w:rPr>
                <w:rFonts w:ascii="Times New Roman" w:hAnsi="Times New Roman" w:cs="Times New Roman"/>
                <w:sz w:val="14"/>
                <w:szCs w:val="14"/>
              </w:rPr>
            </w:pPr>
          </w:p>
          <w:p w14:paraId="2EA4B18F" w14:textId="77777777" w:rsidR="00CF64AA" w:rsidRPr="000123BD" w:rsidRDefault="00CF64AA" w:rsidP="008A6B77">
            <w:pPr>
              <w:jc w:val="center"/>
              <w:rPr>
                <w:rFonts w:ascii="Times New Roman" w:hAnsi="Times New Roman" w:cs="Times New Roman"/>
                <w:sz w:val="14"/>
                <w:szCs w:val="14"/>
              </w:rPr>
            </w:pPr>
          </w:p>
          <w:p w14:paraId="7F3C8952"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5FA55A29" w14:textId="77777777" w:rsidTr="004301DB">
        <w:trPr>
          <w:trHeight w:val="927"/>
        </w:trPr>
        <w:tc>
          <w:tcPr>
            <w:tcW w:w="2268" w:type="dxa"/>
          </w:tcPr>
          <w:p w14:paraId="02DF3848" w14:textId="77777777" w:rsidR="00CF64AA" w:rsidRPr="000123BD" w:rsidRDefault="00CF64AA" w:rsidP="008A6B77">
            <w:pPr>
              <w:rPr>
                <w:rFonts w:ascii="Times New Roman" w:hAnsi="Times New Roman" w:cs="Times New Roman"/>
                <w:b/>
                <w:sz w:val="14"/>
                <w:szCs w:val="14"/>
              </w:rPr>
            </w:pPr>
          </w:p>
          <w:p w14:paraId="487EE465"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b/>
                <w:sz w:val="14"/>
                <w:szCs w:val="14"/>
              </w:rPr>
              <w:t xml:space="preserve">Muzeum v domě rodičů </w:t>
            </w:r>
            <w:proofErr w:type="spellStart"/>
            <w:r w:rsidRPr="000123BD">
              <w:rPr>
                <w:rFonts w:ascii="Times New Roman" w:hAnsi="Times New Roman" w:cs="Times New Roman"/>
                <w:b/>
                <w:sz w:val="14"/>
                <w:szCs w:val="14"/>
              </w:rPr>
              <w:t>Elefteriose</w:t>
            </w:r>
            <w:proofErr w:type="spellEnd"/>
            <w:r w:rsidRPr="000123BD">
              <w:rPr>
                <w:rFonts w:ascii="Times New Roman" w:hAnsi="Times New Roman" w:cs="Times New Roman"/>
                <w:b/>
                <w:sz w:val="14"/>
                <w:szCs w:val="14"/>
              </w:rPr>
              <w:t xml:space="preserve"> </w:t>
            </w:r>
            <w:proofErr w:type="spellStart"/>
            <w:r w:rsidRPr="000123BD">
              <w:rPr>
                <w:rFonts w:ascii="Times New Roman" w:hAnsi="Times New Roman" w:cs="Times New Roman"/>
                <w:b/>
                <w:sz w:val="14"/>
                <w:szCs w:val="14"/>
              </w:rPr>
              <w:t>Venizelose</w:t>
            </w:r>
            <w:proofErr w:type="spellEnd"/>
            <w:r w:rsidRPr="000123BD">
              <w:rPr>
                <w:rFonts w:ascii="Times New Roman" w:hAnsi="Times New Roman" w:cs="Times New Roman"/>
                <w:b/>
                <w:sz w:val="14"/>
                <w:szCs w:val="14"/>
              </w:rPr>
              <w:t xml:space="preserve"> v </w:t>
            </w:r>
            <w:proofErr w:type="spellStart"/>
            <w:r w:rsidRPr="000123BD">
              <w:rPr>
                <w:rFonts w:ascii="Times New Roman" w:hAnsi="Times New Roman" w:cs="Times New Roman"/>
                <w:b/>
                <w:sz w:val="14"/>
                <w:szCs w:val="14"/>
              </w:rPr>
              <w:t>Chanii</w:t>
            </w:r>
            <w:proofErr w:type="spellEnd"/>
            <w:r w:rsidRPr="000123BD">
              <w:rPr>
                <w:rFonts w:ascii="Times New Roman" w:hAnsi="Times New Roman" w:cs="Times New Roman"/>
                <w:b/>
                <w:sz w:val="14"/>
                <w:szCs w:val="14"/>
              </w:rPr>
              <w:t xml:space="preserve"> na Krétě</w:t>
            </w:r>
          </w:p>
        </w:tc>
        <w:tc>
          <w:tcPr>
            <w:tcW w:w="1418" w:type="dxa"/>
          </w:tcPr>
          <w:p w14:paraId="470CC00C"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 xml:space="preserve">Národní nadace pro výzkum osobnosti </w:t>
            </w:r>
            <w:proofErr w:type="spellStart"/>
            <w:r w:rsidRPr="000123BD">
              <w:rPr>
                <w:rFonts w:ascii="Times New Roman" w:hAnsi="Times New Roman" w:cs="Times New Roman"/>
                <w:sz w:val="14"/>
                <w:szCs w:val="14"/>
              </w:rPr>
              <w:t>Elefteriose</w:t>
            </w:r>
            <w:proofErr w:type="spellEnd"/>
            <w:r w:rsidRPr="000123BD">
              <w:rPr>
                <w:rFonts w:ascii="Times New Roman" w:hAnsi="Times New Roman" w:cs="Times New Roman"/>
                <w:sz w:val="14"/>
                <w:szCs w:val="14"/>
              </w:rPr>
              <w:t xml:space="preserve"> </w:t>
            </w:r>
            <w:proofErr w:type="spellStart"/>
            <w:r w:rsidRPr="000123BD">
              <w:rPr>
                <w:rFonts w:ascii="Times New Roman" w:hAnsi="Times New Roman" w:cs="Times New Roman"/>
                <w:sz w:val="14"/>
                <w:szCs w:val="14"/>
              </w:rPr>
              <w:t>Venizelose</w:t>
            </w:r>
            <w:proofErr w:type="spellEnd"/>
          </w:p>
        </w:tc>
        <w:tc>
          <w:tcPr>
            <w:tcW w:w="1417" w:type="dxa"/>
          </w:tcPr>
          <w:p w14:paraId="4F307688" w14:textId="77777777" w:rsidR="00CF64AA" w:rsidRPr="000123BD" w:rsidRDefault="00CF64AA" w:rsidP="008A6B77">
            <w:pPr>
              <w:jc w:val="center"/>
              <w:rPr>
                <w:rFonts w:ascii="Times New Roman" w:hAnsi="Times New Roman" w:cs="Times New Roman"/>
                <w:sz w:val="14"/>
                <w:szCs w:val="14"/>
              </w:rPr>
            </w:pPr>
          </w:p>
          <w:p w14:paraId="11402802" w14:textId="77777777" w:rsidR="00CF64AA" w:rsidRPr="000123BD" w:rsidRDefault="00CF64AA" w:rsidP="008A6B77">
            <w:pPr>
              <w:jc w:val="center"/>
              <w:rPr>
                <w:rFonts w:ascii="Times New Roman" w:hAnsi="Times New Roman" w:cs="Times New Roman"/>
                <w:sz w:val="14"/>
                <w:szCs w:val="14"/>
              </w:rPr>
            </w:pPr>
          </w:p>
          <w:p w14:paraId="654B9E14"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60" w:type="dxa"/>
          </w:tcPr>
          <w:p w14:paraId="20FC5ECD" w14:textId="77777777" w:rsidR="00CF64AA" w:rsidRPr="000123BD" w:rsidRDefault="00CF64AA" w:rsidP="008A6B77">
            <w:pPr>
              <w:jc w:val="center"/>
              <w:rPr>
                <w:rFonts w:ascii="Times New Roman" w:hAnsi="Times New Roman" w:cs="Times New Roman"/>
                <w:sz w:val="14"/>
                <w:szCs w:val="14"/>
              </w:rPr>
            </w:pPr>
          </w:p>
          <w:p w14:paraId="0CCDA9C7" w14:textId="77777777" w:rsidR="00CF64AA" w:rsidRPr="000123BD" w:rsidRDefault="00CF64AA" w:rsidP="008A6B77">
            <w:pPr>
              <w:jc w:val="center"/>
              <w:rPr>
                <w:rFonts w:ascii="Times New Roman" w:hAnsi="Times New Roman" w:cs="Times New Roman"/>
                <w:sz w:val="14"/>
                <w:szCs w:val="14"/>
              </w:rPr>
            </w:pPr>
          </w:p>
          <w:p w14:paraId="48F6FFD3"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559" w:type="dxa"/>
          </w:tcPr>
          <w:p w14:paraId="46C114E6" w14:textId="77777777" w:rsidR="00CF64AA" w:rsidRPr="000123BD" w:rsidRDefault="00CF64AA" w:rsidP="008A6B77">
            <w:pPr>
              <w:jc w:val="center"/>
              <w:rPr>
                <w:rFonts w:ascii="Times New Roman" w:hAnsi="Times New Roman" w:cs="Times New Roman"/>
                <w:sz w:val="14"/>
                <w:szCs w:val="14"/>
              </w:rPr>
            </w:pPr>
          </w:p>
          <w:p w14:paraId="784B8DD3" w14:textId="77777777" w:rsidR="00CF64AA" w:rsidRPr="000123BD" w:rsidRDefault="00CF64AA" w:rsidP="008A6B77">
            <w:pPr>
              <w:jc w:val="center"/>
              <w:rPr>
                <w:rFonts w:ascii="Times New Roman" w:hAnsi="Times New Roman" w:cs="Times New Roman"/>
                <w:sz w:val="14"/>
                <w:szCs w:val="14"/>
              </w:rPr>
            </w:pPr>
          </w:p>
          <w:p w14:paraId="058CC26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17" w:type="dxa"/>
          </w:tcPr>
          <w:p w14:paraId="040BA34C" w14:textId="77777777" w:rsidR="00CF64AA" w:rsidRPr="000123BD" w:rsidRDefault="00CF64AA" w:rsidP="008A6B77">
            <w:pPr>
              <w:jc w:val="center"/>
              <w:rPr>
                <w:rFonts w:ascii="Times New Roman" w:hAnsi="Times New Roman" w:cs="Times New Roman"/>
                <w:sz w:val="14"/>
                <w:szCs w:val="14"/>
              </w:rPr>
            </w:pPr>
          </w:p>
          <w:p w14:paraId="4D8449F7" w14:textId="77777777" w:rsidR="00CF64AA" w:rsidRPr="000123BD" w:rsidRDefault="00CF64AA" w:rsidP="008A6B77">
            <w:pPr>
              <w:jc w:val="center"/>
              <w:rPr>
                <w:rFonts w:ascii="Times New Roman" w:hAnsi="Times New Roman" w:cs="Times New Roman"/>
                <w:sz w:val="14"/>
                <w:szCs w:val="14"/>
              </w:rPr>
            </w:pPr>
          </w:p>
          <w:p w14:paraId="67165AC6"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bl>
    <w:p w14:paraId="6580B6E0" w14:textId="77777777" w:rsidR="00CF64AA" w:rsidRPr="00931D01" w:rsidRDefault="00CF64AA" w:rsidP="00CF64AA">
      <w:pPr>
        <w:jc w:val="center"/>
        <w:rPr>
          <w:rFonts w:ascii="Times New Roman" w:hAnsi="Times New Roman" w:cs="Times New Roman"/>
          <w:sz w:val="24"/>
          <w:szCs w:val="24"/>
        </w:rPr>
      </w:pPr>
      <w:r w:rsidRPr="00931D01">
        <w:rPr>
          <w:rFonts w:ascii="Times New Roman" w:hAnsi="Times New Roman" w:cs="Times New Roman"/>
          <w:sz w:val="24"/>
          <w:szCs w:val="24"/>
        </w:rPr>
        <w:t>Tabulka č. 6</w:t>
      </w:r>
    </w:p>
    <w:p w14:paraId="15F4A35E" w14:textId="4C644CCE" w:rsidR="00A510AD" w:rsidRDefault="00A510AD" w:rsidP="00CF64AA">
      <w:pPr>
        <w:jc w:val="center"/>
        <w:rPr>
          <w:rFonts w:ascii="Times New Roman" w:hAnsi="Times New Roman" w:cs="Times New Roman"/>
          <w:sz w:val="24"/>
          <w:szCs w:val="24"/>
        </w:rPr>
      </w:pPr>
    </w:p>
    <w:p w14:paraId="3EE36A41" w14:textId="77777777" w:rsidR="00FD22AE" w:rsidRPr="00931D01" w:rsidRDefault="00FD22AE" w:rsidP="00CF64AA">
      <w:pPr>
        <w:jc w:val="center"/>
        <w:rPr>
          <w:rFonts w:ascii="Times New Roman" w:hAnsi="Times New Roman" w:cs="Times New Roman"/>
          <w:sz w:val="24"/>
          <w:szCs w:val="24"/>
        </w:rPr>
      </w:pPr>
    </w:p>
    <w:p w14:paraId="652C0784" w14:textId="77777777" w:rsidR="00A510AD" w:rsidRPr="00931D01" w:rsidRDefault="00A510AD" w:rsidP="00CF64AA">
      <w:pPr>
        <w:jc w:val="center"/>
        <w:rPr>
          <w:rFonts w:ascii="Times New Roman" w:hAnsi="Times New Roman" w:cs="Times New Roman"/>
          <w:sz w:val="24"/>
          <w:szCs w:val="24"/>
        </w:rPr>
      </w:pPr>
    </w:p>
    <w:p w14:paraId="65293FE6" w14:textId="77777777" w:rsidR="00CF64AA" w:rsidRPr="00931D01" w:rsidRDefault="00CF64AA" w:rsidP="00CF64AA">
      <w:pPr>
        <w:spacing w:after="0"/>
        <w:jc w:val="center"/>
        <w:rPr>
          <w:rFonts w:ascii="Times New Roman" w:hAnsi="Times New Roman" w:cs="Times New Roman"/>
          <w:sz w:val="24"/>
          <w:szCs w:val="24"/>
          <w:shd w:val="clear" w:color="auto" w:fill="FFFFFF"/>
        </w:rPr>
      </w:pPr>
      <w:r w:rsidRPr="00931D01">
        <w:rPr>
          <w:rFonts w:ascii="Times New Roman" w:hAnsi="Times New Roman" w:cs="Times New Roman"/>
          <w:sz w:val="24"/>
          <w:szCs w:val="24"/>
        </w:rPr>
        <w:t>Muzea v České republice a na Slovensku</w:t>
      </w:r>
    </w:p>
    <w:tbl>
      <w:tblPr>
        <w:tblStyle w:val="Mkatabulky"/>
        <w:tblW w:w="9356" w:type="dxa"/>
        <w:tblInd w:w="-5" w:type="dxa"/>
        <w:tblLook w:val="04A0" w:firstRow="1" w:lastRow="0" w:firstColumn="1" w:lastColumn="0" w:noHBand="0" w:noVBand="1"/>
      </w:tblPr>
      <w:tblGrid>
        <w:gridCol w:w="1448"/>
        <w:gridCol w:w="2145"/>
        <w:gridCol w:w="1476"/>
        <w:gridCol w:w="1393"/>
        <w:gridCol w:w="1484"/>
        <w:gridCol w:w="1410"/>
      </w:tblGrid>
      <w:tr w:rsidR="00CF64AA" w:rsidRPr="000123BD" w14:paraId="5AB727E1" w14:textId="77777777" w:rsidTr="00DF1ADE">
        <w:tc>
          <w:tcPr>
            <w:tcW w:w="1448" w:type="dxa"/>
          </w:tcPr>
          <w:p w14:paraId="7A853870" w14:textId="77777777" w:rsidR="00CF64AA" w:rsidRPr="000123BD" w:rsidRDefault="00CF64AA" w:rsidP="008A6B77">
            <w:pPr>
              <w:jc w:val="center"/>
              <w:rPr>
                <w:rFonts w:ascii="Times New Roman" w:hAnsi="Times New Roman" w:cs="Times New Roman"/>
                <w:b/>
                <w:sz w:val="14"/>
                <w:szCs w:val="14"/>
              </w:rPr>
            </w:pPr>
          </w:p>
          <w:p w14:paraId="334E9746"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NÁZEV INSTITUCE</w:t>
            </w:r>
          </w:p>
        </w:tc>
        <w:tc>
          <w:tcPr>
            <w:tcW w:w="2145" w:type="dxa"/>
          </w:tcPr>
          <w:p w14:paraId="5C362614" w14:textId="77777777" w:rsidR="00CF64AA" w:rsidRPr="000123BD" w:rsidRDefault="00CF64AA" w:rsidP="008A6B77">
            <w:pPr>
              <w:jc w:val="center"/>
              <w:rPr>
                <w:rFonts w:ascii="Times New Roman" w:hAnsi="Times New Roman" w:cs="Times New Roman"/>
                <w:b/>
                <w:sz w:val="14"/>
                <w:szCs w:val="14"/>
              </w:rPr>
            </w:pPr>
          </w:p>
          <w:p w14:paraId="245FBF75"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ZŘIZOVATEL</w:t>
            </w:r>
          </w:p>
        </w:tc>
        <w:tc>
          <w:tcPr>
            <w:tcW w:w="1476" w:type="dxa"/>
          </w:tcPr>
          <w:p w14:paraId="36D71E8A" w14:textId="77777777" w:rsidR="00CF64AA" w:rsidRPr="000123BD" w:rsidRDefault="00CF64AA" w:rsidP="008A6B77">
            <w:pPr>
              <w:jc w:val="center"/>
              <w:rPr>
                <w:rFonts w:ascii="Times New Roman" w:hAnsi="Times New Roman" w:cs="Times New Roman"/>
                <w:b/>
                <w:sz w:val="14"/>
                <w:szCs w:val="14"/>
              </w:rPr>
            </w:pPr>
          </w:p>
          <w:p w14:paraId="75BB6906" w14:textId="6ECEFC36"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SA</w:t>
            </w:r>
            <w:r w:rsidR="00312D03" w:rsidRPr="000123BD">
              <w:rPr>
                <w:rFonts w:ascii="Times New Roman" w:hAnsi="Times New Roman" w:cs="Times New Roman"/>
                <w:b/>
                <w:sz w:val="14"/>
                <w:szCs w:val="14"/>
              </w:rPr>
              <w:t>M</w:t>
            </w:r>
            <w:r w:rsidRPr="000123BD">
              <w:rPr>
                <w:rFonts w:ascii="Times New Roman" w:hAnsi="Times New Roman" w:cs="Times New Roman"/>
                <w:b/>
                <w:sz w:val="14"/>
                <w:szCs w:val="14"/>
              </w:rPr>
              <w:t>OSTATNÉ WEBOVÉ STRÁNKY</w:t>
            </w:r>
          </w:p>
        </w:tc>
        <w:tc>
          <w:tcPr>
            <w:tcW w:w="1393" w:type="dxa"/>
          </w:tcPr>
          <w:p w14:paraId="31B903AA" w14:textId="77777777" w:rsidR="00CF64AA" w:rsidRPr="000123BD" w:rsidRDefault="00CF64AA" w:rsidP="008A6B77">
            <w:pPr>
              <w:jc w:val="center"/>
              <w:rPr>
                <w:rFonts w:ascii="Times New Roman" w:hAnsi="Times New Roman" w:cs="Times New Roman"/>
                <w:b/>
                <w:sz w:val="14"/>
                <w:szCs w:val="14"/>
              </w:rPr>
            </w:pPr>
          </w:p>
          <w:p w14:paraId="074F3C16"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EDUKAČNÍ PROGRAMY</w:t>
            </w:r>
          </w:p>
        </w:tc>
        <w:tc>
          <w:tcPr>
            <w:tcW w:w="1484" w:type="dxa"/>
          </w:tcPr>
          <w:p w14:paraId="05C0BFA2" w14:textId="77777777" w:rsidR="00CF64AA" w:rsidRPr="000123BD" w:rsidRDefault="00CF64AA" w:rsidP="008A6B77">
            <w:pPr>
              <w:jc w:val="center"/>
              <w:rPr>
                <w:rFonts w:ascii="Times New Roman" w:hAnsi="Times New Roman" w:cs="Times New Roman"/>
                <w:b/>
                <w:sz w:val="14"/>
                <w:szCs w:val="14"/>
              </w:rPr>
            </w:pPr>
          </w:p>
          <w:p w14:paraId="477E8B5E"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VYUŽITÍ INTERAKTIVNÍCH PRVKŮ</w:t>
            </w:r>
          </w:p>
        </w:tc>
        <w:tc>
          <w:tcPr>
            <w:tcW w:w="1410" w:type="dxa"/>
          </w:tcPr>
          <w:p w14:paraId="5CB574E8" w14:textId="77777777" w:rsidR="00CF64AA" w:rsidRPr="000123BD" w:rsidRDefault="00CF64AA" w:rsidP="008A6B77">
            <w:pPr>
              <w:jc w:val="center"/>
              <w:rPr>
                <w:rFonts w:ascii="Times New Roman" w:hAnsi="Times New Roman" w:cs="Times New Roman"/>
                <w:b/>
                <w:sz w:val="14"/>
                <w:szCs w:val="14"/>
              </w:rPr>
            </w:pPr>
          </w:p>
          <w:p w14:paraId="3852C75E" w14:textId="77777777" w:rsidR="00CF64AA" w:rsidRPr="000123BD" w:rsidRDefault="00CF64AA" w:rsidP="008A6B77">
            <w:pPr>
              <w:jc w:val="center"/>
              <w:rPr>
                <w:rFonts w:ascii="Times New Roman" w:hAnsi="Times New Roman" w:cs="Times New Roman"/>
                <w:b/>
                <w:sz w:val="14"/>
                <w:szCs w:val="14"/>
              </w:rPr>
            </w:pPr>
            <w:r w:rsidRPr="000123BD">
              <w:rPr>
                <w:rFonts w:ascii="Times New Roman" w:hAnsi="Times New Roman" w:cs="Times New Roman"/>
                <w:b/>
                <w:sz w:val="14"/>
                <w:szCs w:val="14"/>
              </w:rPr>
              <w:t xml:space="preserve">VYUŽITÍ AUTENTICKÝCH SBÍRKOVÝCH PŘEDMĚTŮ </w:t>
            </w:r>
          </w:p>
        </w:tc>
      </w:tr>
      <w:tr w:rsidR="00CF64AA" w:rsidRPr="000123BD" w14:paraId="3D8809A8" w14:textId="77777777" w:rsidTr="00DF1ADE">
        <w:trPr>
          <w:trHeight w:val="769"/>
        </w:trPr>
        <w:tc>
          <w:tcPr>
            <w:tcW w:w="1448" w:type="dxa"/>
          </w:tcPr>
          <w:p w14:paraId="3F81CE8F" w14:textId="77777777" w:rsidR="00CF64AA" w:rsidRPr="000123BD" w:rsidRDefault="00CF64AA" w:rsidP="008A6B77">
            <w:pPr>
              <w:rPr>
                <w:rFonts w:ascii="Times New Roman" w:hAnsi="Times New Roman" w:cs="Times New Roman"/>
                <w:b/>
                <w:bCs/>
                <w:sz w:val="14"/>
                <w:szCs w:val="14"/>
              </w:rPr>
            </w:pPr>
          </w:p>
          <w:p w14:paraId="71DE2C66" w14:textId="77777777" w:rsidR="00CF64AA" w:rsidRPr="000123BD" w:rsidRDefault="00CF64AA" w:rsidP="008A6B77">
            <w:pPr>
              <w:rPr>
                <w:rFonts w:ascii="Times New Roman" w:hAnsi="Times New Roman" w:cs="Times New Roman"/>
                <w:b/>
                <w:bCs/>
                <w:sz w:val="14"/>
                <w:szCs w:val="14"/>
              </w:rPr>
            </w:pPr>
            <w:r w:rsidRPr="000123BD">
              <w:rPr>
                <w:rFonts w:ascii="Times New Roman" w:hAnsi="Times New Roman" w:cs="Times New Roman"/>
                <w:b/>
                <w:bCs/>
                <w:sz w:val="14"/>
                <w:szCs w:val="14"/>
              </w:rPr>
              <w:t xml:space="preserve">Památník dr. Edvarda Beneše v Sezimově Ústí </w:t>
            </w:r>
            <w:r w:rsidRPr="000123BD">
              <w:rPr>
                <w:rFonts w:ascii="Times New Roman" w:hAnsi="Times New Roman" w:cs="Times New Roman"/>
                <w:b/>
                <w:bCs/>
                <w:sz w:val="14"/>
                <w:szCs w:val="14"/>
              </w:rPr>
              <w:br/>
              <w:t>a Benešova vila</w:t>
            </w:r>
          </w:p>
          <w:p w14:paraId="735A26D5" w14:textId="77777777" w:rsidR="00CF64AA" w:rsidRPr="000123BD" w:rsidRDefault="00CF64AA" w:rsidP="008A6B77">
            <w:pPr>
              <w:rPr>
                <w:rFonts w:ascii="Times New Roman" w:hAnsi="Times New Roman" w:cs="Times New Roman"/>
                <w:sz w:val="14"/>
                <w:szCs w:val="14"/>
              </w:rPr>
            </w:pPr>
          </w:p>
        </w:tc>
        <w:tc>
          <w:tcPr>
            <w:tcW w:w="2145" w:type="dxa"/>
          </w:tcPr>
          <w:p w14:paraId="6490BB3A" w14:textId="77777777" w:rsidR="00CF64AA" w:rsidRPr="000123BD" w:rsidRDefault="00CF64AA" w:rsidP="008A6B77">
            <w:pPr>
              <w:rPr>
                <w:rFonts w:ascii="Times New Roman" w:hAnsi="Times New Roman" w:cs="Times New Roman"/>
                <w:sz w:val="14"/>
                <w:szCs w:val="14"/>
              </w:rPr>
            </w:pPr>
          </w:p>
          <w:p w14:paraId="1F6B9808" w14:textId="15AE8434"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Ministerstvo kultury/</w:t>
            </w:r>
            <w:r w:rsidR="00312D03" w:rsidRPr="000123BD">
              <w:rPr>
                <w:rFonts w:ascii="Times New Roman" w:hAnsi="Times New Roman" w:cs="Times New Roman"/>
                <w:sz w:val="14"/>
                <w:szCs w:val="14"/>
              </w:rPr>
              <w:t xml:space="preserve"> </w:t>
            </w:r>
            <w:r w:rsidRPr="000123BD">
              <w:rPr>
                <w:rFonts w:ascii="Times New Roman" w:hAnsi="Times New Roman" w:cs="Times New Roman"/>
                <w:sz w:val="14"/>
                <w:szCs w:val="14"/>
              </w:rPr>
              <w:t>Úřad vlády ČR</w:t>
            </w:r>
          </w:p>
        </w:tc>
        <w:tc>
          <w:tcPr>
            <w:tcW w:w="1476" w:type="dxa"/>
          </w:tcPr>
          <w:p w14:paraId="7DB43D53" w14:textId="77777777" w:rsidR="00CF64AA" w:rsidRPr="000123BD" w:rsidRDefault="00CF64AA" w:rsidP="008A6B77">
            <w:pPr>
              <w:jc w:val="center"/>
              <w:rPr>
                <w:rFonts w:ascii="Times New Roman" w:hAnsi="Times New Roman" w:cs="Times New Roman"/>
                <w:sz w:val="14"/>
                <w:szCs w:val="14"/>
              </w:rPr>
            </w:pPr>
          </w:p>
          <w:p w14:paraId="06A191DE"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93" w:type="dxa"/>
          </w:tcPr>
          <w:p w14:paraId="7F6596BC" w14:textId="77777777" w:rsidR="00CF64AA" w:rsidRPr="000123BD" w:rsidRDefault="00CF64AA" w:rsidP="008A6B77">
            <w:pPr>
              <w:jc w:val="center"/>
              <w:rPr>
                <w:rFonts w:ascii="Times New Roman" w:hAnsi="Times New Roman" w:cs="Times New Roman"/>
                <w:sz w:val="14"/>
                <w:szCs w:val="14"/>
              </w:rPr>
            </w:pPr>
          </w:p>
          <w:p w14:paraId="7754A720"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84" w:type="dxa"/>
          </w:tcPr>
          <w:p w14:paraId="059C6825" w14:textId="77777777" w:rsidR="00CF64AA" w:rsidRPr="000123BD" w:rsidRDefault="00CF64AA" w:rsidP="008A6B77">
            <w:pPr>
              <w:jc w:val="center"/>
              <w:rPr>
                <w:rFonts w:ascii="Times New Roman" w:hAnsi="Times New Roman" w:cs="Times New Roman"/>
                <w:sz w:val="14"/>
                <w:szCs w:val="14"/>
              </w:rPr>
            </w:pPr>
          </w:p>
          <w:p w14:paraId="5C540E1C"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10" w:type="dxa"/>
          </w:tcPr>
          <w:p w14:paraId="1FAE2AA1" w14:textId="77777777" w:rsidR="00CF64AA" w:rsidRPr="000123BD" w:rsidRDefault="00CF64AA" w:rsidP="008A6B77">
            <w:pPr>
              <w:jc w:val="center"/>
              <w:rPr>
                <w:rFonts w:ascii="Times New Roman" w:hAnsi="Times New Roman" w:cs="Times New Roman"/>
                <w:sz w:val="14"/>
                <w:szCs w:val="14"/>
              </w:rPr>
            </w:pPr>
          </w:p>
          <w:p w14:paraId="77A62FE3"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CF64AA" w:rsidRPr="000123BD" w14:paraId="23157E06" w14:textId="77777777" w:rsidTr="00DF1ADE">
        <w:trPr>
          <w:trHeight w:val="696"/>
        </w:trPr>
        <w:tc>
          <w:tcPr>
            <w:tcW w:w="1448" w:type="dxa"/>
          </w:tcPr>
          <w:p w14:paraId="26E744FB" w14:textId="77777777" w:rsidR="00CF64AA" w:rsidRPr="000123BD" w:rsidRDefault="00CF64AA" w:rsidP="008A6B77">
            <w:pPr>
              <w:rPr>
                <w:rFonts w:ascii="Times New Roman" w:hAnsi="Times New Roman" w:cs="Times New Roman"/>
                <w:b/>
                <w:sz w:val="14"/>
                <w:szCs w:val="14"/>
              </w:rPr>
            </w:pPr>
          </w:p>
          <w:p w14:paraId="114E0796" w14:textId="77777777" w:rsidR="00CF64AA" w:rsidRPr="000123BD" w:rsidRDefault="00CF64AA" w:rsidP="008A6B77">
            <w:pPr>
              <w:rPr>
                <w:rFonts w:ascii="Times New Roman" w:hAnsi="Times New Roman" w:cs="Times New Roman"/>
                <w:b/>
                <w:sz w:val="14"/>
                <w:szCs w:val="14"/>
              </w:rPr>
            </w:pPr>
            <w:r w:rsidRPr="000123BD">
              <w:rPr>
                <w:rFonts w:ascii="Times New Roman" w:hAnsi="Times New Roman" w:cs="Times New Roman"/>
                <w:b/>
                <w:sz w:val="14"/>
                <w:szCs w:val="14"/>
              </w:rPr>
              <w:t>Městské muzeum Kožlany</w:t>
            </w:r>
          </w:p>
        </w:tc>
        <w:tc>
          <w:tcPr>
            <w:tcW w:w="2145" w:type="dxa"/>
          </w:tcPr>
          <w:p w14:paraId="7985B405" w14:textId="77777777" w:rsidR="00CF64AA" w:rsidRPr="000123BD" w:rsidRDefault="00CF64AA" w:rsidP="008A6B77">
            <w:pPr>
              <w:rPr>
                <w:rFonts w:ascii="Times New Roman" w:hAnsi="Times New Roman" w:cs="Times New Roman"/>
                <w:sz w:val="14"/>
                <w:szCs w:val="14"/>
              </w:rPr>
            </w:pPr>
          </w:p>
          <w:p w14:paraId="19581C4E" w14:textId="77777777" w:rsidR="00CF64AA" w:rsidRPr="000123BD" w:rsidRDefault="00CF64AA" w:rsidP="008A6B77">
            <w:pPr>
              <w:rPr>
                <w:rFonts w:ascii="Times New Roman" w:hAnsi="Times New Roman" w:cs="Times New Roman"/>
                <w:sz w:val="14"/>
                <w:szCs w:val="14"/>
              </w:rPr>
            </w:pPr>
            <w:r w:rsidRPr="000123BD">
              <w:rPr>
                <w:rFonts w:ascii="Times New Roman" w:hAnsi="Times New Roman" w:cs="Times New Roman"/>
                <w:sz w:val="14"/>
                <w:szCs w:val="14"/>
              </w:rPr>
              <w:t>Obec Kožlany</w:t>
            </w:r>
          </w:p>
        </w:tc>
        <w:tc>
          <w:tcPr>
            <w:tcW w:w="1476" w:type="dxa"/>
          </w:tcPr>
          <w:p w14:paraId="644292CF" w14:textId="77777777" w:rsidR="00CF64AA" w:rsidRPr="000123BD" w:rsidRDefault="00CF64AA" w:rsidP="008A6B77">
            <w:pPr>
              <w:jc w:val="center"/>
              <w:rPr>
                <w:rFonts w:ascii="Times New Roman" w:hAnsi="Times New Roman" w:cs="Times New Roman"/>
                <w:sz w:val="14"/>
                <w:szCs w:val="14"/>
              </w:rPr>
            </w:pPr>
          </w:p>
          <w:p w14:paraId="6906EB0F"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393" w:type="dxa"/>
          </w:tcPr>
          <w:p w14:paraId="497492D0" w14:textId="77777777" w:rsidR="00CF64AA" w:rsidRPr="000123BD" w:rsidRDefault="00CF64AA" w:rsidP="008A6B77">
            <w:pPr>
              <w:jc w:val="center"/>
              <w:rPr>
                <w:rFonts w:ascii="Times New Roman" w:hAnsi="Times New Roman" w:cs="Times New Roman"/>
                <w:sz w:val="14"/>
                <w:szCs w:val="14"/>
              </w:rPr>
            </w:pPr>
          </w:p>
          <w:p w14:paraId="183112C7"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c>
          <w:tcPr>
            <w:tcW w:w="1484" w:type="dxa"/>
          </w:tcPr>
          <w:p w14:paraId="2DAA0E46" w14:textId="77777777" w:rsidR="00CF64AA" w:rsidRPr="000123BD" w:rsidRDefault="00CF64AA" w:rsidP="008A6B77">
            <w:pPr>
              <w:jc w:val="center"/>
              <w:rPr>
                <w:rFonts w:ascii="Times New Roman" w:hAnsi="Times New Roman" w:cs="Times New Roman"/>
                <w:sz w:val="14"/>
                <w:szCs w:val="14"/>
              </w:rPr>
            </w:pPr>
          </w:p>
          <w:p w14:paraId="6FF24CD2"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ne</w:t>
            </w:r>
          </w:p>
        </w:tc>
        <w:tc>
          <w:tcPr>
            <w:tcW w:w="1410" w:type="dxa"/>
          </w:tcPr>
          <w:p w14:paraId="3D7A19BD" w14:textId="77777777" w:rsidR="00CF64AA" w:rsidRPr="000123BD" w:rsidRDefault="00CF64AA" w:rsidP="008A6B77">
            <w:pPr>
              <w:jc w:val="center"/>
              <w:rPr>
                <w:rFonts w:ascii="Times New Roman" w:hAnsi="Times New Roman" w:cs="Times New Roman"/>
                <w:sz w:val="14"/>
                <w:szCs w:val="14"/>
              </w:rPr>
            </w:pPr>
          </w:p>
          <w:p w14:paraId="103A2E78" w14:textId="77777777" w:rsidR="00CF64AA" w:rsidRPr="000123BD" w:rsidRDefault="00CF64AA" w:rsidP="008A6B77">
            <w:pPr>
              <w:jc w:val="center"/>
              <w:rPr>
                <w:rFonts w:ascii="Times New Roman" w:hAnsi="Times New Roman" w:cs="Times New Roman"/>
                <w:sz w:val="14"/>
                <w:szCs w:val="14"/>
              </w:rPr>
            </w:pPr>
            <w:r w:rsidRPr="000123BD">
              <w:rPr>
                <w:rFonts w:ascii="Times New Roman" w:hAnsi="Times New Roman" w:cs="Times New Roman"/>
                <w:sz w:val="14"/>
                <w:szCs w:val="14"/>
              </w:rPr>
              <w:t>ano</w:t>
            </w:r>
          </w:p>
        </w:tc>
      </w:tr>
      <w:tr w:rsidR="00DF1ADE" w:rsidRPr="000123BD" w14:paraId="23363B19" w14:textId="77777777" w:rsidTr="00DF1ADE">
        <w:trPr>
          <w:trHeight w:val="696"/>
        </w:trPr>
        <w:tc>
          <w:tcPr>
            <w:tcW w:w="1448" w:type="dxa"/>
          </w:tcPr>
          <w:p w14:paraId="3CE51FB9" w14:textId="77777777" w:rsidR="00210A7B" w:rsidRPr="00210A7B" w:rsidRDefault="00210A7B" w:rsidP="00210A7B">
            <w:pPr>
              <w:rPr>
                <w:rFonts w:ascii="Times New Roman" w:hAnsi="Times New Roman" w:cs="Times New Roman"/>
                <w:b/>
                <w:bCs/>
                <w:sz w:val="14"/>
                <w:szCs w:val="14"/>
              </w:rPr>
            </w:pPr>
            <w:proofErr w:type="spellStart"/>
            <w:r w:rsidRPr="00210A7B">
              <w:rPr>
                <w:rFonts w:ascii="Times New Roman" w:hAnsi="Times New Roman" w:cs="Times New Roman"/>
                <w:b/>
                <w:bCs/>
                <w:sz w:val="14"/>
                <w:szCs w:val="14"/>
              </w:rPr>
              <w:t>Múzeum</w:t>
            </w:r>
            <w:proofErr w:type="spellEnd"/>
            <w:r w:rsidRPr="00210A7B">
              <w:rPr>
                <w:rFonts w:ascii="Times New Roman" w:hAnsi="Times New Roman" w:cs="Times New Roman"/>
                <w:b/>
                <w:bCs/>
                <w:sz w:val="14"/>
                <w:szCs w:val="14"/>
              </w:rPr>
              <w:t xml:space="preserve"> Milana Rastislava Štefánika – </w:t>
            </w:r>
            <w:proofErr w:type="spellStart"/>
            <w:r w:rsidRPr="00210A7B">
              <w:rPr>
                <w:rFonts w:ascii="Times New Roman" w:hAnsi="Times New Roman" w:cs="Times New Roman"/>
                <w:b/>
                <w:bCs/>
                <w:sz w:val="14"/>
                <w:szCs w:val="14"/>
              </w:rPr>
              <w:t>Košiariská</w:t>
            </w:r>
            <w:proofErr w:type="spellEnd"/>
          </w:p>
          <w:p w14:paraId="0FEAAAA5" w14:textId="77777777" w:rsidR="00DF1ADE" w:rsidRPr="000123BD" w:rsidRDefault="00DF1ADE" w:rsidP="008A6B77">
            <w:pPr>
              <w:rPr>
                <w:rFonts w:ascii="Times New Roman" w:hAnsi="Times New Roman" w:cs="Times New Roman"/>
                <w:b/>
                <w:sz w:val="14"/>
                <w:szCs w:val="14"/>
              </w:rPr>
            </w:pPr>
          </w:p>
        </w:tc>
        <w:tc>
          <w:tcPr>
            <w:tcW w:w="2145" w:type="dxa"/>
          </w:tcPr>
          <w:p w14:paraId="21DD65E2" w14:textId="77777777" w:rsidR="00210A7B" w:rsidRDefault="00210A7B" w:rsidP="008A6B77">
            <w:pPr>
              <w:rPr>
                <w:rFonts w:ascii="Arial" w:hAnsi="Arial" w:cs="Arial"/>
                <w:sz w:val="14"/>
                <w:szCs w:val="14"/>
              </w:rPr>
            </w:pPr>
          </w:p>
          <w:p w14:paraId="38A1242E" w14:textId="03F9D141" w:rsidR="00DF1ADE" w:rsidRPr="000123BD" w:rsidRDefault="00210A7B" w:rsidP="008A6B77">
            <w:pPr>
              <w:rPr>
                <w:rFonts w:ascii="Times New Roman" w:hAnsi="Times New Roman" w:cs="Times New Roman"/>
                <w:sz w:val="14"/>
                <w:szCs w:val="14"/>
              </w:rPr>
            </w:pPr>
            <w:r w:rsidRPr="00414B5D">
              <w:rPr>
                <w:rFonts w:ascii="Arial" w:hAnsi="Arial" w:cs="Arial"/>
                <w:sz w:val="14"/>
                <w:szCs w:val="14"/>
              </w:rPr>
              <w:t>Ministerstvo kultury Slovenska</w:t>
            </w:r>
          </w:p>
        </w:tc>
        <w:tc>
          <w:tcPr>
            <w:tcW w:w="1476" w:type="dxa"/>
          </w:tcPr>
          <w:p w14:paraId="13F1E6DF" w14:textId="77777777" w:rsidR="00210A7B" w:rsidRDefault="00210A7B" w:rsidP="008A6B77">
            <w:pPr>
              <w:jc w:val="center"/>
              <w:rPr>
                <w:rFonts w:ascii="Times New Roman" w:hAnsi="Times New Roman" w:cs="Times New Roman"/>
                <w:sz w:val="14"/>
                <w:szCs w:val="14"/>
              </w:rPr>
            </w:pPr>
          </w:p>
          <w:p w14:paraId="18F5C0F2" w14:textId="779B17ED" w:rsidR="00DF1ADE" w:rsidRPr="000123BD" w:rsidRDefault="00210A7B" w:rsidP="008A6B77">
            <w:pPr>
              <w:jc w:val="center"/>
              <w:rPr>
                <w:rFonts w:ascii="Times New Roman" w:hAnsi="Times New Roman" w:cs="Times New Roman"/>
                <w:sz w:val="14"/>
                <w:szCs w:val="14"/>
              </w:rPr>
            </w:pPr>
            <w:r>
              <w:rPr>
                <w:rFonts w:ascii="Times New Roman" w:hAnsi="Times New Roman" w:cs="Times New Roman"/>
                <w:sz w:val="14"/>
                <w:szCs w:val="14"/>
              </w:rPr>
              <w:t>ano</w:t>
            </w:r>
          </w:p>
        </w:tc>
        <w:tc>
          <w:tcPr>
            <w:tcW w:w="1393" w:type="dxa"/>
          </w:tcPr>
          <w:p w14:paraId="2DD3804A" w14:textId="77777777" w:rsidR="00210A7B" w:rsidRDefault="00210A7B" w:rsidP="008A6B77">
            <w:pPr>
              <w:jc w:val="center"/>
              <w:rPr>
                <w:rFonts w:ascii="Times New Roman" w:hAnsi="Times New Roman" w:cs="Times New Roman"/>
                <w:sz w:val="14"/>
                <w:szCs w:val="14"/>
              </w:rPr>
            </w:pPr>
          </w:p>
          <w:p w14:paraId="26F7BB4A" w14:textId="4232B195" w:rsidR="00DF1ADE" w:rsidRPr="000123BD" w:rsidRDefault="00210A7B" w:rsidP="008A6B77">
            <w:pPr>
              <w:jc w:val="center"/>
              <w:rPr>
                <w:rFonts w:ascii="Times New Roman" w:hAnsi="Times New Roman" w:cs="Times New Roman"/>
                <w:sz w:val="14"/>
                <w:szCs w:val="14"/>
              </w:rPr>
            </w:pPr>
            <w:r>
              <w:rPr>
                <w:rFonts w:ascii="Times New Roman" w:hAnsi="Times New Roman" w:cs="Times New Roman"/>
                <w:sz w:val="14"/>
                <w:szCs w:val="14"/>
              </w:rPr>
              <w:t>ano</w:t>
            </w:r>
          </w:p>
        </w:tc>
        <w:tc>
          <w:tcPr>
            <w:tcW w:w="1484" w:type="dxa"/>
          </w:tcPr>
          <w:p w14:paraId="1F388FD5" w14:textId="77777777" w:rsidR="00210A7B" w:rsidRDefault="00210A7B" w:rsidP="008A6B77">
            <w:pPr>
              <w:jc w:val="center"/>
              <w:rPr>
                <w:rFonts w:ascii="Times New Roman" w:hAnsi="Times New Roman" w:cs="Times New Roman"/>
                <w:sz w:val="14"/>
                <w:szCs w:val="14"/>
              </w:rPr>
            </w:pPr>
          </w:p>
          <w:p w14:paraId="08D8C247" w14:textId="25ED6496" w:rsidR="00DF1ADE" w:rsidRPr="000123BD" w:rsidRDefault="00210A7B" w:rsidP="008A6B77">
            <w:pPr>
              <w:jc w:val="center"/>
              <w:rPr>
                <w:rFonts w:ascii="Times New Roman" w:hAnsi="Times New Roman" w:cs="Times New Roman"/>
                <w:sz w:val="14"/>
                <w:szCs w:val="14"/>
              </w:rPr>
            </w:pPr>
            <w:r>
              <w:rPr>
                <w:rFonts w:ascii="Times New Roman" w:hAnsi="Times New Roman" w:cs="Times New Roman"/>
                <w:sz w:val="14"/>
                <w:szCs w:val="14"/>
              </w:rPr>
              <w:t>ano</w:t>
            </w:r>
          </w:p>
        </w:tc>
        <w:tc>
          <w:tcPr>
            <w:tcW w:w="1410" w:type="dxa"/>
          </w:tcPr>
          <w:p w14:paraId="1211365E" w14:textId="77777777" w:rsidR="00210A7B" w:rsidRDefault="00210A7B" w:rsidP="008A6B77">
            <w:pPr>
              <w:jc w:val="center"/>
              <w:rPr>
                <w:rFonts w:ascii="Times New Roman" w:hAnsi="Times New Roman" w:cs="Times New Roman"/>
                <w:sz w:val="14"/>
                <w:szCs w:val="14"/>
              </w:rPr>
            </w:pPr>
          </w:p>
          <w:p w14:paraId="7EA1E0B3" w14:textId="57F2A0D7" w:rsidR="00DF1ADE" w:rsidRPr="000123BD" w:rsidRDefault="00210A7B" w:rsidP="008A6B77">
            <w:pPr>
              <w:jc w:val="center"/>
              <w:rPr>
                <w:rFonts w:ascii="Times New Roman" w:hAnsi="Times New Roman" w:cs="Times New Roman"/>
                <w:sz w:val="14"/>
                <w:szCs w:val="14"/>
              </w:rPr>
            </w:pPr>
            <w:r>
              <w:rPr>
                <w:rFonts w:ascii="Times New Roman" w:hAnsi="Times New Roman" w:cs="Times New Roman"/>
                <w:sz w:val="14"/>
                <w:szCs w:val="14"/>
              </w:rPr>
              <w:t>ano</w:t>
            </w:r>
          </w:p>
        </w:tc>
      </w:tr>
    </w:tbl>
    <w:p w14:paraId="3138CE34" w14:textId="77777777" w:rsidR="00CF64AA" w:rsidRPr="00931D01" w:rsidRDefault="00CF64AA" w:rsidP="00CF64AA">
      <w:pPr>
        <w:spacing w:after="0" w:line="360" w:lineRule="auto"/>
        <w:jc w:val="center"/>
        <w:rPr>
          <w:rFonts w:ascii="Times New Roman" w:hAnsi="Times New Roman" w:cs="Times New Roman"/>
          <w:sz w:val="24"/>
          <w:szCs w:val="24"/>
          <w:shd w:val="clear" w:color="auto" w:fill="FFFFFF"/>
        </w:rPr>
      </w:pPr>
      <w:r w:rsidRPr="00931D01">
        <w:rPr>
          <w:rFonts w:ascii="Times New Roman" w:hAnsi="Times New Roman" w:cs="Times New Roman"/>
          <w:sz w:val="24"/>
          <w:szCs w:val="24"/>
          <w:shd w:val="clear" w:color="auto" w:fill="FFFFFF"/>
        </w:rPr>
        <w:t>Tabulka č. 7</w:t>
      </w:r>
    </w:p>
    <w:p w14:paraId="6B4B7BED" w14:textId="77777777" w:rsidR="00CF64AA" w:rsidRPr="00931D01" w:rsidRDefault="00CF64AA" w:rsidP="00CF64AA">
      <w:pPr>
        <w:rPr>
          <w:rFonts w:ascii="Times New Roman" w:hAnsi="Times New Roman" w:cs="Times New Roman"/>
          <w:sz w:val="24"/>
          <w:szCs w:val="24"/>
        </w:rPr>
      </w:pPr>
    </w:p>
    <w:p w14:paraId="49DE2789"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A9F9719"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07747C3E"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7F9EA5B7" w14:textId="1E1DE509" w:rsidR="00A80E51" w:rsidRPr="00931D01" w:rsidRDefault="000123BD" w:rsidP="00335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12F08CFA" wp14:editId="66F8D112">
            <wp:simplePos x="0" y="0"/>
            <wp:positionH relativeFrom="margin">
              <wp:posOffset>2693670</wp:posOffset>
            </wp:positionH>
            <wp:positionV relativeFrom="margin">
              <wp:posOffset>238429</wp:posOffset>
            </wp:positionV>
            <wp:extent cx="3207385" cy="3691255"/>
            <wp:effectExtent l="0" t="0" r="0" b="444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BEBA8EAE-BF5A-486C-A8C5-ECC9F3942E4B}">
                          <a14:imgProps xmlns:a14="http://schemas.microsoft.com/office/drawing/2010/main">
                            <a14:imgLayer r:embed="rId9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07385" cy="3691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B86" w:rsidRPr="00931D01">
        <w:rPr>
          <w:rFonts w:ascii="Times New Roman" w:hAnsi="Times New Roman" w:cs="Times New Roman"/>
          <w:b/>
          <w:noProof/>
          <w:sz w:val="24"/>
          <w:szCs w:val="24"/>
        </w:rPr>
        <w:drawing>
          <wp:anchor distT="0" distB="0" distL="114300" distR="114300" simplePos="0" relativeHeight="251658240" behindDoc="0" locked="0" layoutInCell="1" allowOverlap="1" wp14:anchorId="0D4E300C" wp14:editId="4C7B1F66">
            <wp:simplePos x="0" y="0"/>
            <wp:positionH relativeFrom="margin">
              <wp:posOffset>-97790</wp:posOffset>
            </wp:positionH>
            <wp:positionV relativeFrom="margin">
              <wp:posOffset>276418</wp:posOffset>
            </wp:positionV>
            <wp:extent cx="2738120" cy="3656965"/>
            <wp:effectExtent l="0" t="0" r="5080"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BEBA8EAE-BF5A-486C-A8C5-ECC9F3942E4B}">
                          <a14:imgProps xmlns:a14="http://schemas.microsoft.com/office/drawing/2010/main">
                            <a14:imgLayer r:embed="rId9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38120" cy="3656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0FE" w:rsidRPr="00931D01">
        <w:rPr>
          <w:rFonts w:ascii="Times New Roman" w:hAnsi="Times New Roman" w:cs="Times New Roman"/>
          <w:b/>
          <w:sz w:val="24"/>
          <w:szCs w:val="24"/>
        </w:rPr>
        <w:t>2. Zakládací listina Masarykovy nadace v Lánech</w:t>
      </w:r>
    </w:p>
    <w:p w14:paraId="04484855" w14:textId="77777777" w:rsidR="008A6B77" w:rsidRPr="00931D01" w:rsidRDefault="008A6B77" w:rsidP="008A6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Archiv Muze</w:t>
      </w:r>
      <w:r w:rsidR="00AB643C" w:rsidRPr="00931D01">
        <w:rPr>
          <w:rFonts w:ascii="Times New Roman" w:hAnsi="Times New Roman" w:cs="Times New Roman"/>
          <w:sz w:val="24"/>
          <w:szCs w:val="24"/>
        </w:rPr>
        <w:t>a</w:t>
      </w:r>
      <w:r w:rsidRPr="00931D01">
        <w:rPr>
          <w:rFonts w:ascii="Times New Roman" w:hAnsi="Times New Roman" w:cs="Times New Roman"/>
          <w:sz w:val="24"/>
          <w:szCs w:val="24"/>
        </w:rPr>
        <w:t xml:space="preserve"> T. G. Masaryka v Lánech</w:t>
      </w:r>
    </w:p>
    <w:p w14:paraId="640B9940" w14:textId="77777777" w:rsidR="00EB537B" w:rsidRPr="00931D01" w:rsidRDefault="00EB537B" w:rsidP="00EB5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4"/>
          <w:szCs w:val="24"/>
        </w:rPr>
      </w:pPr>
    </w:p>
    <w:p w14:paraId="2C032B2E" w14:textId="77777777" w:rsidR="00726D00" w:rsidRPr="00931D01" w:rsidRDefault="00726D00" w:rsidP="00EB5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4"/>
          <w:szCs w:val="24"/>
        </w:rPr>
      </w:pPr>
    </w:p>
    <w:p w14:paraId="109C5204" w14:textId="77777777" w:rsidR="00726D00" w:rsidRPr="00931D01" w:rsidRDefault="00726D00"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8030FCF" w14:textId="7E242F55" w:rsidR="00A80E51" w:rsidRPr="00931D01" w:rsidRDefault="00335B86"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noProof/>
          <w:sz w:val="24"/>
          <w:szCs w:val="24"/>
        </w:rPr>
        <w:drawing>
          <wp:anchor distT="0" distB="0" distL="114300" distR="114300" simplePos="0" relativeHeight="251660288" behindDoc="0" locked="0" layoutInCell="1" allowOverlap="1" wp14:anchorId="599EF995" wp14:editId="3FF183C2">
            <wp:simplePos x="0" y="0"/>
            <wp:positionH relativeFrom="margin">
              <wp:posOffset>-31115</wp:posOffset>
            </wp:positionH>
            <wp:positionV relativeFrom="margin">
              <wp:posOffset>5420360</wp:posOffset>
            </wp:positionV>
            <wp:extent cx="5963285" cy="2583815"/>
            <wp:effectExtent l="0" t="0" r="0" b="698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8" cstate="print">
                      <a:extLst>
                        <a:ext uri="{BEBA8EAE-BF5A-486C-A8C5-ECC9F3942E4B}">
                          <a14:imgProps xmlns:a14="http://schemas.microsoft.com/office/drawing/2010/main">
                            <a14:imgLayer r:embed="rId99">
                              <a14:imgEffect>
                                <a14:sharpenSoften amount="25000"/>
                              </a14:imgEffect>
                            </a14:imgLayer>
                          </a14:imgProps>
                        </a:ext>
                        <a:ext uri="{28A0092B-C50C-407E-A947-70E740481C1C}">
                          <a14:useLocalDpi xmlns:a14="http://schemas.microsoft.com/office/drawing/2010/main" val="0"/>
                        </a:ext>
                      </a:extLst>
                    </a:blip>
                    <a:srcRect l="1878" t="3568" r="1662" b="6845"/>
                    <a:stretch/>
                  </pic:blipFill>
                  <pic:spPr bwMode="auto">
                    <a:xfrm>
                      <a:off x="0" y="0"/>
                      <a:ext cx="5963285" cy="2583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1F95" w:rsidRPr="00931D01">
        <w:rPr>
          <w:rFonts w:ascii="Times New Roman" w:hAnsi="Times New Roman" w:cs="Times New Roman"/>
          <w:b/>
          <w:sz w:val="24"/>
          <w:szCs w:val="24"/>
        </w:rPr>
        <w:t xml:space="preserve">3. </w:t>
      </w:r>
      <w:r w:rsidR="0097026E" w:rsidRPr="00931D01">
        <w:rPr>
          <w:rFonts w:ascii="Times New Roman" w:hAnsi="Times New Roman" w:cs="Times New Roman"/>
          <w:b/>
          <w:sz w:val="24"/>
          <w:szCs w:val="24"/>
        </w:rPr>
        <w:t xml:space="preserve">Fotografie budovy špýcharu v roce 1996, </w:t>
      </w:r>
      <w:r w:rsidR="008A6B77" w:rsidRPr="00931D01">
        <w:rPr>
          <w:rFonts w:ascii="Times New Roman" w:hAnsi="Times New Roman" w:cs="Times New Roman"/>
          <w:b/>
          <w:sz w:val="24"/>
          <w:szCs w:val="24"/>
        </w:rPr>
        <w:t>stav před rekonstrukcí.</w:t>
      </w:r>
    </w:p>
    <w:p w14:paraId="0D9FF822" w14:textId="0ADA921E" w:rsidR="008A6B77" w:rsidRPr="00931D01" w:rsidRDefault="008A6B77" w:rsidP="008A6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Zdroj: </w:t>
      </w:r>
      <w:r w:rsidR="00AB643C" w:rsidRPr="00931D01">
        <w:rPr>
          <w:rFonts w:ascii="Times New Roman" w:hAnsi="Times New Roman" w:cs="Times New Roman"/>
          <w:sz w:val="24"/>
          <w:szCs w:val="24"/>
        </w:rPr>
        <w:t>Fotoa</w:t>
      </w:r>
      <w:r w:rsidRPr="00931D01">
        <w:rPr>
          <w:rFonts w:ascii="Times New Roman" w:hAnsi="Times New Roman" w:cs="Times New Roman"/>
          <w:sz w:val="24"/>
          <w:szCs w:val="24"/>
        </w:rPr>
        <w:t>rchiv Muze</w:t>
      </w:r>
      <w:r w:rsidR="00AB643C" w:rsidRPr="00931D01">
        <w:rPr>
          <w:rFonts w:ascii="Times New Roman" w:hAnsi="Times New Roman" w:cs="Times New Roman"/>
          <w:sz w:val="24"/>
          <w:szCs w:val="24"/>
        </w:rPr>
        <w:t>a</w:t>
      </w:r>
      <w:r w:rsidRPr="00931D01">
        <w:rPr>
          <w:rFonts w:ascii="Times New Roman" w:hAnsi="Times New Roman" w:cs="Times New Roman"/>
          <w:sz w:val="24"/>
          <w:szCs w:val="24"/>
        </w:rPr>
        <w:t xml:space="preserve"> T. G. Masaryka v Lánech</w:t>
      </w:r>
    </w:p>
    <w:p w14:paraId="4CFEDAFC"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75C77921" w14:textId="4EEEBB01" w:rsidR="00297C75" w:rsidRPr="00931D01" w:rsidRDefault="000123B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b/>
          <w:noProof/>
          <w:sz w:val="24"/>
          <w:szCs w:val="24"/>
        </w:rPr>
        <w:lastRenderedPageBreak/>
        <w:drawing>
          <wp:anchor distT="0" distB="0" distL="114300" distR="114300" simplePos="0" relativeHeight="251663360" behindDoc="0" locked="0" layoutInCell="1" allowOverlap="1" wp14:anchorId="6B1ACEDF" wp14:editId="6D608AFB">
            <wp:simplePos x="0" y="0"/>
            <wp:positionH relativeFrom="margin">
              <wp:posOffset>33020</wp:posOffset>
            </wp:positionH>
            <wp:positionV relativeFrom="margin">
              <wp:posOffset>2279650</wp:posOffset>
            </wp:positionV>
            <wp:extent cx="2853690" cy="1915795"/>
            <wp:effectExtent l="0" t="0" r="3810" b="8255"/>
            <wp:wrapSquare wrapText="bothSides"/>
            <wp:docPr id="6" name="Obrázek 6" descr="C:\Users\Muzeum\Desktop\foto dip\5. Budova špýcharu - původní st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uzeum\Desktop\foto dip\5. Budova špýcharu - původní stav.jpg"/>
                    <pic:cNvPicPr>
                      <a:picLocks noChangeAspect="1" noChangeArrowheads="1"/>
                    </pic:cNvPicPr>
                  </pic:nvPicPr>
                  <pic:blipFill rotWithShape="1">
                    <a:blip r:embed="rId100" cstate="print">
                      <a:extLst>
                        <a:ext uri="{BEBA8EAE-BF5A-486C-A8C5-ECC9F3942E4B}">
                          <a14:imgProps xmlns:a14="http://schemas.microsoft.com/office/drawing/2010/main">
                            <a14:imgLayer r:embed="rId101">
                              <a14:imgEffect>
                                <a14:sharpenSoften amount="50000"/>
                              </a14:imgEffect>
                            </a14:imgLayer>
                          </a14:imgProps>
                        </a:ext>
                        <a:ext uri="{28A0092B-C50C-407E-A947-70E740481C1C}">
                          <a14:useLocalDpi xmlns:a14="http://schemas.microsoft.com/office/drawing/2010/main" val="0"/>
                        </a:ext>
                      </a:extLst>
                    </a:blip>
                    <a:srcRect l="2934" t="4213" r="1887" b="8707"/>
                    <a:stretch/>
                  </pic:blipFill>
                  <pic:spPr bwMode="auto">
                    <a:xfrm>
                      <a:off x="0" y="0"/>
                      <a:ext cx="2853690" cy="1915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D01">
        <w:rPr>
          <w:rFonts w:ascii="Times New Roman" w:hAnsi="Times New Roman" w:cs="Times New Roman"/>
          <w:noProof/>
          <w:sz w:val="24"/>
          <w:szCs w:val="24"/>
        </w:rPr>
        <w:drawing>
          <wp:anchor distT="0" distB="0" distL="114300" distR="114300" simplePos="0" relativeHeight="251664384" behindDoc="0" locked="0" layoutInCell="1" allowOverlap="1" wp14:anchorId="2AB83359" wp14:editId="03C6CB45">
            <wp:simplePos x="0" y="0"/>
            <wp:positionH relativeFrom="margin">
              <wp:align>right</wp:align>
            </wp:positionH>
            <wp:positionV relativeFrom="margin">
              <wp:posOffset>2303614</wp:posOffset>
            </wp:positionV>
            <wp:extent cx="2663190" cy="1884045"/>
            <wp:effectExtent l="0" t="0" r="3810" b="1905"/>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2" cstate="print">
                      <a:extLst>
                        <a:ext uri="{BEBA8EAE-BF5A-486C-A8C5-ECC9F3942E4B}">
                          <a14:imgProps xmlns:a14="http://schemas.microsoft.com/office/drawing/2010/main">
                            <a14:imgLayer r:embed="rId103">
                              <a14:imgEffect>
                                <a14:sharpenSoften amount="50000"/>
                              </a14:imgEffect>
                            </a14:imgLayer>
                          </a14:imgProps>
                        </a:ext>
                        <a:ext uri="{28A0092B-C50C-407E-A947-70E740481C1C}">
                          <a14:useLocalDpi xmlns:a14="http://schemas.microsoft.com/office/drawing/2010/main" val="0"/>
                        </a:ext>
                      </a:extLst>
                    </a:blip>
                    <a:srcRect r="5726" b="2528"/>
                    <a:stretch/>
                  </pic:blipFill>
                  <pic:spPr bwMode="auto">
                    <a:xfrm>
                      <a:off x="0" y="0"/>
                      <a:ext cx="2667743" cy="18876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D01">
        <w:rPr>
          <w:rFonts w:ascii="Times New Roman" w:hAnsi="Times New Roman" w:cs="Times New Roman"/>
          <w:noProof/>
          <w:sz w:val="24"/>
          <w:szCs w:val="24"/>
        </w:rPr>
        <w:drawing>
          <wp:anchor distT="0" distB="0" distL="114300" distR="114300" simplePos="0" relativeHeight="251661312" behindDoc="0" locked="0" layoutInCell="1" allowOverlap="1" wp14:anchorId="31E93A4B" wp14:editId="669604DF">
            <wp:simplePos x="0" y="0"/>
            <wp:positionH relativeFrom="margin">
              <wp:posOffset>2903303</wp:posOffset>
            </wp:positionH>
            <wp:positionV relativeFrom="margin">
              <wp:posOffset>331470</wp:posOffset>
            </wp:positionV>
            <wp:extent cx="2718435" cy="1900555"/>
            <wp:effectExtent l="0" t="0" r="5715" b="444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sharpenSoften amount="50000"/>
                              </a14:imgEffect>
                            </a14:imgLayer>
                          </a14:imgProps>
                        </a:ext>
                        <a:ext uri="{28A0092B-C50C-407E-A947-70E740481C1C}">
                          <a14:useLocalDpi xmlns:a14="http://schemas.microsoft.com/office/drawing/2010/main" val="0"/>
                        </a:ext>
                      </a:extLst>
                    </a:blip>
                    <a:srcRect r="6911" b="8129"/>
                    <a:stretch/>
                  </pic:blipFill>
                  <pic:spPr bwMode="auto">
                    <a:xfrm>
                      <a:off x="0" y="0"/>
                      <a:ext cx="2718435" cy="190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D01">
        <w:rPr>
          <w:rFonts w:ascii="Times New Roman" w:hAnsi="Times New Roman" w:cs="Times New Roman"/>
          <w:noProof/>
          <w:sz w:val="24"/>
          <w:szCs w:val="24"/>
        </w:rPr>
        <w:drawing>
          <wp:anchor distT="0" distB="0" distL="114300" distR="114300" simplePos="0" relativeHeight="251662336" behindDoc="0" locked="0" layoutInCell="1" allowOverlap="1" wp14:anchorId="6FF34F62" wp14:editId="4633FDC8">
            <wp:simplePos x="0" y="0"/>
            <wp:positionH relativeFrom="margin">
              <wp:posOffset>56515</wp:posOffset>
            </wp:positionH>
            <wp:positionV relativeFrom="margin">
              <wp:posOffset>331470</wp:posOffset>
            </wp:positionV>
            <wp:extent cx="2814320" cy="1922780"/>
            <wp:effectExtent l="0" t="0" r="5080" b="127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14320" cy="192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6B77" w:rsidRPr="00931D01">
        <w:rPr>
          <w:rFonts w:ascii="Times New Roman" w:hAnsi="Times New Roman" w:cs="Times New Roman"/>
          <w:b/>
          <w:sz w:val="24"/>
          <w:szCs w:val="24"/>
        </w:rPr>
        <w:t xml:space="preserve">4. </w:t>
      </w:r>
      <w:r w:rsidR="00253BDD" w:rsidRPr="00931D01">
        <w:rPr>
          <w:rFonts w:ascii="Times New Roman" w:hAnsi="Times New Roman" w:cs="Times New Roman"/>
          <w:b/>
          <w:sz w:val="24"/>
          <w:szCs w:val="24"/>
        </w:rPr>
        <w:t>I</w:t>
      </w:r>
      <w:r w:rsidR="008A6B77" w:rsidRPr="00931D01">
        <w:rPr>
          <w:rFonts w:ascii="Times New Roman" w:hAnsi="Times New Roman" w:cs="Times New Roman"/>
          <w:b/>
          <w:sz w:val="24"/>
          <w:szCs w:val="24"/>
        </w:rPr>
        <w:t xml:space="preserve">nteriér špýcharu před rekonstrukcí </w:t>
      </w:r>
      <w:r w:rsidR="00253BDD" w:rsidRPr="00931D01">
        <w:rPr>
          <w:rFonts w:ascii="Times New Roman" w:hAnsi="Times New Roman" w:cs="Times New Roman"/>
          <w:b/>
          <w:sz w:val="24"/>
          <w:szCs w:val="24"/>
        </w:rPr>
        <w:t xml:space="preserve">v roce 1996 </w:t>
      </w:r>
      <w:r w:rsidR="008A6B77" w:rsidRPr="00931D01">
        <w:rPr>
          <w:rFonts w:ascii="Times New Roman" w:hAnsi="Times New Roman" w:cs="Times New Roman"/>
          <w:b/>
          <w:sz w:val="24"/>
          <w:szCs w:val="24"/>
        </w:rPr>
        <w:t>– první a druhé patro.</w:t>
      </w:r>
    </w:p>
    <w:p w14:paraId="4D32A66B" w14:textId="77777777" w:rsidR="000123BD" w:rsidRDefault="000123B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p>
    <w:p w14:paraId="4073553C" w14:textId="7684515F" w:rsidR="008A6B77" w:rsidRPr="00931D01" w:rsidRDefault="00297C75"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r w:rsidRPr="00931D01">
        <w:rPr>
          <w:rFonts w:ascii="Times New Roman" w:hAnsi="Times New Roman" w:cs="Times New Roman"/>
          <w:bCs/>
          <w:sz w:val="24"/>
          <w:szCs w:val="24"/>
        </w:rPr>
        <w:t xml:space="preserve">Zdroj: Fotoarchiv Muzea T. G. Masaryka v </w:t>
      </w:r>
      <w:r w:rsidR="000123BD">
        <w:rPr>
          <w:rFonts w:ascii="Times New Roman" w:hAnsi="Times New Roman" w:cs="Times New Roman"/>
          <w:bCs/>
          <w:sz w:val="24"/>
          <w:szCs w:val="24"/>
        </w:rPr>
        <w:t>Lánech</w:t>
      </w:r>
    </w:p>
    <w:p w14:paraId="2399B950"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B66F5B9" w14:textId="77777777" w:rsidR="00726D00" w:rsidRPr="00931D01" w:rsidRDefault="00726D00"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075009D" w14:textId="48160A66" w:rsidR="00A80E51" w:rsidRPr="00931D01" w:rsidRDefault="00AB643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 xml:space="preserve">5. </w:t>
      </w:r>
      <w:r w:rsidR="00253BDD" w:rsidRPr="00931D01">
        <w:rPr>
          <w:rFonts w:ascii="Times New Roman" w:hAnsi="Times New Roman" w:cs="Times New Roman"/>
          <w:b/>
          <w:sz w:val="24"/>
          <w:szCs w:val="24"/>
        </w:rPr>
        <w:t>Oprava</w:t>
      </w:r>
      <w:r w:rsidRPr="00931D01">
        <w:rPr>
          <w:rFonts w:ascii="Times New Roman" w:hAnsi="Times New Roman" w:cs="Times New Roman"/>
          <w:b/>
          <w:sz w:val="24"/>
          <w:szCs w:val="24"/>
        </w:rPr>
        <w:t xml:space="preserve"> střešního pláště v roce 1997</w:t>
      </w:r>
    </w:p>
    <w:p w14:paraId="73A53317" w14:textId="6A698CDA" w:rsidR="00AB643C" w:rsidRPr="00931D01" w:rsidRDefault="00297C75"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drawing>
          <wp:anchor distT="0" distB="0" distL="114300" distR="114300" simplePos="0" relativeHeight="251665408" behindDoc="0" locked="0" layoutInCell="1" allowOverlap="1" wp14:anchorId="0856CD2C" wp14:editId="3EB24E8D">
            <wp:simplePos x="0" y="0"/>
            <wp:positionH relativeFrom="margin">
              <wp:align>left</wp:align>
            </wp:positionH>
            <wp:positionV relativeFrom="margin">
              <wp:posOffset>5488590</wp:posOffset>
            </wp:positionV>
            <wp:extent cx="3819525" cy="2692400"/>
            <wp:effectExtent l="0" t="0" r="9525"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819525" cy="269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A5F211" w14:textId="75B98D2A" w:rsidR="00AB643C" w:rsidRPr="00931D01" w:rsidRDefault="00AB643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04441A1" w14:textId="77777777" w:rsidR="00AB643C" w:rsidRPr="00931D01" w:rsidRDefault="00AB643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459693F5" w14:textId="77777777" w:rsidR="00AB643C" w:rsidRPr="00931D01" w:rsidRDefault="00AB643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CB6E902"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015C4BF"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E29B71D"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162CAAC"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605FB21"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3E80083D" w14:textId="77777777" w:rsidR="00AB643C" w:rsidRPr="00931D01" w:rsidRDefault="00AB643C"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0C8F18A" w14:textId="77777777" w:rsidR="00AB643C" w:rsidRPr="00931D01" w:rsidRDefault="00AB643C" w:rsidP="00253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noProof/>
          <w:sz w:val="24"/>
          <w:szCs w:val="24"/>
        </w:rPr>
      </w:pPr>
    </w:p>
    <w:p w14:paraId="47E70BC1" w14:textId="444FBEE0" w:rsidR="00AB643C" w:rsidRPr="00931D01" w:rsidRDefault="00253BD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w:t>
      </w:r>
      <w:r w:rsidR="00297C75" w:rsidRPr="00931D01">
        <w:rPr>
          <w:rFonts w:ascii="Times New Roman" w:hAnsi="Times New Roman" w:cs="Times New Roman"/>
          <w:sz w:val="24"/>
          <w:szCs w:val="24"/>
        </w:rPr>
        <w:t> </w:t>
      </w:r>
      <w:r w:rsidRPr="00931D01">
        <w:rPr>
          <w:rFonts w:ascii="Times New Roman" w:hAnsi="Times New Roman" w:cs="Times New Roman"/>
          <w:sz w:val="24"/>
          <w:szCs w:val="24"/>
        </w:rPr>
        <w:t>Lánech</w:t>
      </w:r>
    </w:p>
    <w:p w14:paraId="6EA482A7" w14:textId="425A702B" w:rsidR="00297C75" w:rsidRPr="00931D01" w:rsidRDefault="00297C75"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5BAD60A" w14:textId="77777777" w:rsidR="00A80E51" w:rsidRPr="00931D01" w:rsidRDefault="00726D00"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64973F75" wp14:editId="0BE3B0C1">
            <wp:simplePos x="0" y="0"/>
            <wp:positionH relativeFrom="margin">
              <wp:posOffset>3006090</wp:posOffset>
            </wp:positionH>
            <wp:positionV relativeFrom="margin">
              <wp:posOffset>261620</wp:posOffset>
            </wp:positionV>
            <wp:extent cx="2914650" cy="2095500"/>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0" cstate="print">
                      <a:extLst>
                        <a:ext uri="{BEBA8EAE-BF5A-486C-A8C5-ECC9F3942E4B}">
                          <a14:imgProps xmlns:a14="http://schemas.microsoft.com/office/drawing/2010/main">
                            <a14:imgLayer r:embed="rId1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1465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D01">
        <w:rPr>
          <w:rFonts w:ascii="Times New Roman" w:hAnsi="Times New Roman" w:cs="Times New Roman"/>
          <w:noProof/>
          <w:sz w:val="24"/>
          <w:szCs w:val="24"/>
        </w:rPr>
        <w:drawing>
          <wp:anchor distT="0" distB="0" distL="114300" distR="114300" simplePos="0" relativeHeight="251666432" behindDoc="0" locked="0" layoutInCell="1" allowOverlap="1" wp14:anchorId="1FB352F5" wp14:editId="252430AC">
            <wp:simplePos x="0" y="0"/>
            <wp:positionH relativeFrom="margin">
              <wp:posOffset>15240</wp:posOffset>
            </wp:positionH>
            <wp:positionV relativeFrom="margin">
              <wp:posOffset>223520</wp:posOffset>
            </wp:positionV>
            <wp:extent cx="2938145" cy="213360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8145"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BDD" w:rsidRPr="00931D01">
        <w:rPr>
          <w:rFonts w:ascii="Times New Roman" w:hAnsi="Times New Roman" w:cs="Times New Roman"/>
          <w:b/>
          <w:sz w:val="24"/>
          <w:szCs w:val="24"/>
        </w:rPr>
        <w:t>6. Rekonstrukce interiéru špýcharu v roce 1999, třetí nadzemní podlaží.</w:t>
      </w:r>
    </w:p>
    <w:p w14:paraId="6BB1F8D3" w14:textId="77777777" w:rsidR="00253BDD" w:rsidRPr="00931D01" w:rsidRDefault="00253BDD" w:rsidP="00253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25A3A386" w14:textId="77777777" w:rsidR="00253BDD" w:rsidRPr="00931D01" w:rsidRDefault="00253BD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1C522AD" w14:textId="77777777" w:rsidR="00726D00" w:rsidRPr="00931D01" w:rsidRDefault="00726D00"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2CFF5E7" w14:textId="77777777" w:rsidR="00A80E51" w:rsidRPr="00931D01" w:rsidRDefault="00253BD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7. Budova špýcharu, rok 2000.</w:t>
      </w:r>
    </w:p>
    <w:p w14:paraId="0F197B75" w14:textId="77777777" w:rsidR="00253BDD" w:rsidRPr="00931D01" w:rsidRDefault="00726D00"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drawing>
          <wp:anchor distT="0" distB="0" distL="114300" distR="114300" simplePos="0" relativeHeight="251668480" behindDoc="0" locked="0" layoutInCell="1" allowOverlap="1" wp14:anchorId="4AFE17FF" wp14:editId="10EB70F3">
            <wp:simplePos x="0" y="0"/>
            <wp:positionH relativeFrom="margin">
              <wp:align>left</wp:align>
            </wp:positionH>
            <wp:positionV relativeFrom="margin">
              <wp:align>center</wp:align>
            </wp:positionV>
            <wp:extent cx="2895600" cy="1998980"/>
            <wp:effectExtent l="0" t="0" r="0" b="127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95600" cy="1998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1F77E" w14:textId="77777777" w:rsidR="00253BDD" w:rsidRPr="00931D01" w:rsidRDefault="00253BD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3A07B42"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EA56EB1"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4B943C5D"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0DCA13E"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7B2278BF"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747F448C"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175B727" w14:textId="77777777" w:rsidR="007C2CDA" w:rsidRPr="00931D01" w:rsidRDefault="007C2CDA" w:rsidP="007C2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2C003C98"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0215C80" w14:textId="4282053D" w:rsidR="00A80E51" w:rsidRPr="00931D01" w:rsidRDefault="00253BDD"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8. Nově zrekonstruovaná budova Muzea T. G. Masaryka v Lánech v roce 2003.</w:t>
      </w:r>
    </w:p>
    <w:p w14:paraId="3AE666B4" w14:textId="110FDF1D" w:rsidR="00253BDD" w:rsidRPr="00931D01" w:rsidRDefault="00FD22A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drawing>
          <wp:anchor distT="0" distB="0" distL="114300" distR="114300" simplePos="0" relativeHeight="251669504" behindDoc="0" locked="0" layoutInCell="1" allowOverlap="1" wp14:anchorId="3358CF8D" wp14:editId="674BA231">
            <wp:simplePos x="0" y="0"/>
            <wp:positionH relativeFrom="margin">
              <wp:align>left</wp:align>
            </wp:positionH>
            <wp:positionV relativeFrom="margin">
              <wp:posOffset>6311265</wp:posOffset>
            </wp:positionV>
            <wp:extent cx="3098800" cy="2324100"/>
            <wp:effectExtent l="0" t="0" r="6350" b="0"/>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98800"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ED6D1"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283D815"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7057466"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74F2D92"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5393FC93"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F4D78A1"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0A19A18B"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456F816" w14:textId="77777777" w:rsidR="006630FE" w:rsidRPr="00931D01" w:rsidRDefault="006630FE"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67782C5F" w14:textId="77777777" w:rsidR="007C2CDA" w:rsidRPr="00931D01" w:rsidRDefault="007C2CDA" w:rsidP="007C2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084B2430" w14:textId="77777777" w:rsidR="006630FE" w:rsidRPr="00931D01" w:rsidRDefault="007C2CDA"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9. Slavnostní otevření Muzea T. G. Masaryka v Lánech 7. března 2003.</w:t>
      </w:r>
    </w:p>
    <w:p w14:paraId="45B7F996" w14:textId="77777777" w:rsidR="007C2CDA" w:rsidRPr="00931D01" w:rsidRDefault="007C2CDA" w:rsidP="007C2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V popředí František Povolný (ředitel Muzea T. G. M. Rakovník), Ivan Medek (předseda Nadace pro zřízení a provozování Muzea T. G. Masaryka v Lánech) </w:t>
      </w:r>
      <w:r w:rsidR="00E122E1" w:rsidRPr="00931D01">
        <w:rPr>
          <w:rFonts w:ascii="Times New Roman" w:hAnsi="Times New Roman" w:cs="Times New Roman"/>
          <w:sz w:val="24"/>
          <w:szCs w:val="24"/>
        </w:rPr>
        <w:br/>
      </w:r>
      <w:r w:rsidRPr="00931D01">
        <w:rPr>
          <w:rFonts w:ascii="Times New Roman" w:hAnsi="Times New Roman" w:cs="Times New Roman"/>
          <w:sz w:val="24"/>
          <w:szCs w:val="24"/>
        </w:rPr>
        <w:t>a hejtman Středočeského kraje Petr Bendl.</w:t>
      </w:r>
    </w:p>
    <w:p w14:paraId="3DEED984" w14:textId="77777777" w:rsidR="007C2CDA" w:rsidRPr="00931D01" w:rsidRDefault="007C2CDA"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drawing>
          <wp:anchor distT="0" distB="0" distL="114300" distR="114300" simplePos="0" relativeHeight="251670528" behindDoc="0" locked="0" layoutInCell="1" allowOverlap="1" wp14:anchorId="550E83C9" wp14:editId="5CF63AFA">
            <wp:simplePos x="0" y="0"/>
            <wp:positionH relativeFrom="margin">
              <wp:align>left</wp:align>
            </wp:positionH>
            <wp:positionV relativeFrom="margin">
              <wp:posOffset>1054735</wp:posOffset>
            </wp:positionV>
            <wp:extent cx="3819525" cy="2865755"/>
            <wp:effectExtent l="0" t="0" r="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6" cstate="print">
                      <a:extLst>
                        <a:ext uri="{BEBA8EAE-BF5A-486C-A8C5-ECC9F3942E4B}">
                          <a14:imgProps xmlns:a14="http://schemas.microsoft.com/office/drawing/2010/main">
                            <a14:imgLayer r:embed="rId1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835351" cy="28779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1B779F" w14:textId="77777777" w:rsidR="007C2CDA" w:rsidRPr="00931D01" w:rsidRDefault="007C2CDA"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BC8B9FF"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4E943E0F" w14:textId="77777777" w:rsidR="00A80E51" w:rsidRPr="00931D01" w:rsidRDefault="00A80E5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281D97CC"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255387E"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A64E2E8"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B61D3C5"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305FF37"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81CA1DF"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D7AA707"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566882A" w14:textId="77777777" w:rsidR="007C2CDA" w:rsidRPr="00931D01" w:rsidRDefault="007C2CDA"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79829E2D"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2FB2C58" w14:textId="77777777" w:rsidR="007C2CDA" w:rsidRPr="00931D01" w:rsidRDefault="007C2CDA"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14:paraId="18E0F986" w14:textId="77777777" w:rsidR="007C2CDA" w:rsidRPr="00931D01" w:rsidRDefault="00726D00"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noProof/>
          <w:sz w:val="24"/>
          <w:szCs w:val="24"/>
        </w:rPr>
        <w:drawing>
          <wp:anchor distT="0" distB="0" distL="114300" distR="114300" simplePos="0" relativeHeight="251672576" behindDoc="0" locked="0" layoutInCell="1" allowOverlap="1" wp14:anchorId="165400FE" wp14:editId="2DC14D5D">
            <wp:simplePos x="0" y="0"/>
            <wp:positionH relativeFrom="margin">
              <wp:posOffset>3919855</wp:posOffset>
            </wp:positionH>
            <wp:positionV relativeFrom="margin">
              <wp:posOffset>5271135</wp:posOffset>
            </wp:positionV>
            <wp:extent cx="1741805" cy="2543175"/>
            <wp:effectExtent l="0" t="0" r="0" b="9525"/>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cstate="print">
                      <a:extLst>
                        <a:ext uri="{BEBA8EAE-BF5A-486C-A8C5-ECC9F3942E4B}">
                          <a14:imgProps xmlns:a14="http://schemas.microsoft.com/office/drawing/2010/main">
                            <a14:imgLayer r:embed="rId1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74180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D01">
        <w:rPr>
          <w:rFonts w:ascii="Times New Roman" w:hAnsi="Times New Roman" w:cs="Times New Roman"/>
          <w:noProof/>
          <w:sz w:val="24"/>
          <w:szCs w:val="24"/>
        </w:rPr>
        <w:drawing>
          <wp:anchor distT="0" distB="0" distL="114300" distR="114300" simplePos="0" relativeHeight="251671552" behindDoc="0" locked="0" layoutInCell="1" allowOverlap="1" wp14:anchorId="152F4402" wp14:editId="6C54D6E7">
            <wp:simplePos x="0" y="0"/>
            <wp:positionH relativeFrom="margin">
              <wp:align>left</wp:align>
            </wp:positionH>
            <wp:positionV relativeFrom="margin">
              <wp:posOffset>5262245</wp:posOffset>
            </wp:positionV>
            <wp:extent cx="3730625" cy="2552700"/>
            <wp:effectExtent l="0" t="0" r="3175"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20" cstate="print">
                      <a:extLst>
                        <a:ext uri="{BEBA8EAE-BF5A-486C-A8C5-ECC9F3942E4B}">
                          <a14:imgProps xmlns:a14="http://schemas.microsoft.com/office/drawing/2010/main">
                            <a14:imgLayer r:embed="rId121">
                              <a14:imgEffect>
                                <a14:sharpenSoften amount="25000"/>
                              </a14:imgEffect>
                            </a14:imgLayer>
                          </a14:imgProps>
                        </a:ext>
                        <a:ext uri="{28A0092B-C50C-407E-A947-70E740481C1C}">
                          <a14:useLocalDpi xmlns:a14="http://schemas.microsoft.com/office/drawing/2010/main" val="0"/>
                        </a:ext>
                      </a:extLst>
                    </a:blip>
                    <a:srcRect r="669" b="14634"/>
                    <a:stretch/>
                  </pic:blipFill>
                  <pic:spPr bwMode="auto">
                    <a:xfrm>
                      <a:off x="0" y="0"/>
                      <a:ext cx="3734309" cy="25548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2CDA" w:rsidRPr="00931D01">
        <w:rPr>
          <w:rFonts w:ascii="Times New Roman" w:hAnsi="Times New Roman" w:cs="Times New Roman"/>
          <w:b/>
          <w:sz w:val="24"/>
          <w:szCs w:val="24"/>
        </w:rPr>
        <w:t xml:space="preserve">10. </w:t>
      </w:r>
      <w:r w:rsidR="001D7A86" w:rsidRPr="00931D01">
        <w:rPr>
          <w:rFonts w:ascii="Times New Roman" w:hAnsi="Times New Roman" w:cs="Times New Roman"/>
          <w:b/>
          <w:sz w:val="24"/>
          <w:szCs w:val="24"/>
        </w:rPr>
        <w:t xml:space="preserve">Exteriér budovy </w:t>
      </w:r>
      <w:r w:rsidR="007C2CDA" w:rsidRPr="00931D01">
        <w:rPr>
          <w:rFonts w:ascii="Times New Roman" w:hAnsi="Times New Roman" w:cs="Times New Roman"/>
          <w:b/>
          <w:sz w:val="24"/>
          <w:szCs w:val="24"/>
        </w:rPr>
        <w:t>Muze</w:t>
      </w:r>
      <w:r w:rsidR="001D7A86" w:rsidRPr="00931D01">
        <w:rPr>
          <w:rFonts w:ascii="Times New Roman" w:hAnsi="Times New Roman" w:cs="Times New Roman"/>
          <w:b/>
          <w:sz w:val="24"/>
          <w:szCs w:val="24"/>
        </w:rPr>
        <w:t>a</w:t>
      </w:r>
      <w:r w:rsidR="007C2CDA" w:rsidRPr="00931D01">
        <w:rPr>
          <w:rFonts w:ascii="Times New Roman" w:hAnsi="Times New Roman" w:cs="Times New Roman"/>
          <w:b/>
          <w:sz w:val="24"/>
          <w:szCs w:val="24"/>
        </w:rPr>
        <w:t xml:space="preserve"> T. G. Masaryka v Lánech – současný stav</w:t>
      </w:r>
      <w:r w:rsidR="00F42A5E" w:rsidRPr="00931D01">
        <w:rPr>
          <w:rFonts w:ascii="Times New Roman" w:hAnsi="Times New Roman" w:cs="Times New Roman"/>
          <w:b/>
          <w:sz w:val="24"/>
          <w:szCs w:val="24"/>
        </w:rPr>
        <w:t xml:space="preserve"> </w:t>
      </w:r>
      <w:r w:rsidR="001D7A86" w:rsidRPr="00931D01">
        <w:rPr>
          <w:rFonts w:ascii="Times New Roman" w:hAnsi="Times New Roman" w:cs="Times New Roman"/>
          <w:b/>
          <w:sz w:val="24"/>
          <w:szCs w:val="24"/>
        </w:rPr>
        <w:br/>
      </w:r>
      <w:r w:rsidR="00F42A5E" w:rsidRPr="00931D01">
        <w:rPr>
          <w:rFonts w:ascii="Times New Roman" w:hAnsi="Times New Roman" w:cs="Times New Roman"/>
          <w:b/>
          <w:sz w:val="24"/>
          <w:szCs w:val="24"/>
        </w:rPr>
        <w:t>a jezdecká socha T. G. Masaryka před muzejní budovou.</w:t>
      </w:r>
    </w:p>
    <w:p w14:paraId="09D13D16" w14:textId="77777777" w:rsidR="00253BDD" w:rsidRPr="00931D01" w:rsidRDefault="00F42A5E"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3B211955"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FD5AF63"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3B65D2E"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6217D0F" w14:textId="77777777" w:rsidR="00253BDD" w:rsidRPr="00931D01" w:rsidRDefault="00F42A5E"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 xml:space="preserve">11. </w:t>
      </w:r>
      <w:r w:rsidR="00657CA2" w:rsidRPr="00931D01">
        <w:rPr>
          <w:rFonts w:ascii="Times New Roman" w:hAnsi="Times New Roman" w:cs="Times New Roman"/>
          <w:b/>
          <w:sz w:val="24"/>
          <w:szCs w:val="24"/>
        </w:rPr>
        <w:t>Expozice</w:t>
      </w:r>
      <w:r w:rsidRPr="00931D01">
        <w:rPr>
          <w:rFonts w:ascii="Times New Roman" w:hAnsi="Times New Roman" w:cs="Times New Roman"/>
          <w:b/>
          <w:sz w:val="24"/>
          <w:szCs w:val="24"/>
        </w:rPr>
        <w:t xml:space="preserve"> Muzea T. G. Masaryka v Lánech – současný stav</w:t>
      </w:r>
      <w:r w:rsidR="00657CA2" w:rsidRPr="00931D01">
        <w:rPr>
          <w:rFonts w:ascii="Times New Roman" w:hAnsi="Times New Roman" w:cs="Times New Roman"/>
          <w:b/>
          <w:sz w:val="24"/>
          <w:szCs w:val="24"/>
        </w:rPr>
        <w:t>, část</w:t>
      </w:r>
      <w:r w:rsidRPr="00931D01">
        <w:rPr>
          <w:rFonts w:ascii="Times New Roman" w:hAnsi="Times New Roman" w:cs="Times New Roman"/>
          <w:b/>
          <w:sz w:val="24"/>
          <w:szCs w:val="24"/>
        </w:rPr>
        <w:t xml:space="preserve"> </w:t>
      </w:r>
      <w:r w:rsidR="00E122E1" w:rsidRPr="00931D01">
        <w:rPr>
          <w:rFonts w:ascii="Times New Roman" w:hAnsi="Times New Roman" w:cs="Times New Roman"/>
          <w:b/>
          <w:sz w:val="24"/>
          <w:szCs w:val="24"/>
        </w:rPr>
        <w:br/>
      </w:r>
      <w:r w:rsidRPr="00931D01">
        <w:rPr>
          <w:rFonts w:ascii="Times New Roman" w:hAnsi="Times New Roman" w:cs="Times New Roman"/>
          <w:b/>
          <w:sz w:val="24"/>
          <w:szCs w:val="24"/>
        </w:rPr>
        <w:t>T. G. Masaryk a jeho rodina</w:t>
      </w:r>
      <w:r w:rsidR="002474AF" w:rsidRPr="00931D01">
        <w:rPr>
          <w:rFonts w:ascii="Times New Roman" w:hAnsi="Times New Roman" w:cs="Times New Roman"/>
          <w:b/>
          <w:sz w:val="24"/>
          <w:szCs w:val="24"/>
        </w:rPr>
        <w:t xml:space="preserve"> (1. patro)</w:t>
      </w:r>
      <w:r w:rsidRPr="00931D01">
        <w:rPr>
          <w:rFonts w:ascii="Times New Roman" w:hAnsi="Times New Roman" w:cs="Times New Roman"/>
          <w:b/>
          <w:sz w:val="24"/>
          <w:szCs w:val="24"/>
        </w:rPr>
        <w:t>.</w:t>
      </w:r>
    </w:p>
    <w:p w14:paraId="0DC79001"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noProof/>
          <w:sz w:val="24"/>
          <w:szCs w:val="24"/>
        </w:rPr>
        <w:drawing>
          <wp:anchor distT="0" distB="0" distL="114300" distR="114300" simplePos="0" relativeHeight="251673600" behindDoc="0" locked="0" layoutInCell="1" allowOverlap="1" wp14:anchorId="1EB3D0DC" wp14:editId="4F76EE96">
            <wp:simplePos x="0" y="0"/>
            <wp:positionH relativeFrom="margin">
              <wp:align>left</wp:align>
            </wp:positionH>
            <wp:positionV relativeFrom="margin">
              <wp:posOffset>540385</wp:posOffset>
            </wp:positionV>
            <wp:extent cx="4857750" cy="2067560"/>
            <wp:effectExtent l="0" t="0" r="0" b="889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
                      <a:extLst>
                        <a:ext uri="{BEBA8EAE-BF5A-486C-A8C5-ECC9F3942E4B}">
                          <a14:imgProps xmlns:a14="http://schemas.microsoft.com/office/drawing/2010/main">
                            <a14:imgLayer r:embed="rId1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871955" cy="20739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C2AE3"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E362CF7"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F67EC27"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0DB67B7"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C269F43"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0B8A7A1"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703A09C"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1354156"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131850B8"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6DD5978" w14:textId="77777777" w:rsidR="00657CA2" w:rsidRPr="00931D01" w:rsidRDefault="00657CA2" w:rsidP="0065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 xml:space="preserve">12. Expozice Muzea T. G. Masaryka v Lánech – současný stav, část </w:t>
      </w:r>
      <w:r w:rsidR="00E122E1" w:rsidRPr="00931D01">
        <w:rPr>
          <w:rFonts w:ascii="Times New Roman" w:hAnsi="Times New Roman" w:cs="Times New Roman"/>
          <w:b/>
          <w:sz w:val="24"/>
          <w:szCs w:val="24"/>
        </w:rPr>
        <w:br/>
      </w:r>
      <w:r w:rsidRPr="00931D01">
        <w:rPr>
          <w:rFonts w:ascii="Times New Roman" w:hAnsi="Times New Roman" w:cs="Times New Roman"/>
          <w:b/>
          <w:sz w:val="24"/>
          <w:szCs w:val="24"/>
        </w:rPr>
        <w:t>T. G. Masaryk a první republika</w:t>
      </w:r>
      <w:r w:rsidR="002474AF" w:rsidRPr="00931D01">
        <w:rPr>
          <w:rFonts w:ascii="Times New Roman" w:hAnsi="Times New Roman" w:cs="Times New Roman"/>
          <w:b/>
          <w:sz w:val="24"/>
          <w:szCs w:val="24"/>
        </w:rPr>
        <w:t xml:space="preserve"> (2. patro)</w:t>
      </w:r>
      <w:r w:rsidRPr="00931D01">
        <w:rPr>
          <w:rFonts w:ascii="Times New Roman" w:hAnsi="Times New Roman" w:cs="Times New Roman"/>
          <w:b/>
          <w:sz w:val="24"/>
          <w:szCs w:val="24"/>
        </w:rPr>
        <w:t>.</w:t>
      </w:r>
    </w:p>
    <w:p w14:paraId="14BE1408"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noProof/>
          <w:sz w:val="24"/>
          <w:szCs w:val="24"/>
        </w:rPr>
        <w:drawing>
          <wp:anchor distT="0" distB="0" distL="114300" distR="114300" simplePos="0" relativeHeight="251674624" behindDoc="0" locked="0" layoutInCell="1" allowOverlap="1" wp14:anchorId="50D5E711" wp14:editId="20ABBFC5">
            <wp:simplePos x="0" y="0"/>
            <wp:positionH relativeFrom="margin">
              <wp:align>left</wp:align>
            </wp:positionH>
            <wp:positionV relativeFrom="margin">
              <wp:posOffset>3642995</wp:posOffset>
            </wp:positionV>
            <wp:extent cx="3381375" cy="2073275"/>
            <wp:effectExtent l="0" t="0" r="9525" b="3175"/>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4" cstate="print">
                      <a:extLst>
                        <a:ext uri="{BEBA8EAE-BF5A-486C-A8C5-ECC9F3942E4B}">
                          <a14:imgProps xmlns:a14="http://schemas.microsoft.com/office/drawing/2010/main">
                            <a14:imgLayer r:embed="rId1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81375" cy="2073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133CAA"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C0B23B9"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2661B25"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22C10FD"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F949CBE"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34DEEE6" w14:textId="77777777" w:rsidR="00253BDD" w:rsidRPr="00931D01" w:rsidRDefault="00253BD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FD2F182" w14:textId="77777777" w:rsidR="00F42A5E" w:rsidRPr="00931D01" w:rsidRDefault="00F42A5E"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A87B6C2" w14:textId="77777777" w:rsidR="00F42A5E"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337B0299"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11F846C"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t>13. Nejnovější část expozice Muzea T. G. Masaryka v Lánech nazvaná Prezident odešel</w:t>
      </w:r>
      <w:r w:rsidR="002474AF" w:rsidRPr="00931D01">
        <w:rPr>
          <w:rFonts w:ascii="Times New Roman" w:hAnsi="Times New Roman" w:cs="Times New Roman"/>
          <w:b/>
          <w:sz w:val="24"/>
          <w:szCs w:val="24"/>
        </w:rPr>
        <w:t xml:space="preserve"> (2. patro)</w:t>
      </w:r>
      <w:r w:rsidRPr="00931D01">
        <w:rPr>
          <w:rFonts w:ascii="Times New Roman" w:hAnsi="Times New Roman" w:cs="Times New Roman"/>
          <w:b/>
          <w:sz w:val="24"/>
          <w:szCs w:val="24"/>
        </w:rPr>
        <w:t>.</w:t>
      </w:r>
    </w:p>
    <w:p w14:paraId="0127D8BD" w14:textId="77777777" w:rsidR="00F42A5E" w:rsidRPr="00931D01" w:rsidRDefault="00D1692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noProof/>
          <w:sz w:val="24"/>
          <w:szCs w:val="24"/>
        </w:rPr>
        <w:drawing>
          <wp:anchor distT="0" distB="0" distL="114300" distR="114300" simplePos="0" relativeHeight="251675648" behindDoc="0" locked="0" layoutInCell="1" allowOverlap="1" wp14:anchorId="7671CAAC" wp14:editId="06B6B405">
            <wp:simplePos x="0" y="0"/>
            <wp:positionH relativeFrom="margin">
              <wp:posOffset>24765</wp:posOffset>
            </wp:positionH>
            <wp:positionV relativeFrom="margin">
              <wp:posOffset>6757670</wp:posOffset>
            </wp:positionV>
            <wp:extent cx="3371850" cy="1824990"/>
            <wp:effectExtent l="0" t="0" r="0" b="3810"/>
            <wp:wrapSquare wrapText="bothSides"/>
            <wp:docPr id="21" name="Obrázek 21" descr="Muzeum T. G. Masaryka v Lán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uzeum T. G. Masaryka v Lánech"/>
                    <pic:cNvPicPr>
                      <a:picLocks noChangeAspect="1" noChangeArrowheads="1"/>
                    </pic:cNvPicPr>
                  </pic:nvPicPr>
                  <pic:blipFill>
                    <a:blip r:embed="rId126">
                      <a:extLst>
                        <a:ext uri="{BEBA8EAE-BF5A-486C-A8C5-ECC9F3942E4B}">
                          <a14:imgProps xmlns:a14="http://schemas.microsoft.com/office/drawing/2010/main">
                            <a14:imgLayer r:embed="rId12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71850" cy="1824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2724B" w14:textId="77777777" w:rsidR="00F42A5E" w:rsidRPr="00931D01" w:rsidRDefault="00F42A5E"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8D7AAD3"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4C11E2B"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FAF3655"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FC42522"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2D1636B" w14:textId="77777777" w:rsidR="00657CA2" w:rsidRPr="00931D01" w:rsidRDefault="00657CA2"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5DFC016" w14:textId="77777777" w:rsidR="00657CA2" w:rsidRPr="00931D01" w:rsidRDefault="00D1692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Zdroj: Fotoarchiv Muzea T. G. Masaryka v Lánech</w:t>
      </w:r>
    </w:p>
    <w:p w14:paraId="13D8D906" w14:textId="77777777" w:rsidR="00A80E51" w:rsidRPr="00931D01" w:rsidRDefault="00D1692D"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931D01">
        <w:rPr>
          <w:rFonts w:ascii="Times New Roman" w:hAnsi="Times New Roman" w:cs="Times New Roman"/>
          <w:b/>
          <w:sz w:val="24"/>
          <w:szCs w:val="24"/>
        </w:rPr>
        <w:lastRenderedPageBreak/>
        <w:t xml:space="preserve">14. </w:t>
      </w:r>
      <w:r w:rsidR="00A80E51" w:rsidRPr="00931D01">
        <w:rPr>
          <w:rFonts w:ascii="Times New Roman" w:hAnsi="Times New Roman" w:cs="Times New Roman"/>
          <w:b/>
          <w:sz w:val="24"/>
          <w:szCs w:val="24"/>
        </w:rPr>
        <w:t xml:space="preserve">Přehled </w:t>
      </w:r>
      <w:r w:rsidRPr="00931D01">
        <w:rPr>
          <w:rFonts w:ascii="Times New Roman" w:hAnsi="Times New Roman" w:cs="Times New Roman"/>
          <w:b/>
          <w:sz w:val="24"/>
          <w:szCs w:val="24"/>
        </w:rPr>
        <w:t xml:space="preserve">celkové </w:t>
      </w:r>
      <w:r w:rsidR="00A80E51" w:rsidRPr="00931D01">
        <w:rPr>
          <w:rFonts w:ascii="Times New Roman" w:hAnsi="Times New Roman" w:cs="Times New Roman"/>
          <w:b/>
          <w:sz w:val="24"/>
          <w:szCs w:val="24"/>
        </w:rPr>
        <w:t xml:space="preserve">návštěvnosti Muzea T. G. Masaryka v Lánech (tab. č. </w:t>
      </w:r>
      <w:r w:rsidRPr="00931D01">
        <w:rPr>
          <w:rFonts w:ascii="Times New Roman" w:hAnsi="Times New Roman" w:cs="Times New Roman"/>
          <w:b/>
          <w:sz w:val="24"/>
          <w:szCs w:val="24"/>
        </w:rPr>
        <w:t>8</w:t>
      </w:r>
      <w:r w:rsidR="00A80E51" w:rsidRPr="00931D01">
        <w:rPr>
          <w:rFonts w:ascii="Times New Roman" w:hAnsi="Times New Roman" w:cs="Times New Roman"/>
          <w:b/>
          <w:sz w:val="24"/>
          <w:szCs w:val="24"/>
        </w:rPr>
        <w:t xml:space="preserve">) </w:t>
      </w:r>
      <w:r w:rsidRPr="00931D01">
        <w:rPr>
          <w:rFonts w:ascii="Times New Roman" w:hAnsi="Times New Roman" w:cs="Times New Roman"/>
          <w:b/>
          <w:sz w:val="24"/>
          <w:szCs w:val="24"/>
        </w:rPr>
        <w:br/>
      </w:r>
      <w:r w:rsidR="00A80E51" w:rsidRPr="00931D01">
        <w:rPr>
          <w:rFonts w:ascii="Times New Roman" w:hAnsi="Times New Roman" w:cs="Times New Roman"/>
          <w:b/>
          <w:sz w:val="24"/>
          <w:szCs w:val="24"/>
        </w:rPr>
        <w:t xml:space="preserve">a Pamětní síně Alice Gariggue Masarykové a Českého červeného kříže </w:t>
      </w:r>
      <w:r w:rsidRPr="00931D01">
        <w:rPr>
          <w:rFonts w:ascii="Times New Roman" w:hAnsi="Times New Roman" w:cs="Times New Roman"/>
          <w:b/>
          <w:sz w:val="24"/>
          <w:szCs w:val="24"/>
        </w:rPr>
        <w:br/>
      </w:r>
      <w:r w:rsidR="00A80E51" w:rsidRPr="00931D01">
        <w:rPr>
          <w:rFonts w:ascii="Times New Roman" w:hAnsi="Times New Roman" w:cs="Times New Roman"/>
          <w:b/>
          <w:sz w:val="24"/>
          <w:szCs w:val="24"/>
        </w:rPr>
        <w:t xml:space="preserve">(tab. č. </w:t>
      </w:r>
      <w:r w:rsidRPr="00931D01">
        <w:rPr>
          <w:rFonts w:ascii="Times New Roman" w:hAnsi="Times New Roman" w:cs="Times New Roman"/>
          <w:b/>
          <w:sz w:val="24"/>
          <w:szCs w:val="24"/>
        </w:rPr>
        <w:t>9</w:t>
      </w:r>
      <w:r w:rsidR="00A80E51" w:rsidRPr="00931D01">
        <w:rPr>
          <w:rFonts w:ascii="Times New Roman" w:hAnsi="Times New Roman" w:cs="Times New Roman"/>
          <w:b/>
          <w:sz w:val="24"/>
          <w:szCs w:val="24"/>
        </w:rPr>
        <w:t>)</w:t>
      </w:r>
      <w:r w:rsidRPr="00931D01">
        <w:rPr>
          <w:rFonts w:ascii="Times New Roman" w:hAnsi="Times New Roman" w:cs="Times New Roman"/>
          <w:b/>
          <w:sz w:val="24"/>
          <w:szCs w:val="24"/>
        </w:rPr>
        <w:t xml:space="preserve"> od jejich otevření do roku 2020.</w:t>
      </w:r>
    </w:p>
    <w:tbl>
      <w:tblPr>
        <w:tblStyle w:val="Barevntabulkasmkou6"/>
        <w:tblpPr w:leftFromText="141" w:rightFromText="141" w:vertAnchor="page" w:horzAnchor="margin" w:tblpXSpec="center" w:tblpY="2896"/>
        <w:tblW w:w="0" w:type="auto"/>
        <w:tblLook w:val="04A0" w:firstRow="1" w:lastRow="0" w:firstColumn="1" w:lastColumn="0" w:noHBand="0" w:noVBand="1"/>
      </w:tblPr>
      <w:tblGrid>
        <w:gridCol w:w="2285"/>
        <w:gridCol w:w="3522"/>
      </w:tblGrid>
      <w:tr w:rsidR="00D1692D" w:rsidRPr="00E80A19" w14:paraId="638D8E16" w14:textId="77777777" w:rsidTr="00DF1ADE">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5807" w:type="dxa"/>
            <w:gridSpan w:val="2"/>
            <w:tcBorders>
              <w:top w:val="single" w:sz="4" w:space="0" w:color="auto"/>
              <w:left w:val="single" w:sz="4" w:space="0" w:color="auto"/>
              <w:bottom w:val="single" w:sz="4" w:space="0" w:color="auto"/>
              <w:right w:val="single" w:sz="4" w:space="0" w:color="auto"/>
            </w:tcBorders>
          </w:tcPr>
          <w:p w14:paraId="010A642B" w14:textId="77777777" w:rsidR="00D1692D" w:rsidRPr="00E80A19" w:rsidRDefault="00D1692D" w:rsidP="00D1692D">
            <w:pPr>
              <w:jc w:val="center"/>
              <w:rPr>
                <w:rFonts w:ascii="Times New Roman" w:hAnsi="Times New Roman" w:cs="Times New Roman"/>
                <w:b w:val="0"/>
                <w:bCs w:val="0"/>
                <w:color w:val="auto"/>
                <w:sz w:val="20"/>
                <w:szCs w:val="20"/>
              </w:rPr>
            </w:pPr>
          </w:p>
          <w:p w14:paraId="06B186D0" w14:textId="77777777" w:rsidR="00D1692D" w:rsidRPr="00DF1ADE" w:rsidRDefault="00D1692D" w:rsidP="00D1692D">
            <w:pPr>
              <w:jc w:val="center"/>
              <w:rPr>
                <w:rFonts w:ascii="Times New Roman" w:hAnsi="Times New Roman" w:cs="Times New Roman"/>
                <w:sz w:val="20"/>
                <w:szCs w:val="20"/>
              </w:rPr>
            </w:pPr>
            <w:r w:rsidRPr="00DF1ADE">
              <w:rPr>
                <w:rFonts w:ascii="Times New Roman" w:hAnsi="Times New Roman" w:cs="Times New Roman"/>
                <w:color w:val="auto"/>
                <w:sz w:val="20"/>
                <w:szCs w:val="20"/>
              </w:rPr>
              <w:t>Návštěvnost Muzea T. G. Masaryka v Lánech v letech 2003–2020</w:t>
            </w:r>
          </w:p>
        </w:tc>
      </w:tr>
      <w:tr w:rsidR="00D1692D" w:rsidRPr="00E80A19" w14:paraId="62C23DEA" w14:textId="77777777" w:rsidTr="00DF1ADE">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285" w:type="dxa"/>
            <w:tcBorders>
              <w:top w:val="single" w:sz="4" w:space="0" w:color="auto"/>
              <w:left w:val="single" w:sz="4" w:space="0" w:color="auto"/>
            </w:tcBorders>
          </w:tcPr>
          <w:p w14:paraId="4890D3FF" w14:textId="77777777" w:rsidR="00D1692D" w:rsidRPr="00E80A19" w:rsidRDefault="00D1692D" w:rsidP="00D1692D">
            <w:pPr>
              <w:jc w:val="center"/>
              <w:rPr>
                <w:rFonts w:ascii="Times New Roman" w:hAnsi="Times New Roman" w:cs="Times New Roman"/>
                <w:i/>
                <w:sz w:val="20"/>
                <w:szCs w:val="20"/>
              </w:rPr>
            </w:pPr>
            <w:r w:rsidRPr="00E80A19">
              <w:rPr>
                <w:rFonts w:ascii="Times New Roman" w:hAnsi="Times New Roman" w:cs="Times New Roman"/>
                <w:i/>
                <w:sz w:val="20"/>
                <w:szCs w:val="20"/>
              </w:rPr>
              <w:t>Kalendářní rok</w:t>
            </w:r>
          </w:p>
        </w:tc>
        <w:tc>
          <w:tcPr>
            <w:tcW w:w="3522" w:type="dxa"/>
            <w:tcBorders>
              <w:top w:val="single" w:sz="4" w:space="0" w:color="auto"/>
              <w:right w:val="single" w:sz="4" w:space="0" w:color="auto"/>
            </w:tcBorders>
          </w:tcPr>
          <w:p w14:paraId="7721B24D"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r w:rsidRPr="00E80A19">
              <w:rPr>
                <w:rFonts w:ascii="Times New Roman" w:hAnsi="Times New Roman" w:cs="Times New Roman"/>
                <w:b/>
                <w:i/>
                <w:sz w:val="20"/>
                <w:szCs w:val="20"/>
              </w:rPr>
              <w:t>Celkový počet návštěvníků muzea</w:t>
            </w:r>
          </w:p>
        </w:tc>
      </w:tr>
      <w:tr w:rsidR="00D1692D" w:rsidRPr="00E80A19" w14:paraId="34D98CBB"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50CE2348"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2003</w:t>
            </w:r>
          </w:p>
        </w:tc>
        <w:tc>
          <w:tcPr>
            <w:tcW w:w="3522" w:type="dxa"/>
            <w:tcBorders>
              <w:right w:val="single" w:sz="4" w:space="0" w:color="auto"/>
            </w:tcBorders>
          </w:tcPr>
          <w:p w14:paraId="0F2C62DE"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10 902</w:t>
            </w:r>
          </w:p>
        </w:tc>
      </w:tr>
      <w:tr w:rsidR="00D1692D" w:rsidRPr="00E80A19" w14:paraId="5B7F87A0"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18F8B09C"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2004</w:t>
            </w:r>
          </w:p>
        </w:tc>
        <w:tc>
          <w:tcPr>
            <w:tcW w:w="3522" w:type="dxa"/>
            <w:tcBorders>
              <w:right w:val="single" w:sz="4" w:space="0" w:color="auto"/>
            </w:tcBorders>
          </w:tcPr>
          <w:p w14:paraId="179C1FE0"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14 163</w:t>
            </w:r>
          </w:p>
        </w:tc>
      </w:tr>
      <w:tr w:rsidR="00D1692D" w:rsidRPr="00E80A19" w14:paraId="6896423F"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4682E841"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2005</w:t>
            </w:r>
          </w:p>
        </w:tc>
        <w:tc>
          <w:tcPr>
            <w:tcW w:w="3522" w:type="dxa"/>
            <w:tcBorders>
              <w:right w:val="single" w:sz="4" w:space="0" w:color="auto"/>
            </w:tcBorders>
          </w:tcPr>
          <w:p w14:paraId="2714EB5E"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10 659</w:t>
            </w:r>
          </w:p>
        </w:tc>
      </w:tr>
      <w:tr w:rsidR="00D1692D" w:rsidRPr="00E80A19" w14:paraId="14AC2C13"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67786791"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2006</w:t>
            </w:r>
          </w:p>
        </w:tc>
        <w:tc>
          <w:tcPr>
            <w:tcW w:w="3522" w:type="dxa"/>
            <w:tcBorders>
              <w:right w:val="single" w:sz="4" w:space="0" w:color="auto"/>
            </w:tcBorders>
          </w:tcPr>
          <w:p w14:paraId="112A091C"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19 100</w:t>
            </w:r>
          </w:p>
        </w:tc>
      </w:tr>
      <w:tr w:rsidR="00D1692D" w:rsidRPr="00E80A19" w14:paraId="6C57B4B1"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2C239185"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2007</w:t>
            </w:r>
          </w:p>
        </w:tc>
        <w:tc>
          <w:tcPr>
            <w:tcW w:w="3522" w:type="dxa"/>
            <w:tcBorders>
              <w:right w:val="single" w:sz="4" w:space="0" w:color="auto"/>
            </w:tcBorders>
          </w:tcPr>
          <w:p w14:paraId="6B927321"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13 463</w:t>
            </w:r>
          </w:p>
        </w:tc>
      </w:tr>
      <w:tr w:rsidR="00D1692D" w:rsidRPr="00E80A19" w14:paraId="145B9F3B"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7BBBE64E"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2008</w:t>
            </w:r>
          </w:p>
        </w:tc>
        <w:tc>
          <w:tcPr>
            <w:tcW w:w="3522" w:type="dxa"/>
            <w:tcBorders>
              <w:right w:val="single" w:sz="4" w:space="0" w:color="auto"/>
            </w:tcBorders>
          </w:tcPr>
          <w:p w14:paraId="727F2FD9"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12 319</w:t>
            </w:r>
          </w:p>
        </w:tc>
      </w:tr>
      <w:tr w:rsidR="00D1692D" w:rsidRPr="00E80A19" w14:paraId="310DB922"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19F8569B"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2009</w:t>
            </w:r>
          </w:p>
        </w:tc>
        <w:tc>
          <w:tcPr>
            <w:tcW w:w="3522" w:type="dxa"/>
            <w:tcBorders>
              <w:right w:val="single" w:sz="4" w:space="0" w:color="auto"/>
            </w:tcBorders>
          </w:tcPr>
          <w:p w14:paraId="671F2650"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12 722</w:t>
            </w:r>
          </w:p>
        </w:tc>
      </w:tr>
      <w:tr w:rsidR="00D1692D" w:rsidRPr="00E80A19" w14:paraId="2D2782EF"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768420AB"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2010</w:t>
            </w:r>
          </w:p>
        </w:tc>
        <w:tc>
          <w:tcPr>
            <w:tcW w:w="3522" w:type="dxa"/>
            <w:tcBorders>
              <w:right w:val="single" w:sz="4" w:space="0" w:color="auto"/>
            </w:tcBorders>
          </w:tcPr>
          <w:p w14:paraId="45E63FB9"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14 774</w:t>
            </w:r>
          </w:p>
        </w:tc>
      </w:tr>
      <w:tr w:rsidR="00D1692D" w:rsidRPr="00E80A19" w14:paraId="1F55CCB6"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5FD6E5C9"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2011</w:t>
            </w:r>
          </w:p>
        </w:tc>
        <w:tc>
          <w:tcPr>
            <w:tcW w:w="3522" w:type="dxa"/>
            <w:tcBorders>
              <w:right w:val="single" w:sz="4" w:space="0" w:color="auto"/>
            </w:tcBorders>
          </w:tcPr>
          <w:p w14:paraId="523A3D7D"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12 576</w:t>
            </w:r>
          </w:p>
        </w:tc>
      </w:tr>
      <w:tr w:rsidR="00D1692D" w:rsidRPr="00E80A19" w14:paraId="3AC469FC"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399B35F6"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2012</w:t>
            </w:r>
          </w:p>
        </w:tc>
        <w:tc>
          <w:tcPr>
            <w:tcW w:w="3522" w:type="dxa"/>
            <w:tcBorders>
              <w:right w:val="single" w:sz="4" w:space="0" w:color="auto"/>
            </w:tcBorders>
          </w:tcPr>
          <w:p w14:paraId="12720206"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12 016</w:t>
            </w:r>
          </w:p>
        </w:tc>
      </w:tr>
      <w:tr w:rsidR="00D1692D" w:rsidRPr="00E80A19" w14:paraId="07AB7A4F"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1C22BF2B"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2013</w:t>
            </w:r>
          </w:p>
        </w:tc>
        <w:tc>
          <w:tcPr>
            <w:tcW w:w="3522" w:type="dxa"/>
            <w:tcBorders>
              <w:right w:val="single" w:sz="4" w:space="0" w:color="auto"/>
            </w:tcBorders>
          </w:tcPr>
          <w:p w14:paraId="7C0C8732"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10 816</w:t>
            </w:r>
          </w:p>
        </w:tc>
      </w:tr>
      <w:tr w:rsidR="00D1692D" w:rsidRPr="00E80A19" w14:paraId="65F43576"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587FE6F7"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2014</w:t>
            </w:r>
          </w:p>
        </w:tc>
        <w:tc>
          <w:tcPr>
            <w:tcW w:w="3522" w:type="dxa"/>
            <w:tcBorders>
              <w:right w:val="single" w:sz="4" w:space="0" w:color="auto"/>
            </w:tcBorders>
          </w:tcPr>
          <w:p w14:paraId="3DCC6966"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10 212</w:t>
            </w:r>
          </w:p>
        </w:tc>
      </w:tr>
      <w:tr w:rsidR="00D1692D" w:rsidRPr="00E80A19" w14:paraId="7E877930"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64B3CDAD"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2015</w:t>
            </w:r>
          </w:p>
        </w:tc>
        <w:tc>
          <w:tcPr>
            <w:tcW w:w="3522" w:type="dxa"/>
            <w:tcBorders>
              <w:right w:val="single" w:sz="4" w:space="0" w:color="auto"/>
            </w:tcBorders>
          </w:tcPr>
          <w:p w14:paraId="60E64F92"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12 710</w:t>
            </w:r>
          </w:p>
        </w:tc>
      </w:tr>
      <w:tr w:rsidR="00D1692D" w:rsidRPr="00E80A19" w14:paraId="2B23577C"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2E412EE2"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2016</w:t>
            </w:r>
          </w:p>
        </w:tc>
        <w:tc>
          <w:tcPr>
            <w:tcW w:w="3522" w:type="dxa"/>
            <w:tcBorders>
              <w:right w:val="single" w:sz="4" w:space="0" w:color="auto"/>
            </w:tcBorders>
          </w:tcPr>
          <w:p w14:paraId="15B0651A"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13 227</w:t>
            </w:r>
          </w:p>
        </w:tc>
      </w:tr>
      <w:tr w:rsidR="00D1692D" w:rsidRPr="00E80A19" w14:paraId="1216C1EA"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05DFFD01"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2017</w:t>
            </w:r>
          </w:p>
        </w:tc>
        <w:tc>
          <w:tcPr>
            <w:tcW w:w="3522" w:type="dxa"/>
            <w:tcBorders>
              <w:right w:val="single" w:sz="4" w:space="0" w:color="auto"/>
            </w:tcBorders>
          </w:tcPr>
          <w:p w14:paraId="7CF9B161"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11 273</w:t>
            </w:r>
          </w:p>
        </w:tc>
      </w:tr>
      <w:tr w:rsidR="00D1692D" w:rsidRPr="00E80A19" w14:paraId="79E34623"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0E19E23C"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2018</w:t>
            </w:r>
          </w:p>
        </w:tc>
        <w:tc>
          <w:tcPr>
            <w:tcW w:w="3522" w:type="dxa"/>
            <w:tcBorders>
              <w:right w:val="single" w:sz="4" w:space="0" w:color="auto"/>
            </w:tcBorders>
          </w:tcPr>
          <w:p w14:paraId="1208E26E"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19 092</w:t>
            </w:r>
          </w:p>
        </w:tc>
      </w:tr>
      <w:tr w:rsidR="00D1692D" w:rsidRPr="00E80A19" w14:paraId="7F35219B" w14:textId="77777777" w:rsidTr="00DF1ADE">
        <w:trPr>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tcBorders>
          </w:tcPr>
          <w:p w14:paraId="1F06A50D"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2019</w:t>
            </w:r>
          </w:p>
        </w:tc>
        <w:tc>
          <w:tcPr>
            <w:tcW w:w="3522" w:type="dxa"/>
            <w:tcBorders>
              <w:right w:val="single" w:sz="4" w:space="0" w:color="auto"/>
            </w:tcBorders>
          </w:tcPr>
          <w:p w14:paraId="5CF6B2C5" w14:textId="77777777" w:rsidR="00D1692D" w:rsidRPr="00E80A19" w:rsidRDefault="00D1692D" w:rsidP="00D16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7969</w:t>
            </w:r>
          </w:p>
        </w:tc>
      </w:tr>
      <w:tr w:rsidR="00D1692D" w:rsidRPr="00E80A19" w14:paraId="0B93BC00" w14:textId="77777777" w:rsidTr="00DF1AD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85" w:type="dxa"/>
            <w:tcBorders>
              <w:left w:val="single" w:sz="4" w:space="0" w:color="auto"/>
              <w:bottom w:val="single" w:sz="4" w:space="0" w:color="auto"/>
            </w:tcBorders>
          </w:tcPr>
          <w:p w14:paraId="345722AF" w14:textId="77777777" w:rsidR="00D1692D" w:rsidRPr="00E80A19" w:rsidRDefault="00D1692D" w:rsidP="00D1692D">
            <w:pPr>
              <w:rPr>
                <w:rFonts w:ascii="Times New Roman" w:hAnsi="Times New Roman" w:cs="Times New Roman"/>
                <w:sz w:val="20"/>
                <w:szCs w:val="20"/>
              </w:rPr>
            </w:pPr>
            <w:r w:rsidRPr="00E80A19">
              <w:rPr>
                <w:rFonts w:ascii="Times New Roman" w:hAnsi="Times New Roman" w:cs="Times New Roman"/>
                <w:sz w:val="20"/>
                <w:szCs w:val="20"/>
              </w:rPr>
              <w:t>2020</w:t>
            </w:r>
          </w:p>
        </w:tc>
        <w:tc>
          <w:tcPr>
            <w:tcW w:w="3522" w:type="dxa"/>
            <w:tcBorders>
              <w:bottom w:val="single" w:sz="4" w:space="0" w:color="auto"/>
              <w:right w:val="single" w:sz="4" w:space="0" w:color="auto"/>
            </w:tcBorders>
          </w:tcPr>
          <w:p w14:paraId="0DDA524B" w14:textId="77777777" w:rsidR="00D1692D" w:rsidRPr="00E80A19" w:rsidRDefault="00D1692D" w:rsidP="00D16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6681</w:t>
            </w:r>
          </w:p>
        </w:tc>
      </w:tr>
    </w:tbl>
    <w:p w14:paraId="3D9FFAAE"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D60C545" w14:textId="77777777" w:rsidR="00A80E51" w:rsidRPr="00931D01" w:rsidRDefault="00A80E51" w:rsidP="00A80E51">
      <w:pPr>
        <w:jc w:val="center"/>
        <w:rPr>
          <w:rFonts w:ascii="Times New Roman" w:hAnsi="Times New Roman" w:cs="Times New Roman"/>
          <w:b/>
          <w:sz w:val="24"/>
          <w:szCs w:val="24"/>
          <w:u w:val="single"/>
        </w:rPr>
      </w:pPr>
    </w:p>
    <w:p w14:paraId="447CBCA9"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05E7C03"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3C81FAF"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F7456F0"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D381FA9"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D237494"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43C37F7"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53BF5A4"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84B7889"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225BDF3C"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98FD4DE"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DE61AD8"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931D01">
        <w:rPr>
          <w:rFonts w:ascii="Times New Roman" w:hAnsi="Times New Roman" w:cs="Times New Roman"/>
          <w:sz w:val="24"/>
          <w:szCs w:val="24"/>
        </w:rPr>
        <w:t xml:space="preserve">                                                      </w:t>
      </w:r>
    </w:p>
    <w:p w14:paraId="5FA0B446" w14:textId="3C575F68" w:rsidR="00A80E51" w:rsidRPr="00E80A19" w:rsidRDefault="00A80E51" w:rsidP="00DF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931D01">
        <w:rPr>
          <w:rFonts w:ascii="Times New Roman" w:hAnsi="Times New Roman" w:cs="Times New Roman"/>
          <w:sz w:val="24"/>
          <w:szCs w:val="24"/>
        </w:rPr>
        <w:t xml:space="preserve">                                                     </w:t>
      </w:r>
      <w:r w:rsidR="00115B01" w:rsidRPr="00931D01">
        <w:rPr>
          <w:rFonts w:ascii="Times New Roman" w:hAnsi="Times New Roman" w:cs="Times New Roman"/>
          <w:sz w:val="24"/>
          <w:szCs w:val="24"/>
        </w:rPr>
        <w:t xml:space="preserve">                </w:t>
      </w:r>
      <w:r w:rsidRPr="00931D01">
        <w:rPr>
          <w:rFonts w:ascii="Times New Roman" w:hAnsi="Times New Roman" w:cs="Times New Roman"/>
          <w:sz w:val="24"/>
          <w:szCs w:val="24"/>
        </w:rPr>
        <w:t xml:space="preserve">  </w:t>
      </w:r>
      <w:r w:rsidRPr="00E80A19">
        <w:rPr>
          <w:rFonts w:ascii="Times New Roman" w:hAnsi="Times New Roman" w:cs="Times New Roman"/>
          <w:sz w:val="20"/>
          <w:szCs w:val="20"/>
        </w:rPr>
        <w:t xml:space="preserve">Tabulka č. </w:t>
      </w:r>
      <w:r w:rsidR="00D1692D" w:rsidRPr="00E80A19">
        <w:rPr>
          <w:rFonts w:ascii="Times New Roman" w:hAnsi="Times New Roman" w:cs="Times New Roman"/>
          <w:sz w:val="20"/>
          <w:szCs w:val="20"/>
        </w:rPr>
        <w:t>8</w:t>
      </w:r>
    </w:p>
    <w:p w14:paraId="282F90BA" w14:textId="25FC4D3D" w:rsidR="00115B01" w:rsidRDefault="00115B0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0"/>
          <w:szCs w:val="20"/>
        </w:rPr>
      </w:pPr>
      <w:r w:rsidRPr="00E80A19">
        <w:rPr>
          <w:rFonts w:ascii="Times New Roman" w:hAnsi="Times New Roman" w:cs="Times New Roman"/>
          <w:sz w:val="20"/>
          <w:szCs w:val="20"/>
        </w:rPr>
        <w:t>Zdroj: Muzeum T. G. M. Rakovník – Roční výkazy o muzeu a galerii (muzeu výtvarných umění) 2003–2020.</w:t>
      </w:r>
    </w:p>
    <w:p w14:paraId="5B2BE58A" w14:textId="77777777" w:rsidR="00DF1ADE" w:rsidRPr="00E80A19" w:rsidRDefault="00DF1ADE"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0"/>
          <w:szCs w:val="20"/>
        </w:rPr>
      </w:pPr>
    </w:p>
    <w:tbl>
      <w:tblPr>
        <w:tblStyle w:val="Barevntabulkasmkou6"/>
        <w:tblpPr w:leftFromText="141" w:rightFromText="141" w:vertAnchor="text" w:horzAnchor="margin" w:tblpXSpec="center" w:tblpY="27"/>
        <w:tblW w:w="0" w:type="auto"/>
        <w:tblLook w:val="04A0" w:firstRow="1" w:lastRow="0" w:firstColumn="1" w:lastColumn="0" w:noHBand="0" w:noVBand="1"/>
      </w:tblPr>
      <w:tblGrid>
        <w:gridCol w:w="2268"/>
        <w:gridCol w:w="3397"/>
      </w:tblGrid>
      <w:tr w:rsidR="00E80A19" w:rsidRPr="00E80A19" w14:paraId="267CD28A" w14:textId="77777777" w:rsidTr="00DF1A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auto"/>
              <w:left w:val="single" w:sz="4" w:space="0" w:color="auto"/>
              <w:right w:val="single" w:sz="4" w:space="0" w:color="auto"/>
            </w:tcBorders>
          </w:tcPr>
          <w:p w14:paraId="5F10E70D" w14:textId="77777777" w:rsidR="00E80A19" w:rsidRPr="00E80A19" w:rsidRDefault="00E80A19" w:rsidP="00E80A19">
            <w:pPr>
              <w:jc w:val="center"/>
              <w:rPr>
                <w:rFonts w:ascii="Times New Roman" w:hAnsi="Times New Roman" w:cs="Times New Roman"/>
                <w:sz w:val="20"/>
                <w:szCs w:val="20"/>
              </w:rPr>
            </w:pPr>
            <w:r w:rsidRPr="00E80A19">
              <w:rPr>
                <w:rFonts w:ascii="Times New Roman" w:hAnsi="Times New Roman" w:cs="Times New Roman"/>
                <w:color w:val="auto"/>
                <w:sz w:val="20"/>
                <w:szCs w:val="20"/>
              </w:rPr>
              <w:t xml:space="preserve">Návštěvnost Pamětní síně Alice Garrigue Masarykové </w:t>
            </w:r>
            <w:r w:rsidRPr="00E80A19">
              <w:rPr>
                <w:rFonts w:ascii="Times New Roman" w:hAnsi="Times New Roman" w:cs="Times New Roman"/>
                <w:color w:val="auto"/>
                <w:sz w:val="20"/>
                <w:szCs w:val="20"/>
              </w:rPr>
              <w:br/>
              <w:t>a Českého červeného kříže v letech 2002–2017</w:t>
            </w:r>
          </w:p>
        </w:tc>
      </w:tr>
      <w:tr w:rsidR="00E80A19" w:rsidRPr="00E80A19" w14:paraId="35061A69"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DA5B26E" w14:textId="77777777" w:rsidR="00E80A19" w:rsidRPr="00E80A19" w:rsidRDefault="00E80A19" w:rsidP="00E80A19">
            <w:pPr>
              <w:jc w:val="center"/>
              <w:rPr>
                <w:rFonts w:ascii="Times New Roman" w:hAnsi="Times New Roman" w:cs="Times New Roman"/>
                <w:i/>
                <w:sz w:val="20"/>
                <w:szCs w:val="20"/>
              </w:rPr>
            </w:pPr>
            <w:r w:rsidRPr="00E80A19">
              <w:rPr>
                <w:rFonts w:ascii="Times New Roman" w:hAnsi="Times New Roman" w:cs="Times New Roman"/>
                <w:i/>
                <w:sz w:val="20"/>
                <w:szCs w:val="20"/>
              </w:rPr>
              <w:t>Kalendářní rok</w:t>
            </w:r>
          </w:p>
        </w:tc>
        <w:tc>
          <w:tcPr>
            <w:tcW w:w="3397" w:type="dxa"/>
            <w:tcBorders>
              <w:right w:val="single" w:sz="4" w:space="0" w:color="auto"/>
            </w:tcBorders>
          </w:tcPr>
          <w:p w14:paraId="78BAE592"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sz w:val="20"/>
                <w:szCs w:val="20"/>
              </w:rPr>
            </w:pPr>
            <w:r w:rsidRPr="00E80A19">
              <w:rPr>
                <w:rFonts w:ascii="Times New Roman" w:hAnsi="Times New Roman" w:cs="Times New Roman"/>
                <w:b/>
                <w:bCs/>
                <w:i/>
                <w:sz w:val="20"/>
                <w:szCs w:val="20"/>
              </w:rPr>
              <w:t>Celkový počet návštěvníků pamětní síně</w:t>
            </w:r>
          </w:p>
        </w:tc>
      </w:tr>
      <w:tr w:rsidR="00E80A19" w:rsidRPr="00E80A19" w14:paraId="76242CE9"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462FF819"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2002</w:t>
            </w:r>
          </w:p>
        </w:tc>
        <w:tc>
          <w:tcPr>
            <w:tcW w:w="3397" w:type="dxa"/>
            <w:tcBorders>
              <w:right w:val="single" w:sz="4" w:space="0" w:color="auto"/>
            </w:tcBorders>
          </w:tcPr>
          <w:p w14:paraId="394DBBA3"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811</w:t>
            </w:r>
          </w:p>
        </w:tc>
      </w:tr>
      <w:tr w:rsidR="00E80A19" w:rsidRPr="00E80A19" w14:paraId="12490124"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4DBD889"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2003</w:t>
            </w:r>
          </w:p>
        </w:tc>
        <w:tc>
          <w:tcPr>
            <w:tcW w:w="3397" w:type="dxa"/>
            <w:tcBorders>
              <w:right w:val="single" w:sz="4" w:space="0" w:color="auto"/>
            </w:tcBorders>
          </w:tcPr>
          <w:p w14:paraId="610EDD34"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377</w:t>
            </w:r>
          </w:p>
        </w:tc>
      </w:tr>
      <w:tr w:rsidR="00E80A19" w:rsidRPr="00E80A19" w14:paraId="36AA1CC5"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5BD6F1D"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2004</w:t>
            </w:r>
          </w:p>
        </w:tc>
        <w:tc>
          <w:tcPr>
            <w:tcW w:w="3397" w:type="dxa"/>
            <w:tcBorders>
              <w:right w:val="single" w:sz="4" w:space="0" w:color="auto"/>
            </w:tcBorders>
          </w:tcPr>
          <w:p w14:paraId="1F5C6562"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382</w:t>
            </w:r>
          </w:p>
        </w:tc>
      </w:tr>
      <w:tr w:rsidR="00E80A19" w:rsidRPr="00E80A19" w14:paraId="423F9783"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371E85F0"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2005</w:t>
            </w:r>
          </w:p>
        </w:tc>
        <w:tc>
          <w:tcPr>
            <w:tcW w:w="3397" w:type="dxa"/>
            <w:tcBorders>
              <w:right w:val="single" w:sz="4" w:space="0" w:color="auto"/>
            </w:tcBorders>
          </w:tcPr>
          <w:p w14:paraId="29050FE5"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528</w:t>
            </w:r>
          </w:p>
        </w:tc>
      </w:tr>
      <w:tr w:rsidR="00E80A19" w:rsidRPr="00E80A19" w14:paraId="568A501D"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CA455D5"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2006</w:t>
            </w:r>
          </w:p>
        </w:tc>
        <w:tc>
          <w:tcPr>
            <w:tcW w:w="3397" w:type="dxa"/>
            <w:tcBorders>
              <w:right w:val="single" w:sz="4" w:space="0" w:color="auto"/>
            </w:tcBorders>
          </w:tcPr>
          <w:p w14:paraId="677D8CAA"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1 310</w:t>
            </w:r>
          </w:p>
        </w:tc>
      </w:tr>
      <w:tr w:rsidR="00E80A19" w:rsidRPr="00E80A19" w14:paraId="7A8AA996"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3305A21"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2007</w:t>
            </w:r>
          </w:p>
        </w:tc>
        <w:tc>
          <w:tcPr>
            <w:tcW w:w="3397" w:type="dxa"/>
            <w:tcBorders>
              <w:right w:val="single" w:sz="4" w:space="0" w:color="auto"/>
            </w:tcBorders>
          </w:tcPr>
          <w:p w14:paraId="40FE658D"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1 402</w:t>
            </w:r>
          </w:p>
        </w:tc>
      </w:tr>
      <w:tr w:rsidR="00E80A19" w:rsidRPr="00E80A19" w14:paraId="35ABA118"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3498D7C1"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2008</w:t>
            </w:r>
          </w:p>
        </w:tc>
        <w:tc>
          <w:tcPr>
            <w:tcW w:w="3397" w:type="dxa"/>
            <w:tcBorders>
              <w:right w:val="single" w:sz="4" w:space="0" w:color="auto"/>
            </w:tcBorders>
          </w:tcPr>
          <w:p w14:paraId="6699CF1E"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1 473</w:t>
            </w:r>
          </w:p>
        </w:tc>
      </w:tr>
      <w:tr w:rsidR="00E80A19" w:rsidRPr="00E80A19" w14:paraId="1C6EE815"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44FDE7A"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2009</w:t>
            </w:r>
          </w:p>
        </w:tc>
        <w:tc>
          <w:tcPr>
            <w:tcW w:w="3397" w:type="dxa"/>
            <w:tcBorders>
              <w:right w:val="single" w:sz="4" w:space="0" w:color="auto"/>
            </w:tcBorders>
          </w:tcPr>
          <w:p w14:paraId="5716B01B"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1 899</w:t>
            </w:r>
          </w:p>
        </w:tc>
      </w:tr>
      <w:tr w:rsidR="00E80A19" w:rsidRPr="00E80A19" w14:paraId="066829BA"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5CA3329"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2010</w:t>
            </w:r>
          </w:p>
        </w:tc>
        <w:tc>
          <w:tcPr>
            <w:tcW w:w="3397" w:type="dxa"/>
            <w:tcBorders>
              <w:right w:val="single" w:sz="4" w:space="0" w:color="auto"/>
            </w:tcBorders>
          </w:tcPr>
          <w:p w14:paraId="19199B51"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2 928</w:t>
            </w:r>
          </w:p>
        </w:tc>
      </w:tr>
      <w:tr w:rsidR="00E80A19" w:rsidRPr="00E80A19" w14:paraId="0D6B6B75"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51579FE"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2011</w:t>
            </w:r>
          </w:p>
        </w:tc>
        <w:tc>
          <w:tcPr>
            <w:tcW w:w="3397" w:type="dxa"/>
            <w:tcBorders>
              <w:right w:val="single" w:sz="4" w:space="0" w:color="auto"/>
            </w:tcBorders>
          </w:tcPr>
          <w:p w14:paraId="03F5F2AC"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2 523</w:t>
            </w:r>
          </w:p>
        </w:tc>
      </w:tr>
      <w:tr w:rsidR="00E80A19" w:rsidRPr="00E80A19" w14:paraId="34EFB3C2"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D06191B"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2012</w:t>
            </w:r>
          </w:p>
        </w:tc>
        <w:tc>
          <w:tcPr>
            <w:tcW w:w="3397" w:type="dxa"/>
            <w:tcBorders>
              <w:right w:val="single" w:sz="4" w:space="0" w:color="auto"/>
            </w:tcBorders>
          </w:tcPr>
          <w:p w14:paraId="1DFE0417"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2 621</w:t>
            </w:r>
          </w:p>
        </w:tc>
      </w:tr>
      <w:tr w:rsidR="00E80A19" w:rsidRPr="00E80A19" w14:paraId="4ABD0AFE"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ACFE54D"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2013</w:t>
            </w:r>
          </w:p>
        </w:tc>
        <w:tc>
          <w:tcPr>
            <w:tcW w:w="3397" w:type="dxa"/>
            <w:tcBorders>
              <w:right w:val="single" w:sz="4" w:space="0" w:color="auto"/>
            </w:tcBorders>
          </w:tcPr>
          <w:p w14:paraId="449CB448"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2 650</w:t>
            </w:r>
          </w:p>
        </w:tc>
      </w:tr>
      <w:tr w:rsidR="00E80A19" w:rsidRPr="00E80A19" w14:paraId="093723B2"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515B8E23"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2014</w:t>
            </w:r>
          </w:p>
        </w:tc>
        <w:tc>
          <w:tcPr>
            <w:tcW w:w="3397" w:type="dxa"/>
            <w:tcBorders>
              <w:right w:val="single" w:sz="4" w:space="0" w:color="auto"/>
            </w:tcBorders>
          </w:tcPr>
          <w:p w14:paraId="4068A2B7"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2 704</w:t>
            </w:r>
          </w:p>
        </w:tc>
      </w:tr>
      <w:tr w:rsidR="00E80A19" w:rsidRPr="00E80A19" w14:paraId="25810654"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236115A5"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2015</w:t>
            </w:r>
          </w:p>
        </w:tc>
        <w:tc>
          <w:tcPr>
            <w:tcW w:w="3397" w:type="dxa"/>
            <w:tcBorders>
              <w:right w:val="single" w:sz="4" w:space="0" w:color="auto"/>
            </w:tcBorders>
          </w:tcPr>
          <w:p w14:paraId="5E881456"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3 865</w:t>
            </w:r>
          </w:p>
        </w:tc>
      </w:tr>
      <w:tr w:rsidR="00E80A19" w:rsidRPr="00E80A19" w14:paraId="21B79735"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61DC8B3F"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2016</w:t>
            </w:r>
          </w:p>
        </w:tc>
        <w:tc>
          <w:tcPr>
            <w:tcW w:w="3397" w:type="dxa"/>
            <w:tcBorders>
              <w:right w:val="single" w:sz="4" w:space="0" w:color="auto"/>
            </w:tcBorders>
          </w:tcPr>
          <w:p w14:paraId="64D6DBB5"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2 704</w:t>
            </w:r>
          </w:p>
        </w:tc>
      </w:tr>
      <w:tr w:rsidR="00E80A19" w:rsidRPr="00E80A19" w14:paraId="19E2BE1C" w14:textId="77777777" w:rsidTr="00DF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tcBorders>
          </w:tcPr>
          <w:p w14:paraId="1B3087AD"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2017</w:t>
            </w:r>
          </w:p>
        </w:tc>
        <w:tc>
          <w:tcPr>
            <w:tcW w:w="3397" w:type="dxa"/>
            <w:tcBorders>
              <w:right w:val="single" w:sz="4" w:space="0" w:color="auto"/>
            </w:tcBorders>
          </w:tcPr>
          <w:p w14:paraId="2FD1ACE6" w14:textId="77777777" w:rsidR="00E80A19" w:rsidRPr="00E80A19" w:rsidRDefault="00E80A19" w:rsidP="00E80A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1 844</w:t>
            </w:r>
          </w:p>
        </w:tc>
      </w:tr>
      <w:tr w:rsidR="00E80A19" w:rsidRPr="00E80A19" w14:paraId="6D813D35" w14:textId="77777777" w:rsidTr="00DF1ADE">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auto"/>
              <w:bottom w:val="single" w:sz="4" w:space="0" w:color="auto"/>
            </w:tcBorders>
          </w:tcPr>
          <w:p w14:paraId="2AA407BF" w14:textId="77777777" w:rsidR="00E80A19" w:rsidRPr="00E80A19" w:rsidRDefault="00E80A19" w:rsidP="00E80A19">
            <w:pPr>
              <w:rPr>
                <w:rFonts w:ascii="Times New Roman" w:hAnsi="Times New Roman" w:cs="Times New Roman"/>
                <w:sz w:val="20"/>
                <w:szCs w:val="20"/>
              </w:rPr>
            </w:pPr>
            <w:r w:rsidRPr="00E80A19">
              <w:rPr>
                <w:rFonts w:ascii="Times New Roman" w:hAnsi="Times New Roman" w:cs="Times New Roman"/>
                <w:sz w:val="20"/>
                <w:szCs w:val="20"/>
              </w:rPr>
              <w:t>2018</w:t>
            </w:r>
          </w:p>
        </w:tc>
        <w:tc>
          <w:tcPr>
            <w:tcW w:w="3397" w:type="dxa"/>
            <w:tcBorders>
              <w:bottom w:val="single" w:sz="4" w:space="0" w:color="auto"/>
              <w:right w:val="single" w:sz="4" w:space="0" w:color="auto"/>
            </w:tcBorders>
          </w:tcPr>
          <w:p w14:paraId="71CA007A" w14:textId="77777777" w:rsidR="00E80A19" w:rsidRPr="00E80A19" w:rsidRDefault="00E80A19" w:rsidP="00E80A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0A19">
              <w:rPr>
                <w:rFonts w:ascii="Times New Roman" w:hAnsi="Times New Roman" w:cs="Times New Roman"/>
                <w:sz w:val="20"/>
                <w:szCs w:val="20"/>
              </w:rPr>
              <w:t>Od roku 2018 je pamětní síň kvůli rekonstrukci uzavřena</w:t>
            </w:r>
          </w:p>
        </w:tc>
      </w:tr>
    </w:tbl>
    <w:p w14:paraId="3330B92C"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F870DD6"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B2A802A"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883B8A7"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04FC000"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E8597F6"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623C202"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4D6BA7F"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CBD3F9A"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33DC9E4"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4770C97"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62AD1C0"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3BD84DF" w14:textId="77777777" w:rsidR="00A80E51" w:rsidRPr="00931D01" w:rsidRDefault="00A80E51" w:rsidP="00A8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FC7CFB1" w14:textId="77777777" w:rsidR="00A80E51" w:rsidRPr="00E80A19" w:rsidRDefault="00A80E51" w:rsidP="00DF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31D01">
        <w:rPr>
          <w:rFonts w:ascii="Times New Roman" w:hAnsi="Times New Roman" w:cs="Times New Roman"/>
          <w:sz w:val="24"/>
          <w:szCs w:val="24"/>
        </w:rPr>
        <w:t xml:space="preserve">                                                               </w:t>
      </w:r>
      <w:r w:rsidR="00D1692D" w:rsidRPr="00931D01">
        <w:rPr>
          <w:rFonts w:ascii="Times New Roman" w:hAnsi="Times New Roman" w:cs="Times New Roman"/>
          <w:sz w:val="24"/>
          <w:szCs w:val="24"/>
        </w:rPr>
        <w:t xml:space="preserve">           </w:t>
      </w:r>
      <w:r w:rsidR="00D1692D" w:rsidRPr="00E80A19">
        <w:rPr>
          <w:rFonts w:ascii="Times New Roman" w:hAnsi="Times New Roman" w:cs="Times New Roman"/>
          <w:sz w:val="20"/>
          <w:szCs w:val="20"/>
        </w:rPr>
        <w:t>Tabulka č. 9</w:t>
      </w:r>
      <w:r w:rsidRPr="00E80A19">
        <w:rPr>
          <w:rFonts w:ascii="Times New Roman" w:hAnsi="Times New Roman" w:cs="Times New Roman"/>
          <w:sz w:val="20"/>
          <w:szCs w:val="20"/>
        </w:rPr>
        <w:t xml:space="preserve">                                            </w:t>
      </w:r>
    </w:p>
    <w:p w14:paraId="5F77ADAA" w14:textId="0B264500" w:rsidR="00A80E51" w:rsidRPr="00E80A19" w:rsidRDefault="00115B01" w:rsidP="00331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0"/>
          <w:szCs w:val="20"/>
        </w:rPr>
      </w:pPr>
      <w:r w:rsidRPr="00E80A19">
        <w:rPr>
          <w:rFonts w:ascii="Times New Roman" w:hAnsi="Times New Roman" w:cs="Times New Roman"/>
          <w:sz w:val="20"/>
          <w:szCs w:val="20"/>
        </w:rPr>
        <w:t>Zdroj: Muzeum T. G. M. Rakovník – Roční výkazy o muzeu a galerii (muzeu výtvarných umění) 2002–2020.</w:t>
      </w:r>
      <w:bookmarkEnd w:id="241"/>
    </w:p>
    <w:sectPr w:rsidR="00A80E51" w:rsidRPr="00E80A19" w:rsidSect="00E02F22">
      <w:footerReference w:type="default" r:id="rId12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8D83" w14:textId="77777777" w:rsidR="00386B8F" w:rsidRDefault="00386B8F" w:rsidP="00E02F22">
      <w:pPr>
        <w:spacing w:after="0" w:line="240" w:lineRule="auto"/>
      </w:pPr>
      <w:r>
        <w:separator/>
      </w:r>
    </w:p>
  </w:endnote>
  <w:endnote w:type="continuationSeparator" w:id="0">
    <w:p w14:paraId="22B56F6C" w14:textId="77777777" w:rsidR="00386B8F" w:rsidRDefault="00386B8F" w:rsidP="00E02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CDEF" w14:textId="77777777" w:rsidR="00C55066" w:rsidRDefault="00C5506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83B9" w14:textId="77777777" w:rsidR="001C6223" w:rsidRDefault="001C6223">
    <w:pPr>
      <w:pStyle w:val="Zpat"/>
      <w:jc w:val="center"/>
    </w:pPr>
  </w:p>
  <w:p w14:paraId="3D7528EC" w14:textId="77777777" w:rsidR="001C6223" w:rsidRDefault="001C622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5D92" w14:textId="77777777" w:rsidR="00C55066" w:rsidRDefault="00C5506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67765"/>
      <w:docPartObj>
        <w:docPartGallery w:val="Page Numbers (Bottom of Page)"/>
        <w:docPartUnique/>
      </w:docPartObj>
    </w:sdtPr>
    <w:sdtEndPr/>
    <w:sdtContent>
      <w:p w14:paraId="3BB137F0" w14:textId="4A5F55EE" w:rsidR="001C6223" w:rsidRDefault="001C6223">
        <w:pPr>
          <w:pStyle w:val="Zpat"/>
          <w:jc w:val="center"/>
        </w:pPr>
        <w:r>
          <w:fldChar w:fldCharType="begin"/>
        </w:r>
        <w:r>
          <w:instrText>PAGE   \* MERGEFORMAT</w:instrText>
        </w:r>
        <w:r>
          <w:fldChar w:fldCharType="separate"/>
        </w:r>
        <w:r w:rsidR="00FB672B">
          <w:rPr>
            <w:noProof/>
          </w:rPr>
          <w:t>4</w:t>
        </w:r>
        <w:r>
          <w:fldChar w:fldCharType="end"/>
        </w:r>
      </w:p>
    </w:sdtContent>
  </w:sdt>
  <w:p w14:paraId="18BBBACC" w14:textId="77777777" w:rsidR="001C6223" w:rsidRDefault="001C62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D9D8" w14:textId="77777777" w:rsidR="00386B8F" w:rsidRDefault="00386B8F" w:rsidP="00E02F22">
      <w:pPr>
        <w:spacing w:after="0" w:line="240" w:lineRule="auto"/>
      </w:pPr>
      <w:r>
        <w:separator/>
      </w:r>
    </w:p>
  </w:footnote>
  <w:footnote w:type="continuationSeparator" w:id="0">
    <w:p w14:paraId="27F4241B" w14:textId="77777777" w:rsidR="00386B8F" w:rsidRDefault="00386B8F" w:rsidP="00E02F22">
      <w:pPr>
        <w:spacing w:after="0" w:line="240" w:lineRule="auto"/>
      </w:pPr>
      <w:r>
        <w:continuationSeparator/>
      </w:r>
    </w:p>
  </w:footnote>
  <w:footnote w:id="1">
    <w:p w14:paraId="162A50F3" w14:textId="450C9069" w:rsidR="001C6223" w:rsidRDefault="001C6223" w:rsidP="00F568FA">
      <w:pPr>
        <w:pStyle w:val="Textpoznpodarou"/>
        <w:jc w:val="both"/>
      </w:pPr>
      <w:r>
        <w:rPr>
          <w:rStyle w:val="Znakapoznpodarou"/>
        </w:rPr>
        <w:footnoteRef/>
      </w:r>
      <w:r>
        <w:t xml:space="preserve"> První profesionální stálá expozice na území České republiky byla slavnostně otevřena 18. 5. 1997 </w:t>
      </w:r>
      <w:r>
        <w:br/>
        <w:t>v Masarykově muzeu v Hodoníně.</w:t>
      </w:r>
    </w:p>
  </w:footnote>
  <w:footnote w:id="2">
    <w:p w14:paraId="70702AAE" w14:textId="568388C4" w:rsidR="001C6223" w:rsidRDefault="001C6223" w:rsidP="00F568FA">
      <w:pPr>
        <w:pStyle w:val="Textpoznpodarou"/>
      </w:pPr>
      <w:r>
        <w:rPr>
          <w:rStyle w:val="Znakapoznpodarou"/>
        </w:rPr>
        <w:footnoteRef/>
      </w:r>
      <w:r>
        <w:t xml:space="preserve"> BENEŠ, Josef. </w:t>
      </w:r>
      <w:r w:rsidRPr="00291927">
        <w:rPr>
          <w:i/>
        </w:rPr>
        <w:t>Muzeologický slovník</w:t>
      </w:r>
      <w:r>
        <w:t>. Praha: Národní muzeum – Ústřední muzeologický kabinet, 1987, s. 74.</w:t>
      </w:r>
    </w:p>
  </w:footnote>
  <w:footnote w:id="3">
    <w:p w14:paraId="033548E6" w14:textId="413AD5A1" w:rsidR="001C6223" w:rsidRPr="001F70D8" w:rsidRDefault="001C6223" w:rsidP="00E02F22">
      <w:pPr>
        <w:pStyle w:val="Textpoznpodarou"/>
        <w:jc w:val="both"/>
      </w:pPr>
      <w:r w:rsidRPr="001F70D8">
        <w:rPr>
          <w:rStyle w:val="Znakapoznpodarou"/>
        </w:rPr>
        <w:footnoteRef/>
      </w:r>
      <w:r w:rsidRPr="001F70D8">
        <w:t xml:space="preserve"> VLČEK. Václav</w:t>
      </w:r>
      <w:r w:rsidRPr="001F70D8">
        <w:rPr>
          <w:i/>
        </w:rPr>
        <w:t>. K vývoji českého muzejnictví</w:t>
      </w:r>
      <w:r w:rsidRPr="001F70D8">
        <w:t>. Praha: Národní technické muzeum, 1970</w:t>
      </w:r>
      <w:r>
        <w:t>,</w:t>
      </w:r>
      <w:r w:rsidRPr="001F70D8">
        <w:t xml:space="preserve"> s. 5.</w:t>
      </w:r>
    </w:p>
  </w:footnote>
  <w:footnote w:id="4">
    <w:p w14:paraId="2E3A519C" w14:textId="77777777" w:rsidR="001C6223" w:rsidRPr="001F70D8" w:rsidRDefault="001C6223" w:rsidP="00E02F22">
      <w:pPr>
        <w:pStyle w:val="Textpoznpodarou"/>
        <w:jc w:val="both"/>
      </w:pPr>
      <w:r w:rsidRPr="001F70D8">
        <w:rPr>
          <w:rStyle w:val="Znakapoznpodarou"/>
        </w:rPr>
        <w:footnoteRef/>
      </w:r>
      <w:r w:rsidRPr="001F70D8">
        <w:t xml:space="preserve"> </w:t>
      </w:r>
      <w:r w:rsidRPr="001F70D8">
        <w:rPr>
          <w:rFonts w:cstheme="minorHAnsi"/>
          <w:i/>
        </w:rPr>
        <w:t xml:space="preserve">Definice muzea: Změna ICOM definice muzea </w:t>
      </w:r>
      <w:r w:rsidRPr="001F70D8">
        <w:rPr>
          <w:rFonts w:cstheme="minorHAnsi"/>
        </w:rPr>
        <w:t xml:space="preserve">[online]. ICOM, 2020. [cit. 2021-05-03]. Dostupný z www: </w:t>
      </w:r>
      <w:r w:rsidRPr="001F70D8">
        <w:rPr>
          <w:rFonts w:cstheme="minorHAnsi"/>
        </w:rPr>
        <w:br/>
        <w:t>&lt;</w:t>
      </w:r>
      <w:r w:rsidRPr="001F70D8">
        <w:t xml:space="preserve"> </w:t>
      </w:r>
      <w:r w:rsidRPr="001F70D8">
        <w:rPr>
          <w:rFonts w:cstheme="minorHAnsi"/>
        </w:rPr>
        <w:t>http://icom-czech.mini.icom.museum/icom/definice-muzea/&gt;.</w:t>
      </w:r>
    </w:p>
  </w:footnote>
  <w:footnote w:id="5">
    <w:p w14:paraId="628F9F33" w14:textId="4B1D8469" w:rsidR="001C6223" w:rsidRDefault="001C6223" w:rsidP="00E647B8">
      <w:pPr>
        <w:spacing w:after="0" w:line="240" w:lineRule="auto"/>
        <w:jc w:val="both"/>
      </w:pPr>
      <w:r w:rsidRPr="001F70D8">
        <w:rPr>
          <w:rStyle w:val="Znakapoznpodarou"/>
          <w:sz w:val="20"/>
          <w:szCs w:val="20"/>
        </w:rPr>
        <w:footnoteRef/>
      </w:r>
      <w:r w:rsidRPr="001F70D8">
        <w:rPr>
          <w:sz w:val="20"/>
          <w:szCs w:val="20"/>
        </w:rPr>
        <w:t xml:space="preserve"> AUTRY, La Tanya S. a MURAWSKI, Mike. </w:t>
      </w:r>
      <w:proofErr w:type="spellStart"/>
      <w:r w:rsidRPr="001F70D8">
        <w:rPr>
          <w:i/>
          <w:sz w:val="20"/>
          <w:szCs w:val="20"/>
        </w:rPr>
        <w:t>Museums</w:t>
      </w:r>
      <w:proofErr w:type="spellEnd"/>
      <w:r w:rsidRPr="001F70D8">
        <w:rPr>
          <w:i/>
          <w:sz w:val="20"/>
          <w:szCs w:val="20"/>
        </w:rPr>
        <w:t xml:space="preserve"> Are Not </w:t>
      </w:r>
      <w:proofErr w:type="spellStart"/>
      <w:r w:rsidRPr="001F70D8">
        <w:rPr>
          <w:i/>
          <w:sz w:val="20"/>
          <w:szCs w:val="20"/>
        </w:rPr>
        <w:t>Neutral</w:t>
      </w:r>
      <w:proofErr w:type="spellEnd"/>
      <w:r w:rsidRPr="001F70D8">
        <w:rPr>
          <w:i/>
          <w:sz w:val="20"/>
          <w:szCs w:val="20"/>
        </w:rPr>
        <w:t xml:space="preserve">: We Are </w:t>
      </w:r>
      <w:proofErr w:type="spellStart"/>
      <w:r w:rsidRPr="001F70D8">
        <w:rPr>
          <w:i/>
          <w:sz w:val="20"/>
          <w:szCs w:val="20"/>
        </w:rPr>
        <w:t>Stronger</w:t>
      </w:r>
      <w:proofErr w:type="spellEnd"/>
      <w:r w:rsidRPr="001F70D8">
        <w:rPr>
          <w:i/>
          <w:sz w:val="20"/>
          <w:szCs w:val="20"/>
        </w:rPr>
        <w:t xml:space="preserve"> </w:t>
      </w:r>
      <w:proofErr w:type="spellStart"/>
      <w:r w:rsidRPr="001F70D8">
        <w:rPr>
          <w:i/>
          <w:sz w:val="20"/>
          <w:szCs w:val="20"/>
        </w:rPr>
        <w:t>Together</w:t>
      </w:r>
      <w:proofErr w:type="spellEnd"/>
      <w:r w:rsidRPr="001F70D8">
        <w:rPr>
          <w:sz w:val="20"/>
          <w:szCs w:val="20"/>
        </w:rPr>
        <w:t xml:space="preserve"> [online]. Panorama: </w:t>
      </w:r>
      <w:proofErr w:type="spellStart"/>
      <w:r w:rsidRPr="001F70D8">
        <w:rPr>
          <w:sz w:val="20"/>
          <w:szCs w:val="20"/>
        </w:rPr>
        <w:t>Journal</w:t>
      </w:r>
      <w:proofErr w:type="spellEnd"/>
      <w:r w:rsidRPr="001F70D8">
        <w:rPr>
          <w:sz w:val="20"/>
          <w:szCs w:val="20"/>
        </w:rPr>
        <w:t xml:space="preserve"> of the Association of </w:t>
      </w:r>
      <w:proofErr w:type="spellStart"/>
      <w:r w:rsidRPr="001F70D8">
        <w:rPr>
          <w:sz w:val="20"/>
          <w:szCs w:val="20"/>
        </w:rPr>
        <w:t>Historians</w:t>
      </w:r>
      <w:proofErr w:type="spellEnd"/>
      <w:r w:rsidRPr="001F70D8">
        <w:rPr>
          <w:sz w:val="20"/>
          <w:szCs w:val="20"/>
        </w:rPr>
        <w:t xml:space="preserve"> of American Art 5, 2019. [cit. 2021-06-17]. Dostupný z www: </w:t>
      </w:r>
      <w:r>
        <w:rPr>
          <w:sz w:val="20"/>
          <w:szCs w:val="20"/>
        </w:rPr>
        <w:t>&lt;</w:t>
      </w:r>
      <w:r w:rsidRPr="001F70D8">
        <w:rPr>
          <w:sz w:val="20"/>
          <w:szCs w:val="20"/>
        </w:rPr>
        <w:t>https://www.museumsare notneutral.com/</w:t>
      </w:r>
      <w:proofErr w:type="spellStart"/>
      <w:r w:rsidRPr="001F70D8">
        <w:rPr>
          <w:sz w:val="20"/>
          <w:szCs w:val="20"/>
        </w:rPr>
        <w:t>learn</w:t>
      </w:r>
      <w:proofErr w:type="spellEnd"/>
      <w:r w:rsidRPr="001F70D8">
        <w:rPr>
          <w:sz w:val="20"/>
          <w:szCs w:val="20"/>
        </w:rPr>
        <w:t>-more/we-are-</w:t>
      </w:r>
      <w:proofErr w:type="spellStart"/>
      <w:r w:rsidRPr="001F70D8">
        <w:rPr>
          <w:sz w:val="20"/>
          <w:szCs w:val="20"/>
        </w:rPr>
        <w:t>stronger</w:t>
      </w:r>
      <w:proofErr w:type="spellEnd"/>
      <w:r w:rsidRPr="001F70D8">
        <w:rPr>
          <w:sz w:val="20"/>
          <w:szCs w:val="20"/>
        </w:rPr>
        <w:t>-</w:t>
      </w:r>
      <w:proofErr w:type="spellStart"/>
      <w:r w:rsidRPr="001F70D8">
        <w:rPr>
          <w:sz w:val="20"/>
          <w:szCs w:val="20"/>
        </w:rPr>
        <w:t>together</w:t>
      </w:r>
      <w:proofErr w:type="spellEnd"/>
      <w:r w:rsidRPr="001F70D8">
        <w:rPr>
          <w:sz w:val="20"/>
          <w:szCs w:val="20"/>
        </w:rPr>
        <w:t>&gt;.</w:t>
      </w:r>
    </w:p>
  </w:footnote>
  <w:footnote w:id="6">
    <w:p w14:paraId="3ADB50A7" w14:textId="6EABE5ED" w:rsidR="001C6223" w:rsidRDefault="001C6223" w:rsidP="00E02F22">
      <w:pPr>
        <w:pStyle w:val="Textpoznpodarou"/>
        <w:jc w:val="both"/>
      </w:pPr>
      <w:r>
        <w:rPr>
          <w:rStyle w:val="Znakapoznpodarou"/>
        </w:rPr>
        <w:footnoteRef/>
      </w:r>
      <w:r>
        <w:t xml:space="preserve"> ROVNÁ, Lenka. Národ, nacionalismus a emancipační snahy. </w:t>
      </w:r>
      <w:r w:rsidRPr="00D6288C">
        <w:rPr>
          <w:i/>
        </w:rPr>
        <w:t>Mezinárodní vztahy</w:t>
      </w:r>
      <w:r>
        <w:rPr>
          <w:i/>
        </w:rPr>
        <w:t xml:space="preserve"> 04/98</w:t>
      </w:r>
      <w:r>
        <w:t>. Praha: Ústav mezinárodních vztahů, 1998, s. 47. ISSN 0323-1844.</w:t>
      </w:r>
    </w:p>
  </w:footnote>
  <w:footnote w:id="7">
    <w:p w14:paraId="0AB1EA71" w14:textId="54B49B09" w:rsidR="001C6223" w:rsidRDefault="001C6223" w:rsidP="00E02F22">
      <w:pPr>
        <w:spacing w:after="0" w:line="240" w:lineRule="auto"/>
        <w:jc w:val="both"/>
      </w:pPr>
      <w:r>
        <w:rPr>
          <w:rStyle w:val="Znakapoznpodarou"/>
        </w:rPr>
        <w:footnoteRef/>
      </w:r>
      <w:r>
        <w:t xml:space="preserve"> </w:t>
      </w:r>
      <w:r w:rsidRPr="00E0601F">
        <w:rPr>
          <w:caps/>
          <w:sz w:val="20"/>
          <w:szCs w:val="20"/>
        </w:rPr>
        <w:t>Hroch</w:t>
      </w:r>
      <w:r w:rsidRPr="00E0601F">
        <w:rPr>
          <w:sz w:val="20"/>
          <w:szCs w:val="20"/>
        </w:rPr>
        <w:t xml:space="preserve">, Miroslav. </w:t>
      </w:r>
      <w:r w:rsidRPr="00E0601F">
        <w:rPr>
          <w:i/>
          <w:iCs/>
          <w:sz w:val="20"/>
          <w:szCs w:val="20"/>
        </w:rPr>
        <w:t>V národním zájmu: požadavky a cíle evropských národních hnutí devatenáctého století ve srovnávací perspektivě</w:t>
      </w:r>
      <w:r w:rsidRPr="00E0601F">
        <w:rPr>
          <w:sz w:val="20"/>
          <w:szCs w:val="20"/>
        </w:rPr>
        <w:t>. Praha: Lidové noviny, 1999</w:t>
      </w:r>
      <w:r>
        <w:rPr>
          <w:sz w:val="20"/>
          <w:szCs w:val="20"/>
        </w:rPr>
        <w:t>,</w:t>
      </w:r>
      <w:r w:rsidRPr="00E0601F">
        <w:rPr>
          <w:sz w:val="20"/>
          <w:szCs w:val="20"/>
        </w:rPr>
        <w:t xml:space="preserve"> s. 10. ISBN 80-7106-298-7.</w:t>
      </w:r>
    </w:p>
  </w:footnote>
  <w:footnote w:id="8">
    <w:p w14:paraId="667BA75F" w14:textId="77777777" w:rsidR="001C6223" w:rsidRDefault="001C6223" w:rsidP="00E02F22">
      <w:pPr>
        <w:pStyle w:val="Textpoznpodarou"/>
        <w:jc w:val="both"/>
      </w:pPr>
      <w:r>
        <w:rPr>
          <w:rStyle w:val="Znakapoznpodarou"/>
        </w:rPr>
        <w:footnoteRef/>
      </w:r>
      <w:r>
        <w:t xml:space="preserve"> HOUŠKA, Jiří. K některým aspektům sebeurčení národů v kontextu světového revolučního procesu. Sociologický časopis/Czech </w:t>
      </w:r>
      <w:proofErr w:type="spellStart"/>
      <w:r>
        <w:t>Sociological</w:t>
      </w:r>
      <w:proofErr w:type="spellEnd"/>
      <w:r>
        <w:t xml:space="preserve"> </w:t>
      </w:r>
      <w:proofErr w:type="spellStart"/>
      <w:r>
        <w:t>Review</w:t>
      </w:r>
      <w:proofErr w:type="spellEnd"/>
      <w:r>
        <w:t>, 1980, č. 6, s. 561.</w:t>
      </w:r>
    </w:p>
  </w:footnote>
  <w:footnote w:id="9">
    <w:p w14:paraId="30D0DBCD" w14:textId="095E4E75" w:rsidR="001C6223" w:rsidRDefault="001C6223" w:rsidP="00E02F22">
      <w:pPr>
        <w:pStyle w:val="Textpoznpodarou"/>
      </w:pPr>
      <w:r>
        <w:rPr>
          <w:rStyle w:val="Znakapoznpodarou"/>
        </w:rPr>
        <w:footnoteRef/>
      </w:r>
      <w:r>
        <w:t xml:space="preserve"> BENEŠ, Josef. </w:t>
      </w:r>
      <w:r w:rsidRPr="00291927">
        <w:rPr>
          <w:i/>
        </w:rPr>
        <w:t>Muzeologický slovník</w:t>
      </w:r>
      <w:r>
        <w:t>. Praha: Národní muzeum – Ústřední muzeologický kabinet, 1987, s. 74.</w:t>
      </w:r>
    </w:p>
  </w:footnote>
  <w:footnote w:id="10">
    <w:p w14:paraId="578D1DB7" w14:textId="1FBEEE47" w:rsidR="001C6223" w:rsidRDefault="001C6223" w:rsidP="00E02F22">
      <w:pPr>
        <w:pStyle w:val="Textpoznpodarou"/>
        <w:jc w:val="both"/>
      </w:pPr>
      <w:r>
        <w:rPr>
          <w:rStyle w:val="Znakapoznpodarou"/>
        </w:rPr>
        <w:footnoteRef/>
      </w:r>
      <w:r>
        <w:t xml:space="preserve"> BENEŠ, Josef. </w:t>
      </w:r>
      <w:r w:rsidRPr="00291927">
        <w:rPr>
          <w:i/>
        </w:rPr>
        <w:t>Muzeologický slovník</w:t>
      </w:r>
      <w:r>
        <w:t>. Praha: Národní muzeum – Ústřední muzeologický kabinet, 1987, s. 101.</w:t>
      </w:r>
    </w:p>
  </w:footnote>
  <w:footnote w:id="11">
    <w:p w14:paraId="5BB9D1F1" w14:textId="622E29CB" w:rsidR="001C6223" w:rsidRDefault="001C6223" w:rsidP="00E02F22">
      <w:pPr>
        <w:spacing w:after="0" w:line="240" w:lineRule="auto"/>
        <w:jc w:val="both"/>
      </w:pPr>
      <w:r>
        <w:rPr>
          <w:rStyle w:val="Znakapoznpodarou"/>
        </w:rPr>
        <w:footnoteRef/>
      </w:r>
      <w:r>
        <w:t xml:space="preserve"> </w:t>
      </w:r>
      <w:r w:rsidRPr="00250A29">
        <w:rPr>
          <w:sz w:val="20"/>
          <w:szCs w:val="20"/>
        </w:rPr>
        <w:t xml:space="preserve">APSEL, </w:t>
      </w:r>
      <w:proofErr w:type="spellStart"/>
      <w:r w:rsidRPr="00250A29">
        <w:rPr>
          <w:sz w:val="20"/>
          <w:szCs w:val="20"/>
        </w:rPr>
        <w:t>Joyce</w:t>
      </w:r>
      <w:proofErr w:type="spellEnd"/>
      <w:r>
        <w:rPr>
          <w:sz w:val="20"/>
          <w:szCs w:val="20"/>
        </w:rPr>
        <w:t>,</w:t>
      </w:r>
      <w:r w:rsidRPr="00250A29">
        <w:rPr>
          <w:sz w:val="20"/>
          <w:szCs w:val="20"/>
        </w:rPr>
        <w:t xml:space="preserve"> </w:t>
      </w:r>
      <w:proofErr w:type="spellStart"/>
      <w:r w:rsidRPr="00250A29">
        <w:rPr>
          <w:sz w:val="20"/>
          <w:szCs w:val="20"/>
        </w:rPr>
        <w:t>ed</w:t>
      </w:r>
      <w:proofErr w:type="spellEnd"/>
      <w:r w:rsidRPr="00250A29">
        <w:rPr>
          <w:sz w:val="20"/>
          <w:szCs w:val="20"/>
        </w:rPr>
        <w:t>. a SODARO, Amy</w:t>
      </w:r>
      <w:r>
        <w:rPr>
          <w:sz w:val="20"/>
          <w:szCs w:val="20"/>
        </w:rPr>
        <w:t>,</w:t>
      </w:r>
      <w:r w:rsidRPr="00250A29">
        <w:rPr>
          <w:sz w:val="20"/>
          <w:szCs w:val="20"/>
        </w:rPr>
        <w:t xml:space="preserve"> </w:t>
      </w:r>
      <w:proofErr w:type="spellStart"/>
      <w:r w:rsidRPr="00250A29">
        <w:rPr>
          <w:sz w:val="20"/>
          <w:szCs w:val="20"/>
        </w:rPr>
        <w:t>ed</w:t>
      </w:r>
      <w:proofErr w:type="spellEnd"/>
      <w:r w:rsidRPr="00250A29">
        <w:rPr>
          <w:sz w:val="20"/>
          <w:szCs w:val="20"/>
        </w:rPr>
        <w:t xml:space="preserve">. </w:t>
      </w:r>
      <w:proofErr w:type="spellStart"/>
      <w:r w:rsidRPr="00250A29">
        <w:rPr>
          <w:i/>
          <w:sz w:val="20"/>
          <w:szCs w:val="20"/>
        </w:rPr>
        <w:t>Museums</w:t>
      </w:r>
      <w:proofErr w:type="spellEnd"/>
      <w:r w:rsidRPr="00250A29">
        <w:rPr>
          <w:i/>
          <w:sz w:val="20"/>
          <w:szCs w:val="20"/>
        </w:rPr>
        <w:t xml:space="preserve"> and </w:t>
      </w:r>
      <w:proofErr w:type="spellStart"/>
      <w:r w:rsidRPr="00250A29">
        <w:rPr>
          <w:i/>
          <w:sz w:val="20"/>
          <w:szCs w:val="20"/>
        </w:rPr>
        <w:t>Sites</w:t>
      </w:r>
      <w:proofErr w:type="spellEnd"/>
      <w:r w:rsidRPr="00250A29">
        <w:rPr>
          <w:i/>
          <w:sz w:val="20"/>
          <w:szCs w:val="20"/>
        </w:rPr>
        <w:t xml:space="preserve"> of </w:t>
      </w:r>
      <w:proofErr w:type="spellStart"/>
      <w:r w:rsidRPr="00250A29">
        <w:rPr>
          <w:i/>
          <w:sz w:val="20"/>
          <w:szCs w:val="20"/>
        </w:rPr>
        <w:t>Persuasion</w:t>
      </w:r>
      <w:proofErr w:type="spellEnd"/>
      <w:r w:rsidRPr="00250A29">
        <w:rPr>
          <w:i/>
          <w:sz w:val="20"/>
          <w:szCs w:val="20"/>
        </w:rPr>
        <w:t xml:space="preserve">: </w:t>
      </w:r>
      <w:proofErr w:type="spellStart"/>
      <w:r w:rsidRPr="00250A29">
        <w:rPr>
          <w:i/>
          <w:sz w:val="20"/>
          <w:szCs w:val="20"/>
        </w:rPr>
        <w:t>Pol</w:t>
      </w:r>
      <w:r>
        <w:rPr>
          <w:i/>
          <w:sz w:val="20"/>
          <w:szCs w:val="20"/>
        </w:rPr>
        <w:t>i</w:t>
      </w:r>
      <w:r w:rsidRPr="00250A29">
        <w:rPr>
          <w:i/>
          <w:sz w:val="20"/>
          <w:szCs w:val="20"/>
        </w:rPr>
        <w:t>tics</w:t>
      </w:r>
      <w:proofErr w:type="spellEnd"/>
      <w:r w:rsidRPr="00250A29">
        <w:rPr>
          <w:i/>
          <w:sz w:val="20"/>
          <w:szCs w:val="20"/>
        </w:rPr>
        <w:t xml:space="preserve">, </w:t>
      </w:r>
      <w:proofErr w:type="spellStart"/>
      <w:r w:rsidRPr="00250A29">
        <w:rPr>
          <w:i/>
          <w:sz w:val="20"/>
          <w:szCs w:val="20"/>
        </w:rPr>
        <w:t>Memory</w:t>
      </w:r>
      <w:proofErr w:type="spellEnd"/>
      <w:r w:rsidRPr="00250A29">
        <w:rPr>
          <w:i/>
          <w:sz w:val="20"/>
          <w:szCs w:val="20"/>
        </w:rPr>
        <w:t xml:space="preserve"> and </w:t>
      </w:r>
      <w:proofErr w:type="spellStart"/>
      <w:r w:rsidRPr="00250A29">
        <w:rPr>
          <w:i/>
          <w:sz w:val="20"/>
          <w:szCs w:val="20"/>
        </w:rPr>
        <w:t>Human</w:t>
      </w:r>
      <w:proofErr w:type="spellEnd"/>
      <w:r w:rsidRPr="00250A29">
        <w:rPr>
          <w:i/>
          <w:sz w:val="20"/>
          <w:szCs w:val="20"/>
        </w:rPr>
        <w:t xml:space="preserve"> Rights. </w:t>
      </w:r>
      <w:r w:rsidRPr="00250A29">
        <w:rPr>
          <w:sz w:val="20"/>
          <w:szCs w:val="20"/>
        </w:rPr>
        <w:t>1. vyd.  New York Taylor &amp; Francis, 2020</w:t>
      </w:r>
      <w:r>
        <w:rPr>
          <w:sz w:val="20"/>
          <w:szCs w:val="20"/>
        </w:rPr>
        <w:t>,</w:t>
      </w:r>
      <w:r w:rsidRPr="00250A29">
        <w:rPr>
          <w:sz w:val="20"/>
          <w:szCs w:val="20"/>
        </w:rPr>
        <w:t xml:space="preserve"> s. </w:t>
      </w:r>
      <w:r>
        <w:rPr>
          <w:sz w:val="20"/>
          <w:szCs w:val="20"/>
        </w:rPr>
        <w:t>3</w:t>
      </w:r>
      <w:r w:rsidRPr="00250A29">
        <w:rPr>
          <w:sz w:val="20"/>
          <w:szCs w:val="20"/>
        </w:rPr>
        <w:t>. ISBN 978-1-138-56781-8.</w:t>
      </w:r>
    </w:p>
  </w:footnote>
  <w:footnote w:id="12">
    <w:p w14:paraId="02B7E9F0" w14:textId="77777777" w:rsidR="001C6223" w:rsidRDefault="001C6223" w:rsidP="00E02F22">
      <w:pPr>
        <w:spacing w:after="0" w:line="240" w:lineRule="auto"/>
        <w:jc w:val="both"/>
      </w:pPr>
      <w:r>
        <w:rPr>
          <w:rStyle w:val="Znakapoznpodarou"/>
        </w:rPr>
        <w:footnoteRef/>
      </w:r>
      <w:r>
        <w:rPr>
          <w:sz w:val="20"/>
          <w:szCs w:val="20"/>
        </w:rPr>
        <w:t xml:space="preserve"> Tamtéž, s</w:t>
      </w:r>
      <w:r w:rsidRPr="00250A29">
        <w:rPr>
          <w:sz w:val="20"/>
          <w:szCs w:val="20"/>
        </w:rPr>
        <w:t>. 3</w:t>
      </w:r>
      <w:r>
        <w:rPr>
          <w:sz w:val="20"/>
          <w:szCs w:val="20"/>
        </w:rPr>
        <w:t>9</w:t>
      </w:r>
      <w:r w:rsidRPr="00250A29">
        <w:rPr>
          <w:sz w:val="20"/>
          <w:szCs w:val="20"/>
        </w:rPr>
        <w:t xml:space="preserve">. </w:t>
      </w:r>
    </w:p>
  </w:footnote>
  <w:footnote w:id="13">
    <w:p w14:paraId="6496586E" w14:textId="77777777" w:rsidR="001C6223" w:rsidRPr="00250A29" w:rsidRDefault="001C6223" w:rsidP="00E02F22">
      <w:pPr>
        <w:spacing w:after="0" w:line="240" w:lineRule="auto"/>
        <w:jc w:val="both"/>
        <w:rPr>
          <w:b/>
          <w:sz w:val="20"/>
          <w:szCs w:val="20"/>
        </w:rPr>
      </w:pPr>
      <w:r w:rsidRPr="001F5466">
        <w:rPr>
          <w:rStyle w:val="Znakapoznpodarou"/>
          <w:bCs/>
          <w:sz w:val="20"/>
          <w:szCs w:val="20"/>
        </w:rPr>
        <w:footnoteRef/>
      </w:r>
      <w:r w:rsidRPr="00250A29">
        <w:rPr>
          <w:b/>
          <w:sz w:val="20"/>
          <w:szCs w:val="20"/>
        </w:rPr>
        <w:t xml:space="preserve"> </w:t>
      </w:r>
      <w:r>
        <w:rPr>
          <w:sz w:val="20"/>
          <w:szCs w:val="20"/>
        </w:rPr>
        <w:t xml:space="preserve">Tamtéž, </w:t>
      </w:r>
      <w:r w:rsidRPr="00250A29">
        <w:rPr>
          <w:sz w:val="20"/>
          <w:szCs w:val="20"/>
        </w:rPr>
        <w:t xml:space="preserve">s. 3. </w:t>
      </w:r>
    </w:p>
  </w:footnote>
  <w:footnote w:id="14">
    <w:p w14:paraId="76CB4F4C" w14:textId="77777777" w:rsidR="001C6223" w:rsidRPr="000002B9" w:rsidRDefault="001C6223" w:rsidP="00E02F22">
      <w:pPr>
        <w:pStyle w:val="Textpoznpodarou"/>
        <w:jc w:val="both"/>
      </w:pPr>
      <w:r>
        <w:rPr>
          <w:rStyle w:val="Znakapoznpodarou"/>
        </w:rPr>
        <w:footnoteRef/>
      </w:r>
      <w:r>
        <w:t xml:space="preserve"> </w:t>
      </w:r>
      <w:r w:rsidRPr="000002B9">
        <w:rPr>
          <w:color w:val="000000"/>
        </w:rPr>
        <w:t>ROSE, Julia</w:t>
      </w:r>
      <w:r w:rsidRPr="009F25F8">
        <w:rPr>
          <w:i/>
          <w:iCs/>
          <w:color w:val="000000"/>
        </w:rPr>
        <w:t xml:space="preserve">. </w:t>
      </w:r>
      <w:proofErr w:type="spellStart"/>
      <w:r w:rsidRPr="009F25F8">
        <w:rPr>
          <w:i/>
          <w:iCs/>
          <w:color w:val="000000"/>
        </w:rPr>
        <w:t>Interpreting</w:t>
      </w:r>
      <w:proofErr w:type="spellEnd"/>
      <w:r w:rsidRPr="009F25F8">
        <w:rPr>
          <w:i/>
          <w:iCs/>
          <w:color w:val="000000"/>
        </w:rPr>
        <w:t xml:space="preserve"> </w:t>
      </w:r>
      <w:proofErr w:type="spellStart"/>
      <w:r w:rsidRPr="009F25F8">
        <w:rPr>
          <w:i/>
          <w:iCs/>
          <w:color w:val="000000"/>
        </w:rPr>
        <w:t>Difficult</w:t>
      </w:r>
      <w:proofErr w:type="spellEnd"/>
      <w:r w:rsidRPr="009F25F8">
        <w:rPr>
          <w:i/>
          <w:iCs/>
          <w:color w:val="000000"/>
        </w:rPr>
        <w:t xml:space="preserve"> History at </w:t>
      </w:r>
      <w:proofErr w:type="spellStart"/>
      <w:r w:rsidRPr="009F25F8">
        <w:rPr>
          <w:i/>
          <w:iCs/>
          <w:color w:val="000000"/>
        </w:rPr>
        <w:t>Museums</w:t>
      </w:r>
      <w:proofErr w:type="spellEnd"/>
      <w:r w:rsidRPr="009F25F8">
        <w:rPr>
          <w:i/>
          <w:iCs/>
          <w:color w:val="000000"/>
        </w:rPr>
        <w:t xml:space="preserve"> and </w:t>
      </w:r>
      <w:proofErr w:type="spellStart"/>
      <w:r w:rsidRPr="009F25F8">
        <w:rPr>
          <w:i/>
          <w:iCs/>
          <w:color w:val="000000"/>
        </w:rPr>
        <w:t>Historic</w:t>
      </w:r>
      <w:proofErr w:type="spellEnd"/>
      <w:r w:rsidRPr="009F25F8">
        <w:rPr>
          <w:i/>
          <w:iCs/>
          <w:color w:val="000000"/>
        </w:rPr>
        <w:t xml:space="preserve"> </w:t>
      </w:r>
      <w:proofErr w:type="spellStart"/>
      <w:r w:rsidRPr="009F25F8">
        <w:rPr>
          <w:i/>
          <w:iCs/>
          <w:color w:val="000000"/>
        </w:rPr>
        <w:t>Sites</w:t>
      </w:r>
      <w:proofErr w:type="spellEnd"/>
      <w:r w:rsidRPr="000002B9">
        <w:rPr>
          <w:color w:val="000000"/>
        </w:rPr>
        <w:t xml:space="preserve">. Maryland: </w:t>
      </w:r>
      <w:proofErr w:type="spellStart"/>
      <w:r w:rsidRPr="000002B9">
        <w:rPr>
          <w:color w:val="000000"/>
        </w:rPr>
        <w:t>Rowman</w:t>
      </w:r>
      <w:proofErr w:type="spellEnd"/>
      <w:r w:rsidRPr="000002B9">
        <w:rPr>
          <w:color w:val="000000"/>
        </w:rPr>
        <w:t xml:space="preserve"> &amp; </w:t>
      </w:r>
      <w:proofErr w:type="spellStart"/>
      <w:r w:rsidRPr="000002B9">
        <w:rPr>
          <w:color w:val="000000"/>
        </w:rPr>
        <w:t>Littlefield</w:t>
      </w:r>
      <w:proofErr w:type="spellEnd"/>
      <w:r w:rsidRPr="000002B9">
        <w:rPr>
          <w:color w:val="000000"/>
        </w:rPr>
        <w:t>, 2016. ISBN 9780759124370.</w:t>
      </w:r>
    </w:p>
  </w:footnote>
  <w:footnote w:id="15">
    <w:p w14:paraId="70AE178F" w14:textId="2BF7DBFD" w:rsidR="001C6223" w:rsidRDefault="001C6223" w:rsidP="00E02F22">
      <w:pPr>
        <w:pStyle w:val="Textpoznpodarou"/>
        <w:jc w:val="both"/>
      </w:pPr>
      <w:r>
        <w:rPr>
          <w:rStyle w:val="Znakapoznpodarou"/>
        </w:rPr>
        <w:footnoteRef/>
      </w:r>
      <w:r>
        <w:t xml:space="preserve"> KALUS, Jaromír, PERNES, Jiří a TKÁČ, Vladimír. </w:t>
      </w:r>
      <w:r w:rsidRPr="00D253DD">
        <w:rPr>
          <w:i/>
        </w:rPr>
        <w:t>Muzea na Moravě a ve Slezsku</w:t>
      </w:r>
      <w:r>
        <w:t xml:space="preserve">. 1. vyd. Ostrava: Profil, 1988, </w:t>
      </w:r>
      <w:r>
        <w:br/>
        <w:t>s. 29.</w:t>
      </w:r>
    </w:p>
  </w:footnote>
  <w:footnote w:id="16">
    <w:p w14:paraId="61CABA04" w14:textId="77777777" w:rsidR="001C6223" w:rsidRDefault="001C6223" w:rsidP="00E02F22">
      <w:pPr>
        <w:pStyle w:val="Textpoznpodarou"/>
        <w:jc w:val="both"/>
      </w:pPr>
      <w:r>
        <w:rPr>
          <w:rStyle w:val="Znakapoznpodarou"/>
        </w:rPr>
        <w:footnoteRef/>
      </w:r>
      <w:r>
        <w:t xml:space="preserve"> Klement Gottwald. In </w:t>
      </w:r>
      <w:r w:rsidRPr="00694ECC">
        <w:rPr>
          <w:i/>
          <w:iCs/>
        </w:rPr>
        <w:t>Vláda České republiky</w:t>
      </w:r>
      <w:r>
        <w:t xml:space="preserve"> [online]. Praha: Vláda České republiky, 2021. [cit. 2021-06-20]. Dostupný z www: &lt;</w:t>
      </w:r>
      <w:r w:rsidRPr="00E05EC7">
        <w:t>https://www.vlada.cz/cz/clenove-vlady/historie-minulych-vlad/rejstrik-predsedu-vlad/klement-gottwald-442/</w:t>
      </w:r>
      <w:r>
        <w:t>&gt;.</w:t>
      </w:r>
    </w:p>
  </w:footnote>
  <w:footnote w:id="17">
    <w:p w14:paraId="394F090A" w14:textId="77777777" w:rsidR="001C6223" w:rsidRDefault="001C6223" w:rsidP="00E02F22">
      <w:pPr>
        <w:pStyle w:val="Textpoznpodarou"/>
        <w:jc w:val="both"/>
      </w:pPr>
      <w:r>
        <w:rPr>
          <w:rStyle w:val="Znakapoznpodarou"/>
        </w:rPr>
        <w:footnoteRef/>
      </w:r>
      <w:r>
        <w:t xml:space="preserve"> </w:t>
      </w:r>
      <w:r w:rsidRPr="00133375">
        <w:rPr>
          <w:i/>
        </w:rPr>
        <w:t>Památník Ostravské operace: Národní památníky II. Světové války</w:t>
      </w:r>
      <w:r>
        <w:t xml:space="preserve"> [online]. Praha: Národní památkový ústav, 2015. [cit. 2021-18-06]. Dostupný z www: &lt;</w:t>
      </w:r>
      <w:r w:rsidRPr="00133375">
        <w:t>https://pamatkovykatalog.cz/pamatnik-ostravske-operace-12684612</w:t>
      </w:r>
      <w:r>
        <w:t xml:space="preserve">&gt;. </w:t>
      </w:r>
    </w:p>
  </w:footnote>
  <w:footnote w:id="18">
    <w:p w14:paraId="281A9974" w14:textId="77777777" w:rsidR="001C6223" w:rsidRDefault="001C6223" w:rsidP="00E02F22">
      <w:pPr>
        <w:pStyle w:val="Textpoznpodarou"/>
        <w:jc w:val="both"/>
      </w:pPr>
      <w:r>
        <w:rPr>
          <w:rStyle w:val="Znakapoznpodarou"/>
        </w:rPr>
        <w:footnoteRef/>
      </w:r>
      <w:r>
        <w:t xml:space="preserve"> </w:t>
      </w:r>
      <w:r w:rsidRPr="00FC060D">
        <w:rPr>
          <w:rFonts w:cstheme="minorHAnsi"/>
          <w:i/>
        </w:rPr>
        <w:t xml:space="preserve">Národní památník hrdinů </w:t>
      </w:r>
      <w:r w:rsidRPr="00726D00">
        <w:rPr>
          <w:rStyle w:val="Siln"/>
          <w:rFonts w:cstheme="minorHAnsi"/>
          <w:b w:val="0"/>
          <w:i/>
        </w:rPr>
        <w:t>heydrichiády</w:t>
      </w:r>
      <w:r w:rsidRPr="00726D00">
        <w:rPr>
          <w:rStyle w:val="Siln"/>
          <w:rFonts w:cstheme="minorHAnsi"/>
          <w:b w:val="0"/>
        </w:rPr>
        <w:t xml:space="preserve"> [online]. Praha: Vojenský historický ústav, 2020. [cit. 2021-06-18]. Dostupný z www: &lt;http://www.vhu.cz/muzea/</w:t>
      </w:r>
      <w:proofErr w:type="spellStart"/>
      <w:r w:rsidRPr="00726D00">
        <w:rPr>
          <w:rStyle w:val="Siln"/>
          <w:rFonts w:cstheme="minorHAnsi"/>
          <w:b w:val="0"/>
        </w:rPr>
        <w:t>ostatni</w:t>
      </w:r>
      <w:proofErr w:type="spellEnd"/>
      <w:r w:rsidRPr="00726D00">
        <w:rPr>
          <w:rStyle w:val="Siln"/>
          <w:rFonts w:cstheme="minorHAnsi"/>
          <w:b w:val="0"/>
        </w:rPr>
        <w:t>-expozice/krypta/&gt;.</w:t>
      </w:r>
    </w:p>
  </w:footnote>
  <w:footnote w:id="19">
    <w:p w14:paraId="1F7DC24C" w14:textId="75FD5BE3" w:rsidR="001C6223" w:rsidRDefault="001C6223" w:rsidP="00E02F22">
      <w:pPr>
        <w:pStyle w:val="Textpoznpodarou"/>
        <w:jc w:val="both"/>
      </w:pPr>
      <w:r>
        <w:rPr>
          <w:rStyle w:val="Znakapoznpodarou"/>
        </w:rPr>
        <w:footnoteRef/>
      </w:r>
      <w:r>
        <w:t xml:space="preserve"> JAREŠ, Jakub. Muzea a památky po roce 1989: čí příběh vypráví? </w:t>
      </w:r>
      <w:r w:rsidRPr="00E76779">
        <w:rPr>
          <w:i/>
        </w:rPr>
        <w:t>Paměť a dějiny</w:t>
      </w:r>
      <w:r>
        <w:t>, 2017, č. 3, s. 113–114. ISSN 1802-8241.</w:t>
      </w:r>
    </w:p>
  </w:footnote>
  <w:footnote w:id="20">
    <w:p w14:paraId="36939834" w14:textId="77777777" w:rsidR="001C6223" w:rsidRPr="00A7373B" w:rsidRDefault="001C6223" w:rsidP="006859B3">
      <w:pPr>
        <w:pStyle w:val="Textpoznpodarou"/>
        <w:jc w:val="both"/>
        <w:rPr>
          <w:rFonts w:cstheme="minorHAnsi"/>
        </w:rPr>
      </w:pPr>
      <w:r w:rsidRPr="00A7373B">
        <w:rPr>
          <w:rStyle w:val="Znakapoznpodarou"/>
          <w:rFonts w:cstheme="minorHAnsi"/>
        </w:rPr>
        <w:footnoteRef/>
      </w:r>
      <w:r w:rsidRPr="00A7373B">
        <w:rPr>
          <w:rFonts w:cstheme="minorHAnsi"/>
        </w:rPr>
        <w:t xml:space="preserve"> </w:t>
      </w:r>
      <w:r w:rsidRPr="00A7373B">
        <w:rPr>
          <w:rFonts w:cstheme="minorHAnsi"/>
          <w:i/>
          <w:iCs/>
        </w:rPr>
        <w:t>Edvard Beneš</w:t>
      </w:r>
      <w:r w:rsidRPr="00A7373B">
        <w:rPr>
          <w:rFonts w:cstheme="minorHAnsi"/>
        </w:rPr>
        <w:t xml:space="preserve"> [online]. Praha: Vláda České republiky, 2021. [cit. 2021-04-04]. Dostupný z www: &lt;</w:t>
      </w:r>
      <w:hyperlink r:id="rId1" w:history="1">
        <w:r w:rsidRPr="006859B3">
          <w:rPr>
            <w:rStyle w:val="Hypertextovodkaz"/>
            <w:rFonts w:cstheme="minorHAnsi"/>
            <w:color w:val="auto"/>
            <w:u w:val="none"/>
          </w:rPr>
          <w:t>https://www.vlada.cz/cz/clenove-vlady/historie-minulych-vlad/rejstrik-predsedu-vlad/edvard-benes-430/</w:t>
        </w:r>
      </w:hyperlink>
      <w:r w:rsidRPr="00A7373B">
        <w:rPr>
          <w:rFonts w:cstheme="minorHAnsi"/>
        </w:rPr>
        <w:t>&gt;.</w:t>
      </w:r>
    </w:p>
  </w:footnote>
  <w:footnote w:id="21">
    <w:p w14:paraId="5742DE61" w14:textId="4346A46F" w:rsidR="001C6223" w:rsidRPr="00A7373B" w:rsidRDefault="001C6223" w:rsidP="006859B3">
      <w:pPr>
        <w:pStyle w:val="Nadpis2"/>
        <w:spacing w:before="0"/>
        <w:jc w:val="both"/>
        <w:rPr>
          <w:rFonts w:asciiTheme="minorHAnsi" w:hAnsiTheme="minorHAnsi" w:cstheme="minorHAnsi"/>
          <w:color w:val="auto"/>
          <w:sz w:val="20"/>
          <w:szCs w:val="20"/>
        </w:rPr>
      </w:pPr>
      <w:r w:rsidRPr="00A7373B">
        <w:rPr>
          <w:rStyle w:val="Znakapoznpodarou"/>
          <w:rFonts w:asciiTheme="minorHAnsi" w:hAnsiTheme="minorHAnsi" w:cstheme="minorHAnsi"/>
          <w:color w:val="auto"/>
          <w:sz w:val="20"/>
          <w:szCs w:val="20"/>
        </w:rPr>
        <w:footnoteRef/>
      </w:r>
      <w:r w:rsidRPr="00A7373B">
        <w:rPr>
          <w:rFonts w:asciiTheme="minorHAnsi" w:hAnsiTheme="minorHAnsi" w:cstheme="minorHAnsi"/>
          <w:color w:val="auto"/>
          <w:sz w:val="20"/>
          <w:szCs w:val="20"/>
        </w:rPr>
        <w:t xml:space="preserve"> </w:t>
      </w:r>
      <w:proofErr w:type="spellStart"/>
      <w:r w:rsidRPr="00A7373B">
        <w:rPr>
          <w:rFonts w:asciiTheme="minorHAnsi" w:hAnsiTheme="minorHAnsi" w:cstheme="minorHAnsi"/>
          <w:color w:val="auto"/>
          <w:sz w:val="20"/>
          <w:szCs w:val="20"/>
        </w:rPr>
        <w:t>Sala</w:t>
      </w:r>
      <w:proofErr w:type="spellEnd"/>
      <w:r w:rsidRPr="00A7373B">
        <w:rPr>
          <w:rFonts w:asciiTheme="minorHAnsi" w:hAnsiTheme="minorHAnsi" w:cstheme="minorHAnsi"/>
          <w:color w:val="auto"/>
          <w:sz w:val="20"/>
          <w:szCs w:val="20"/>
        </w:rPr>
        <w:t xml:space="preserve"> </w:t>
      </w:r>
      <w:proofErr w:type="spellStart"/>
      <w:r w:rsidRPr="00A7373B">
        <w:rPr>
          <w:rFonts w:asciiTheme="minorHAnsi" w:hAnsiTheme="minorHAnsi" w:cstheme="minorHAnsi"/>
          <w:color w:val="auto"/>
          <w:sz w:val="20"/>
          <w:szCs w:val="20"/>
        </w:rPr>
        <w:t>terrena</w:t>
      </w:r>
      <w:proofErr w:type="spellEnd"/>
      <w:r w:rsidRPr="00A7373B">
        <w:rPr>
          <w:rFonts w:asciiTheme="minorHAnsi" w:hAnsiTheme="minorHAnsi" w:cstheme="minorHAnsi"/>
          <w:color w:val="auto"/>
          <w:sz w:val="20"/>
          <w:szCs w:val="20"/>
        </w:rPr>
        <w:t xml:space="preserve"> je, v renesančním a </w:t>
      </w:r>
      <w:hyperlink r:id="rId2" w:history="1">
        <w:r w:rsidRPr="00A7373B">
          <w:rPr>
            <w:rFonts w:asciiTheme="minorHAnsi" w:hAnsiTheme="minorHAnsi" w:cstheme="minorHAnsi"/>
            <w:color w:val="auto"/>
            <w:sz w:val="20"/>
            <w:szCs w:val="20"/>
          </w:rPr>
          <w:t>barokním</w:t>
        </w:r>
      </w:hyperlink>
      <w:r w:rsidRPr="00A7373B">
        <w:rPr>
          <w:rFonts w:asciiTheme="minorHAnsi" w:hAnsiTheme="minorHAnsi" w:cstheme="minorHAnsi"/>
          <w:color w:val="auto"/>
          <w:sz w:val="20"/>
          <w:szCs w:val="20"/>
        </w:rPr>
        <w:t> stavitelství, oblíbená velká palácová hala (přízemní sál) obvykle otevřená jednou stěnou s </w:t>
      </w:r>
      <w:hyperlink r:id="rId3" w:history="1">
        <w:r w:rsidRPr="00A7373B">
          <w:rPr>
            <w:rFonts w:asciiTheme="minorHAnsi" w:hAnsiTheme="minorHAnsi" w:cstheme="minorHAnsi"/>
            <w:color w:val="auto"/>
            <w:sz w:val="20"/>
            <w:szCs w:val="20"/>
          </w:rPr>
          <w:t>arkádami</w:t>
        </w:r>
      </w:hyperlink>
      <w:r w:rsidRPr="00A7373B">
        <w:rPr>
          <w:rFonts w:asciiTheme="minorHAnsi" w:hAnsiTheme="minorHAnsi" w:cstheme="minorHAnsi"/>
          <w:color w:val="auto"/>
          <w:sz w:val="20"/>
          <w:szCs w:val="20"/>
        </w:rPr>
        <w:t> do zahrady.</w:t>
      </w:r>
    </w:p>
  </w:footnote>
  <w:footnote w:id="22">
    <w:p w14:paraId="3B5A00C3" w14:textId="572E31C7" w:rsidR="001C6223" w:rsidRPr="00A7373B" w:rsidRDefault="001C6223" w:rsidP="00931D01">
      <w:pPr>
        <w:pStyle w:val="Textpoznpodarou"/>
        <w:jc w:val="both"/>
        <w:rPr>
          <w:rFonts w:cstheme="minorHAnsi"/>
        </w:rPr>
      </w:pPr>
      <w:r w:rsidRPr="00A7373B">
        <w:rPr>
          <w:rStyle w:val="Znakapoznpodarou"/>
          <w:rFonts w:cstheme="minorHAnsi"/>
        </w:rPr>
        <w:footnoteRef/>
      </w:r>
      <w:r w:rsidRPr="00A7373B">
        <w:rPr>
          <w:rFonts w:cstheme="minorHAnsi"/>
        </w:rPr>
        <w:t xml:space="preserve"> </w:t>
      </w:r>
      <w:r w:rsidRPr="00A7373B">
        <w:rPr>
          <w:rFonts w:cstheme="minorHAnsi"/>
          <w:caps/>
          <w:shd w:val="clear" w:color="auto" w:fill="FFFFFF"/>
        </w:rPr>
        <w:t>KOLÁŘ</w:t>
      </w:r>
      <w:r w:rsidRPr="00A7373B">
        <w:rPr>
          <w:rFonts w:cstheme="minorHAnsi"/>
          <w:shd w:val="clear" w:color="auto" w:fill="FFFFFF"/>
        </w:rPr>
        <w:t>, Michal. </w:t>
      </w:r>
      <w:r w:rsidRPr="00A7373B">
        <w:rPr>
          <w:rFonts w:cstheme="minorHAnsi"/>
          <w:i/>
          <w:iCs/>
          <w:shd w:val="clear" w:color="auto" w:fill="FFFFFF"/>
        </w:rPr>
        <w:t>Letní sídlo manželů Benešových</w:t>
      </w:r>
      <w:r w:rsidRPr="00A7373B">
        <w:rPr>
          <w:rFonts w:cstheme="minorHAnsi"/>
          <w:shd w:val="clear" w:color="auto" w:fill="FFFFFF"/>
        </w:rPr>
        <w:t>. 1. vyd. Tábor: Husitské muzeum, 2013</w:t>
      </w:r>
      <w:r>
        <w:rPr>
          <w:rFonts w:cstheme="minorHAnsi"/>
          <w:shd w:val="clear" w:color="auto" w:fill="FFFFFF"/>
        </w:rPr>
        <w:t>,</w:t>
      </w:r>
      <w:r w:rsidRPr="00A7373B">
        <w:rPr>
          <w:rFonts w:cstheme="minorHAnsi"/>
          <w:shd w:val="clear" w:color="auto" w:fill="FFFFFF"/>
        </w:rPr>
        <w:t xml:space="preserve"> s</w:t>
      </w:r>
      <w:r>
        <w:rPr>
          <w:rFonts w:cstheme="minorHAnsi"/>
          <w:shd w:val="clear" w:color="auto" w:fill="FFFFFF"/>
        </w:rPr>
        <w:t>.</w:t>
      </w:r>
      <w:r w:rsidRPr="00A7373B">
        <w:rPr>
          <w:rFonts w:cstheme="minorHAnsi"/>
          <w:shd w:val="clear" w:color="auto" w:fill="FFFFFF"/>
        </w:rPr>
        <w:t> 2–3. </w:t>
      </w:r>
      <w:r w:rsidRPr="00A7373B">
        <w:rPr>
          <w:rFonts w:cstheme="minorHAnsi"/>
        </w:rPr>
        <w:t>ISBN 978-80-87516-06-5</w:t>
      </w:r>
      <w:r w:rsidRPr="00A7373B">
        <w:rPr>
          <w:rFonts w:cstheme="minorHAnsi"/>
          <w:shd w:val="clear" w:color="auto" w:fill="FFFFFF"/>
        </w:rPr>
        <w:t>.</w:t>
      </w:r>
    </w:p>
  </w:footnote>
  <w:footnote w:id="23">
    <w:p w14:paraId="06DC044C" w14:textId="22387E61" w:rsidR="001C6223" w:rsidRDefault="001C6223" w:rsidP="00931D01">
      <w:pPr>
        <w:pStyle w:val="Textpoznpodarou"/>
        <w:jc w:val="both"/>
      </w:pPr>
      <w:r>
        <w:rPr>
          <w:rStyle w:val="Znakapoznpodarou"/>
        </w:rPr>
        <w:footnoteRef/>
      </w:r>
      <w:r>
        <w:rPr>
          <w:rFonts w:cstheme="minorHAnsi"/>
          <w:shd w:val="clear" w:color="auto" w:fill="FFFFFF"/>
        </w:rPr>
        <w:t xml:space="preserve"> Tamtéž, </w:t>
      </w:r>
      <w:r w:rsidRPr="00A7373B">
        <w:rPr>
          <w:rFonts w:cstheme="minorHAnsi"/>
          <w:shd w:val="clear" w:color="auto" w:fill="FFFFFF"/>
        </w:rPr>
        <w:t>s</w:t>
      </w:r>
      <w:r>
        <w:rPr>
          <w:rFonts w:cstheme="minorHAnsi"/>
          <w:shd w:val="clear" w:color="auto" w:fill="FFFFFF"/>
        </w:rPr>
        <w:t>. 4</w:t>
      </w:r>
      <w:r w:rsidRPr="00A7373B">
        <w:rPr>
          <w:rFonts w:cstheme="minorHAnsi"/>
          <w:shd w:val="clear" w:color="auto" w:fill="FFFFFF"/>
        </w:rPr>
        <w:t>. </w:t>
      </w:r>
    </w:p>
  </w:footnote>
  <w:footnote w:id="24">
    <w:p w14:paraId="419D87B7" w14:textId="5306D321" w:rsidR="001C6223" w:rsidRPr="00DA4284" w:rsidRDefault="001C6223" w:rsidP="00931D01">
      <w:pPr>
        <w:pStyle w:val="Textpoznpodarou"/>
        <w:jc w:val="both"/>
        <w:rPr>
          <w:rFonts w:cstheme="minorHAnsi"/>
        </w:rPr>
      </w:pPr>
      <w:r w:rsidRPr="00DA4284">
        <w:rPr>
          <w:rStyle w:val="Znakapoznpodarou"/>
          <w:rFonts w:cstheme="minorHAnsi"/>
        </w:rPr>
        <w:footnoteRef/>
      </w:r>
      <w:r>
        <w:rPr>
          <w:rFonts w:cstheme="minorHAnsi"/>
          <w:shd w:val="clear" w:color="auto" w:fill="FFFFFF"/>
        </w:rPr>
        <w:t xml:space="preserve"> Tamtéž, </w:t>
      </w:r>
      <w:r w:rsidRPr="00A7373B">
        <w:rPr>
          <w:rFonts w:cstheme="minorHAnsi"/>
          <w:shd w:val="clear" w:color="auto" w:fill="FFFFFF"/>
        </w:rPr>
        <w:t>s</w:t>
      </w:r>
      <w:r>
        <w:rPr>
          <w:rFonts w:cstheme="minorHAnsi"/>
          <w:shd w:val="clear" w:color="auto" w:fill="FFFFFF"/>
        </w:rPr>
        <w:t>.</w:t>
      </w:r>
      <w:r w:rsidRPr="00A7373B">
        <w:rPr>
          <w:rFonts w:cstheme="minorHAnsi"/>
          <w:shd w:val="clear" w:color="auto" w:fill="FFFFFF"/>
        </w:rPr>
        <w:t> 2–</w:t>
      </w:r>
      <w:r>
        <w:rPr>
          <w:rFonts w:cstheme="minorHAnsi"/>
          <w:shd w:val="clear" w:color="auto" w:fill="FFFFFF"/>
        </w:rPr>
        <w:t>5</w:t>
      </w:r>
      <w:r w:rsidRPr="00A7373B">
        <w:rPr>
          <w:rFonts w:cstheme="minorHAnsi"/>
          <w:shd w:val="clear" w:color="auto" w:fill="FFFFFF"/>
        </w:rPr>
        <w:t>.</w:t>
      </w:r>
    </w:p>
  </w:footnote>
  <w:footnote w:id="25">
    <w:p w14:paraId="536C427C" w14:textId="77777777" w:rsidR="001C6223" w:rsidRPr="007C270E" w:rsidRDefault="001C6223" w:rsidP="00931D01">
      <w:pPr>
        <w:pStyle w:val="Textpoznpodarou"/>
        <w:jc w:val="both"/>
      </w:pPr>
      <w:r w:rsidRPr="007C270E">
        <w:rPr>
          <w:rStyle w:val="Znakapoznpodarou"/>
        </w:rPr>
        <w:footnoteRef/>
      </w:r>
      <w:r w:rsidRPr="007C270E">
        <w:t xml:space="preserve"> </w:t>
      </w:r>
      <w:r w:rsidRPr="007C270E">
        <w:rPr>
          <w:i/>
          <w:iCs/>
        </w:rPr>
        <w:t>Benešova vila v Sezimově Ústí nabídne návštěvníkům pravidelné prohlídky</w:t>
      </w:r>
      <w:r w:rsidRPr="007C270E">
        <w:t xml:space="preserve"> [online]. Praha: Národní muzeum, 2018. [cit. 2021-04-04]. Dostupný z www: &lt;</w:t>
      </w:r>
      <w:hyperlink r:id="rId4" w:history="1">
        <w:r w:rsidRPr="006859B3">
          <w:rPr>
            <w:rStyle w:val="Hypertextovodkaz"/>
            <w:color w:val="auto"/>
            <w:u w:val="none"/>
          </w:rPr>
          <w:t>https://www.nm.cz/o-nas/novinky/benesova-vila-v-sezimove-usti-nabidne-navstevnikum-pravidelne-prohlidky</w:t>
        </w:r>
      </w:hyperlink>
      <w:r w:rsidRPr="007C270E">
        <w:t>&gt;.</w:t>
      </w:r>
    </w:p>
  </w:footnote>
  <w:footnote w:id="26">
    <w:p w14:paraId="7B3F6210" w14:textId="77777777" w:rsidR="001C6223" w:rsidRPr="00FE30C1" w:rsidRDefault="001C6223" w:rsidP="006859B3">
      <w:pPr>
        <w:pStyle w:val="Textpoznpodarou"/>
        <w:jc w:val="both"/>
      </w:pPr>
      <w:r w:rsidRPr="00FE30C1">
        <w:rPr>
          <w:rStyle w:val="Znakapoznpodarou"/>
        </w:rPr>
        <w:footnoteRef/>
      </w:r>
      <w:r w:rsidRPr="00FE30C1">
        <w:t xml:space="preserve"> </w:t>
      </w:r>
      <w:r w:rsidRPr="00FE30C1">
        <w:rPr>
          <w:i/>
          <w:iCs/>
        </w:rPr>
        <w:t>M. R. Štefánik: Dobrodružný život legendy</w:t>
      </w:r>
      <w:r w:rsidRPr="00FE30C1">
        <w:t xml:space="preserve"> [online]. Praha: Česká televize, 2020. [cit. 2021-02-06]. Dostupný z www: &lt;https://www.ceskatelevize.cz/porady/13059455759-m-r-stefanik-dobrodruzny-zivot-legendy/&gt;.</w:t>
      </w:r>
    </w:p>
  </w:footnote>
  <w:footnote w:id="27">
    <w:p w14:paraId="49A209E8" w14:textId="77777777" w:rsidR="001C6223" w:rsidRPr="00FE30C1" w:rsidRDefault="001C6223" w:rsidP="006859B3">
      <w:pPr>
        <w:pStyle w:val="Textpoznpodarou"/>
        <w:jc w:val="both"/>
        <w:rPr>
          <w:rFonts w:cstheme="minorHAnsi"/>
        </w:rPr>
      </w:pPr>
      <w:r w:rsidRPr="00FE30C1">
        <w:rPr>
          <w:rStyle w:val="Znakapoznpodarou"/>
        </w:rPr>
        <w:footnoteRef/>
      </w:r>
      <w:r w:rsidRPr="00FE30C1">
        <w:t xml:space="preserve"> </w:t>
      </w:r>
      <w:r w:rsidRPr="00FE30C1">
        <w:rPr>
          <w:rFonts w:cstheme="minorHAnsi"/>
          <w:shd w:val="clear" w:color="auto" w:fill="FFFFFF"/>
        </w:rPr>
        <w:t>Československá národní</w:t>
      </w:r>
      <w:r w:rsidRPr="00FE30C1">
        <w:rPr>
          <w:rFonts w:cstheme="minorHAnsi"/>
          <w:b/>
          <w:bCs/>
          <w:shd w:val="clear" w:color="auto" w:fill="FFFFFF"/>
        </w:rPr>
        <w:t xml:space="preserve"> </w:t>
      </w:r>
      <w:r w:rsidRPr="00FE30C1">
        <w:rPr>
          <w:rFonts w:cstheme="minorHAnsi"/>
          <w:shd w:val="clear" w:color="auto" w:fill="FFFFFF"/>
        </w:rPr>
        <w:t>vznikla v roce </w:t>
      </w:r>
      <w:hyperlink r:id="rId5" w:tooltip="1916" w:history="1">
        <w:r w:rsidRPr="006859B3">
          <w:rPr>
            <w:rStyle w:val="Hypertextovodkaz"/>
            <w:rFonts w:cstheme="minorHAnsi"/>
            <w:color w:val="auto"/>
            <w:u w:val="none"/>
            <w:shd w:val="clear" w:color="auto" w:fill="FFFFFF"/>
          </w:rPr>
          <w:t>1916</w:t>
        </w:r>
      </w:hyperlink>
      <w:r w:rsidRPr="006859B3">
        <w:rPr>
          <w:rFonts w:cstheme="minorHAnsi"/>
          <w:shd w:val="clear" w:color="auto" w:fill="FFFFFF"/>
        </w:rPr>
        <w:t> v </w:t>
      </w:r>
      <w:hyperlink r:id="rId6" w:tooltip="Paříž" w:history="1">
        <w:r w:rsidRPr="006859B3">
          <w:rPr>
            <w:rStyle w:val="Hypertextovodkaz"/>
            <w:rFonts w:cstheme="minorHAnsi"/>
            <w:color w:val="auto"/>
            <w:u w:val="none"/>
            <w:shd w:val="clear" w:color="auto" w:fill="FFFFFF"/>
          </w:rPr>
          <w:t>Paříži</w:t>
        </w:r>
      </w:hyperlink>
      <w:r w:rsidRPr="00FE30C1">
        <w:rPr>
          <w:rFonts w:cstheme="minorHAnsi"/>
          <w:shd w:val="clear" w:color="auto" w:fill="FFFFFF"/>
        </w:rPr>
        <w:t> jako reprezentativní orgán </w:t>
      </w:r>
      <w:hyperlink r:id="rId7" w:tooltip="První československý odboj" w:history="1">
        <w:r w:rsidRPr="006859B3">
          <w:rPr>
            <w:rStyle w:val="Hypertextovodkaz"/>
            <w:rFonts w:cstheme="minorHAnsi"/>
            <w:color w:val="auto"/>
            <w:u w:val="none"/>
            <w:shd w:val="clear" w:color="auto" w:fill="FFFFFF"/>
          </w:rPr>
          <w:t>zahraničního odboje</w:t>
        </w:r>
      </w:hyperlink>
      <w:r w:rsidRPr="006859B3">
        <w:rPr>
          <w:rFonts w:cstheme="minorHAnsi"/>
          <w:shd w:val="clear" w:color="auto" w:fill="FFFFFF"/>
        </w:rPr>
        <w:t> </w:t>
      </w:r>
      <w:r w:rsidRPr="006859B3">
        <w:rPr>
          <w:rFonts w:cstheme="minorHAnsi"/>
          <w:shd w:val="clear" w:color="auto" w:fill="FFFFFF"/>
        </w:rPr>
        <w:br/>
        <w:t>z iniciativy </w:t>
      </w:r>
      <w:hyperlink r:id="rId8" w:tooltip="Tomáš Garrigue Masaryk" w:history="1">
        <w:r w:rsidRPr="006859B3">
          <w:rPr>
            <w:rStyle w:val="Hypertextovodkaz"/>
            <w:rFonts w:cstheme="minorHAnsi"/>
            <w:color w:val="auto"/>
            <w:u w:val="none"/>
            <w:shd w:val="clear" w:color="auto" w:fill="FFFFFF"/>
          </w:rPr>
          <w:t>Masaryka</w:t>
        </w:r>
      </w:hyperlink>
      <w:r w:rsidRPr="006859B3">
        <w:rPr>
          <w:rFonts w:cstheme="minorHAnsi"/>
          <w:shd w:val="clear" w:color="auto" w:fill="FFFFFF"/>
        </w:rPr>
        <w:t>, </w:t>
      </w:r>
      <w:hyperlink r:id="rId9" w:tooltip="Milan Rastislav Štefánik" w:history="1">
        <w:r w:rsidRPr="006859B3">
          <w:rPr>
            <w:rStyle w:val="Hypertextovodkaz"/>
            <w:rFonts w:cstheme="minorHAnsi"/>
            <w:color w:val="auto"/>
            <w:u w:val="none"/>
            <w:shd w:val="clear" w:color="auto" w:fill="FFFFFF"/>
          </w:rPr>
          <w:t>Štefánika</w:t>
        </w:r>
      </w:hyperlink>
      <w:r w:rsidRPr="006859B3">
        <w:rPr>
          <w:rFonts w:cstheme="minorHAnsi"/>
          <w:shd w:val="clear" w:color="auto" w:fill="FFFFFF"/>
        </w:rPr>
        <w:t>, </w:t>
      </w:r>
      <w:hyperlink r:id="rId10" w:tooltip="Edvard Beneš" w:history="1">
        <w:r w:rsidRPr="006859B3">
          <w:rPr>
            <w:rStyle w:val="Hypertextovodkaz"/>
            <w:rFonts w:cstheme="minorHAnsi"/>
            <w:color w:val="auto"/>
            <w:u w:val="none"/>
            <w:shd w:val="clear" w:color="auto" w:fill="FFFFFF"/>
          </w:rPr>
          <w:t>Beneše</w:t>
        </w:r>
      </w:hyperlink>
      <w:r w:rsidRPr="006859B3">
        <w:rPr>
          <w:rFonts w:cstheme="minorHAnsi"/>
          <w:shd w:val="clear" w:color="auto" w:fill="FFFFFF"/>
        </w:rPr>
        <w:t> </w:t>
      </w:r>
      <w:r w:rsidRPr="00FE30C1">
        <w:rPr>
          <w:rFonts w:cstheme="minorHAnsi"/>
          <w:shd w:val="clear" w:color="auto" w:fill="FFFFFF"/>
        </w:rPr>
        <w:t>a dalších vedoucích představitelů odboje.</w:t>
      </w:r>
    </w:p>
  </w:footnote>
  <w:footnote w:id="28">
    <w:p w14:paraId="6862DA20" w14:textId="77777777" w:rsidR="001C6223" w:rsidRPr="00FE30C1" w:rsidRDefault="001C6223" w:rsidP="006859B3">
      <w:pPr>
        <w:pStyle w:val="Textpoznpodarou"/>
        <w:jc w:val="both"/>
      </w:pPr>
      <w:r w:rsidRPr="00FE30C1">
        <w:rPr>
          <w:rStyle w:val="Znakapoznpodarou"/>
        </w:rPr>
        <w:footnoteRef/>
      </w:r>
      <w:r w:rsidRPr="00FE30C1">
        <w:t xml:space="preserve"> </w:t>
      </w:r>
      <w:r w:rsidRPr="00FE30C1">
        <w:rPr>
          <w:i/>
          <w:iCs/>
        </w:rPr>
        <w:t>M. R. Štefánik: Dobrodružný život legendy</w:t>
      </w:r>
      <w:r w:rsidRPr="00FE30C1">
        <w:t xml:space="preserve"> [online]. Praha: Česká televize, 2020. [cit. 2021-02-06]. Dostupný z www: &lt;https://www.ceskatelevize.cz/porady/13059455759-m-r-stefanik-dobrodruzny-zivot-legendy/&gt;.</w:t>
      </w:r>
    </w:p>
  </w:footnote>
  <w:footnote w:id="29">
    <w:p w14:paraId="3356FD74" w14:textId="1738B6EB" w:rsidR="001C6223" w:rsidRPr="00FE30C1" w:rsidRDefault="001C6223" w:rsidP="006859B3">
      <w:pPr>
        <w:pStyle w:val="Textpoznpodarou"/>
        <w:jc w:val="both"/>
      </w:pPr>
      <w:r w:rsidRPr="00FE30C1">
        <w:rPr>
          <w:rStyle w:val="Znakapoznpodarou"/>
        </w:rPr>
        <w:footnoteRef/>
      </w:r>
      <w:r w:rsidRPr="00FE30C1">
        <w:t xml:space="preserve"> </w:t>
      </w:r>
      <w:r w:rsidRPr="00FE30C1">
        <w:rPr>
          <w:rFonts w:cstheme="minorHAnsi"/>
          <w:caps/>
          <w:shd w:val="clear" w:color="auto" w:fill="FFFFFF"/>
        </w:rPr>
        <w:t>DUFFACK</w:t>
      </w:r>
      <w:r w:rsidRPr="00FE30C1">
        <w:rPr>
          <w:rFonts w:cstheme="minorHAnsi"/>
          <w:shd w:val="clear" w:color="auto" w:fill="FFFFFF"/>
        </w:rPr>
        <w:t>, J. J. </w:t>
      </w:r>
      <w:r w:rsidRPr="00FE30C1">
        <w:rPr>
          <w:rFonts w:cstheme="minorHAnsi"/>
          <w:i/>
          <w:iCs/>
          <w:shd w:val="clear" w:color="auto" w:fill="FFFFFF"/>
        </w:rPr>
        <w:t>Štefánik a Československo</w:t>
      </w:r>
      <w:r w:rsidRPr="00FE30C1">
        <w:rPr>
          <w:rFonts w:cstheme="minorHAnsi"/>
          <w:shd w:val="clear" w:color="auto" w:fill="FFFFFF"/>
        </w:rPr>
        <w:t>. 1.vyd. Praha: Naše vojsko, 2007</w:t>
      </w:r>
      <w:r>
        <w:rPr>
          <w:rFonts w:cstheme="minorHAnsi"/>
          <w:shd w:val="clear" w:color="auto" w:fill="FFFFFF"/>
        </w:rPr>
        <w:t>,</w:t>
      </w:r>
      <w:r w:rsidRPr="00FE30C1">
        <w:rPr>
          <w:rFonts w:cstheme="minorHAnsi"/>
          <w:shd w:val="clear" w:color="auto" w:fill="FFFFFF"/>
        </w:rPr>
        <w:t xml:space="preserve"> s. 10</w:t>
      </w:r>
      <w:r>
        <w:rPr>
          <w:rFonts w:cstheme="minorHAnsi"/>
          <w:shd w:val="clear" w:color="auto" w:fill="FFFFFF"/>
        </w:rPr>
        <w:t>–</w:t>
      </w:r>
      <w:r w:rsidRPr="00FE30C1">
        <w:rPr>
          <w:rFonts w:cstheme="minorHAnsi"/>
          <w:shd w:val="clear" w:color="auto" w:fill="FFFFFF"/>
        </w:rPr>
        <w:t>13. </w:t>
      </w:r>
      <w:r w:rsidRPr="00FE30C1">
        <w:rPr>
          <w:rFonts w:cstheme="minorHAnsi"/>
        </w:rPr>
        <w:t>ISBN 978-80-206-0868-0</w:t>
      </w:r>
      <w:r w:rsidRPr="00FE30C1">
        <w:rPr>
          <w:rFonts w:cstheme="minorHAnsi"/>
          <w:shd w:val="clear" w:color="auto" w:fill="FFFFFF"/>
        </w:rPr>
        <w:t>.</w:t>
      </w:r>
    </w:p>
  </w:footnote>
  <w:footnote w:id="30">
    <w:p w14:paraId="2B462056" w14:textId="45FE9CE7" w:rsidR="001C6223" w:rsidRPr="00FE30C1" w:rsidRDefault="001C6223" w:rsidP="00E02F22">
      <w:pPr>
        <w:pStyle w:val="Textpoznpodarou"/>
        <w:jc w:val="both"/>
      </w:pPr>
      <w:r w:rsidRPr="00FE30C1">
        <w:rPr>
          <w:rStyle w:val="Znakapoznpodarou"/>
        </w:rPr>
        <w:footnoteRef/>
      </w:r>
      <w:r w:rsidRPr="00FE30C1">
        <w:t xml:space="preserve"> </w:t>
      </w:r>
      <w:proofErr w:type="spellStart"/>
      <w:r w:rsidRPr="00FE30C1">
        <w:rPr>
          <w:i/>
          <w:iCs/>
        </w:rPr>
        <w:t>Múzeum</w:t>
      </w:r>
      <w:proofErr w:type="spellEnd"/>
      <w:r w:rsidRPr="00FE30C1">
        <w:rPr>
          <w:i/>
          <w:iCs/>
        </w:rPr>
        <w:t xml:space="preserve"> Milana Rastislava Štefánika SNM, </w:t>
      </w:r>
      <w:proofErr w:type="spellStart"/>
      <w:r w:rsidRPr="00FE30C1">
        <w:rPr>
          <w:i/>
          <w:iCs/>
        </w:rPr>
        <w:t>Košiariská</w:t>
      </w:r>
      <w:proofErr w:type="spellEnd"/>
      <w:r w:rsidRPr="00FE30C1">
        <w:t xml:space="preserve"> [online]. Muzeum SK, 2020.</w:t>
      </w:r>
      <w:r>
        <w:t xml:space="preserve"> </w:t>
      </w:r>
      <w:r w:rsidRPr="00FE30C1">
        <w:t xml:space="preserve">[cit. 2020-08-26]. Dostupný z www: </w:t>
      </w:r>
      <w:r w:rsidRPr="006859B3">
        <w:t>&lt;</w:t>
      </w:r>
      <w:hyperlink r:id="rId11" w:history="1">
        <w:r w:rsidRPr="006859B3">
          <w:rPr>
            <w:rStyle w:val="Hypertextovodkaz"/>
            <w:color w:val="auto"/>
            <w:u w:val="none"/>
          </w:rPr>
          <w:t>https://www.muzeum.sk/muzeum-milana-rastislava-stefanika-snm-kosariska.html</w:t>
        </w:r>
      </w:hyperlink>
      <w:r w:rsidRPr="00FE30C1">
        <w:t>&gt;.</w:t>
      </w:r>
    </w:p>
  </w:footnote>
  <w:footnote w:id="31">
    <w:p w14:paraId="3C534AE0" w14:textId="353401E0" w:rsidR="001C6223" w:rsidRPr="00256F5F" w:rsidRDefault="001C6223" w:rsidP="00E02F22">
      <w:pPr>
        <w:pStyle w:val="Textpoznpodarou"/>
        <w:jc w:val="both"/>
      </w:pPr>
      <w:r w:rsidRPr="00FE30C1">
        <w:rPr>
          <w:rStyle w:val="Znakapoznpodarou"/>
        </w:rPr>
        <w:footnoteRef/>
      </w:r>
      <w:r>
        <w:t xml:space="preserve"> </w:t>
      </w:r>
      <w:proofErr w:type="spellStart"/>
      <w:r w:rsidRPr="00FE30C1">
        <w:rPr>
          <w:i/>
          <w:iCs/>
        </w:rPr>
        <w:t>Múzeum</w:t>
      </w:r>
      <w:proofErr w:type="spellEnd"/>
      <w:r w:rsidRPr="00FE30C1">
        <w:rPr>
          <w:i/>
          <w:iCs/>
        </w:rPr>
        <w:t xml:space="preserve"> Milana Rastislava Štefánika SNM, </w:t>
      </w:r>
      <w:proofErr w:type="spellStart"/>
      <w:r w:rsidRPr="00FE30C1">
        <w:rPr>
          <w:i/>
          <w:iCs/>
        </w:rPr>
        <w:t>Košiariská</w:t>
      </w:r>
      <w:proofErr w:type="spellEnd"/>
      <w:r w:rsidRPr="00FE30C1">
        <w:t xml:space="preserve"> [online]. Muzeum SK, 2020.</w:t>
      </w:r>
      <w:r>
        <w:t xml:space="preserve"> </w:t>
      </w:r>
      <w:r w:rsidRPr="00FE30C1">
        <w:t>[cit. 2020-08-26]. Dostupný z www: &lt;</w:t>
      </w:r>
      <w:hyperlink r:id="rId12" w:history="1">
        <w:r w:rsidRPr="006859B3">
          <w:rPr>
            <w:rStyle w:val="Hypertextovodkaz"/>
            <w:color w:val="auto"/>
            <w:u w:val="none"/>
          </w:rPr>
          <w:t>https://www.muzeum.sk/muzeum-milana-rastislava-stefanika-snm-kosariska.ht</w:t>
        </w:r>
        <w:r w:rsidRPr="00C54C17">
          <w:rPr>
            <w:rStyle w:val="Hypertextovodkaz"/>
            <w:color w:val="auto"/>
            <w:u w:val="none"/>
          </w:rPr>
          <w:t>ml</w:t>
        </w:r>
      </w:hyperlink>
      <w:r w:rsidRPr="00FE30C1">
        <w:t>&gt;.</w:t>
      </w:r>
    </w:p>
  </w:footnote>
  <w:footnote w:id="32">
    <w:p w14:paraId="626C3FBA" w14:textId="77777777" w:rsidR="001C6223" w:rsidRPr="00FE30C1" w:rsidRDefault="001C6223" w:rsidP="00E02F22">
      <w:pPr>
        <w:pStyle w:val="Textpoznpodarou"/>
        <w:jc w:val="both"/>
      </w:pPr>
      <w:r w:rsidRPr="00FE30C1">
        <w:rPr>
          <w:rStyle w:val="Znakapoznpodarou"/>
        </w:rPr>
        <w:footnoteRef/>
      </w:r>
      <w:r>
        <w:t xml:space="preserve"> Tamtéž.</w:t>
      </w:r>
    </w:p>
  </w:footnote>
  <w:footnote w:id="33">
    <w:p w14:paraId="6DD59FEE" w14:textId="7E69A527" w:rsidR="001C6223" w:rsidRPr="00494336" w:rsidRDefault="001C6223" w:rsidP="00E02F22">
      <w:pPr>
        <w:pStyle w:val="Textpoznpodarou"/>
        <w:jc w:val="both"/>
        <w:rPr>
          <w:rFonts w:cstheme="minorHAnsi"/>
        </w:rPr>
      </w:pPr>
      <w:r>
        <w:rPr>
          <w:rStyle w:val="Znakapoznpodarou"/>
        </w:rPr>
        <w:footnoteRef/>
      </w:r>
      <w:r>
        <w:t xml:space="preserve"> </w:t>
      </w:r>
      <w:r w:rsidRPr="00494336">
        <w:rPr>
          <w:rFonts w:cstheme="minorHAnsi"/>
          <w:caps/>
          <w:shd w:val="clear" w:color="auto" w:fill="FFFFFF"/>
        </w:rPr>
        <w:t>DUFFACK</w:t>
      </w:r>
      <w:r w:rsidRPr="00494336">
        <w:rPr>
          <w:rFonts w:cstheme="minorHAnsi"/>
          <w:shd w:val="clear" w:color="auto" w:fill="FFFFFF"/>
        </w:rPr>
        <w:t>, J. J. </w:t>
      </w:r>
      <w:r w:rsidRPr="00494336">
        <w:rPr>
          <w:rFonts w:cstheme="minorHAnsi"/>
          <w:i/>
          <w:iCs/>
          <w:shd w:val="clear" w:color="auto" w:fill="FFFFFF"/>
        </w:rPr>
        <w:t>Štefánik a Československo</w:t>
      </w:r>
      <w:r w:rsidRPr="00494336">
        <w:rPr>
          <w:rFonts w:cstheme="minorHAnsi"/>
          <w:shd w:val="clear" w:color="auto" w:fill="FFFFFF"/>
        </w:rPr>
        <w:t xml:space="preserve">. </w:t>
      </w:r>
      <w:r>
        <w:rPr>
          <w:rFonts w:cstheme="minorHAnsi"/>
          <w:shd w:val="clear" w:color="auto" w:fill="FFFFFF"/>
        </w:rPr>
        <w:t>1.vyd.</w:t>
      </w:r>
      <w:r w:rsidRPr="00494336">
        <w:rPr>
          <w:rFonts w:cstheme="minorHAnsi"/>
          <w:shd w:val="clear" w:color="auto" w:fill="FFFFFF"/>
        </w:rPr>
        <w:t xml:space="preserve"> Praha: Naše vojsko, 2007</w:t>
      </w:r>
      <w:r>
        <w:rPr>
          <w:rFonts w:cstheme="minorHAnsi"/>
          <w:shd w:val="clear" w:color="auto" w:fill="FFFFFF"/>
        </w:rPr>
        <w:t>, s 187</w:t>
      </w:r>
      <w:r w:rsidRPr="00494336">
        <w:rPr>
          <w:rFonts w:cstheme="minorHAnsi"/>
          <w:shd w:val="clear" w:color="auto" w:fill="FFFFFF"/>
        </w:rPr>
        <w:t>. </w:t>
      </w:r>
      <w:r w:rsidRPr="00494336">
        <w:rPr>
          <w:rFonts w:cstheme="minorHAnsi"/>
        </w:rPr>
        <w:t>ISBN 978-80-206-0868-0</w:t>
      </w:r>
      <w:r w:rsidRPr="00494336">
        <w:rPr>
          <w:rFonts w:cstheme="minorHAnsi"/>
          <w:shd w:val="clear" w:color="auto" w:fill="FFFFFF"/>
        </w:rPr>
        <w:t>.</w:t>
      </w:r>
    </w:p>
  </w:footnote>
  <w:footnote w:id="34">
    <w:p w14:paraId="454A5140" w14:textId="6B79692D" w:rsidR="001C6223" w:rsidRDefault="001C6223" w:rsidP="00E4280F">
      <w:pPr>
        <w:pStyle w:val="Textpoznpodarou"/>
        <w:jc w:val="both"/>
      </w:pPr>
      <w:r>
        <w:rPr>
          <w:rStyle w:val="Znakapoznpodarou"/>
        </w:rPr>
        <w:footnoteRef/>
      </w:r>
      <w:r>
        <w:rPr>
          <w:rFonts w:cstheme="minorHAnsi"/>
          <w:shd w:val="clear" w:color="auto" w:fill="FFFFFF"/>
        </w:rPr>
        <w:t>Tamtéž</w:t>
      </w:r>
      <w:r w:rsidRPr="00494336">
        <w:rPr>
          <w:rFonts w:cstheme="minorHAnsi"/>
          <w:shd w:val="clear" w:color="auto" w:fill="FFFFFF"/>
        </w:rPr>
        <w:t>.</w:t>
      </w:r>
    </w:p>
  </w:footnote>
  <w:footnote w:id="35">
    <w:p w14:paraId="4F1BEB0D" w14:textId="1DE12991" w:rsidR="001C6223" w:rsidRPr="008738E9" w:rsidRDefault="001C6223" w:rsidP="00E02F22">
      <w:pPr>
        <w:pStyle w:val="Textpoznpodarou"/>
        <w:jc w:val="both"/>
      </w:pPr>
      <w:r w:rsidRPr="008738E9">
        <w:rPr>
          <w:rStyle w:val="Znakapoznpodarou"/>
        </w:rPr>
        <w:footnoteRef/>
      </w:r>
      <w:r w:rsidRPr="008738E9">
        <w:t xml:space="preserve"> </w:t>
      </w:r>
      <w:r w:rsidRPr="008738E9">
        <w:rPr>
          <w:i/>
          <w:iCs/>
        </w:rPr>
        <w:t>Ho Či Min: Životopis</w:t>
      </w:r>
      <w:r w:rsidRPr="008738E9">
        <w:t xml:space="preserve"> [online]. Praha: Databázeknih.cz. 2021</w:t>
      </w:r>
      <w:r>
        <w:t>.</w:t>
      </w:r>
      <w:r w:rsidRPr="008738E9">
        <w:t xml:space="preserve"> [cit. 2021-02-27]. Dostupný z www: &lt;</w:t>
      </w:r>
      <w:hyperlink r:id="rId13" w:history="1">
        <w:r w:rsidRPr="006859B3">
          <w:rPr>
            <w:rStyle w:val="Hypertextovodkaz"/>
            <w:color w:val="auto"/>
            <w:u w:val="none"/>
          </w:rPr>
          <w:t>https://www.databazeknih.cz/zivotopis/chi-minh-ho-51569</w:t>
        </w:r>
      </w:hyperlink>
      <w:r w:rsidRPr="008738E9">
        <w:t>&gt;.</w:t>
      </w:r>
    </w:p>
  </w:footnote>
  <w:footnote w:id="36">
    <w:p w14:paraId="7D1533A7" w14:textId="77777777" w:rsidR="001C6223" w:rsidRPr="00613116" w:rsidRDefault="001C6223" w:rsidP="00E02F22">
      <w:pPr>
        <w:pStyle w:val="Textpoznpodarou"/>
        <w:jc w:val="both"/>
        <w:rPr>
          <w:rFonts w:cstheme="minorHAnsi"/>
        </w:rPr>
      </w:pPr>
      <w:r w:rsidRPr="00613116">
        <w:rPr>
          <w:rStyle w:val="Znakapoznpodarou"/>
          <w:rFonts w:cstheme="minorHAnsi"/>
        </w:rPr>
        <w:footnoteRef/>
      </w:r>
      <w:r w:rsidRPr="00613116">
        <w:rPr>
          <w:rFonts w:cstheme="minorHAnsi"/>
        </w:rPr>
        <w:t xml:space="preserve"> </w:t>
      </w:r>
      <w:proofErr w:type="spellStart"/>
      <w:r w:rsidRPr="007A4C3C">
        <w:rPr>
          <w:rFonts w:cstheme="minorHAnsi"/>
          <w:i/>
          <w:iCs/>
          <w:shd w:val="clear" w:color="auto" w:fill="FFFFFF"/>
        </w:rPr>
        <w:t>Bảo</w:t>
      </w:r>
      <w:proofErr w:type="spellEnd"/>
      <w:r w:rsidRPr="007A4C3C">
        <w:rPr>
          <w:rFonts w:cstheme="minorHAnsi"/>
          <w:i/>
          <w:iCs/>
          <w:shd w:val="clear" w:color="auto" w:fill="FFFFFF"/>
        </w:rPr>
        <w:t xml:space="preserve"> </w:t>
      </w:r>
      <w:proofErr w:type="spellStart"/>
      <w:r w:rsidRPr="007A4C3C">
        <w:rPr>
          <w:rFonts w:cstheme="minorHAnsi"/>
          <w:i/>
          <w:iCs/>
          <w:shd w:val="clear" w:color="auto" w:fill="FFFFFF"/>
        </w:rPr>
        <w:t>tàng</w:t>
      </w:r>
      <w:proofErr w:type="spellEnd"/>
      <w:r w:rsidRPr="007A4C3C">
        <w:rPr>
          <w:rFonts w:cstheme="minorHAnsi"/>
          <w:i/>
          <w:iCs/>
          <w:shd w:val="clear" w:color="auto" w:fill="FFFFFF"/>
        </w:rPr>
        <w:t xml:space="preserve"> </w:t>
      </w:r>
      <w:proofErr w:type="spellStart"/>
      <w:r w:rsidRPr="007A4C3C">
        <w:rPr>
          <w:rFonts w:cstheme="minorHAnsi"/>
          <w:i/>
          <w:iCs/>
          <w:shd w:val="clear" w:color="auto" w:fill="FFFFFF"/>
        </w:rPr>
        <w:t>Hồ</w:t>
      </w:r>
      <w:proofErr w:type="spellEnd"/>
      <w:r w:rsidRPr="007A4C3C">
        <w:rPr>
          <w:rFonts w:cstheme="minorHAnsi"/>
          <w:i/>
          <w:iCs/>
          <w:shd w:val="clear" w:color="auto" w:fill="FFFFFF"/>
        </w:rPr>
        <w:t xml:space="preserve"> Chí Minh Museum: History and Development</w:t>
      </w:r>
      <w:r>
        <w:rPr>
          <w:rFonts w:cstheme="minorHAnsi"/>
          <w:shd w:val="clear" w:color="auto" w:fill="FFFFFF"/>
        </w:rPr>
        <w:t xml:space="preserve"> [online]. </w:t>
      </w:r>
      <w:proofErr w:type="spellStart"/>
      <w:r>
        <w:rPr>
          <w:rFonts w:cstheme="minorHAnsi"/>
          <w:shd w:val="clear" w:color="auto" w:fill="FFFFFF"/>
        </w:rPr>
        <w:t>Hanoi</w:t>
      </w:r>
      <w:proofErr w:type="spellEnd"/>
      <w:r>
        <w:rPr>
          <w:rFonts w:cstheme="minorHAnsi"/>
          <w:shd w:val="clear" w:color="auto" w:fill="FFFFFF"/>
        </w:rPr>
        <w:t xml:space="preserve">: </w:t>
      </w:r>
      <w:proofErr w:type="spellStart"/>
      <w:r w:rsidRPr="007A4C3C">
        <w:rPr>
          <w:rFonts w:cstheme="minorHAnsi"/>
          <w:shd w:val="clear" w:color="auto" w:fill="FFFFFF"/>
        </w:rPr>
        <w:t>Bảo</w:t>
      </w:r>
      <w:proofErr w:type="spellEnd"/>
      <w:r w:rsidRPr="007A4C3C">
        <w:rPr>
          <w:rFonts w:cstheme="minorHAnsi"/>
          <w:shd w:val="clear" w:color="auto" w:fill="FFFFFF"/>
        </w:rPr>
        <w:t xml:space="preserve"> </w:t>
      </w:r>
      <w:proofErr w:type="spellStart"/>
      <w:r w:rsidRPr="007A4C3C">
        <w:rPr>
          <w:rFonts w:cstheme="minorHAnsi"/>
          <w:shd w:val="clear" w:color="auto" w:fill="FFFFFF"/>
        </w:rPr>
        <w:t>tàng</w:t>
      </w:r>
      <w:proofErr w:type="spellEnd"/>
      <w:r w:rsidRPr="007A4C3C">
        <w:rPr>
          <w:rFonts w:cstheme="minorHAnsi"/>
          <w:shd w:val="clear" w:color="auto" w:fill="FFFFFF"/>
        </w:rPr>
        <w:t xml:space="preserve"> </w:t>
      </w:r>
      <w:proofErr w:type="spellStart"/>
      <w:r w:rsidRPr="007A4C3C">
        <w:rPr>
          <w:rFonts w:cstheme="minorHAnsi"/>
          <w:shd w:val="clear" w:color="auto" w:fill="FFFFFF"/>
        </w:rPr>
        <w:t>Hồ</w:t>
      </w:r>
      <w:proofErr w:type="spellEnd"/>
      <w:r w:rsidRPr="007A4C3C">
        <w:rPr>
          <w:rFonts w:cstheme="minorHAnsi"/>
          <w:shd w:val="clear" w:color="auto" w:fill="FFFFFF"/>
        </w:rPr>
        <w:t xml:space="preserve"> Chí Minh Museum</w:t>
      </w:r>
      <w:r>
        <w:rPr>
          <w:rFonts w:cstheme="minorHAnsi"/>
          <w:shd w:val="clear" w:color="auto" w:fill="FFFFFF"/>
        </w:rPr>
        <w:t>, 2017. [cit. 2021-02-28]. Dostupný z www: &lt;</w:t>
      </w:r>
      <w:r w:rsidRPr="007A4C3C">
        <w:rPr>
          <w:rFonts w:cstheme="minorHAnsi"/>
          <w:shd w:val="clear" w:color="auto" w:fill="FFFFFF"/>
        </w:rPr>
        <w:t>https://baotanghochiminh.vn/history-and-development.htm</w:t>
      </w:r>
      <w:r>
        <w:rPr>
          <w:rFonts w:cstheme="minorHAnsi"/>
          <w:shd w:val="clear" w:color="auto" w:fill="FFFFFF"/>
        </w:rPr>
        <w:t>&gt;.</w:t>
      </w:r>
    </w:p>
  </w:footnote>
  <w:footnote w:id="37">
    <w:p w14:paraId="316B7705" w14:textId="77777777" w:rsidR="001C6223" w:rsidRPr="00607B4C" w:rsidRDefault="001C6223" w:rsidP="00E02F22">
      <w:pPr>
        <w:pStyle w:val="Textpoznpodarou"/>
        <w:jc w:val="both"/>
      </w:pPr>
      <w:r w:rsidRPr="00607B4C">
        <w:rPr>
          <w:rStyle w:val="Znakapoznpodarou"/>
        </w:rPr>
        <w:footnoteRef/>
      </w:r>
      <w:r w:rsidRPr="00607B4C">
        <w:t xml:space="preserve"> </w:t>
      </w:r>
      <w:proofErr w:type="spellStart"/>
      <w:r w:rsidRPr="00607B4C">
        <w:rPr>
          <w:rFonts w:cstheme="minorHAnsi"/>
          <w:i/>
          <w:iCs/>
          <w:shd w:val="clear" w:color="auto" w:fill="FFFFFF"/>
        </w:rPr>
        <w:t>Bảo</w:t>
      </w:r>
      <w:proofErr w:type="spellEnd"/>
      <w:r w:rsidRPr="00607B4C">
        <w:rPr>
          <w:rFonts w:cstheme="minorHAnsi"/>
          <w:i/>
          <w:iCs/>
          <w:shd w:val="clear" w:color="auto" w:fill="FFFFFF"/>
        </w:rPr>
        <w:t xml:space="preserve"> </w:t>
      </w:r>
      <w:proofErr w:type="spellStart"/>
      <w:r w:rsidRPr="00607B4C">
        <w:rPr>
          <w:rFonts w:cstheme="minorHAnsi"/>
          <w:i/>
          <w:iCs/>
          <w:shd w:val="clear" w:color="auto" w:fill="FFFFFF"/>
        </w:rPr>
        <w:t>tàng</w:t>
      </w:r>
      <w:proofErr w:type="spellEnd"/>
      <w:r w:rsidRPr="00607B4C">
        <w:rPr>
          <w:rFonts w:cstheme="minorHAnsi"/>
          <w:i/>
          <w:iCs/>
          <w:shd w:val="clear" w:color="auto" w:fill="FFFFFF"/>
        </w:rPr>
        <w:t xml:space="preserve"> </w:t>
      </w:r>
      <w:proofErr w:type="spellStart"/>
      <w:r w:rsidRPr="00607B4C">
        <w:rPr>
          <w:rFonts w:cstheme="minorHAnsi"/>
          <w:i/>
          <w:iCs/>
          <w:shd w:val="clear" w:color="auto" w:fill="FFFFFF"/>
        </w:rPr>
        <w:t>Hồ</w:t>
      </w:r>
      <w:proofErr w:type="spellEnd"/>
      <w:r w:rsidRPr="00607B4C">
        <w:rPr>
          <w:rFonts w:cstheme="minorHAnsi"/>
          <w:i/>
          <w:iCs/>
          <w:shd w:val="clear" w:color="auto" w:fill="FFFFFF"/>
        </w:rPr>
        <w:t xml:space="preserve"> Chí Minh Museum: Show </w:t>
      </w:r>
      <w:proofErr w:type="spellStart"/>
      <w:r w:rsidRPr="00607B4C">
        <w:rPr>
          <w:rFonts w:cstheme="minorHAnsi"/>
          <w:i/>
          <w:iCs/>
          <w:shd w:val="clear" w:color="auto" w:fill="FFFFFF"/>
        </w:rPr>
        <w:t>regulary</w:t>
      </w:r>
      <w:proofErr w:type="spellEnd"/>
      <w:r w:rsidRPr="00607B4C">
        <w:rPr>
          <w:rFonts w:cstheme="minorHAnsi"/>
          <w:shd w:val="clear" w:color="auto" w:fill="FFFFFF"/>
        </w:rPr>
        <w:t xml:space="preserve"> [online]. </w:t>
      </w:r>
      <w:proofErr w:type="spellStart"/>
      <w:r w:rsidRPr="00607B4C">
        <w:rPr>
          <w:rFonts w:cstheme="minorHAnsi"/>
          <w:shd w:val="clear" w:color="auto" w:fill="FFFFFF"/>
        </w:rPr>
        <w:t>Hanoi</w:t>
      </w:r>
      <w:proofErr w:type="spellEnd"/>
      <w:r w:rsidRPr="00607B4C">
        <w:rPr>
          <w:rFonts w:cstheme="minorHAnsi"/>
          <w:shd w:val="clear" w:color="auto" w:fill="FFFFFF"/>
        </w:rPr>
        <w:t xml:space="preserve">: </w:t>
      </w:r>
      <w:proofErr w:type="spellStart"/>
      <w:r w:rsidRPr="00607B4C">
        <w:rPr>
          <w:rFonts w:cstheme="minorHAnsi"/>
          <w:shd w:val="clear" w:color="auto" w:fill="FFFFFF"/>
        </w:rPr>
        <w:t>Bảo</w:t>
      </w:r>
      <w:proofErr w:type="spellEnd"/>
      <w:r w:rsidRPr="00607B4C">
        <w:rPr>
          <w:rFonts w:cstheme="minorHAnsi"/>
          <w:shd w:val="clear" w:color="auto" w:fill="FFFFFF"/>
        </w:rPr>
        <w:t xml:space="preserve"> </w:t>
      </w:r>
      <w:proofErr w:type="spellStart"/>
      <w:r w:rsidRPr="00607B4C">
        <w:rPr>
          <w:rFonts w:cstheme="minorHAnsi"/>
          <w:shd w:val="clear" w:color="auto" w:fill="FFFFFF"/>
        </w:rPr>
        <w:t>tàng</w:t>
      </w:r>
      <w:proofErr w:type="spellEnd"/>
      <w:r w:rsidRPr="00607B4C">
        <w:rPr>
          <w:rFonts w:cstheme="minorHAnsi"/>
          <w:shd w:val="clear" w:color="auto" w:fill="FFFFFF"/>
        </w:rPr>
        <w:t xml:space="preserve"> </w:t>
      </w:r>
      <w:proofErr w:type="spellStart"/>
      <w:r w:rsidRPr="00607B4C">
        <w:rPr>
          <w:rFonts w:cstheme="minorHAnsi"/>
          <w:shd w:val="clear" w:color="auto" w:fill="FFFFFF"/>
        </w:rPr>
        <w:t>Hồ</w:t>
      </w:r>
      <w:proofErr w:type="spellEnd"/>
      <w:r w:rsidRPr="00607B4C">
        <w:rPr>
          <w:rFonts w:cstheme="minorHAnsi"/>
          <w:shd w:val="clear" w:color="auto" w:fill="FFFFFF"/>
        </w:rPr>
        <w:t xml:space="preserve"> Chí Minh Museum, 2017. [cit. 2021-02-28]. Dostupný z www: &lt;https://baotanghochiminh.vn/trung-bay.htm&gt;.</w:t>
      </w:r>
    </w:p>
  </w:footnote>
  <w:footnote w:id="38">
    <w:p w14:paraId="02C1BD48" w14:textId="77777777" w:rsidR="001C6223" w:rsidRPr="00607B4C" w:rsidRDefault="001C6223" w:rsidP="00E02F22">
      <w:pPr>
        <w:pStyle w:val="Textpoznpodarou"/>
        <w:jc w:val="both"/>
      </w:pPr>
      <w:r w:rsidRPr="00607B4C">
        <w:rPr>
          <w:rStyle w:val="Znakapoznpodarou"/>
        </w:rPr>
        <w:footnoteRef/>
      </w:r>
      <w:r w:rsidRPr="00607B4C">
        <w:t xml:space="preserve"> BARTÁ PORTOLÉS, </w:t>
      </w:r>
      <w:proofErr w:type="spellStart"/>
      <w:r w:rsidRPr="00607B4C">
        <w:t>Jordi</w:t>
      </w:r>
      <w:proofErr w:type="spellEnd"/>
      <w:r w:rsidRPr="00607B4C">
        <w:t xml:space="preserve">. </w:t>
      </w:r>
      <w:r w:rsidRPr="00607B4C">
        <w:rPr>
          <w:i/>
          <w:iCs/>
        </w:rPr>
        <w:t xml:space="preserve">Culture360. ASEF.org: Museum of José </w:t>
      </w:r>
      <w:proofErr w:type="spellStart"/>
      <w:r w:rsidRPr="00607B4C">
        <w:rPr>
          <w:i/>
          <w:iCs/>
        </w:rPr>
        <w:t>Rizal</w:t>
      </w:r>
      <w:proofErr w:type="spellEnd"/>
      <w:r w:rsidRPr="00607B4C">
        <w:rPr>
          <w:i/>
          <w:iCs/>
        </w:rPr>
        <w:t xml:space="preserve">, </w:t>
      </w:r>
      <w:proofErr w:type="spellStart"/>
      <w:r w:rsidRPr="00607B4C">
        <w:rPr>
          <w:i/>
          <w:iCs/>
        </w:rPr>
        <w:t>Fort</w:t>
      </w:r>
      <w:proofErr w:type="spellEnd"/>
      <w:r w:rsidRPr="00607B4C">
        <w:rPr>
          <w:i/>
          <w:iCs/>
        </w:rPr>
        <w:t xml:space="preserve"> Santiago, the </w:t>
      </w:r>
      <w:proofErr w:type="spellStart"/>
      <w:r w:rsidRPr="00607B4C">
        <w:rPr>
          <w:i/>
          <w:iCs/>
        </w:rPr>
        <w:t>Philippines</w:t>
      </w:r>
      <w:proofErr w:type="spellEnd"/>
      <w:r w:rsidRPr="00607B4C">
        <w:t xml:space="preserve"> [online]. </w:t>
      </w:r>
      <w:proofErr w:type="spellStart"/>
      <w:r w:rsidRPr="00607B4C">
        <w:t>Philippines</w:t>
      </w:r>
      <w:proofErr w:type="spellEnd"/>
      <w:r w:rsidRPr="00607B4C">
        <w:t>: Culture360. ASEF.org, 2015. [cit. 2021-02-28]. Dostupný z www: &lt;https://culture360.asef.org/resources/museum-of-jose-rizal-fort-santiago-the-philippines/&gt;.</w:t>
      </w:r>
    </w:p>
  </w:footnote>
  <w:footnote w:id="39">
    <w:p w14:paraId="5D872B0D" w14:textId="77777777" w:rsidR="001C6223" w:rsidRPr="008969C2" w:rsidRDefault="001C6223" w:rsidP="00E02F22">
      <w:pPr>
        <w:pStyle w:val="Textpoznpodarou"/>
        <w:jc w:val="both"/>
        <w:rPr>
          <w:rFonts w:cstheme="minorHAnsi"/>
          <w:b/>
          <w:bCs/>
        </w:rPr>
      </w:pPr>
      <w:r w:rsidRPr="008969C2">
        <w:rPr>
          <w:rStyle w:val="Znakapoznpodarou"/>
          <w:b/>
          <w:bCs/>
        </w:rPr>
        <w:footnoteRef/>
      </w:r>
      <w:r w:rsidRPr="008969C2">
        <w:rPr>
          <w:b/>
          <w:bCs/>
        </w:rPr>
        <w:t xml:space="preserve"> </w:t>
      </w:r>
      <w:proofErr w:type="spellStart"/>
      <w:r w:rsidRPr="008969C2">
        <w:rPr>
          <w:rStyle w:val="Siln"/>
          <w:rFonts w:cstheme="minorHAnsi"/>
          <w:b w:val="0"/>
          <w:bCs w:val="0"/>
          <w:i/>
          <w:iCs/>
          <w:color w:val="0A0A0A"/>
          <w:shd w:val="clear" w:color="auto" w:fill="FFFFFF"/>
        </w:rPr>
        <w:t>Museo</w:t>
      </w:r>
      <w:proofErr w:type="spellEnd"/>
      <w:r w:rsidRPr="008969C2">
        <w:rPr>
          <w:rStyle w:val="Siln"/>
          <w:rFonts w:cstheme="minorHAnsi"/>
          <w:b w:val="0"/>
          <w:bCs w:val="0"/>
          <w:i/>
          <w:iCs/>
          <w:color w:val="0A0A0A"/>
          <w:shd w:val="clear" w:color="auto" w:fill="FFFFFF"/>
        </w:rPr>
        <w:t xml:space="preserve"> Ni Jose </w:t>
      </w:r>
      <w:proofErr w:type="spellStart"/>
      <w:r w:rsidRPr="008969C2">
        <w:rPr>
          <w:rStyle w:val="Siln"/>
          <w:rFonts w:cstheme="minorHAnsi"/>
          <w:b w:val="0"/>
          <w:bCs w:val="0"/>
          <w:i/>
          <w:iCs/>
          <w:color w:val="0A0A0A"/>
          <w:shd w:val="clear" w:color="auto" w:fill="FFFFFF"/>
        </w:rPr>
        <w:t>Rizal</w:t>
      </w:r>
      <w:proofErr w:type="spellEnd"/>
      <w:r w:rsidRPr="008969C2">
        <w:rPr>
          <w:rStyle w:val="Siln"/>
          <w:rFonts w:cstheme="minorHAnsi"/>
          <w:b w:val="0"/>
          <w:bCs w:val="0"/>
          <w:i/>
          <w:iCs/>
          <w:color w:val="0A0A0A"/>
          <w:shd w:val="clear" w:color="auto" w:fill="FFFFFF"/>
        </w:rPr>
        <w:t xml:space="preserve"> </w:t>
      </w:r>
      <w:proofErr w:type="spellStart"/>
      <w:r w:rsidRPr="008969C2">
        <w:rPr>
          <w:rStyle w:val="Siln"/>
          <w:rFonts w:cstheme="minorHAnsi"/>
          <w:b w:val="0"/>
          <w:bCs w:val="0"/>
          <w:i/>
          <w:iCs/>
          <w:color w:val="0A0A0A"/>
          <w:shd w:val="clear" w:color="auto" w:fill="FFFFFF"/>
        </w:rPr>
        <w:t>Fort</w:t>
      </w:r>
      <w:proofErr w:type="spellEnd"/>
      <w:r w:rsidRPr="008969C2">
        <w:rPr>
          <w:rStyle w:val="Siln"/>
          <w:rFonts w:cstheme="minorHAnsi"/>
          <w:b w:val="0"/>
          <w:bCs w:val="0"/>
          <w:i/>
          <w:iCs/>
          <w:color w:val="0A0A0A"/>
          <w:shd w:val="clear" w:color="auto" w:fill="FFFFFF"/>
        </w:rPr>
        <w:t xml:space="preserve"> Santiago</w:t>
      </w:r>
      <w:r w:rsidRPr="008969C2">
        <w:rPr>
          <w:rStyle w:val="Siln"/>
          <w:rFonts w:cstheme="minorHAnsi"/>
          <w:b w:val="0"/>
          <w:bCs w:val="0"/>
          <w:color w:val="0A0A0A"/>
          <w:shd w:val="clear" w:color="auto" w:fill="FFFFFF"/>
        </w:rPr>
        <w:t xml:space="preserve"> [online]. Manila: </w:t>
      </w:r>
      <w:proofErr w:type="spellStart"/>
      <w:r w:rsidRPr="008969C2">
        <w:rPr>
          <w:rStyle w:val="Siln"/>
          <w:rFonts w:cstheme="minorHAnsi"/>
          <w:b w:val="0"/>
          <w:bCs w:val="0"/>
          <w:color w:val="0A0A0A"/>
          <w:shd w:val="clear" w:color="auto" w:fill="FFFFFF"/>
        </w:rPr>
        <w:t>Museo</w:t>
      </w:r>
      <w:proofErr w:type="spellEnd"/>
      <w:r w:rsidRPr="008969C2">
        <w:rPr>
          <w:rStyle w:val="Siln"/>
          <w:rFonts w:cstheme="minorHAnsi"/>
          <w:b w:val="0"/>
          <w:bCs w:val="0"/>
          <w:color w:val="0A0A0A"/>
          <w:shd w:val="clear" w:color="auto" w:fill="FFFFFF"/>
        </w:rPr>
        <w:t xml:space="preserve"> Ni Jose </w:t>
      </w:r>
      <w:proofErr w:type="spellStart"/>
      <w:r w:rsidRPr="008969C2">
        <w:rPr>
          <w:rStyle w:val="Siln"/>
          <w:rFonts w:cstheme="minorHAnsi"/>
          <w:b w:val="0"/>
          <w:bCs w:val="0"/>
          <w:color w:val="0A0A0A"/>
          <w:shd w:val="clear" w:color="auto" w:fill="FFFFFF"/>
        </w:rPr>
        <w:t>Rizal</w:t>
      </w:r>
      <w:proofErr w:type="spellEnd"/>
      <w:r w:rsidRPr="008969C2">
        <w:rPr>
          <w:rStyle w:val="Siln"/>
          <w:rFonts w:cstheme="minorHAnsi"/>
          <w:b w:val="0"/>
          <w:bCs w:val="0"/>
          <w:color w:val="0A0A0A"/>
          <w:shd w:val="clear" w:color="auto" w:fill="FFFFFF"/>
        </w:rPr>
        <w:t xml:space="preserve"> </w:t>
      </w:r>
      <w:proofErr w:type="spellStart"/>
      <w:r w:rsidRPr="008969C2">
        <w:rPr>
          <w:rStyle w:val="Siln"/>
          <w:rFonts w:cstheme="minorHAnsi"/>
          <w:b w:val="0"/>
          <w:bCs w:val="0"/>
          <w:color w:val="0A0A0A"/>
          <w:shd w:val="clear" w:color="auto" w:fill="FFFFFF"/>
        </w:rPr>
        <w:t>Fort</w:t>
      </w:r>
      <w:proofErr w:type="spellEnd"/>
      <w:r w:rsidRPr="008969C2">
        <w:rPr>
          <w:rStyle w:val="Siln"/>
          <w:rFonts w:cstheme="minorHAnsi"/>
          <w:b w:val="0"/>
          <w:bCs w:val="0"/>
          <w:color w:val="0A0A0A"/>
          <w:shd w:val="clear" w:color="auto" w:fill="FFFFFF"/>
        </w:rPr>
        <w:t xml:space="preserve"> Santiago, 2021. [cit. 2021-02-28]. Dostupný z www: &lt;https://nhcp.gov.ph/</w:t>
      </w:r>
      <w:proofErr w:type="spellStart"/>
      <w:r w:rsidRPr="008969C2">
        <w:rPr>
          <w:rStyle w:val="Siln"/>
          <w:rFonts w:cstheme="minorHAnsi"/>
          <w:b w:val="0"/>
          <w:bCs w:val="0"/>
          <w:color w:val="0A0A0A"/>
          <w:shd w:val="clear" w:color="auto" w:fill="FFFFFF"/>
        </w:rPr>
        <w:t>museums</w:t>
      </w:r>
      <w:proofErr w:type="spellEnd"/>
      <w:r w:rsidRPr="008969C2">
        <w:rPr>
          <w:rStyle w:val="Siln"/>
          <w:rFonts w:cstheme="minorHAnsi"/>
          <w:b w:val="0"/>
          <w:bCs w:val="0"/>
          <w:color w:val="0A0A0A"/>
          <w:shd w:val="clear" w:color="auto" w:fill="FFFFFF"/>
        </w:rPr>
        <w:t>/</w:t>
      </w:r>
      <w:proofErr w:type="spellStart"/>
      <w:r w:rsidRPr="008969C2">
        <w:rPr>
          <w:rStyle w:val="Siln"/>
          <w:rFonts w:cstheme="minorHAnsi"/>
          <w:b w:val="0"/>
          <w:bCs w:val="0"/>
          <w:color w:val="0A0A0A"/>
          <w:shd w:val="clear" w:color="auto" w:fill="FFFFFF"/>
        </w:rPr>
        <w:t>rizal-shrine-fort-santiago</w:t>
      </w:r>
      <w:proofErr w:type="spellEnd"/>
      <w:r w:rsidRPr="008969C2">
        <w:rPr>
          <w:rStyle w:val="Siln"/>
          <w:rFonts w:cstheme="minorHAnsi"/>
          <w:b w:val="0"/>
          <w:bCs w:val="0"/>
          <w:color w:val="0A0A0A"/>
          <w:shd w:val="clear" w:color="auto" w:fill="FFFFFF"/>
        </w:rPr>
        <w:t>/&gt;.</w:t>
      </w:r>
    </w:p>
  </w:footnote>
  <w:footnote w:id="40">
    <w:p w14:paraId="258B7EE6" w14:textId="46FF754D" w:rsidR="001C6223" w:rsidRPr="008A281B" w:rsidRDefault="001C6223" w:rsidP="00E02F22">
      <w:pPr>
        <w:pStyle w:val="Textpoznpodarou"/>
        <w:jc w:val="both"/>
      </w:pPr>
      <w:r w:rsidRPr="00F61B7F">
        <w:rPr>
          <w:rStyle w:val="Znakapoznpodarou"/>
        </w:rPr>
        <w:footnoteRef/>
      </w:r>
      <w:r w:rsidRPr="00F61B7F">
        <w:t xml:space="preserve"> </w:t>
      </w:r>
      <w:r w:rsidRPr="00F61B7F">
        <w:rPr>
          <w:i/>
          <w:iCs/>
        </w:rPr>
        <w:t>Mahátma Gándhí: Životopis</w:t>
      </w:r>
      <w:r w:rsidRPr="00F61B7F">
        <w:t xml:space="preserve"> [online]. Praha: Databázeknih.</w:t>
      </w:r>
      <w:r>
        <w:t>c</w:t>
      </w:r>
      <w:r w:rsidRPr="00F61B7F">
        <w:t xml:space="preserve">z, 2021. [cit. 2021-03-01]. Dostupný z www: </w:t>
      </w:r>
      <w:r w:rsidRPr="008A281B">
        <w:t>&lt;</w:t>
      </w:r>
      <w:hyperlink r:id="rId14" w:history="1">
        <w:r w:rsidRPr="006859B3">
          <w:rPr>
            <w:rStyle w:val="Hypertextovodkaz"/>
            <w:color w:val="auto"/>
            <w:u w:val="none"/>
          </w:rPr>
          <w:t>https://www.databazeknih.cz/zivotopis/mahatma-gandhi-8408</w:t>
        </w:r>
      </w:hyperlink>
      <w:r w:rsidRPr="008A281B">
        <w:t>&gt;.</w:t>
      </w:r>
    </w:p>
  </w:footnote>
  <w:footnote w:id="41">
    <w:p w14:paraId="738FFA9E" w14:textId="35F1C6F9" w:rsidR="001C6223" w:rsidRDefault="001C6223" w:rsidP="00E02F22">
      <w:pPr>
        <w:pStyle w:val="Textpoznpodarou"/>
        <w:jc w:val="both"/>
      </w:pPr>
      <w:r>
        <w:rPr>
          <w:rStyle w:val="Znakapoznpodarou"/>
        </w:rPr>
        <w:footnoteRef/>
      </w:r>
      <w:r>
        <w:t xml:space="preserve"> </w:t>
      </w:r>
      <w:r w:rsidRPr="004C66FC">
        <w:rPr>
          <w:i/>
        </w:rPr>
        <w:t xml:space="preserve">National </w:t>
      </w:r>
      <w:proofErr w:type="spellStart"/>
      <w:r w:rsidRPr="004C66FC">
        <w:rPr>
          <w:i/>
        </w:rPr>
        <w:t>Gandhi</w:t>
      </w:r>
      <w:proofErr w:type="spellEnd"/>
      <w:r w:rsidRPr="004C66FC">
        <w:rPr>
          <w:i/>
        </w:rPr>
        <w:t xml:space="preserve"> Museum: History of the Museum</w:t>
      </w:r>
      <w:r>
        <w:t xml:space="preserve"> [online]. New </w:t>
      </w:r>
      <w:proofErr w:type="spellStart"/>
      <w:r>
        <w:t>Delhi</w:t>
      </w:r>
      <w:proofErr w:type="spellEnd"/>
      <w:r>
        <w:t xml:space="preserve"> National </w:t>
      </w:r>
      <w:proofErr w:type="spellStart"/>
      <w:r>
        <w:t>Gandhi</w:t>
      </w:r>
      <w:proofErr w:type="spellEnd"/>
      <w:r>
        <w:t xml:space="preserve"> Museum, 2021. [cit. 2021-02-22]. Dostupný z www: &lt;</w:t>
      </w:r>
      <w:r w:rsidRPr="004C66FC">
        <w:t>https://gandhimuseum.org/</w:t>
      </w:r>
      <w:proofErr w:type="spellStart"/>
      <w:r w:rsidRPr="004C66FC">
        <w:t>site</w:t>
      </w:r>
      <w:proofErr w:type="spellEnd"/>
      <w:r w:rsidRPr="004C66FC">
        <w:t>/</w:t>
      </w:r>
      <w:proofErr w:type="spellStart"/>
      <w:r w:rsidRPr="004C66FC">
        <w:t>about</w:t>
      </w:r>
      <w:proofErr w:type="spellEnd"/>
      <w:r w:rsidRPr="004C66FC">
        <w:t>-us/</w:t>
      </w:r>
      <w:proofErr w:type="spellStart"/>
      <w:r w:rsidRPr="004C66FC">
        <w:t>history</w:t>
      </w:r>
      <w:proofErr w:type="spellEnd"/>
      <w:r w:rsidRPr="004C66FC">
        <w:t>/</w:t>
      </w:r>
      <w:r>
        <w:t>&gt;.</w:t>
      </w:r>
    </w:p>
  </w:footnote>
  <w:footnote w:id="42">
    <w:p w14:paraId="758E8105" w14:textId="77777777" w:rsidR="001C6223" w:rsidRDefault="001C6223" w:rsidP="00E02F22">
      <w:pPr>
        <w:pStyle w:val="Textpoznpodarou"/>
        <w:jc w:val="both"/>
      </w:pPr>
      <w:r>
        <w:rPr>
          <w:rStyle w:val="Znakapoznpodarou"/>
        </w:rPr>
        <w:footnoteRef/>
      </w:r>
      <w:r>
        <w:t xml:space="preserve"> Mao Ce-tung byl tajemníkem a od roku 1943 předsedou Komunistické strany Číny. Zvítězil v občanské válce </w:t>
      </w:r>
      <w:r>
        <w:br/>
        <w:t>s nacionalisty a od roku 1949 byl nejvýznamnější osobností v nově vzniklé komunistické Čínské lidové republice.</w:t>
      </w:r>
    </w:p>
  </w:footnote>
  <w:footnote w:id="43">
    <w:p w14:paraId="76F8A64F" w14:textId="03F4013D" w:rsidR="001C6223" w:rsidRDefault="001C6223" w:rsidP="00E02F22">
      <w:pPr>
        <w:pStyle w:val="Textpoznpodarou"/>
        <w:jc w:val="both"/>
      </w:pPr>
      <w:r>
        <w:rPr>
          <w:rStyle w:val="Znakapoznpodarou"/>
        </w:rPr>
        <w:footnoteRef/>
      </w:r>
      <w:r>
        <w:t xml:space="preserve"> </w:t>
      </w:r>
      <w:r w:rsidRPr="00624E95">
        <w:rPr>
          <w:i/>
        </w:rPr>
        <w:t xml:space="preserve">Google </w:t>
      </w:r>
      <w:proofErr w:type="spellStart"/>
      <w:r w:rsidRPr="00624E95">
        <w:rPr>
          <w:i/>
        </w:rPr>
        <w:t>Arts</w:t>
      </w:r>
      <w:proofErr w:type="spellEnd"/>
      <w:r w:rsidRPr="00624E95">
        <w:rPr>
          <w:i/>
        </w:rPr>
        <w:t xml:space="preserve"> and </w:t>
      </w:r>
      <w:proofErr w:type="spellStart"/>
      <w:r w:rsidRPr="00624E95">
        <w:rPr>
          <w:i/>
        </w:rPr>
        <w:t>Culture</w:t>
      </w:r>
      <w:proofErr w:type="spellEnd"/>
      <w:r w:rsidRPr="00624E95">
        <w:rPr>
          <w:i/>
        </w:rPr>
        <w:t xml:space="preserve">: </w:t>
      </w:r>
      <w:proofErr w:type="spellStart"/>
      <w:r w:rsidRPr="00624E95">
        <w:rPr>
          <w:i/>
        </w:rPr>
        <w:t>Čankajšek</w:t>
      </w:r>
      <w:proofErr w:type="spellEnd"/>
      <w:r>
        <w:t xml:space="preserve"> [online]. Google </w:t>
      </w:r>
      <w:proofErr w:type="spellStart"/>
      <w:r>
        <w:t>Arts</w:t>
      </w:r>
      <w:proofErr w:type="spellEnd"/>
      <w:r>
        <w:t xml:space="preserve"> and </w:t>
      </w:r>
      <w:proofErr w:type="spellStart"/>
      <w:r>
        <w:t>Culture</w:t>
      </w:r>
      <w:proofErr w:type="spellEnd"/>
      <w:r>
        <w:t>, 2021. [cit. 2021-02-22]. Dostupný z www: &lt;</w:t>
      </w:r>
      <w:r w:rsidRPr="00624E95">
        <w:t>https://artsandculture.google.com/entity/%C4%8Dankaj%C5%A1ek/m01_4z?hl=cs</w:t>
      </w:r>
      <w:r>
        <w:t>&gt;.</w:t>
      </w:r>
    </w:p>
  </w:footnote>
  <w:footnote w:id="44">
    <w:p w14:paraId="3C110A87" w14:textId="655052A7" w:rsidR="001C6223" w:rsidRDefault="001C6223" w:rsidP="00E02F22">
      <w:pPr>
        <w:pStyle w:val="Nadpis2"/>
        <w:jc w:val="both"/>
      </w:pPr>
      <w:r w:rsidRPr="007456EB">
        <w:rPr>
          <w:rStyle w:val="Znakapoznpodarou"/>
          <w:rFonts w:asciiTheme="minorHAnsi" w:hAnsiTheme="minorHAnsi" w:cstheme="minorHAnsi"/>
          <w:color w:val="auto"/>
          <w:sz w:val="20"/>
          <w:szCs w:val="20"/>
        </w:rPr>
        <w:footnoteRef/>
      </w:r>
      <w:r w:rsidRPr="007456EB">
        <w:rPr>
          <w:rFonts w:asciiTheme="minorHAnsi" w:hAnsiTheme="minorHAnsi" w:cstheme="minorHAnsi"/>
          <w:color w:val="auto"/>
          <w:sz w:val="20"/>
          <w:szCs w:val="20"/>
        </w:rPr>
        <w:t xml:space="preserve"> </w:t>
      </w:r>
      <w:r w:rsidRPr="007456EB">
        <w:rPr>
          <w:rFonts w:asciiTheme="minorHAnsi" w:hAnsiTheme="minorHAnsi" w:cstheme="minorHAnsi"/>
          <w:i/>
          <w:color w:val="auto"/>
          <w:sz w:val="20"/>
          <w:szCs w:val="20"/>
        </w:rPr>
        <w:t xml:space="preserve">National </w:t>
      </w:r>
      <w:proofErr w:type="spellStart"/>
      <w:r w:rsidRPr="007456EB">
        <w:rPr>
          <w:rFonts w:asciiTheme="minorHAnsi" w:hAnsiTheme="minorHAnsi" w:cstheme="minorHAnsi"/>
          <w:i/>
          <w:color w:val="auto"/>
          <w:sz w:val="20"/>
          <w:szCs w:val="20"/>
        </w:rPr>
        <w:t>Chiang</w:t>
      </w:r>
      <w:proofErr w:type="spellEnd"/>
      <w:r w:rsidRPr="007456EB">
        <w:rPr>
          <w:rFonts w:asciiTheme="minorHAnsi" w:hAnsiTheme="minorHAnsi" w:cstheme="minorHAnsi"/>
          <w:i/>
          <w:color w:val="auto"/>
          <w:sz w:val="20"/>
          <w:szCs w:val="20"/>
        </w:rPr>
        <w:t xml:space="preserve"> Kai-</w:t>
      </w:r>
      <w:proofErr w:type="spellStart"/>
      <w:r w:rsidRPr="007456EB">
        <w:rPr>
          <w:rFonts w:asciiTheme="minorHAnsi" w:hAnsiTheme="minorHAnsi" w:cstheme="minorHAnsi"/>
          <w:i/>
          <w:color w:val="auto"/>
          <w:sz w:val="20"/>
          <w:szCs w:val="20"/>
        </w:rPr>
        <w:t>shek</w:t>
      </w:r>
      <w:proofErr w:type="spellEnd"/>
      <w:r w:rsidRPr="007456EB">
        <w:rPr>
          <w:rFonts w:asciiTheme="minorHAnsi" w:hAnsiTheme="minorHAnsi" w:cstheme="minorHAnsi"/>
          <w:i/>
          <w:color w:val="auto"/>
          <w:sz w:val="20"/>
          <w:szCs w:val="20"/>
        </w:rPr>
        <w:t xml:space="preserve"> </w:t>
      </w:r>
      <w:proofErr w:type="spellStart"/>
      <w:r w:rsidRPr="007456EB">
        <w:rPr>
          <w:rFonts w:asciiTheme="minorHAnsi" w:hAnsiTheme="minorHAnsi" w:cstheme="minorHAnsi"/>
          <w:i/>
          <w:color w:val="auto"/>
          <w:sz w:val="20"/>
          <w:szCs w:val="20"/>
        </w:rPr>
        <w:t>Memorial</w:t>
      </w:r>
      <w:proofErr w:type="spellEnd"/>
      <w:r w:rsidRPr="007456EB">
        <w:rPr>
          <w:rFonts w:asciiTheme="minorHAnsi" w:hAnsiTheme="minorHAnsi" w:cstheme="minorHAnsi"/>
          <w:i/>
          <w:color w:val="auto"/>
          <w:sz w:val="20"/>
          <w:szCs w:val="20"/>
        </w:rPr>
        <w:t xml:space="preserve"> </w:t>
      </w:r>
      <w:proofErr w:type="spellStart"/>
      <w:r w:rsidRPr="007456EB">
        <w:rPr>
          <w:rFonts w:asciiTheme="minorHAnsi" w:hAnsiTheme="minorHAnsi" w:cstheme="minorHAnsi"/>
          <w:i/>
          <w:color w:val="auto"/>
          <w:sz w:val="20"/>
          <w:szCs w:val="20"/>
        </w:rPr>
        <w:t>Hall</w:t>
      </w:r>
      <w:proofErr w:type="spellEnd"/>
      <w:r w:rsidRPr="007456EB">
        <w:rPr>
          <w:rFonts w:asciiTheme="minorHAnsi" w:hAnsiTheme="minorHAnsi" w:cstheme="minorHAnsi"/>
          <w:i/>
          <w:color w:val="auto"/>
          <w:sz w:val="20"/>
          <w:szCs w:val="20"/>
        </w:rPr>
        <w:t xml:space="preserve">: </w:t>
      </w:r>
      <w:proofErr w:type="spellStart"/>
      <w:r w:rsidRPr="007456EB">
        <w:rPr>
          <w:rFonts w:asciiTheme="minorHAnsi" w:hAnsiTheme="minorHAnsi" w:cstheme="minorHAnsi"/>
          <w:i/>
          <w:color w:val="auto"/>
          <w:sz w:val="20"/>
          <w:szCs w:val="20"/>
        </w:rPr>
        <w:t>Exhibition</w:t>
      </w:r>
      <w:proofErr w:type="spellEnd"/>
      <w:r w:rsidRPr="007456EB">
        <w:rPr>
          <w:rFonts w:asciiTheme="minorHAnsi" w:hAnsiTheme="minorHAnsi" w:cstheme="minorHAnsi"/>
          <w:i/>
          <w:color w:val="auto"/>
          <w:sz w:val="20"/>
          <w:szCs w:val="20"/>
        </w:rPr>
        <w:t xml:space="preserve"> </w:t>
      </w:r>
      <w:proofErr w:type="spellStart"/>
      <w:r w:rsidRPr="007456EB">
        <w:rPr>
          <w:rFonts w:asciiTheme="minorHAnsi" w:hAnsiTheme="minorHAnsi" w:cstheme="minorHAnsi"/>
          <w:i/>
          <w:color w:val="auto"/>
          <w:sz w:val="20"/>
          <w:szCs w:val="20"/>
        </w:rPr>
        <w:t>Hall</w:t>
      </w:r>
      <w:proofErr w:type="spellEnd"/>
      <w:r w:rsidRPr="007456EB">
        <w:rPr>
          <w:rFonts w:asciiTheme="minorHAnsi" w:hAnsiTheme="minorHAnsi" w:cstheme="minorHAnsi"/>
          <w:i/>
          <w:color w:val="auto"/>
          <w:sz w:val="20"/>
          <w:szCs w:val="20"/>
        </w:rPr>
        <w:t xml:space="preserve"> of Historical </w:t>
      </w:r>
      <w:proofErr w:type="spellStart"/>
      <w:r w:rsidRPr="007456EB">
        <w:rPr>
          <w:rFonts w:asciiTheme="minorHAnsi" w:hAnsiTheme="minorHAnsi" w:cstheme="minorHAnsi"/>
          <w:i/>
          <w:color w:val="auto"/>
          <w:sz w:val="20"/>
          <w:szCs w:val="20"/>
        </w:rPr>
        <w:t>Relics</w:t>
      </w:r>
      <w:proofErr w:type="spellEnd"/>
      <w:r w:rsidRPr="007456EB">
        <w:rPr>
          <w:rFonts w:asciiTheme="minorHAnsi" w:hAnsiTheme="minorHAnsi" w:cstheme="minorHAnsi"/>
          <w:i/>
          <w:color w:val="auto"/>
          <w:sz w:val="20"/>
          <w:szCs w:val="20"/>
        </w:rPr>
        <w:t xml:space="preserve"> of </w:t>
      </w:r>
      <w:proofErr w:type="spellStart"/>
      <w:r w:rsidRPr="007456EB">
        <w:rPr>
          <w:rFonts w:asciiTheme="minorHAnsi" w:hAnsiTheme="minorHAnsi" w:cstheme="minorHAnsi"/>
          <w:i/>
          <w:color w:val="auto"/>
          <w:sz w:val="20"/>
          <w:szCs w:val="20"/>
        </w:rPr>
        <w:t>Chiang</w:t>
      </w:r>
      <w:proofErr w:type="spellEnd"/>
      <w:r w:rsidRPr="007456EB">
        <w:rPr>
          <w:rFonts w:asciiTheme="minorHAnsi" w:hAnsiTheme="minorHAnsi" w:cstheme="minorHAnsi"/>
          <w:i/>
          <w:color w:val="auto"/>
          <w:sz w:val="20"/>
          <w:szCs w:val="20"/>
        </w:rPr>
        <w:t xml:space="preserve"> Kai-</w:t>
      </w:r>
      <w:proofErr w:type="spellStart"/>
      <w:r w:rsidRPr="007456EB">
        <w:rPr>
          <w:rFonts w:asciiTheme="minorHAnsi" w:hAnsiTheme="minorHAnsi" w:cstheme="minorHAnsi"/>
          <w:i/>
          <w:color w:val="auto"/>
          <w:sz w:val="20"/>
          <w:szCs w:val="20"/>
        </w:rPr>
        <w:t>Shek</w:t>
      </w:r>
      <w:proofErr w:type="spellEnd"/>
      <w:r w:rsidRPr="007456EB">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[online]. </w:t>
      </w:r>
      <w:proofErr w:type="spellStart"/>
      <w:r w:rsidRPr="007456EB">
        <w:rPr>
          <w:rFonts w:asciiTheme="minorHAnsi" w:hAnsiTheme="minorHAnsi" w:cstheme="minorHAnsi"/>
          <w:color w:val="auto"/>
          <w:sz w:val="20"/>
          <w:szCs w:val="20"/>
        </w:rPr>
        <w:t>Taipei</w:t>
      </w:r>
      <w:proofErr w:type="spellEnd"/>
      <w:r w:rsidRPr="007456EB">
        <w:rPr>
          <w:rFonts w:asciiTheme="minorHAnsi" w:hAnsiTheme="minorHAnsi" w:cstheme="minorHAnsi"/>
          <w:color w:val="auto"/>
          <w:sz w:val="20"/>
          <w:szCs w:val="20"/>
        </w:rPr>
        <w:t xml:space="preserve"> City</w:t>
      </w:r>
      <w:r>
        <w:rPr>
          <w:rFonts w:asciiTheme="minorHAnsi" w:hAnsiTheme="minorHAnsi" w:cstheme="minorHAnsi"/>
          <w:color w:val="auto"/>
          <w:sz w:val="20"/>
          <w:szCs w:val="20"/>
        </w:rPr>
        <w:t xml:space="preserve">: </w:t>
      </w:r>
      <w:r w:rsidRPr="007456EB">
        <w:rPr>
          <w:rFonts w:asciiTheme="minorHAnsi" w:hAnsiTheme="minorHAnsi" w:cstheme="minorHAnsi"/>
          <w:color w:val="auto"/>
          <w:sz w:val="20"/>
          <w:szCs w:val="20"/>
        </w:rPr>
        <w:t xml:space="preserve">National </w:t>
      </w:r>
      <w:proofErr w:type="spellStart"/>
      <w:r w:rsidRPr="007456EB">
        <w:rPr>
          <w:rFonts w:asciiTheme="minorHAnsi" w:hAnsiTheme="minorHAnsi" w:cstheme="minorHAnsi"/>
          <w:color w:val="auto"/>
          <w:sz w:val="20"/>
          <w:szCs w:val="20"/>
        </w:rPr>
        <w:t>Chiang</w:t>
      </w:r>
      <w:proofErr w:type="spellEnd"/>
      <w:r w:rsidRPr="007456EB">
        <w:rPr>
          <w:rFonts w:asciiTheme="minorHAnsi" w:hAnsiTheme="minorHAnsi" w:cstheme="minorHAnsi"/>
          <w:color w:val="auto"/>
          <w:sz w:val="20"/>
          <w:szCs w:val="20"/>
        </w:rPr>
        <w:t xml:space="preserve"> Kai-</w:t>
      </w:r>
      <w:proofErr w:type="spellStart"/>
      <w:r w:rsidRPr="007456EB">
        <w:rPr>
          <w:rFonts w:asciiTheme="minorHAnsi" w:hAnsiTheme="minorHAnsi" w:cstheme="minorHAnsi"/>
          <w:color w:val="auto"/>
          <w:sz w:val="20"/>
          <w:szCs w:val="20"/>
        </w:rPr>
        <w:t>shek</w:t>
      </w:r>
      <w:proofErr w:type="spellEnd"/>
      <w:r w:rsidRPr="007456EB">
        <w:rPr>
          <w:rFonts w:asciiTheme="minorHAnsi" w:hAnsiTheme="minorHAnsi" w:cstheme="minorHAnsi"/>
          <w:color w:val="auto"/>
          <w:sz w:val="20"/>
          <w:szCs w:val="20"/>
        </w:rPr>
        <w:t xml:space="preserve"> </w:t>
      </w:r>
      <w:proofErr w:type="spellStart"/>
      <w:r w:rsidRPr="007456EB">
        <w:rPr>
          <w:rFonts w:asciiTheme="minorHAnsi" w:hAnsiTheme="minorHAnsi" w:cstheme="minorHAnsi"/>
          <w:color w:val="auto"/>
          <w:sz w:val="20"/>
          <w:szCs w:val="20"/>
        </w:rPr>
        <w:t>Memorial</w:t>
      </w:r>
      <w:proofErr w:type="spellEnd"/>
      <w:r w:rsidRPr="007456EB">
        <w:rPr>
          <w:rFonts w:asciiTheme="minorHAnsi" w:hAnsiTheme="minorHAnsi" w:cstheme="minorHAnsi"/>
          <w:color w:val="auto"/>
          <w:sz w:val="20"/>
          <w:szCs w:val="20"/>
        </w:rPr>
        <w:t xml:space="preserve"> </w:t>
      </w:r>
      <w:proofErr w:type="spellStart"/>
      <w:r w:rsidRPr="007456EB">
        <w:rPr>
          <w:rFonts w:asciiTheme="minorHAnsi" w:hAnsiTheme="minorHAnsi" w:cstheme="minorHAnsi"/>
          <w:color w:val="auto"/>
          <w:sz w:val="20"/>
          <w:szCs w:val="20"/>
        </w:rPr>
        <w:t>Hall</w:t>
      </w:r>
      <w:proofErr w:type="spellEnd"/>
      <w:r>
        <w:rPr>
          <w:rFonts w:asciiTheme="minorHAnsi" w:hAnsiTheme="minorHAnsi" w:cstheme="minorHAnsi"/>
          <w:color w:val="auto"/>
          <w:sz w:val="20"/>
          <w:szCs w:val="20"/>
        </w:rPr>
        <w:t xml:space="preserve">, 2021. </w:t>
      </w:r>
      <w:r w:rsidRPr="0068765C">
        <w:rPr>
          <w:rFonts w:asciiTheme="minorHAnsi" w:hAnsiTheme="minorHAnsi" w:cstheme="minorHAnsi"/>
          <w:color w:val="auto"/>
          <w:sz w:val="20"/>
          <w:szCs w:val="20"/>
        </w:rPr>
        <w:t>[cit. 2021-02-22].</w:t>
      </w:r>
      <w:r w:rsidRPr="0068765C">
        <w:rPr>
          <w:color w:val="auto"/>
        </w:rPr>
        <w:t xml:space="preserve"> </w:t>
      </w:r>
      <w:r w:rsidRPr="0068765C">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Dostupný z www: </w:t>
      </w:r>
      <w:r>
        <w:rPr>
          <w:rFonts w:asciiTheme="minorHAnsi" w:hAnsiTheme="minorHAnsi" w:cstheme="minorHAnsi"/>
          <w:color w:val="auto"/>
          <w:sz w:val="20"/>
          <w:szCs w:val="20"/>
        </w:rPr>
        <w:br/>
        <w:t>&lt;</w:t>
      </w:r>
      <w:r w:rsidRPr="007456EB">
        <w:rPr>
          <w:rFonts w:asciiTheme="minorHAnsi" w:hAnsiTheme="minorHAnsi" w:cstheme="minorHAnsi"/>
          <w:color w:val="auto"/>
          <w:sz w:val="20"/>
          <w:szCs w:val="20"/>
        </w:rPr>
        <w:t>https://www.cksmh.gov.tw/en/content_140.html</w:t>
      </w:r>
      <w:r>
        <w:rPr>
          <w:rFonts w:asciiTheme="minorHAnsi" w:hAnsiTheme="minorHAnsi" w:cstheme="minorHAnsi"/>
          <w:color w:val="auto"/>
          <w:sz w:val="20"/>
          <w:szCs w:val="20"/>
        </w:rPr>
        <w:t>&gt;.</w:t>
      </w:r>
    </w:p>
  </w:footnote>
  <w:footnote w:id="45">
    <w:p w14:paraId="74CDB12F" w14:textId="348EFBDB" w:rsidR="001C6223" w:rsidRPr="00D40ED5" w:rsidRDefault="001C6223" w:rsidP="00E02F22">
      <w:pPr>
        <w:shd w:val="clear" w:color="auto" w:fill="FFFFFF"/>
        <w:spacing w:after="0" w:line="240" w:lineRule="auto"/>
        <w:jc w:val="both"/>
        <w:outlineLvl w:val="0"/>
        <w:rPr>
          <w:sz w:val="20"/>
          <w:szCs w:val="20"/>
        </w:rPr>
      </w:pPr>
      <w:r w:rsidRPr="00D40ED5">
        <w:rPr>
          <w:rStyle w:val="Znakapoznpodarou"/>
          <w:sz w:val="20"/>
          <w:szCs w:val="20"/>
        </w:rPr>
        <w:footnoteRef/>
      </w:r>
      <w:r w:rsidRPr="00D40ED5">
        <w:rPr>
          <w:sz w:val="20"/>
          <w:szCs w:val="20"/>
        </w:rPr>
        <w:t xml:space="preserve"> </w:t>
      </w:r>
      <w:r w:rsidRPr="00D40ED5">
        <w:rPr>
          <w:rFonts w:eastAsia="Times New Roman" w:cstheme="minorHAnsi"/>
          <w:i/>
          <w:iCs/>
          <w:color w:val="1A1A1A"/>
          <w:kern w:val="36"/>
          <w:sz w:val="20"/>
          <w:szCs w:val="20"/>
          <w:lang w:eastAsia="cs-CZ"/>
        </w:rPr>
        <w:t xml:space="preserve">Nelson Mandela </w:t>
      </w:r>
      <w:r w:rsidRPr="00D40ED5">
        <w:rPr>
          <w:rFonts w:eastAsia="Times New Roman" w:cstheme="minorHAnsi"/>
          <w:i/>
          <w:iCs/>
          <w:color w:val="1A1A1A"/>
          <w:sz w:val="20"/>
          <w:szCs w:val="20"/>
          <w:lang w:eastAsia="cs-CZ"/>
        </w:rPr>
        <w:t xml:space="preserve">president of </w:t>
      </w:r>
      <w:proofErr w:type="spellStart"/>
      <w:r w:rsidRPr="00D40ED5">
        <w:rPr>
          <w:rFonts w:eastAsia="Times New Roman" w:cstheme="minorHAnsi"/>
          <w:i/>
          <w:iCs/>
          <w:color w:val="1A1A1A"/>
          <w:sz w:val="20"/>
          <w:szCs w:val="20"/>
          <w:lang w:eastAsia="cs-CZ"/>
        </w:rPr>
        <w:t>South</w:t>
      </w:r>
      <w:proofErr w:type="spellEnd"/>
      <w:r w:rsidRPr="00D40ED5">
        <w:rPr>
          <w:rFonts w:eastAsia="Times New Roman" w:cstheme="minorHAnsi"/>
          <w:i/>
          <w:iCs/>
          <w:color w:val="1A1A1A"/>
          <w:sz w:val="20"/>
          <w:szCs w:val="20"/>
          <w:lang w:eastAsia="cs-CZ"/>
        </w:rPr>
        <w:t xml:space="preserve"> </w:t>
      </w:r>
      <w:proofErr w:type="spellStart"/>
      <w:r w:rsidRPr="00D40ED5">
        <w:rPr>
          <w:rFonts w:eastAsia="Times New Roman" w:cstheme="minorHAnsi"/>
          <w:i/>
          <w:iCs/>
          <w:color w:val="1A1A1A"/>
          <w:sz w:val="20"/>
          <w:szCs w:val="20"/>
          <w:lang w:eastAsia="cs-CZ"/>
        </w:rPr>
        <w:t>Africa</w:t>
      </w:r>
      <w:proofErr w:type="spellEnd"/>
      <w:r w:rsidRPr="00D40ED5">
        <w:rPr>
          <w:rFonts w:eastAsia="Times New Roman" w:cstheme="minorHAnsi"/>
          <w:color w:val="1A1A1A"/>
          <w:sz w:val="20"/>
          <w:szCs w:val="20"/>
          <w:lang w:eastAsia="cs-CZ"/>
        </w:rPr>
        <w:t xml:space="preserve"> [online]. </w:t>
      </w:r>
      <w:proofErr w:type="spellStart"/>
      <w:r w:rsidRPr="00D40ED5">
        <w:rPr>
          <w:rFonts w:eastAsia="Times New Roman" w:cstheme="minorHAnsi"/>
          <w:color w:val="1A1A1A"/>
          <w:sz w:val="20"/>
          <w:szCs w:val="20"/>
          <w:lang w:eastAsia="cs-CZ"/>
        </w:rPr>
        <w:t>Encyclop</w:t>
      </w:r>
      <w:r>
        <w:rPr>
          <w:rFonts w:eastAsia="Times New Roman" w:cstheme="minorHAnsi"/>
          <w:color w:val="1A1A1A"/>
          <w:sz w:val="20"/>
          <w:szCs w:val="20"/>
          <w:lang w:eastAsia="cs-CZ"/>
        </w:rPr>
        <w:t>eae</w:t>
      </w:r>
      <w:r w:rsidRPr="00D40ED5">
        <w:rPr>
          <w:rFonts w:eastAsia="Times New Roman" w:cstheme="minorHAnsi"/>
          <w:color w:val="1A1A1A"/>
          <w:sz w:val="20"/>
          <w:szCs w:val="20"/>
          <w:lang w:eastAsia="cs-CZ"/>
        </w:rPr>
        <w:t>dia</w:t>
      </w:r>
      <w:proofErr w:type="spellEnd"/>
      <w:r w:rsidRPr="00D40ED5">
        <w:rPr>
          <w:rFonts w:eastAsia="Times New Roman" w:cstheme="minorHAnsi"/>
          <w:color w:val="1A1A1A"/>
          <w:sz w:val="20"/>
          <w:szCs w:val="20"/>
          <w:lang w:eastAsia="cs-CZ"/>
        </w:rPr>
        <w:t xml:space="preserve"> </w:t>
      </w:r>
      <w:proofErr w:type="spellStart"/>
      <w:r w:rsidRPr="00D40ED5">
        <w:rPr>
          <w:rFonts w:eastAsia="Times New Roman" w:cstheme="minorHAnsi"/>
          <w:color w:val="1A1A1A"/>
          <w:sz w:val="20"/>
          <w:szCs w:val="20"/>
          <w:lang w:eastAsia="cs-CZ"/>
        </w:rPr>
        <w:t>Britannica</w:t>
      </w:r>
      <w:proofErr w:type="spellEnd"/>
      <w:r w:rsidRPr="00D40ED5">
        <w:rPr>
          <w:rFonts w:eastAsia="Times New Roman" w:cstheme="minorHAnsi"/>
          <w:color w:val="1A1A1A"/>
          <w:sz w:val="20"/>
          <w:szCs w:val="20"/>
          <w:lang w:eastAsia="cs-CZ"/>
        </w:rPr>
        <w:t>, 2021. [cit. 2021-03-11]. Dostupný z: &lt;https://www.britannica.com/</w:t>
      </w:r>
      <w:proofErr w:type="spellStart"/>
      <w:r w:rsidRPr="00D40ED5">
        <w:rPr>
          <w:rFonts w:eastAsia="Times New Roman" w:cstheme="minorHAnsi"/>
          <w:color w:val="1A1A1A"/>
          <w:sz w:val="20"/>
          <w:szCs w:val="20"/>
          <w:lang w:eastAsia="cs-CZ"/>
        </w:rPr>
        <w:t>topic</w:t>
      </w:r>
      <w:proofErr w:type="spellEnd"/>
      <w:r w:rsidRPr="00D40ED5">
        <w:rPr>
          <w:rFonts w:eastAsia="Times New Roman" w:cstheme="minorHAnsi"/>
          <w:color w:val="1A1A1A"/>
          <w:sz w:val="20"/>
          <w:szCs w:val="20"/>
          <w:lang w:eastAsia="cs-CZ"/>
        </w:rPr>
        <w:t>/</w:t>
      </w:r>
      <w:proofErr w:type="spellStart"/>
      <w:r w:rsidRPr="00D40ED5">
        <w:rPr>
          <w:rFonts w:eastAsia="Times New Roman" w:cstheme="minorHAnsi"/>
          <w:color w:val="1A1A1A"/>
          <w:sz w:val="20"/>
          <w:szCs w:val="20"/>
          <w:lang w:eastAsia="cs-CZ"/>
        </w:rPr>
        <w:t>African</w:t>
      </w:r>
      <w:proofErr w:type="spellEnd"/>
      <w:r w:rsidRPr="00D40ED5">
        <w:rPr>
          <w:rFonts w:eastAsia="Times New Roman" w:cstheme="minorHAnsi"/>
          <w:color w:val="1A1A1A"/>
          <w:sz w:val="20"/>
          <w:szCs w:val="20"/>
          <w:lang w:eastAsia="cs-CZ"/>
        </w:rPr>
        <w:t>-National-</w:t>
      </w:r>
      <w:proofErr w:type="spellStart"/>
      <w:r w:rsidRPr="00D40ED5">
        <w:rPr>
          <w:rFonts w:eastAsia="Times New Roman" w:cstheme="minorHAnsi"/>
          <w:color w:val="1A1A1A"/>
          <w:sz w:val="20"/>
          <w:szCs w:val="20"/>
          <w:lang w:eastAsia="cs-CZ"/>
        </w:rPr>
        <w:t>Congress</w:t>
      </w:r>
      <w:proofErr w:type="spellEnd"/>
      <w:r w:rsidRPr="00D40ED5">
        <w:rPr>
          <w:rFonts w:eastAsia="Times New Roman" w:cstheme="minorHAnsi"/>
          <w:color w:val="1A1A1A"/>
          <w:sz w:val="20"/>
          <w:szCs w:val="20"/>
          <w:lang w:eastAsia="cs-CZ"/>
        </w:rPr>
        <w:t>&gt;.</w:t>
      </w:r>
    </w:p>
  </w:footnote>
  <w:footnote w:id="46">
    <w:p w14:paraId="1213579B" w14:textId="4DC57602" w:rsidR="001C6223" w:rsidRPr="007D767C" w:rsidRDefault="001C6223" w:rsidP="00E02F22">
      <w:pPr>
        <w:pStyle w:val="Textpoznpodarou"/>
        <w:jc w:val="both"/>
      </w:pPr>
      <w:r w:rsidRPr="007D767C">
        <w:rPr>
          <w:rStyle w:val="Znakapoznpodarou"/>
        </w:rPr>
        <w:footnoteRef/>
      </w:r>
      <w:r w:rsidRPr="007D767C">
        <w:t xml:space="preserve"> </w:t>
      </w:r>
      <w:r w:rsidRPr="007D767C">
        <w:rPr>
          <w:i/>
          <w:iCs/>
        </w:rPr>
        <w:t xml:space="preserve">The </w:t>
      </w:r>
      <w:proofErr w:type="spellStart"/>
      <w:r w:rsidRPr="007D767C">
        <w:rPr>
          <w:i/>
          <w:iCs/>
        </w:rPr>
        <w:t>Meaning</w:t>
      </w:r>
      <w:proofErr w:type="spellEnd"/>
      <w:r w:rsidRPr="007D767C">
        <w:rPr>
          <w:i/>
          <w:iCs/>
        </w:rPr>
        <w:t xml:space="preserve"> of Mandela </w:t>
      </w:r>
      <w:r w:rsidRPr="007D767C">
        <w:t xml:space="preserve">[online]. Nelson Mandela Museum, 2021. [cit. 2021-03-11]. Dostupný z www: </w:t>
      </w:r>
      <w:hyperlink r:id="rId15" w:history="1">
        <w:r w:rsidRPr="007D767C">
          <w:rPr>
            <w:rStyle w:val="Hypertextovodkaz"/>
            <w:color w:val="auto"/>
            <w:u w:val="none"/>
          </w:rPr>
          <w:t xml:space="preserve"> &lt;https://www.nelsonmandelamuseum.org.za/exhibitions/the-meaning-of-mandela</w:t>
        </w:r>
      </w:hyperlink>
      <w:r w:rsidRPr="007D767C">
        <w:t>&gt;.</w:t>
      </w:r>
    </w:p>
  </w:footnote>
  <w:footnote w:id="47">
    <w:p w14:paraId="0B148EC8" w14:textId="77777777" w:rsidR="001C6223" w:rsidRPr="007D767C" w:rsidRDefault="001C6223" w:rsidP="00E02F22">
      <w:pPr>
        <w:spacing w:after="0"/>
        <w:jc w:val="both"/>
        <w:rPr>
          <w:sz w:val="20"/>
          <w:szCs w:val="20"/>
        </w:rPr>
      </w:pPr>
      <w:r w:rsidRPr="007D767C">
        <w:rPr>
          <w:rStyle w:val="Znakapoznpodarou"/>
          <w:sz w:val="20"/>
          <w:szCs w:val="20"/>
        </w:rPr>
        <w:footnoteRef/>
      </w:r>
      <w:r w:rsidRPr="007D767C">
        <w:rPr>
          <w:sz w:val="20"/>
          <w:szCs w:val="20"/>
        </w:rPr>
        <w:t xml:space="preserve"> </w:t>
      </w:r>
      <w:r w:rsidRPr="007D767C">
        <w:rPr>
          <w:rFonts w:cstheme="minorHAnsi"/>
          <w:sz w:val="20"/>
          <w:szCs w:val="20"/>
          <w:shd w:val="clear" w:color="auto" w:fill="FFFFFF"/>
        </w:rPr>
        <w:t>Brutalismus je </w:t>
      </w:r>
      <w:hyperlink r:id="rId16" w:tooltip="Moderní umění" w:history="1">
        <w:r w:rsidRPr="007D767C">
          <w:rPr>
            <w:rStyle w:val="Hypertextovodkaz"/>
            <w:rFonts w:cstheme="minorHAnsi"/>
            <w:color w:val="auto"/>
            <w:sz w:val="20"/>
            <w:szCs w:val="20"/>
            <w:u w:val="none"/>
            <w:shd w:val="clear" w:color="auto" w:fill="FFFFFF"/>
          </w:rPr>
          <w:t>moderní</w:t>
        </w:r>
      </w:hyperlink>
      <w:r w:rsidRPr="007D767C">
        <w:rPr>
          <w:rFonts w:cstheme="minorHAnsi"/>
          <w:sz w:val="20"/>
          <w:szCs w:val="20"/>
          <w:shd w:val="clear" w:color="auto" w:fill="FFFFFF"/>
        </w:rPr>
        <w:t> </w:t>
      </w:r>
      <w:hyperlink r:id="rId17" w:tooltip="Architektura" w:history="1">
        <w:r w:rsidRPr="007D767C">
          <w:rPr>
            <w:rStyle w:val="Hypertextovodkaz"/>
            <w:rFonts w:cstheme="minorHAnsi"/>
            <w:color w:val="auto"/>
            <w:sz w:val="20"/>
            <w:szCs w:val="20"/>
            <w:u w:val="none"/>
            <w:shd w:val="clear" w:color="auto" w:fill="FFFFFF"/>
          </w:rPr>
          <w:t>architektonický styl</w:t>
        </w:r>
      </w:hyperlink>
      <w:r w:rsidRPr="007D767C">
        <w:rPr>
          <w:rFonts w:cstheme="minorHAnsi"/>
          <w:sz w:val="20"/>
          <w:szCs w:val="20"/>
          <w:shd w:val="clear" w:color="auto" w:fill="FFFFFF"/>
        </w:rPr>
        <w:t>, který svůj vrchol zažíval v letech </w:t>
      </w:r>
      <w:hyperlink r:id="rId18" w:tooltip="1954" w:history="1">
        <w:r w:rsidRPr="007D767C">
          <w:rPr>
            <w:rStyle w:val="Hypertextovodkaz"/>
            <w:rFonts w:cstheme="minorHAnsi"/>
            <w:color w:val="auto"/>
            <w:sz w:val="20"/>
            <w:szCs w:val="20"/>
            <w:u w:val="none"/>
            <w:shd w:val="clear" w:color="auto" w:fill="FFFFFF"/>
          </w:rPr>
          <w:t>1954</w:t>
        </w:r>
      </w:hyperlink>
      <w:r w:rsidRPr="007D767C">
        <w:rPr>
          <w:rFonts w:cstheme="minorHAnsi"/>
          <w:sz w:val="20"/>
          <w:szCs w:val="20"/>
          <w:shd w:val="clear" w:color="auto" w:fill="FFFFFF"/>
        </w:rPr>
        <w:t>–</w:t>
      </w:r>
      <w:hyperlink r:id="rId19" w:tooltip="1970" w:history="1">
        <w:r w:rsidRPr="007D767C">
          <w:rPr>
            <w:rStyle w:val="Hypertextovodkaz"/>
            <w:rFonts w:cstheme="minorHAnsi"/>
            <w:color w:val="auto"/>
            <w:sz w:val="20"/>
            <w:szCs w:val="20"/>
            <w:u w:val="none"/>
            <w:shd w:val="clear" w:color="auto" w:fill="FFFFFF"/>
          </w:rPr>
          <w:t>1970</w:t>
        </w:r>
      </w:hyperlink>
      <w:r w:rsidRPr="007D767C">
        <w:rPr>
          <w:rFonts w:cstheme="minorHAnsi"/>
          <w:sz w:val="20"/>
          <w:szCs w:val="20"/>
          <w:shd w:val="clear" w:color="auto" w:fill="FFFFFF"/>
        </w:rPr>
        <w:t xml:space="preserve">. Název je odvozen </w:t>
      </w:r>
      <w:r w:rsidRPr="007D767C">
        <w:rPr>
          <w:rFonts w:cstheme="minorHAnsi"/>
          <w:sz w:val="20"/>
          <w:szCs w:val="20"/>
          <w:shd w:val="clear" w:color="auto" w:fill="FFFFFF"/>
        </w:rPr>
        <w:br/>
        <w:t>z francouzského </w:t>
      </w:r>
      <w:r w:rsidRPr="007D767C">
        <w:rPr>
          <w:rFonts w:cstheme="minorHAnsi"/>
          <w:i/>
          <w:iCs/>
          <w:sz w:val="20"/>
          <w:szCs w:val="20"/>
          <w:shd w:val="clear" w:color="auto" w:fill="FFFFFF"/>
        </w:rPr>
        <w:t>(</w:t>
      </w:r>
      <w:proofErr w:type="spellStart"/>
      <w:r w:rsidRPr="007D767C">
        <w:rPr>
          <w:rFonts w:cstheme="minorHAnsi"/>
          <w:i/>
          <w:iCs/>
          <w:sz w:val="20"/>
          <w:szCs w:val="20"/>
          <w:shd w:val="clear" w:color="auto" w:fill="FFFFFF"/>
        </w:rPr>
        <w:t>béton</w:t>
      </w:r>
      <w:proofErr w:type="spellEnd"/>
      <w:r w:rsidRPr="007D767C">
        <w:rPr>
          <w:rFonts w:cstheme="minorHAnsi"/>
          <w:i/>
          <w:iCs/>
          <w:sz w:val="20"/>
          <w:szCs w:val="20"/>
          <w:shd w:val="clear" w:color="auto" w:fill="FFFFFF"/>
        </w:rPr>
        <w:t xml:space="preserve">) </w:t>
      </w:r>
      <w:proofErr w:type="spellStart"/>
      <w:r w:rsidRPr="007D767C">
        <w:rPr>
          <w:rFonts w:cstheme="minorHAnsi"/>
          <w:i/>
          <w:iCs/>
          <w:sz w:val="20"/>
          <w:szCs w:val="20"/>
          <w:shd w:val="clear" w:color="auto" w:fill="FFFFFF"/>
        </w:rPr>
        <w:t>brut</w:t>
      </w:r>
      <w:proofErr w:type="spellEnd"/>
      <w:r w:rsidRPr="007D767C">
        <w:rPr>
          <w:rFonts w:cstheme="minorHAnsi"/>
          <w:sz w:val="20"/>
          <w:szCs w:val="20"/>
          <w:shd w:val="clear" w:color="auto" w:fill="FFFFFF"/>
        </w:rPr>
        <w:t>, (drsný beton).</w:t>
      </w:r>
    </w:p>
  </w:footnote>
  <w:footnote w:id="48">
    <w:p w14:paraId="2EB64E59" w14:textId="77777777" w:rsidR="001C6223" w:rsidRPr="007D767C" w:rsidRDefault="001C6223" w:rsidP="00E02F22">
      <w:pPr>
        <w:pStyle w:val="Textpoznpodarou"/>
        <w:jc w:val="both"/>
      </w:pPr>
      <w:r w:rsidRPr="007D767C">
        <w:rPr>
          <w:rStyle w:val="Znakapoznpodarou"/>
        </w:rPr>
        <w:footnoteRef/>
      </w:r>
      <w:r w:rsidRPr="007D767C">
        <w:t xml:space="preserve"> PORTELINHA, </w:t>
      </w:r>
      <w:proofErr w:type="spellStart"/>
      <w:r w:rsidRPr="007D767C">
        <w:t>Ruthia</w:t>
      </w:r>
      <w:proofErr w:type="spellEnd"/>
      <w:r w:rsidRPr="007D767C">
        <w:t xml:space="preserve">. </w:t>
      </w:r>
      <w:proofErr w:type="spellStart"/>
      <w:r w:rsidRPr="007D767C">
        <w:rPr>
          <w:i/>
          <w:iCs/>
        </w:rPr>
        <w:t>Memorial</w:t>
      </w:r>
      <w:proofErr w:type="spellEnd"/>
      <w:r w:rsidRPr="007D767C">
        <w:rPr>
          <w:i/>
          <w:iCs/>
        </w:rPr>
        <w:t xml:space="preserve"> </w:t>
      </w:r>
      <w:proofErr w:type="spellStart"/>
      <w:r w:rsidRPr="007D767C">
        <w:rPr>
          <w:i/>
          <w:iCs/>
        </w:rPr>
        <w:t>Agostinho</w:t>
      </w:r>
      <w:proofErr w:type="spellEnd"/>
      <w:r w:rsidRPr="007D767C">
        <w:rPr>
          <w:i/>
          <w:iCs/>
        </w:rPr>
        <w:t xml:space="preserve"> </w:t>
      </w:r>
      <w:proofErr w:type="spellStart"/>
      <w:r w:rsidRPr="007D767C">
        <w:rPr>
          <w:i/>
          <w:iCs/>
        </w:rPr>
        <w:t>Neto</w:t>
      </w:r>
      <w:proofErr w:type="spellEnd"/>
      <w:r w:rsidRPr="007D767C">
        <w:rPr>
          <w:i/>
          <w:iCs/>
        </w:rPr>
        <w:t xml:space="preserve">. </w:t>
      </w:r>
      <w:proofErr w:type="spellStart"/>
      <w:r w:rsidRPr="007D767C">
        <w:rPr>
          <w:i/>
          <w:iCs/>
        </w:rPr>
        <w:t>Porqué</w:t>
      </w:r>
      <w:proofErr w:type="spellEnd"/>
      <w:r w:rsidRPr="007D767C">
        <w:rPr>
          <w:i/>
          <w:iCs/>
        </w:rPr>
        <w:t xml:space="preserve"> é 4 de </w:t>
      </w:r>
      <w:proofErr w:type="spellStart"/>
      <w:r w:rsidRPr="007D767C">
        <w:rPr>
          <w:i/>
          <w:iCs/>
        </w:rPr>
        <w:t>Fevereiro</w:t>
      </w:r>
      <w:proofErr w:type="spellEnd"/>
      <w:r w:rsidRPr="007D767C">
        <w:t xml:space="preserve"> [online]. </w:t>
      </w:r>
      <w:proofErr w:type="spellStart"/>
      <w:r w:rsidRPr="007D767C">
        <w:t>Berco</w:t>
      </w:r>
      <w:proofErr w:type="spellEnd"/>
      <w:r w:rsidRPr="007D767C">
        <w:t xml:space="preserve"> do </w:t>
      </w:r>
      <w:proofErr w:type="spellStart"/>
      <w:r w:rsidRPr="007D767C">
        <w:t>Mundo</w:t>
      </w:r>
      <w:proofErr w:type="spellEnd"/>
      <w:r w:rsidRPr="007D767C">
        <w:t>, 2017. [cit. 2021-03-14]. Dostupný z www: &lt;https://bercodomundo.com/2017/02/memorial-agostinho-neto.html&gt;.</w:t>
      </w:r>
    </w:p>
  </w:footnote>
  <w:footnote w:id="49">
    <w:p w14:paraId="22E86EF2" w14:textId="77777777" w:rsidR="001C6223" w:rsidRDefault="001C6223" w:rsidP="00E02F22">
      <w:pPr>
        <w:pStyle w:val="Textpoznpodarou"/>
        <w:jc w:val="both"/>
      </w:pPr>
      <w:r>
        <w:rPr>
          <w:rStyle w:val="Znakapoznpodarou"/>
        </w:rPr>
        <w:footnoteRef/>
      </w:r>
      <w:r>
        <w:t xml:space="preserve"> </w:t>
      </w:r>
      <w:proofErr w:type="spellStart"/>
      <w:r w:rsidRPr="00D63D13">
        <w:rPr>
          <w:i/>
          <w:iCs/>
        </w:rPr>
        <w:t>Léopold</w:t>
      </w:r>
      <w:proofErr w:type="spellEnd"/>
      <w:r w:rsidRPr="00D63D13">
        <w:rPr>
          <w:i/>
          <w:iCs/>
        </w:rPr>
        <w:t xml:space="preserve"> </w:t>
      </w:r>
      <w:proofErr w:type="spellStart"/>
      <w:r w:rsidRPr="00D63D13">
        <w:rPr>
          <w:i/>
          <w:iCs/>
        </w:rPr>
        <w:t>Sédar</w:t>
      </w:r>
      <w:proofErr w:type="spellEnd"/>
      <w:r w:rsidRPr="00D63D13">
        <w:rPr>
          <w:i/>
          <w:iCs/>
        </w:rPr>
        <w:t xml:space="preserve"> </w:t>
      </w:r>
      <w:proofErr w:type="spellStart"/>
      <w:r w:rsidRPr="00D63D13">
        <w:rPr>
          <w:i/>
          <w:iCs/>
        </w:rPr>
        <w:t>Senghor</w:t>
      </w:r>
      <w:proofErr w:type="spellEnd"/>
      <w:r>
        <w:t xml:space="preserve"> [online]. Dakar: </w:t>
      </w:r>
      <w:proofErr w:type="spellStart"/>
      <w:r>
        <w:t>Presidency</w:t>
      </w:r>
      <w:proofErr w:type="spellEnd"/>
      <w:r>
        <w:t xml:space="preserve"> of The Republic of Senegal, 2021. [cit. 2021-03-13]. Dostupný z www: &lt;</w:t>
      </w:r>
      <w:r w:rsidRPr="00850C41">
        <w:t>https://www.presidence.sn/en/</w:t>
      </w:r>
      <w:proofErr w:type="spellStart"/>
      <w:r w:rsidRPr="00850C41">
        <w:t>presidency</w:t>
      </w:r>
      <w:proofErr w:type="spellEnd"/>
      <w:r w:rsidRPr="00850C41">
        <w:t>/</w:t>
      </w:r>
      <w:proofErr w:type="spellStart"/>
      <w:r w:rsidRPr="00850C41">
        <w:t>leopold-sedar-senghor</w:t>
      </w:r>
      <w:proofErr w:type="spellEnd"/>
      <w:r>
        <w:t>&gt;.</w:t>
      </w:r>
    </w:p>
  </w:footnote>
  <w:footnote w:id="50">
    <w:p w14:paraId="49F4FFBF" w14:textId="77777777" w:rsidR="001C6223" w:rsidRDefault="001C6223" w:rsidP="00E02F22">
      <w:pPr>
        <w:pStyle w:val="Textpoznpodarou"/>
        <w:jc w:val="both"/>
      </w:pPr>
      <w:r>
        <w:rPr>
          <w:rStyle w:val="Znakapoznpodarou"/>
        </w:rPr>
        <w:footnoteRef/>
      </w:r>
      <w:r>
        <w:t xml:space="preserve"> </w:t>
      </w:r>
      <w:r w:rsidRPr="00981815">
        <w:rPr>
          <w:i/>
          <w:iCs/>
        </w:rPr>
        <w:t xml:space="preserve">La </w:t>
      </w:r>
      <w:proofErr w:type="spellStart"/>
      <w:r w:rsidRPr="00981815">
        <w:rPr>
          <w:i/>
          <w:iCs/>
        </w:rPr>
        <w:t>maison</w:t>
      </w:r>
      <w:proofErr w:type="spellEnd"/>
      <w:r w:rsidRPr="00981815">
        <w:rPr>
          <w:i/>
          <w:iCs/>
        </w:rPr>
        <w:t xml:space="preserve"> de </w:t>
      </w:r>
      <w:proofErr w:type="spellStart"/>
      <w:r w:rsidRPr="00981815">
        <w:rPr>
          <w:i/>
          <w:iCs/>
        </w:rPr>
        <w:t>Senghor</w:t>
      </w:r>
      <w:proofErr w:type="spellEnd"/>
      <w:r w:rsidRPr="00981815">
        <w:rPr>
          <w:i/>
          <w:iCs/>
        </w:rPr>
        <w:t xml:space="preserve"> </w:t>
      </w:r>
      <w:proofErr w:type="spellStart"/>
      <w:r w:rsidRPr="00981815">
        <w:rPr>
          <w:i/>
          <w:iCs/>
        </w:rPr>
        <w:t>est</w:t>
      </w:r>
      <w:proofErr w:type="spellEnd"/>
      <w:r w:rsidRPr="00981815">
        <w:rPr>
          <w:i/>
          <w:iCs/>
        </w:rPr>
        <w:t xml:space="preserve"> </w:t>
      </w:r>
      <w:proofErr w:type="spellStart"/>
      <w:r w:rsidRPr="00981815">
        <w:rPr>
          <w:i/>
          <w:iCs/>
        </w:rPr>
        <w:t>devenue</w:t>
      </w:r>
      <w:proofErr w:type="spellEnd"/>
      <w:r w:rsidRPr="00981815">
        <w:rPr>
          <w:i/>
          <w:iCs/>
        </w:rPr>
        <w:t xml:space="preserve"> </w:t>
      </w:r>
      <w:proofErr w:type="spellStart"/>
      <w:r w:rsidRPr="00981815">
        <w:rPr>
          <w:i/>
          <w:iCs/>
        </w:rPr>
        <w:t>musée</w:t>
      </w:r>
      <w:proofErr w:type="spellEnd"/>
      <w:r>
        <w:t xml:space="preserve"> [online]. Au-Senegal.com: </w:t>
      </w:r>
      <w:proofErr w:type="spellStart"/>
      <w:r>
        <w:t>Le</w:t>
      </w:r>
      <w:proofErr w:type="spellEnd"/>
      <w:r>
        <w:t xml:space="preserve"> </w:t>
      </w:r>
      <w:proofErr w:type="spellStart"/>
      <w:r>
        <w:t>couer</w:t>
      </w:r>
      <w:proofErr w:type="spellEnd"/>
      <w:r>
        <w:t xml:space="preserve"> du Senegal, 2015. [cit. 2021-03-13]. Dostupný z www: &lt;</w:t>
      </w:r>
      <w:r w:rsidRPr="00981815">
        <w:t>https://www.au-senegal.com/la-maison-de-senghor-est-devenue-musee,10713.html?lang=fr</w:t>
      </w:r>
      <w:r>
        <w:t>&gt;.</w:t>
      </w:r>
    </w:p>
  </w:footnote>
  <w:footnote w:id="51">
    <w:p w14:paraId="57042750" w14:textId="0D1C2A85" w:rsidR="001C6223" w:rsidRPr="00E07735" w:rsidRDefault="001C6223" w:rsidP="00E02F22">
      <w:pPr>
        <w:pStyle w:val="Textpoznpodarou"/>
        <w:spacing w:line="276" w:lineRule="auto"/>
        <w:jc w:val="both"/>
        <w:rPr>
          <w:rFonts w:cstheme="minorHAnsi"/>
        </w:rPr>
      </w:pPr>
      <w:r w:rsidRPr="00E07735">
        <w:rPr>
          <w:rStyle w:val="Znakapoznpodarou"/>
          <w:rFonts w:cstheme="minorHAnsi"/>
        </w:rPr>
        <w:footnoteRef/>
      </w:r>
      <w:r w:rsidRPr="00E07735">
        <w:rPr>
          <w:rFonts w:cstheme="minorHAnsi"/>
        </w:rPr>
        <w:t xml:space="preserve"> </w:t>
      </w:r>
      <w:r w:rsidRPr="00E07735">
        <w:rPr>
          <w:rFonts w:cstheme="minorHAnsi"/>
          <w:i/>
        </w:rPr>
        <w:t xml:space="preserve">George </w:t>
      </w:r>
      <w:proofErr w:type="spellStart"/>
      <w:r w:rsidRPr="00E07735">
        <w:rPr>
          <w:rFonts w:cstheme="minorHAnsi"/>
          <w:i/>
        </w:rPr>
        <w:t>Washington´s</w:t>
      </w:r>
      <w:proofErr w:type="spellEnd"/>
      <w:r w:rsidRPr="00E07735">
        <w:rPr>
          <w:rFonts w:cstheme="minorHAnsi"/>
          <w:i/>
        </w:rPr>
        <w:t xml:space="preserve"> Mount </w:t>
      </w:r>
      <w:proofErr w:type="spellStart"/>
      <w:r w:rsidRPr="00E07735">
        <w:rPr>
          <w:rFonts w:cstheme="minorHAnsi"/>
          <w:i/>
        </w:rPr>
        <w:t>Vernon</w:t>
      </w:r>
      <w:proofErr w:type="spellEnd"/>
      <w:r w:rsidRPr="00E07735">
        <w:rPr>
          <w:rFonts w:cstheme="minorHAnsi"/>
          <w:i/>
        </w:rPr>
        <w:t xml:space="preserve"> </w:t>
      </w:r>
      <w:proofErr w:type="spellStart"/>
      <w:r w:rsidRPr="00E07735">
        <w:rPr>
          <w:rFonts w:cstheme="minorHAnsi"/>
          <w:i/>
        </w:rPr>
        <w:t>Official</w:t>
      </w:r>
      <w:proofErr w:type="spellEnd"/>
      <w:r w:rsidRPr="00E07735">
        <w:rPr>
          <w:rFonts w:cstheme="minorHAnsi"/>
          <w:i/>
        </w:rPr>
        <w:t xml:space="preserve"> </w:t>
      </w:r>
      <w:proofErr w:type="spellStart"/>
      <w:r w:rsidRPr="00E07735">
        <w:rPr>
          <w:rFonts w:cstheme="minorHAnsi"/>
          <w:i/>
        </w:rPr>
        <w:t>Guidebook</w:t>
      </w:r>
      <w:proofErr w:type="spellEnd"/>
      <w:r w:rsidRPr="00E07735">
        <w:rPr>
          <w:rFonts w:cstheme="minorHAnsi"/>
          <w:i/>
        </w:rPr>
        <w:t xml:space="preserve">. </w:t>
      </w:r>
      <w:r w:rsidRPr="00E07735">
        <w:rPr>
          <w:rFonts w:cstheme="minorHAnsi"/>
        </w:rPr>
        <w:t>1. vyd.</w:t>
      </w:r>
      <w:r w:rsidRPr="00E07735">
        <w:rPr>
          <w:rFonts w:cstheme="minorHAnsi"/>
          <w:i/>
        </w:rPr>
        <w:t xml:space="preserve"> </w:t>
      </w:r>
      <w:r w:rsidRPr="00E07735">
        <w:rPr>
          <w:rFonts w:cstheme="minorHAnsi"/>
        </w:rPr>
        <w:t xml:space="preserve">Mount </w:t>
      </w:r>
      <w:proofErr w:type="spellStart"/>
      <w:r w:rsidRPr="00E07735">
        <w:rPr>
          <w:rFonts w:cstheme="minorHAnsi"/>
        </w:rPr>
        <w:t>Vernon</w:t>
      </w:r>
      <w:proofErr w:type="spellEnd"/>
      <w:r w:rsidRPr="00E07735">
        <w:rPr>
          <w:rFonts w:cstheme="minorHAnsi"/>
        </w:rPr>
        <w:t xml:space="preserve">: George </w:t>
      </w:r>
      <w:proofErr w:type="spellStart"/>
      <w:r w:rsidRPr="00E07735">
        <w:rPr>
          <w:rFonts w:cstheme="minorHAnsi"/>
        </w:rPr>
        <w:t>Washington's</w:t>
      </w:r>
      <w:proofErr w:type="spellEnd"/>
      <w:r w:rsidRPr="00E07735">
        <w:rPr>
          <w:rFonts w:cstheme="minorHAnsi"/>
        </w:rPr>
        <w:t xml:space="preserve"> Mount </w:t>
      </w:r>
      <w:proofErr w:type="spellStart"/>
      <w:r w:rsidRPr="00E07735">
        <w:rPr>
          <w:rFonts w:cstheme="minorHAnsi"/>
        </w:rPr>
        <w:t>Vernon</w:t>
      </w:r>
      <w:proofErr w:type="spellEnd"/>
      <w:r w:rsidRPr="00E07735">
        <w:rPr>
          <w:rFonts w:cstheme="minorHAnsi"/>
        </w:rPr>
        <w:t xml:space="preserve"> </w:t>
      </w:r>
      <w:proofErr w:type="spellStart"/>
      <w:r w:rsidRPr="00E07735">
        <w:rPr>
          <w:rFonts w:cstheme="minorHAnsi"/>
        </w:rPr>
        <w:t>Estate</w:t>
      </w:r>
      <w:proofErr w:type="spellEnd"/>
      <w:r w:rsidRPr="00E07735">
        <w:rPr>
          <w:rFonts w:cstheme="minorHAnsi"/>
        </w:rPr>
        <w:t xml:space="preserve"> &amp; </w:t>
      </w:r>
      <w:proofErr w:type="spellStart"/>
      <w:r w:rsidRPr="00E07735">
        <w:rPr>
          <w:rFonts w:cstheme="minorHAnsi"/>
        </w:rPr>
        <w:t>Gardens</w:t>
      </w:r>
      <w:proofErr w:type="spellEnd"/>
      <w:r w:rsidRPr="00E07735">
        <w:rPr>
          <w:rFonts w:cstheme="minorHAnsi"/>
        </w:rPr>
        <w:t>, 2005</w:t>
      </w:r>
      <w:r>
        <w:rPr>
          <w:rFonts w:cstheme="minorHAnsi"/>
        </w:rPr>
        <w:t>,</w:t>
      </w:r>
      <w:r w:rsidRPr="00E07735">
        <w:rPr>
          <w:rFonts w:cstheme="minorHAnsi"/>
        </w:rPr>
        <w:t xml:space="preserve"> s</w:t>
      </w:r>
      <w:r>
        <w:rPr>
          <w:rFonts w:cstheme="minorHAnsi"/>
        </w:rPr>
        <w:t>.</w:t>
      </w:r>
      <w:r w:rsidRPr="00E07735">
        <w:rPr>
          <w:rFonts w:cstheme="minorHAnsi"/>
        </w:rPr>
        <w:t xml:space="preserve"> 1. ISBN 10-0931917468.</w:t>
      </w:r>
    </w:p>
  </w:footnote>
  <w:footnote w:id="52">
    <w:p w14:paraId="55651B9A" w14:textId="72FEBC30" w:rsidR="001C6223" w:rsidRPr="00910CD7" w:rsidRDefault="001C6223" w:rsidP="00E02F22">
      <w:pPr>
        <w:pStyle w:val="Textpoznpodarou"/>
        <w:spacing w:line="276" w:lineRule="auto"/>
        <w:jc w:val="both"/>
        <w:rPr>
          <w:rFonts w:cstheme="minorHAnsi"/>
        </w:rPr>
      </w:pPr>
      <w:r w:rsidRPr="00910CD7">
        <w:rPr>
          <w:rStyle w:val="Znakapoznpodarou"/>
          <w:rFonts w:cstheme="minorHAnsi"/>
        </w:rPr>
        <w:footnoteRef/>
      </w:r>
      <w:r w:rsidRPr="00910CD7">
        <w:rPr>
          <w:rFonts w:cstheme="minorHAnsi"/>
        </w:rPr>
        <w:t xml:space="preserve"> </w:t>
      </w:r>
      <w:r w:rsidRPr="00910CD7">
        <w:rPr>
          <w:rFonts w:cstheme="minorHAnsi"/>
          <w:i/>
        </w:rPr>
        <w:t xml:space="preserve">George </w:t>
      </w:r>
      <w:proofErr w:type="spellStart"/>
      <w:r w:rsidRPr="00910CD7">
        <w:rPr>
          <w:rFonts w:cstheme="minorHAnsi"/>
          <w:i/>
        </w:rPr>
        <w:t>Washington´s</w:t>
      </w:r>
      <w:proofErr w:type="spellEnd"/>
      <w:r w:rsidRPr="00910CD7">
        <w:rPr>
          <w:rFonts w:cstheme="minorHAnsi"/>
          <w:i/>
        </w:rPr>
        <w:t xml:space="preserve"> Mount </w:t>
      </w:r>
      <w:proofErr w:type="spellStart"/>
      <w:r w:rsidRPr="00910CD7">
        <w:rPr>
          <w:rFonts w:cstheme="minorHAnsi"/>
          <w:i/>
        </w:rPr>
        <w:t>Vernon</w:t>
      </w:r>
      <w:proofErr w:type="spellEnd"/>
      <w:r w:rsidRPr="00910CD7">
        <w:rPr>
          <w:rFonts w:cstheme="minorHAnsi"/>
          <w:i/>
        </w:rPr>
        <w:t xml:space="preserve"> </w:t>
      </w:r>
      <w:proofErr w:type="spellStart"/>
      <w:r w:rsidRPr="00910CD7">
        <w:rPr>
          <w:rFonts w:cstheme="minorHAnsi"/>
          <w:i/>
        </w:rPr>
        <w:t>Official</w:t>
      </w:r>
      <w:proofErr w:type="spellEnd"/>
      <w:r w:rsidRPr="00910CD7">
        <w:rPr>
          <w:rFonts w:cstheme="minorHAnsi"/>
          <w:i/>
        </w:rPr>
        <w:t xml:space="preserve"> </w:t>
      </w:r>
      <w:proofErr w:type="spellStart"/>
      <w:r w:rsidRPr="00910CD7">
        <w:rPr>
          <w:rFonts w:cstheme="minorHAnsi"/>
          <w:i/>
        </w:rPr>
        <w:t>Guidebook</w:t>
      </w:r>
      <w:proofErr w:type="spellEnd"/>
      <w:r w:rsidRPr="00910CD7">
        <w:rPr>
          <w:rFonts w:cstheme="minorHAnsi"/>
          <w:i/>
        </w:rPr>
        <w:t xml:space="preserve">. </w:t>
      </w:r>
      <w:r w:rsidRPr="00910CD7">
        <w:rPr>
          <w:rFonts w:cstheme="minorHAnsi"/>
        </w:rPr>
        <w:t>1. vyd.</w:t>
      </w:r>
      <w:r w:rsidRPr="00910CD7">
        <w:rPr>
          <w:rFonts w:cstheme="minorHAnsi"/>
          <w:i/>
        </w:rPr>
        <w:t xml:space="preserve"> </w:t>
      </w:r>
      <w:r w:rsidRPr="00910CD7">
        <w:rPr>
          <w:rFonts w:cstheme="minorHAnsi"/>
        </w:rPr>
        <w:t xml:space="preserve">Mount </w:t>
      </w:r>
      <w:proofErr w:type="spellStart"/>
      <w:r w:rsidRPr="00910CD7">
        <w:rPr>
          <w:rFonts w:cstheme="minorHAnsi"/>
        </w:rPr>
        <w:t>Vernon</w:t>
      </w:r>
      <w:proofErr w:type="spellEnd"/>
      <w:r w:rsidRPr="00910CD7">
        <w:rPr>
          <w:rFonts w:cstheme="minorHAnsi"/>
        </w:rPr>
        <w:t xml:space="preserve">: George </w:t>
      </w:r>
      <w:proofErr w:type="spellStart"/>
      <w:r w:rsidRPr="00910CD7">
        <w:rPr>
          <w:rFonts w:cstheme="minorHAnsi"/>
        </w:rPr>
        <w:t>Washington's</w:t>
      </w:r>
      <w:proofErr w:type="spellEnd"/>
      <w:r w:rsidRPr="00910CD7">
        <w:rPr>
          <w:rFonts w:cstheme="minorHAnsi"/>
        </w:rPr>
        <w:t xml:space="preserve"> Mount </w:t>
      </w:r>
      <w:proofErr w:type="spellStart"/>
      <w:r w:rsidRPr="00910CD7">
        <w:rPr>
          <w:rFonts w:cstheme="minorHAnsi"/>
        </w:rPr>
        <w:t>Vernon</w:t>
      </w:r>
      <w:proofErr w:type="spellEnd"/>
      <w:r w:rsidRPr="00910CD7">
        <w:rPr>
          <w:rFonts w:cstheme="minorHAnsi"/>
        </w:rPr>
        <w:t xml:space="preserve"> </w:t>
      </w:r>
      <w:proofErr w:type="spellStart"/>
      <w:r w:rsidRPr="00910CD7">
        <w:rPr>
          <w:rFonts w:cstheme="minorHAnsi"/>
        </w:rPr>
        <w:t>Estate</w:t>
      </w:r>
      <w:proofErr w:type="spellEnd"/>
      <w:r w:rsidRPr="00910CD7">
        <w:rPr>
          <w:rFonts w:cstheme="minorHAnsi"/>
        </w:rPr>
        <w:t xml:space="preserve"> &amp; </w:t>
      </w:r>
      <w:proofErr w:type="spellStart"/>
      <w:r w:rsidRPr="00910CD7">
        <w:rPr>
          <w:rFonts w:cstheme="minorHAnsi"/>
        </w:rPr>
        <w:t>Gardens</w:t>
      </w:r>
      <w:proofErr w:type="spellEnd"/>
      <w:r w:rsidRPr="00910CD7">
        <w:rPr>
          <w:rFonts w:cstheme="minorHAnsi"/>
        </w:rPr>
        <w:t>, 2005</w:t>
      </w:r>
      <w:r>
        <w:rPr>
          <w:rFonts w:cstheme="minorHAnsi"/>
        </w:rPr>
        <w:t>,</w:t>
      </w:r>
      <w:r w:rsidRPr="00910CD7">
        <w:rPr>
          <w:rFonts w:cstheme="minorHAnsi"/>
        </w:rPr>
        <w:t xml:space="preserve"> s 142. ISBN 10-0931917468.</w:t>
      </w:r>
    </w:p>
  </w:footnote>
  <w:footnote w:id="53">
    <w:p w14:paraId="22E0C03C" w14:textId="77777777" w:rsidR="001C6223" w:rsidRPr="00910CD7" w:rsidRDefault="001C6223" w:rsidP="00E02F22">
      <w:pPr>
        <w:pStyle w:val="Textpoznpodarou"/>
        <w:jc w:val="both"/>
        <w:rPr>
          <w:rFonts w:cstheme="minorHAnsi"/>
        </w:rPr>
      </w:pPr>
      <w:r w:rsidRPr="00910CD7">
        <w:rPr>
          <w:rStyle w:val="Znakapoznpodarou"/>
          <w:rFonts w:cstheme="minorHAnsi"/>
        </w:rPr>
        <w:footnoteRef/>
      </w:r>
      <w:bookmarkStart w:id="29" w:name="_Hlk49506032"/>
      <w:r w:rsidRPr="00910CD7">
        <w:rPr>
          <w:rFonts w:cstheme="minorHAnsi"/>
        </w:rPr>
        <w:t xml:space="preserve"> </w:t>
      </w:r>
      <w:r w:rsidRPr="00910CD7">
        <w:rPr>
          <w:rFonts w:cstheme="minorHAnsi"/>
          <w:i/>
          <w:iCs/>
        </w:rPr>
        <w:t xml:space="preserve">Mount </w:t>
      </w:r>
      <w:proofErr w:type="spellStart"/>
      <w:r w:rsidRPr="00910CD7">
        <w:rPr>
          <w:rFonts w:cstheme="minorHAnsi"/>
          <w:i/>
          <w:iCs/>
        </w:rPr>
        <w:t>Vernon</w:t>
      </w:r>
      <w:proofErr w:type="spellEnd"/>
      <w:r w:rsidRPr="00910CD7">
        <w:rPr>
          <w:rFonts w:cstheme="minorHAnsi"/>
          <w:i/>
          <w:iCs/>
        </w:rPr>
        <w:t>: Místo, kde byl George Washington doma</w:t>
      </w:r>
      <w:r w:rsidRPr="00910CD7">
        <w:rPr>
          <w:rFonts w:cstheme="minorHAnsi"/>
        </w:rPr>
        <w:t xml:space="preserve"> [online]. </w:t>
      </w:r>
      <w:proofErr w:type="spellStart"/>
      <w:r w:rsidRPr="00910CD7">
        <w:rPr>
          <w:rFonts w:cstheme="minorHAnsi"/>
        </w:rPr>
        <w:t>Travel</w:t>
      </w:r>
      <w:proofErr w:type="spellEnd"/>
      <w:r w:rsidRPr="00910CD7">
        <w:rPr>
          <w:rFonts w:cstheme="minorHAnsi"/>
        </w:rPr>
        <w:t xml:space="preserve"> magazín, 2017. [cit. 2020-08-28]. Dostupný z www: </w:t>
      </w:r>
      <w:r w:rsidRPr="00642053">
        <w:rPr>
          <w:rFonts w:cstheme="minorHAnsi"/>
        </w:rPr>
        <w:t>&lt;</w:t>
      </w:r>
      <w:hyperlink r:id="rId20" w:history="1">
        <w:r w:rsidRPr="00642053">
          <w:rPr>
            <w:rStyle w:val="Hypertextovodkaz"/>
            <w:rFonts w:cstheme="minorHAnsi"/>
            <w:color w:val="auto"/>
            <w:u w:val="none"/>
          </w:rPr>
          <w:t>https://magazin.travelportal.cz/2017/02/09/mount-vernon-george-washington/</w:t>
        </w:r>
      </w:hyperlink>
      <w:r w:rsidRPr="00910CD7">
        <w:rPr>
          <w:rFonts w:cstheme="minorHAnsi"/>
        </w:rPr>
        <w:t>&gt;.</w:t>
      </w:r>
    </w:p>
    <w:bookmarkEnd w:id="29"/>
  </w:footnote>
  <w:footnote w:id="54">
    <w:p w14:paraId="233B76BF" w14:textId="36DAD15F" w:rsidR="001C6223" w:rsidRPr="00910CD7" w:rsidRDefault="001C6223" w:rsidP="00E02F22">
      <w:pPr>
        <w:pStyle w:val="Textpoznpodarou"/>
        <w:jc w:val="both"/>
        <w:rPr>
          <w:rFonts w:cstheme="minorHAnsi"/>
        </w:rPr>
      </w:pPr>
      <w:r w:rsidRPr="00910CD7">
        <w:rPr>
          <w:rStyle w:val="Znakapoznpodarou"/>
          <w:rFonts w:cstheme="minorHAnsi"/>
        </w:rPr>
        <w:footnoteRef/>
      </w:r>
      <w:r w:rsidRPr="00910CD7">
        <w:rPr>
          <w:rFonts w:cstheme="minorHAnsi"/>
          <w:shd w:val="clear" w:color="auto" w:fill="FFFFFF"/>
        </w:rPr>
        <w:t xml:space="preserve"> Francouzsko-indiánská válka je označení té části </w:t>
      </w:r>
      <w:hyperlink r:id="rId21" w:tooltip="Sedmiletá válka" w:history="1">
        <w:r w:rsidRPr="00642053">
          <w:rPr>
            <w:rStyle w:val="Hypertextovodkaz"/>
            <w:rFonts w:cstheme="minorHAnsi"/>
            <w:color w:val="auto"/>
            <w:u w:val="none"/>
            <w:shd w:val="clear" w:color="auto" w:fill="FFFFFF"/>
          </w:rPr>
          <w:t>sedmileté války</w:t>
        </w:r>
      </w:hyperlink>
      <w:r w:rsidRPr="00642053">
        <w:rPr>
          <w:rFonts w:cstheme="minorHAnsi"/>
        </w:rPr>
        <w:t xml:space="preserve"> </w:t>
      </w:r>
      <w:r w:rsidRPr="00642053">
        <w:rPr>
          <w:rFonts w:cstheme="minorHAnsi"/>
          <w:shd w:val="clear" w:color="auto" w:fill="FFFFFF"/>
        </w:rPr>
        <w:t> (</w:t>
      </w:r>
      <w:hyperlink r:id="rId22" w:tooltip="1756" w:history="1">
        <w:r w:rsidRPr="00642053">
          <w:rPr>
            <w:rStyle w:val="Hypertextovodkaz"/>
            <w:rFonts w:cstheme="minorHAnsi"/>
            <w:color w:val="auto"/>
            <w:u w:val="none"/>
            <w:shd w:val="clear" w:color="auto" w:fill="FFFFFF"/>
          </w:rPr>
          <w:t>1756</w:t>
        </w:r>
      </w:hyperlink>
      <w:r w:rsidRPr="00642053">
        <w:rPr>
          <w:rFonts w:cstheme="minorHAnsi"/>
          <w:shd w:val="clear" w:color="auto" w:fill="FFFFFF"/>
        </w:rPr>
        <w:t>–</w:t>
      </w:r>
      <w:hyperlink r:id="rId23" w:history="1">
        <w:r w:rsidRPr="00642053">
          <w:rPr>
            <w:rStyle w:val="Hypertextovodkaz"/>
            <w:rFonts w:cstheme="minorHAnsi"/>
            <w:color w:val="auto"/>
            <w:u w:val="none"/>
            <w:shd w:val="clear" w:color="auto" w:fill="FFFFFF"/>
          </w:rPr>
          <w:t>1763</w:t>
        </w:r>
      </w:hyperlink>
      <w:r w:rsidRPr="00642053">
        <w:rPr>
          <w:rFonts w:cstheme="minorHAnsi"/>
          <w:shd w:val="clear" w:color="auto" w:fill="FFFFFF"/>
        </w:rPr>
        <w:t>)</w:t>
      </w:r>
      <w:r w:rsidRPr="00910CD7">
        <w:rPr>
          <w:rFonts w:cstheme="minorHAnsi"/>
          <w:shd w:val="clear" w:color="auto" w:fill="FFFFFF"/>
        </w:rPr>
        <w:t>, která se odehrávala na </w:t>
      </w:r>
      <w:hyperlink r:id="rId24" w:tooltip="Severní Amerika" w:history="1">
        <w:r w:rsidRPr="00642053">
          <w:rPr>
            <w:rStyle w:val="Hypertextovodkaz"/>
            <w:rFonts w:cstheme="minorHAnsi"/>
            <w:color w:val="auto"/>
            <w:u w:val="none"/>
            <w:shd w:val="clear" w:color="auto" w:fill="FFFFFF"/>
          </w:rPr>
          <w:t>severoamerickém</w:t>
        </w:r>
      </w:hyperlink>
      <w:r w:rsidRPr="00910CD7">
        <w:rPr>
          <w:rFonts w:cstheme="minorHAnsi"/>
          <w:shd w:val="clear" w:color="auto" w:fill="FFFFFF"/>
        </w:rPr>
        <w:t> bojišti. Střetly se v ní </w:t>
      </w:r>
      <w:hyperlink r:id="rId25" w:tooltip="Spojené království" w:history="1">
        <w:r w:rsidRPr="00642053">
          <w:rPr>
            <w:rStyle w:val="Hypertextovodkaz"/>
            <w:rFonts w:cstheme="minorHAnsi"/>
            <w:color w:val="auto"/>
            <w:u w:val="none"/>
            <w:shd w:val="clear" w:color="auto" w:fill="FFFFFF"/>
          </w:rPr>
          <w:t>Spojené království</w:t>
        </w:r>
      </w:hyperlink>
      <w:r w:rsidRPr="00642053">
        <w:rPr>
          <w:rFonts w:cstheme="minorHAnsi"/>
          <w:shd w:val="clear" w:color="auto" w:fill="FFFFFF"/>
        </w:rPr>
        <w:t> a </w:t>
      </w:r>
      <w:hyperlink r:id="rId26" w:tooltip="Francie" w:history="1">
        <w:r w:rsidRPr="00642053">
          <w:rPr>
            <w:rStyle w:val="Hypertextovodkaz"/>
            <w:rFonts w:cstheme="minorHAnsi"/>
            <w:color w:val="auto"/>
            <w:u w:val="none"/>
            <w:shd w:val="clear" w:color="auto" w:fill="FFFFFF"/>
          </w:rPr>
          <w:t>Francie</w:t>
        </w:r>
      </w:hyperlink>
      <w:r w:rsidRPr="00910CD7">
        <w:rPr>
          <w:rFonts w:cstheme="minorHAnsi"/>
          <w:shd w:val="clear" w:color="auto" w:fill="FFFFFF"/>
        </w:rPr>
        <w:t> </w:t>
      </w:r>
      <w:r>
        <w:rPr>
          <w:rFonts w:cstheme="minorHAnsi"/>
          <w:shd w:val="clear" w:color="auto" w:fill="FFFFFF"/>
        </w:rPr>
        <w:t>p</w:t>
      </w:r>
      <w:r w:rsidRPr="00910CD7">
        <w:rPr>
          <w:rFonts w:cstheme="minorHAnsi"/>
          <w:shd w:val="clear" w:color="auto" w:fill="FFFFFF"/>
        </w:rPr>
        <w:t>odporované svými indiánskými spojenci.</w:t>
      </w:r>
    </w:p>
  </w:footnote>
  <w:footnote w:id="55">
    <w:p w14:paraId="3B4732A9" w14:textId="039EF5B8" w:rsidR="001C6223" w:rsidRPr="00910CD7" w:rsidRDefault="001C6223" w:rsidP="00E02F22">
      <w:pPr>
        <w:pStyle w:val="Textpoznpodarou"/>
        <w:jc w:val="both"/>
        <w:rPr>
          <w:rFonts w:cstheme="minorHAnsi"/>
        </w:rPr>
      </w:pPr>
      <w:r w:rsidRPr="00910CD7">
        <w:rPr>
          <w:rStyle w:val="Znakapoznpodarou"/>
          <w:rFonts w:cstheme="minorHAnsi"/>
        </w:rPr>
        <w:footnoteRef/>
      </w:r>
      <w:r w:rsidRPr="00910CD7">
        <w:rPr>
          <w:rFonts w:cstheme="minorHAnsi"/>
          <w:i/>
          <w:iCs/>
        </w:rPr>
        <w:t xml:space="preserve"> </w:t>
      </w:r>
      <w:bookmarkStart w:id="30" w:name="_Hlk77686499"/>
      <w:r w:rsidRPr="00910CD7">
        <w:rPr>
          <w:rFonts w:cstheme="minorHAnsi"/>
          <w:i/>
          <w:iCs/>
        </w:rPr>
        <w:t xml:space="preserve">Museum and </w:t>
      </w:r>
      <w:proofErr w:type="spellStart"/>
      <w:r w:rsidRPr="00910CD7">
        <w:rPr>
          <w:rFonts w:cstheme="minorHAnsi"/>
          <w:i/>
          <w:iCs/>
        </w:rPr>
        <w:t>Education</w:t>
      </w:r>
      <w:proofErr w:type="spellEnd"/>
      <w:r w:rsidRPr="00910CD7">
        <w:rPr>
          <w:rFonts w:cstheme="minorHAnsi"/>
          <w:i/>
          <w:iCs/>
        </w:rPr>
        <w:t xml:space="preserve"> Center Mou</w:t>
      </w:r>
      <w:r>
        <w:rPr>
          <w:rFonts w:cstheme="minorHAnsi"/>
          <w:i/>
          <w:iCs/>
        </w:rPr>
        <w:t>n</w:t>
      </w:r>
      <w:r w:rsidRPr="00910CD7">
        <w:rPr>
          <w:rFonts w:cstheme="minorHAnsi"/>
          <w:i/>
          <w:iCs/>
        </w:rPr>
        <w:t xml:space="preserve">t </w:t>
      </w:r>
      <w:proofErr w:type="spellStart"/>
      <w:r w:rsidRPr="00910CD7">
        <w:rPr>
          <w:rFonts w:cstheme="minorHAnsi"/>
          <w:i/>
          <w:iCs/>
        </w:rPr>
        <w:t>Vernon</w:t>
      </w:r>
      <w:proofErr w:type="spellEnd"/>
      <w:r w:rsidRPr="00910CD7">
        <w:rPr>
          <w:rFonts w:cstheme="minorHAnsi"/>
        </w:rPr>
        <w:t xml:space="preserve"> [online]. Mount </w:t>
      </w:r>
      <w:proofErr w:type="spellStart"/>
      <w:r w:rsidRPr="00910CD7">
        <w:rPr>
          <w:rFonts w:cstheme="minorHAnsi"/>
        </w:rPr>
        <w:t>Vernon</w:t>
      </w:r>
      <w:proofErr w:type="spellEnd"/>
      <w:r w:rsidRPr="00910CD7">
        <w:rPr>
          <w:rFonts w:cstheme="minorHAnsi"/>
        </w:rPr>
        <w:t xml:space="preserve">: George </w:t>
      </w:r>
      <w:proofErr w:type="spellStart"/>
      <w:r w:rsidRPr="00910CD7">
        <w:rPr>
          <w:rFonts w:cstheme="minorHAnsi"/>
        </w:rPr>
        <w:t>Washington´s</w:t>
      </w:r>
      <w:proofErr w:type="spellEnd"/>
      <w:r w:rsidRPr="00910CD7">
        <w:rPr>
          <w:rFonts w:cstheme="minorHAnsi"/>
        </w:rPr>
        <w:t xml:space="preserve"> Mount </w:t>
      </w:r>
      <w:proofErr w:type="spellStart"/>
      <w:r w:rsidRPr="00910CD7">
        <w:rPr>
          <w:rFonts w:cstheme="minorHAnsi"/>
        </w:rPr>
        <w:t>Vernon</w:t>
      </w:r>
      <w:proofErr w:type="spellEnd"/>
      <w:r w:rsidRPr="00910CD7">
        <w:rPr>
          <w:rFonts w:cstheme="minorHAnsi"/>
        </w:rPr>
        <w:t>, 2020. [cit. 2020-08-24]. Dostupný z www: &lt;</w:t>
      </w:r>
      <w:hyperlink r:id="rId27" w:history="1">
        <w:r w:rsidRPr="00642053">
          <w:rPr>
            <w:rStyle w:val="Hypertextovodkaz"/>
            <w:rFonts w:cstheme="minorHAnsi"/>
            <w:color w:val="auto"/>
            <w:u w:val="none"/>
          </w:rPr>
          <w:t>https://www.mountvernon.org/the-estate-gardens/museum/</w:t>
        </w:r>
      </w:hyperlink>
      <w:r w:rsidRPr="00642053">
        <w:rPr>
          <w:rFonts w:cstheme="minorHAnsi"/>
        </w:rPr>
        <w:t>&gt;.</w:t>
      </w:r>
      <w:bookmarkEnd w:id="30"/>
    </w:p>
  </w:footnote>
  <w:footnote w:id="56">
    <w:p w14:paraId="356F5CDB" w14:textId="77777777" w:rsidR="001C6223" w:rsidRPr="00910CD7" w:rsidRDefault="001C6223" w:rsidP="00E02F22">
      <w:pPr>
        <w:pStyle w:val="Textpoznpodarou"/>
        <w:jc w:val="both"/>
        <w:rPr>
          <w:rFonts w:cstheme="minorHAnsi"/>
        </w:rPr>
      </w:pPr>
      <w:r w:rsidRPr="00910CD7">
        <w:rPr>
          <w:rStyle w:val="Znakapoznpodarou"/>
          <w:rFonts w:cstheme="minorHAnsi"/>
        </w:rPr>
        <w:footnoteRef/>
      </w:r>
      <w:r w:rsidRPr="00910CD7">
        <w:rPr>
          <w:rFonts w:cstheme="minorHAnsi"/>
        </w:rPr>
        <w:t xml:space="preserve"> </w:t>
      </w:r>
      <w:r w:rsidRPr="00910CD7">
        <w:rPr>
          <w:rFonts w:cstheme="minorHAnsi"/>
          <w:shd w:val="clear" w:color="auto" w:fill="FFFFFF"/>
        </w:rPr>
        <w:t xml:space="preserve">Deklarace nezávislosti je dokument, </w:t>
      </w:r>
      <w:r w:rsidRPr="00642053">
        <w:rPr>
          <w:rFonts w:cstheme="minorHAnsi"/>
          <w:shd w:val="clear" w:color="auto" w:fill="FFFFFF"/>
        </w:rPr>
        <w:t>kterým </w:t>
      </w:r>
      <w:hyperlink r:id="rId28" w:tooltip="Třináct kolonií" w:history="1">
        <w:r w:rsidRPr="00642053">
          <w:rPr>
            <w:rStyle w:val="Hypertextovodkaz"/>
            <w:rFonts w:cstheme="minorHAnsi"/>
            <w:color w:val="auto"/>
            <w:u w:val="none"/>
            <w:shd w:val="clear" w:color="auto" w:fill="FFFFFF"/>
          </w:rPr>
          <w:t>třináct kolonií</w:t>
        </w:r>
      </w:hyperlink>
      <w:r w:rsidRPr="00910CD7">
        <w:rPr>
          <w:rFonts w:cstheme="minorHAnsi"/>
          <w:shd w:val="clear" w:color="auto" w:fill="FFFFFF"/>
        </w:rPr>
        <w:t xml:space="preserve"> deklarovalo svou nezávislost </w:t>
      </w:r>
      <w:r w:rsidRPr="00642053">
        <w:rPr>
          <w:rFonts w:cstheme="minorHAnsi"/>
          <w:shd w:val="clear" w:color="auto" w:fill="FFFFFF"/>
        </w:rPr>
        <w:t>na </w:t>
      </w:r>
      <w:hyperlink r:id="rId29" w:tooltip="Spojené království" w:history="1">
        <w:r w:rsidRPr="00642053">
          <w:rPr>
            <w:rStyle w:val="Hypertextovodkaz"/>
            <w:rFonts w:cstheme="minorHAnsi"/>
            <w:color w:val="auto"/>
            <w:u w:val="none"/>
            <w:shd w:val="clear" w:color="auto" w:fill="FFFFFF"/>
          </w:rPr>
          <w:t>Velké Británii</w:t>
        </w:r>
      </w:hyperlink>
      <w:r w:rsidRPr="00910CD7">
        <w:rPr>
          <w:rFonts w:cstheme="minorHAnsi"/>
          <w:shd w:val="clear" w:color="auto" w:fill="FFFFFF"/>
        </w:rPr>
        <w:t> </w:t>
      </w:r>
      <w:r w:rsidRPr="00910CD7">
        <w:rPr>
          <w:rFonts w:cstheme="minorHAnsi"/>
          <w:shd w:val="clear" w:color="auto" w:fill="FFFFFF"/>
        </w:rPr>
        <w:br/>
        <w:t>a kterým ospravedlnilo své konání. Deklarace byla ratifikována Kontinentálním Kongresem </w:t>
      </w:r>
      <w:hyperlink r:id="rId30" w:tooltip="4. červenec" w:history="1">
        <w:r w:rsidRPr="00642053">
          <w:rPr>
            <w:rStyle w:val="Hypertextovodkaz"/>
            <w:rFonts w:cstheme="minorHAnsi"/>
            <w:color w:val="auto"/>
            <w:u w:val="none"/>
            <w:shd w:val="clear" w:color="auto" w:fill="FFFFFF"/>
          </w:rPr>
          <w:t>4. července</w:t>
        </w:r>
      </w:hyperlink>
      <w:r w:rsidRPr="00642053">
        <w:rPr>
          <w:rFonts w:cstheme="minorHAnsi"/>
          <w:shd w:val="clear" w:color="auto" w:fill="FFFFFF"/>
        </w:rPr>
        <w:t> </w:t>
      </w:r>
      <w:hyperlink r:id="rId31" w:tooltip="1776" w:history="1">
        <w:r w:rsidRPr="00642053">
          <w:rPr>
            <w:rStyle w:val="Hypertextovodkaz"/>
            <w:rFonts w:cstheme="minorHAnsi"/>
            <w:color w:val="auto"/>
            <w:u w:val="none"/>
            <w:shd w:val="clear" w:color="auto" w:fill="FFFFFF"/>
          </w:rPr>
          <w:t>1776</w:t>
        </w:r>
      </w:hyperlink>
      <w:r w:rsidRPr="00910CD7">
        <w:rPr>
          <w:rFonts w:cstheme="minorHAnsi"/>
          <w:shd w:val="clear" w:color="auto" w:fill="FFFFFF"/>
        </w:rPr>
        <w:t>. Tento den je dnes ve </w:t>
      </w:r>
      <w:hyperlink r:id="rId32" w:tooltip="Spojené státy americké" w:history="1">
        <w:r w:rsidRPr="00642053">
          <w:rPr>
            <w:rStyle w:val="Hypertextovodkaz"/>
            <w:rFonts w:cstheme="minorHAnsi"/>
            <w:color w:val="auto"/>
            <w:u w:val="none"/>
            <w:shd w:val="clear" w:color="auto" w:fill="FFFFFF"/>
          </w:rPr>
          <w:t>Spojených státech amerických</w:t>
        </w:r>
      </w:hyperlink>
      <w:r w:rsidRPr="00910CD7">
        <w:rPr>
          <w:rFonts w:cstheme="minorHAnsi"/>
          <w:shd w:val="clear" w:color="auto" w:fill="FFFFFF"/>
        </w:rPr>
        <w:t> slaven jako </w:t>
      </w:r>
      <w:hyperlink r:id="rId33" w:tooltip="Den nezávislosti (Spojené státy americké)" w:history="1">
        <w:r w:rsidRPr="00642053">
          <w:rPr>
            <w:rStyle w:val="Hypertextovodkaz"/>
            <w:rFonts w:cstheme="minorHAnsi"/>
            <w:color w:val="auto"/>
            <w:u w:val="none"/>
            <w:shd w:val="clear" w:color="auto" w:fill="FFFFFF"/>
          </w:rPr>
          <w:t>Den nezávislosti</w:t>
        </w:r>
      </w:hyperlink>
      <w:r w:rsidRPr="00910CD7">
        <w:rPr>
          <w:rFonts w:cstheme="minorHAnsi"/>
          <w:shd w:val="clear" w:color="auto" w:fill="FFFFFF"/>
        </w:rPr>
        <w:t>.</w:t>
      </w:r>
    </w:p>
  </w:footnote>
  <w:footnote w:id="57">
    <w:p w14:paraId="0C4A00C6" w14:textId="77777777" w:rsidR="001C6223" w:rsidRPr="00910CD7" w:rsidRDefault="001C6223" w:rsidP="00E02F22">
      <w:pPr>
        <w:pStyle w:val="Textpoznpodarou"/>
        <w:jc w:val="both"/>
        <w:rPr>
          <w:rFonts w:cstheme="minorHAnsi"/>
        </w:rPr>
      </w:pPr>
      <w:r w:rsidRPr="00910CD7">
        <w:rPr>
          <w:rStyle w:val="Znakapoznpodarou"/>
          <w:rFonts w:cstheme="minorHAnsi"/>
        </w:rPr>
        <w:footnoteRef/>
      </w:r>
      <w:r w:rsidRPr="00910CD7">
        <w:rPr>
          <w:rFonts w:cstheme="minorHAnsi"/>
        </w:rPr>
        <w:t xml:space="preserve"> </w:t>
      </w:r>
      <w:bookmarkStart w:id="32" w:name="_Hlk77686535"/>
      <w:proofErr w:type="spellStart"/>
      <w:r w:rsidRPr="00910CD7">
        <w:rPr>
          <w:rFonts w:cstheme="minorHAnsi"/>
          <w:i/>
          <w:iCs/>
        </w:rPr>
        <w:t>Brief</w:t>
      </w:r>
      <w:proofErr w:type="spellEnd"/>
      <w:r w:rsidRPr="00910CD7">
        <w:rPr>
          <w:rFonts w:cstheme="minorHAnsi"/>
          <w:i/>
          <w:iCs/>
        </w:rPr>
        <w:t xml:space="preserve"> </w:t>
      </w:r>
      <w:proofErr w:type="spellStart"/>
      <w:r w:rsidRPr="00910CD7">
        <w:rPr>
          <w:rFonts w:cstheme="minorHAnsi"/>
          <w:i/>
          <w:iCs/>
        </w:rPr>
        <w:t>Biography</w:t>
      </w:r>
      <w:proofErr w:type="spellEnd"/>
      <w:r w:rsidRPr="00910CD7">
        <w:rPr>
          <w:rFonts w:cstheme="minorHAnsi"/>
          <w:i/>
          <w:iCs/>
        </w:rPr>
        <w:t xml:space="preserve"> of Thomas Jefferson</w:t>
      </w:r>
      <w:r w:rsidRPr="00910CD7">
        <w:rPr>
          <w:rFonts w:cstheme="minorHAnsi"/>
        </w:rPr>
        <w:t xml:space="preserve"> [online]. Thomas Jefferson </w:t>
      </w:r>
      <w:proofErr w:type="spellStart"/>
      <w:r w:rsidRPr="00910CD7">
        <w:rPr>
          <w:rFonts w:cstheme="minorHAnsi"/>
        </w:rPr>
        <w:t>Monticello</w:t>
      </w:r>
      <w:proofErr w:type="spellEnd"/>
      <w:r w:rsidRPr="00910CD7">
        <w:rPr>
          <w:rFonts w:cstheme="minorHAnsi"/>
        </w:rPr>
        <w:t>, 2020. [cit. 2020-08-30]. Dostupný z www: &lt;</w:t>
      </w:r>
      <w:hyperlink r:id="rId34" w:history="1">
        <w:r w:rsidRPr="00642053">
          <w:rPr>
            <w:rStyle w:val="Hypertextovodkaz"/>
            <w:rFonts w:cstheme="minorHAnsi"/>
            <w:color w:val="auto"/>
            <w:u w:val="none"/>
          </w:rPr>
          <w:t>https://www.monticello.org/thomas-jefferson/brief-biography-of-jefferson/</w:t>
        </w:r>
      </w:hyperlink>
      <w:r w:rsidRPr="00910CD7">
        <w:rPr>
          <w:rFonts w:cstheme="minorHAnsi"/>
        </w:rPr>
        <w:t>&gt;</w:t>
      </w:r>
    </w:p>
    <w:bookmarkEnd w:id="32"/>
  </w:footnote>
  <w:footnote w:id="58">
    <w:p w14:paraId="0E0C5CC9" w14:textId="77777777" w:rsidR="001C6223" w:rsidRPr="00365E5A" w:rsidRDefault="001C6223" w:rsidP="00E02F22">
      <w:pPr>
        <w:pStyle w:val="Textpoznpodarou"/>
        <w:jc w:val="both"/>
        <w:rPr>
          <w:rFonts w:cstheme="minorHAnsi"/>
        </w:rPr>
      </w:pPr>
      <w:r w:rsidRPr="00365E5A">
        <w:rPr>
          <w:rStyle w:val="Znakapoznpodarou"/>
          <w:rFonts w:cstheme="minorHAnsi"/>
        </w:rPr>
        <w:footnoteRef/>
      </w:r>
      <w:r w:rsidRPr="00365E5A">
        <w:rPr>
          <w:rFonts w:cstheme="minorHAnsi"/>
        </w:rPr>
        <w:t xml:space="preserve"> UNESCO (</w:t>
      </w:r>
      <w:r w:rsidRPr="00365E5A">
        <w:rPr>
          <w:rFonts w:cstheme="minorHAnsi"/>
          <w:i/>
          <w:iCs/>
          <w:color w:val="202122"/>
          <w:shd w:val="clear" w:color="auto" w:fill="FFFFFF"/>
        </w:rPr>
        <w:t xml:space="preserve">United </w:t>
      </w:r>
      <w:proofErr w:type="spellStart"/>
      <w:r w:rsidRPr="00365E5A">
        <w:rPr>
          <w:rFonts w:cstheme="minorHAnsi"/>
          <w:i/>
          <w:iCs/>
          <w:color w:val="202122"/>
          <w:shd w:val="clear" w:color="auto" w:fill="FFFFFF"/>
        </w:rPr>
        <w:t>Nations</w:t>
      </w:r>
      <w:proofErr w:type="spellEnd"/>
      <w:r w:rsidRPr="00365E5A">
        <w:rPr>
          <w:rFonts w:cstheme="minorHAnsi"/>
          <w:i/>
          <w:iCs/>
          <w:color w:val="202122"/>
          <w:shd w:val="clear" w:color="auto" w:fill="FFFFFF"/>
        </w:rPr>
        <w:t xml:space="preserve"> </w:t>
      </w:r>
      <w:proofErr w:type="spellStart"/>
      <w:r w:rsidRPr="00365E5A">
        <w:rPr>
          <w:rFonts w:cstheme="minorHAnsi"/>
          <w:i/>
          <w:iCs/>
          <w:color w:val="202122"/>
          <w:shd w:val="clear" w:color="auto" w:fill="FFFFFF"/>
        </w:rPr>
        <w:t>Educational</w:t>
      </w:r>
      <w:proofErr w:type="spellEnd"/>
      <w:r w:rsidRPr="00365E5A">
        <w:rPr>
          <w:rFonts w:cstheme="minorHAnsi"/>
          <w:i/>
          <w:iCs/>
          <w:color w:val="202122"/>
          <w:shd w:val="clear" w:color="auto" w:fill="FFFFFF"/>
        </w:rPr>
        <w:t xml:space="preserve">, </w:t>
      </w:r>
      <w:proofErr w:type="spellStart"/>
      <w:r w:rsidRPr="00365E5A">
        <w:rPr>
          <w:rFonts w:cstheme="minorHAnsi"/>
          <w:i/>
          <w:iCs/>
          <w:color w:val="202122"/>
          <w:shd w:val="clear" w:color="auto" w:fill="FFFFFF"/>
        </w:rPr>
        <w:t>Scientific</w:t>
      </w:r>
      <w:proofErr w:type="spellEnd"/>
      <w:r w:rsidRPr="00365E5A">
        <w:rPr>
          <w:rFonts w:cstheme="minorHAnsi"/>
          <w:i/>
          <w:iCs/>
          <w:color w:val="202122"/>
          <w:shd w:val="clear" w:color="auto" w:fill="FFFFFF"/>
        </w:rPr>
        <w:t xml:space="preserve"> and </w:t>
      </w:r>
      <w:proofErr w:type="spellStart"/>
      <w:r w:rsidRPr="00365E5A">
        <w:rPr>
          <w:rFonts w:cstheme="minorHAnsi"/>
          <w:i/>
          <w:iCs/>
          <w:color w:val="202122"/>
          <w:shd w:val="clear" w:color="auto" w:fill="FFFFFF"/>
        </w:rPr>
        <w:t>Cultural</w:t>
      </w:r>
      <w:proofErr w:type="spellEnd"/>
      <w:r w:rsidRPr="00365E5A">
        <w:rPr>
          <w:rFonts w:cstheme="minorHAnsi"/>
          <w:i/>
          <w:iCs/>
          <w:color w:val="202122"/>
          <w:shd w:val="clear" w:color="auto" w:fill="FFFFFF"/>
        </w:rPr>
        <w:t xml:space="preserve"> Organization</w:t>
      </w:r>
      <w:r>
        <w:rPr>
          <w:rFonts w:cstheme="minorHAnsi"/>
          <w:shd w:val="clear" w:color="auto" w:fill="FFFFFF"/>
        </w:rPr>
        <w:t xml:space="preserve">) </w:t>
      </w:r>
      <w:r w:rsidRPr="00365E5A">
        <w:rPr>
          <w:rFonts w:cstheme="minorHAnsi"/>
          <w:shd w:val="clear" w:color="auto" w:fill="FFFFFF"/>
        </w:rPr>
        <w:t>Organizace spojených národů pro vzdělání, vědu a kulturu. </w:t>
      </w:r>
    </w:p>
  </w:footnote>
  <w:footnote w:id="59">
    <w:p w14:paraId="0B504EFC" w14:textId="77777777" w:rsidR="001C6223" w:rsidRPr="00910CD7" w:rsidRDefault="001C6223" w:rsidP="00E02F22">
      <w:pPr>
        <w:pStyle w:val="Textpoznpodarou"/>
        <w:jc w:val="both"/>
        <w:rPr>
          <w:rFonts w:cstheme="minorHAnsi"/>
        </w:rPr>
      </w:pPr>
      <w:r w:rsidRPr="00C90B46">
        <w:rPr>
          <w:rStyle w:val="Znakapoznpodarou"/>
          <w:rFonts w:cstheme="minorHAnsi"/>
        </w:rPr>
        <w:footnoteRef/>
      </w:r>
      <w:r w:rsidRPr="00C90B46">
        <w:rPr>
          <w:rFonts w:cstheme="minorHAnsi"/>
        </w:rPr>
        <w:t xml:space="preserve"> </w:t>
      </w:r>
      <w:bookmarkStart w:id="33" w:name="_Hlk77686554"/>
      <w:r w:rsidRPr="00C90B46">
        <w:rPr>
          <w:rFonts w:cstheme="minorHAnsi"/>
          <w:i/>
          <w:iCs/>
        </w:rPr>
        <w:t>Thomas Jefferson</w:t>
      </w:r>
      <w:r w:rsidRPr="00C90B46">
        <w:rPr>
          <w:rFonts w:cstheme="minorHAnsi"/>
        </w:rPr>
        <w:t xml:space="preserve"> [online]. Thomas Jefferson </w:t>
      </w:r>
      <w:proofErr w:type="spellStart"/>
      <w:r w:rsidRPr="00C90B46">
        <w:rPr>
          <w:rFonts w:cstheme="minorHAnsi"/>
        </w:rPr>
        <w:t>Monticello</w:t>
      </w:r>
      <w:proofErr w:type="spellEnd"/>
      <w:r w:rsidRPr="00C90B46">
        <w:rPr>
          <w:rFonts w:cstheme="minorHAnsi"/>
        </w:rPr>
        <w:t xml:space="preserve">, 2020. [cit. 2020-08-30]. Dostupný z www: </w:t>
      </w:r>
      <w:r w:rsidRPr="00C90B46">
        <w:rPr>
          <w:rFonts w:cstheme="minorHAnsi"/>
        </w:rPr>
        <w:br/>
      </w:r>
      <w:r w:rsidRPr="00910CD7">
        <w:rPr>
          <w:rFonts w:cstheme="minorHAnsi"/>
        </w:rPr>
        <w:t>&lt;</w:t>
      </w:r>
      <w:hyperlink r:id="rId35" w:history="1">
        <w:r w:rsidRPr="00642053">
          <w:rPr>
            <w:rStyle w:val="Hypertextovodkaz"/>
            <w:rFonts w:cstheme="minorHAnsi"/>
            <w:color w:val="auto"/>
            <w:u w:val="none"/>
          </w:rPr>
          <w:t>https://www.monticello.org/thomas-jefferson/</w:t>
        </w:r>
      </w:hyperlink>
      <w:r w:rsidRPr="00910CD7">
        <w:rPr>
          <w:rFonts w:cstheme="minorHAnsi"/>
        </w:rPr>
        <w:t>&gt;.</w:t>
      </w:r>
    </w:p>
    <w:bookmarkEnd w:id="33"/>
  </w:footnote>
  <w:footnote w:id="60">
    <w:p w14:paraId="22F2C35C" w14:textId="77777777" w:rsidR="001C6223" w:rsidRPr="00C90B46" w:rsidRDefault="001C6223" w:rsidP="00E02F22">
      <w:pPr>
        <w:pStyle w:val="Textpoznpodarou"/>
        <w:jc w:val="both"/>
        <w:rPr>
          <w:rFonts w:cstheme="minorHAnsi"/>
        </w:rPr>
      </w:pPr>
      <w:r w:rsidRPr="00910CD7">
        <w:rPr>
          <w:rStyle w:val="Znakapoznpodarou"/>
          <w:rFonts w:cstheme="minorHAnsi"/>
        </w:rPr>
        <w:footnoteRef/>
      </w:r>
      <w:r w:rsidRPr="00910CD7">
        <w:rPr>
          <w:rFonts w:cstheme="minorHAnsi"/>
        </w:rPr>
        <w:t xml:space="preserve"> </w:t>
      </w:r>
      <w:bookmarkStart w:id="35" w:name="_Hlk77686574"/>
      <w:r w:rsidRPr="00910CD7">
        <w:rPr>
          <w:rFonts w:cstheme="minorHAnsi"/>
          <w:i/>
          <w:iCs/>
        </w:rPr>
        <w:t>Abraham Lincoln</w:t>
      </w:r>
      <w:r w:rsidRPr="00910CD7">
        <w:rPr>
          <w:rFonts w:cstheme="minorHAnsi"/>
        </w:rPr>
        <w:t xml:space="preserve"> </w:t>
      </w:r>
      <w:proofErr w:type="spellStart"/>
      <w:r w:rsidRPr="00910CD7">
        <w:rPr>
          <w:rFonts w:cstheme="minorHAnsi"/>
        </w:rPr>
        <w:t>Biography</w:t>
      </w:r>
      <w:proofErr w:type="spellEnd"/>
      <w:r w:rsidRPr="00910CD7">
        <w:rPr>
          <w:rFonts w:cstheme="minorHAnsi"/>
        </w:rPr>
        <w:t xml:space="preserve"> [online</w:t>
      </w:r>
      <w:r w:rsidRPr="00C90B46">
        <w:rPr>
          <w:rFonts w:cstheme="minorHAnsi"/>
        </w:rPr>
        <w:t xml:space="preserve">]. </w:t>
      </w:r>
      <w:r w:rsidRPr="00EE19B4">
        <w:rPr>
          <w:rFonts w:cstheme="minorHAnsi"/>
          <w:shd w:val="clear" w:color="auto" w:fill="FFFFFF"/>
        </w:rPr>
        <w:t xml:space="preserve">A&amp;E </w:t>
      </w:r>
      <w:proofErr w:type="spellStart"/>
      <w:r w:rsidRPr="00EE19B4">
        <w:rPr>
          <w:rFonts w:cstheme="minorHAnsi"/>
          <w:shd w:val="clear" w:color="auto" w:fill="FFFFFF"/>
        </w:rPr>
        <w:t>Television</w:t>
      </w:r>
      <w:proofErr w:type="spellEnd"/>
      <w:r w:rsidRPr="00EE19B4">
        <w:rPr>
          <w:rFonts w:cstheme="minorHAnsi"/>
          <w:shd w:val="clear" w:color="auto" w:fill="FFFFFF"/>
        </w:rPr>
        <w:t xml:space="preserve"> </w:t>
      </w:r>
      <w:proofErr w:type="spellStart"/>
      <w:r w:rsidRPr="00EE19B4">
        <w:rPr>
          <w:rFonts w:cstheme="minorHAnsi"/>
          <w:shd w:val="clear" w:color="auto" w:fill="FFFFFF"/>
        </w:rPr>
        <w:t>Networks</w:t>
      </w:r>
      <w:proofErr w:type="spellEnd"/>
      <w:r w:rsidRPr="00C90B46">
        <w:rPr>
          <w:rFonts w:cstheme="minorHAnsi"/>
        </w:rPr>
        <w:t xml:space="preserve">, 2018. [cit. 2021-03-01]. Dostupný z www: </w:t>
      </w:r>
      <w:r w:rsidRPr="00C90B46">
        <w:rPr>
          <w:rFonts w:cstheme="minorHAnsi"/>
        </w:rPr>
        <w:br/>
        <w:t>&lt;https://www.biography.com/us-president/</w:t>
      </w:r>
      <w:proofErr w:type="spellStart"/>
      <w:r w:rsidRPr="00C90B46">
        <w:rPr>
          <w:rFonts w:cstheme="minorHAnsi"/>
        </w:rPr>
        <w:t>abraham-lincoln</w:t>
      </w:r>
      <w:proofErr w:type="spellEnd"/>
      <w:r w:rsidRPr="00C90B46">
        <w:rPr>
          <w:rFonts w:cstheme="minorHAnsi"/>
        </w:rPr>
        <w:t>&gt;.</w:t>
      </w:r>
      <w:bookmarkEnd w:id="35"/>
    </w:p>
  </w:footnote>
  <w:footnote w:id="61">
    <w:p w14:paraId="563D6189" w14:textId="4F4CC1AA" w:rsidR="001C6223" w:rsidRPr="00642053" w:rsidRDefault="001C6223" w:rsidP="00E02F22">
      <w:pPr>
        <w:pStyle w:val="Textpoznpodarou"/>
        <w:jc w:val="both"/>
        <w:rPr>
          <w:rFonts w:cstheme="minorHAnsi"/>
        </w:rPr>
      </w:pPr>
      <w:r w:rsidRPr="00831690">
        <w:rPr>
          <w:rStyle w:val="Znakapoznpodarou"/>
          <w:rFonts w:cstheme="minorHAnsi"/>
        </w:rPr>
        <w:footnoteRef/>
      </w:r>
      <w:r w:rsidRPr="00831690">
        <w:rPr>
          <w:rFonts w:cstheme="minorHAnsi"/>
          <w:shd w:val="clear" w:color="auto" w:fill="FFFFFF"/>
        </w:rPr>
        <w:t xml:space="preserve"> </w:t>
      </w:r>
      <w:r w:rsidRPr="00642053">
        <w:rPr>
          <w:rFonts w:cstheme="minorHAnsi"/>
          <w:shd w:val="clear" w:color="auto" w:fill="FFFFFF"/>
        </w:rPr>
        <w:t>Americká </w:t>
      </w:r>
      <w:hyperlink r:id="rId36" w:tooltip="Občanská válka" w:history="1">
        <w:r w:rsidRPr="00642053">
          <w:rPr>
            <w:rStyle w:val="Hypertextovodkaz"/>
            <w:rFonts w:cstheme="minorHAnsi"/>
            <w:color w:val="auto"/>
            <w:u w:val="none"/>
            <w:shd w:val="clear" w:color="auto" w:fill="FFFFFF"/>
          </w:rPr>
          <w:t>občanská</w:t>
        </w:r>
        <w:r>
          <w:rPr>
            <w:rStyle w:val="Hypertextovodkaz"/>
            <w:rFonts w:cstheme="minorHAnsi"/>
            <w:color w:val="auto"/>
            <w:u w:val="none"/>
            <w:shd w:val="clear" w:color="auto" w:fill="FFFFFF"/>
          </w:rPr>
          <w:t xml:space="preserve"> </w:t>
        </w:r>
        <w:r w:rsidRPr="00642053">
          <w:rPr>
            <w:rStyle w:val="Hypertextovodkaz"/>
            <w:rFonts w:cstheme="minorHAnsi"/>
            <w:color w:val="auto"/>
            <w:u w:val="none"/>
            <w:shd w:val="clear" w:color="auto" w:fill="FFFFFF"/>
          </w:rPr>
          <w:t>válka</w:t>
        </w:r>
      </w:hyperlink>
      <w:r w:rsidRPr="00642053">
        <w:rPr>
          <w:rFonts w:cstheme="minorHAnsi"/>
          <w:shd w:val="clear" w:color="auto" w:fill="FFFFFF"/>
        </w:rPr>
        <w:t> (</w:t>
      </w:r>
      <w:hyperlink r:id="rId37" w:tooltip="1861" w:history="1">
        <w:r w:rsidRPr="00642053">
          <w:rPr>
            <w:rStyle w:val="Hypertextovodkaz"/>
            <w:rFonts w:cstheme="minorHAnsi"/>
            <w:color w:val="auto"/>
            <w:u w:val="none"/>
            <w:shd w:val="clear" w:color="auto" w:fill="FFFFFF"/>
          </w:rPr>
          <w:t>1861</w:t>
        </w:r>
      </w:hyperlink>
      <w:r w:rsidRPr="00642053">
        <w:rPr>
          <w:rFonts w:cstheme="minorHAnsi"/>
          <w:shd w:val="clear" w:color="auto" w:fill="FFFFFF"/>
        </w:rPr>
        <w:t>–</w:t>
      </w:r>
      <w:hyperlink r:id="rId38" w:tooltip="1865" w:history="1">
        <w:r w:rsidRPr="00642053">
          <w:rPr>
            <w:rStyle w:val="Hypertextovodkaz"/>
            <w:rFonts w:cstheme="minorHAnsi"/>
            <w:color w:val="auto"/>
            <w:u w:val="none"/>
            <w:shd w:val="clear" w:color="auto" w:fill="FFFFFF"/>
          </w:rPr>
          <w:t>1865</w:t>
        </w:r>
      </w:hyperlink>
      <w:r w:rsidRPr="00642053">
        <w:rPr>
          <w:rFonts w:cstheme="minorHAnsi"/>
          <w:shd w:val="clear" w:color="auto" w:fill="FFFFFF"/>
        </w:rPr>
        <w:t>) byl ozbrojený konflikt, který probíhal na </w:t>
      </w:r>
      <w:hyperlink r:id="rId39" w:tooltip="Severní Amerika" w:history="1">
        <w:r w:rsidRPr="00642053">
          <w:rPr>
            <w:rStyle w:val="Hypertextovodkaz"/>
            <w:rFonts w:cstheme="minorHAnsi"/>
            <w:color w:val="auto"/>
            <w:u w:val="none"/>
            <w:shd w:val="clear" w:color="auto" w:fill="FFFFFF"/>
          </w:rPr>
          <w:t>severoamerickém kontinentu</w:t>
        </w:r>
      </w:hyperlink>
      <w:r w:rsidRPr="00642053">
        <w:rPr>
          <w:rFonts w:cstheme="minorHAnsi"/>
          <w:shd w:val="clear" w:color="auto" w:fill="FFFFFF"/>
        </w:rPr>
        <w:t> mezi </w:t>
      </w:r>
      <w:hyperlink r:id="rId40" w:tooltip="Státy Unie" w:history="1">
        <w:r w:rsidRPr="00642053">
          <w:rPr>
            <w:rStyle w:val="Hypertextovodkaz"/>
            <w:rFonts w:cstheme="minorHAnsi"/>
            <w:color w:val="auto"/>
            <w:u w:val="none"/>
            <w:shd w:val="clear" w:color="auto" w:fill="FFFFFF"/>
          </w:rPr>
          <w:t>státy Unie</w:t>
        </w:r>
      </w:hyperlink>
      <w:r w:rsidRPr="00642053">
        <w:rPr>
          <w:rFonts w:cstheme="minorHAnsi"/>
        </w:rPr>
        <w:t xml:space="preserve"> (státy Severu)</w:t>
      </w:r>
      <w:r w:rsidRPr="00642053">
        <w:rPr>
          <w:rFonts w:cstheme="minorHAnsi"/>
          <w:shd w:val="clear" w:color="auto" w:fill="FFFFFF"/>
        </w:rPr>
        <w:t> a </w:t>
      </w:r>
      <w:hyperlink r:id="rId41" w:tooltip="Státy konfederace" w:history="1">
        <w:r w:rsidRPr="00642053">
          <w:rPr>
            <w:rStyle w:val="Hypertextovodkaz"/>
            <w:rFonts w:cstheme="minorHAnsi"/>
            <w:color w:val="auto"/>
            <w:u w:val="none"/>
            <w:shd w:val="clear" w:color="auto" w:fill="FFFFFF"/>
          </w:rPr>
          <w:t>státy Konfederace</w:t>
        </w:r>
      </w:hyperlink>
      <w:r w:rsidRPr="00642053">
        <w:rPr>
          <w:rFonts w:cstheme="minorHAnsi"/>
        </w:rPr>
        <w:t xml:space="preserve"> (státy Jihu)</w:t>
      </w:r>
      <w:r w:rsidRPr="00642053">
        <w:rPr>
          <w:rFonts w:cstheme="minorHAnsi"/>
          <w:shd w:val="clear" w:color="auto" w:fill="FFFFFF"/>
        </w:rPr>
        <w:t>, což byla koalice</w:t>
      </w:r>
      <w:r w:rsidRPr="00642053">
        <w:rPr>
          <w:rFonts w:ascii="Arial" w:hAnsi="Arial" w:cs="Arial"/>
          <w:shd w:val="clear" w:color="auto" w:fill="FFFFFF"/>
        </w:rPr>
        <w:t xml:space="preserve"> </w:t>
      </w:r>
      <w:r w:rsidRPr="00642053">
        <w:rPr>
          <w:rFonts w:cstheme="minorHAnsi"/>
          <w:shd w:val="clear" w:color="auto" w:fill="FFFFFF"/>
        </w:rPr>
        <w:t>jedenácti </w:t>
      </w:r>
      <w:hyperlink r:id="rId42" w:tooltip="Státy USA" w:history="1">
        <w:r w:rsidRPr="00642053">
          <w:rPr>
            <w:rStyle w:val="Hypertextovodkaz"/>
            <w:rFonts w:cstheme="minorHAnsi"/>
            <w:color w:val="auto"/>
            <w:u w:val="none"/>
            <w:shd w:val="clear" w:color="auto" w:fill="FFFFFF"/>
          </w:rPr>
          <w:t>amerických států</w:t>
        </w:r>
      </w:hyperlink>
      <w:r w:rsidRPr="00642053">
        <w:rPr>
          <w:rFonts w:cstheme="minorHAnsi"/>
          <w:shd w:val="clear" w:color="auto" w:fill="FFFFFF"/>
        </w:rPr>
        <w:t>, které se chtěly odtrhnout od Unie. Tato válka se také nazývá válkou Severu proti Jihu.</w:t>
      </w:r>
    </w:p>
  </w:footnote>
  <w:footnote w:id="62">
    <w:p w14:paraId="0BD398B1" w14:textId="77777777" w:rsidR="001C6223" w:rsidRPr="00831690"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shd w:val="clear" w:color="auto" w:fill="FFFFFF"/>
        </w:rPr>
        <w:t xml:space="preserve"> Bitva u </w:t>
      </w:r>
      <w:proofErr w:type="spellStart"/>
      <w:r w:rsidRPr="00642053">
        <w:rPr>
          <w:rFonts w:cstheme="minorHAnsi"/>
          <w:shd w:val="clear" w:color="auto" w:fill="FFFFFF"/>
        </w:rPr>
        <w:t>Gettysburgu</w:t>
      </w:r>
      <w:proofErr w:type="spellEnd"/>
      <w:r w:rsidRPr="00642053">
        <w:rPr>
          <w:rFonts w:cstheme="minorHAnsi"/>
          <w:shd w:val="clear" w:color="auto" w:fill="FFFFFF"/>
        </w:rPr>
        <w:t> se odehrála ve dnech </w:t>
      </w:r>
      <w:hyperlink r:id="rId43" w:tooltip="1. červenec" w:history="1">
        <w:r w:rsidRPr="00642053">
          <w:rPr>
            <w:rStyle w:val="Hypertextovodkaz"/>
            <w:rFonts w:cstheme="minorHAnsi"/>
            <w:color w:val="auto"/>
            <w:u w:val="none"/>
            <w:shd w:val="clear" w:color="auto" w:fill="FFFFFF"/>
          </w:rPr>
          <w:t>1</w:t>
        </w:r>
      </w:hyperlink>
      <w:r w:rsidRPr="00642053">
        <w:rPr>
          <w:rFonts w:cstheme="minorHAnsi"/>
        </w:rPr>
        <w:t>.–</w:t>
      </w:r>
      <w:hyperlink r:id="rId44" w:tooltip="3. červenec" w:history="1">
        <w:r w:rsidRPr="00642053">
          <w:rPr>
            <w:rStyle w:val="Hypertextovodkaz"/>
            <w:rFonts w:cstheme="minorHAnsi"/>
            <w:color w:val="auto"/>
            <w:u w:val="none"/>
            <w:shd w:val="clear" w:color="auto" w:fill="FFFFFF"/>
          </w:rPr>
          <w:t>3. července</w:t>
        </w:r>
      </w:hyperlink>
      <w:r w:rsidRPr="00642053">
        <w:rPr>
          <w:rFonts w:cstheme="minorHAnsi"/>
          <w:shd w:val="clear" w:color="auto" w:fill="FFFFFF"/>
        </w:rPr>
        <w:t xml:space="preserve"> 1863 v okolí pensylvánského města </w:t>
      </w:r>
      <w:proofErr w:type="spellStart"/>
      <w:r w:rsidRPr="00642053">
        <w:rPr>
          <w:rFonts w:cstheme="minorHAnsi"/>
          <w:shd w:val="clear" w:color="auto" w:fill="FFFFFF"/>
        </w:rPr>
        <w:t>Gettysburg</w:t>
      </w:r>
      <w:proofErr w:type="spellEnd"/>
      <w:r w:rsidRPr="00642053">
        <w:rPr>
          <w:rFonts w:cstheme="minorHAnsi"/>
          <w:shd w:val="clear" w:color="auto" w:fill="FFFFFF"/>
        </w:rPr>
        <w:t xml:space="preserve">. Početně silnější armáda Unie (Severu) v čele s generálmajorem Georgem </w:t>
      </w:r>
      <w:proofErr w:type="spellStart"/>
      <w:r w:rsidRPr="00642053">
        <w:rPr>
          <w:rFonts w:cstheme="minorHAnsi"/>
          <w:shd w:val="clear" w:color="auto" w:fill="FFFFFF"/>
        </w:rPr>
        <w:t>Meadem</w:t>
      </w:r>
      <w:proofErr w:type="spellEnd"/>
      <w:r w:rsidRPr="00642053">
        <w:rPr>
          <w:rFonts w:cstheme="minorHAnsi"/>
          <w:shd w:val="clear" w:color="auto" w:fill="FFFFFF"/>
        </w:rPr>
        <w:t xml:space="preserve"> zde porazila Armádu severní Virginie náležející k ozbrojeným silám Konfederace (Jihu) vedenou </w:t>
      </w:r>
      <w:hyperlink r:id="rId45" w:tooltip="Generál" w:history="1">
        <w:r w:rsidRPr="00642053">
          <w:rPr>
            <w:rStyle w:val="Hypertextovodkaz"/>
            <w:rFonts w:cstheme="minorHAnsi"/>
            <w:color w:val="auto"/>
            <w:u w:val="none"/>
            <w:shd w:val="clear" w:color="auto" w:fill="FFFFFF"/>
          </w:rPr>
          <w:t>generálem</w:t>
        </w:r>
      </w:hyperlink>
      <w:r w:rsidRPr="00642053">
        <w:rPr>
          <w:rFonts w:cstheme="minorHAnsi"/>
          <w:shd w:val="clear" w:color="auto" w:fill="FFFFFF"/>
        </w:rPr>
        <w:t xml:space="preserve"> Robertem Edvardem Lee. Události u </w:t>
      </w:r>
      <w:proofErr w:type="spellStart"/>
      <w:r w:rsidRPr="00642053">
        <w:rPr>
          <w:rFonts w:cstheme="minorHAnsi"/>
          <w:shd w:val="clear" w:color="auto" w:fill="FFFFFF"/>
        </w:rPr>
        <w:t>Gettysburgu</w:t>
      </w:r>
      <w:proofErr w:type="spellEnd"/>
      <w:r w:rsidRPr="00642053">
        <w:rPr>
          <w:rFonts w:cstheme="minorHAnsi"/>
          <w:shd w:val="clear" w:color="auto" w:fill="FFFFFF"/>
        </w:rPr>
        <w:t xml:space="preserve"> měly rozhodující vliv na vývoj </w:t>
      </w:r>
      <w:hyperlink r:id="rId46" w:tooltip="Americká občanská válka" w:history="1">
        <w:r w:rsidRPr="00642053">
          <w:rPr>
            <w:rStyle w:val="Hypertextovodkaz"/>
            <w:rFonts w:cstheme="minorHAnsi"/>
            <w:color w:val="auto"/>
            <w:u w:val="none"/>
            <w:shd w:val="clear" w:color="auto" w:fill="FFFFFF"/>
          </w:rPr>
          <w:t>americké občanské války</w:t>
        </w:r>
      </w:hyperlink>
      <w:r w:rsidRPr="00642053">
        <w:rPr>
          <w:rFonts w:cstheme="minorHAnsi"/>
          <w:shd w:val="clear" w:color="auto" w:fill="FFFFFF"/>
        </w:rPr>
        <w:t> a bitva je dodnes největším ozbrojeným střetnutím svedeným na </w:t>
      </w:r>
      <w:hyperlink r:id="rId47" w:tooltip="Severní Amerika" w:history="1">
        <w:r w:rsidRPr="00642053">
          <w:rPr>
            <w:rStyle w:val="Hypertextovodkaz"/>
            <w:rFonts w:cstheme="minorHAnsi"/>
            <w:color w:val="auto"/>
            <w:u w:val="none"/>
            <w:shd w:val="clear" w:color="auto" w:fill="FFFFFF"/>
          </w:rPr>
          <w:t>severoamerickém</w:t>
        </w:r>
      </w:hyperlink>
      <w:r w:rsidRPr="00642053">
        <w:rPr>
          <w:rFonts w:cstheme="minorHAnsi"/>
          <w:shd w:val="clear" w:color="auto" w:fill="FFFFFF"/>
        </w:rPr>
        <w:t> kontinentu</w:t>
      </w:r>
      <w:r w:rsidRPr="00831690">
        <w:rPr>
          <w:rFonts w:cstheme="minorHAnsi"/>
          <w:shd w:val="clear" w:color="auto" w:fill="FFFFFF"/>
        </w:rPr>
        <w:t>.</w:t>
      </w:r>
    </w:p>
  </w:footnote>
  <w:footnote w:id="63">
    <w:p w14:paraId="4F95828F" w14:textId="3DD695F7" w:rsidR="001C6223" w:rsidRPr="00831690" w:rsidRDefault="001C6223" w:rsidP="00E02F22">
      <w:pPr>
        <w:pStyle w:val="Textpoznpodarou"/>
        <w:jc w:val="both"/>
        <w:rPr>
          <w:rFonts w:cstheme="minorHAnsi"/>
        </w:rPr>
      </w:pPr>
      <w:r w:rsidRPr="00831690">
        <w:rPr>
          <w:rStyle w:val="Znakapoznpodarou"/>
          <w:rFonts w:cstheme="minorHAnsi"/>
        </w:rPr>
        <w:footnoteRef/>
      </w:r>
      <w:r w:rsidRPr="00831690">
        <w:rPr>
          <w:rFonts w:cstheme="minorHAnsi"/>
        </w:rPr>
        <w:t xml:space="preserve"> </w:t>
      </w:r>
      <w:bookmarkStart w:id="37" w:name="_Hlk77686601"/>
      <w:r w:rsidRPr="00831690">
        <w:rPr>
          <w:rFonts w:cstheme="minorHAnsi"/>
          <w:i/>
          <w:iCs/>
        </w:rPr>
        <w:t xml:space="preserve">Abraham Lincoln Presidential </w:t>
      </w:r>
      <w:proofErr w:type="spellStart"/>
      <w:r w:rsidRPr="00831690">
        <w:rPr>
          <w:rFonts w:cstheme="minorHAnsi"/>
          <w:i/>
          <w:iCs/>
        </w:rPr>
        <w:t>Library</w:t>
      </w:r>
      <w:proofErr w:type="spellEnd"/>
      <w:r w:rsidRPr="00831690">
        <w:rPr>
          <w:rFonts w:cstheme="minorHAnsi"/>
          <w:i/>
          <w:iCs/>
        </w:rPr>
        <w:t xml:space="preserve"> and Museum: </w:t>
      </w:r>
      <w:proofErr w:type="spellStart"/>
      <w:r w:rsidRPr="00831690">
        <w:rPr>
          <w:rFonts w:cstheme="minorHAnsi"/>
          <w:i/>
          <w:iCs/>
        </w:rPr>
        <w:t>Official</w:t>
      </w:r>
      <w:proofErr w:type="spellEnd"/>
      <w:r w:rsidRPr="00831690">
        <w:rPr>
          <w:rFonts w:cstheme="minorHAnsi"/>
          <w:i/>
          <w:iCs/>
        </w:rPr>
        <w:t xml:space="preserve"> </w:t>
      </w:r>
      <w:proofErr w:type="spellStart"/>
      <w:r w:rsidRPr="00831690">
        <w:rPr>
          <w:rFonts w:cstheme="minorHAnsi"/>
          <w:i/>
          <w:iCs/>
        </w:rPr>
        <w:t>Commemorative</w:t>
      </w:r>
      <w:proofErr w:type="spellEnd"/>
      <w:r w:rsidRPr="00831690">
        <w:rPr>
          <w:rFonts w:cstheme="minorHAnsi"/>
          <w:i/>
          <w:iCs/>
        </w:rPr>
        <w:t xml:space="preserve"> </w:t>
      </w:r>
      <w:proofErr w:type="spellStart"/>
      <w:r w:rsidRPr="00831690">
        <w:rPr>
          <w:rFonts w:cstheme="minorHAnsi"/>
          <w:i/>
          <w:iCs/>
        </w:rPr>
        <w:t>Guide</w:t>
      </w:r>
      <w:proofErr w:type="spellEnd"/>
      <w:r w:rsidRPr="00831690">
        <w:rPr>
          <w:rFonts w:cstheme="minorHAnsi"/>
        </w:rPr>
        <w:t xml:space="preserve">. </w:t>
      </w:r>
      <w:proofErr w:type="spellStart"/>
      <w:r w:rsidRPr="00831690">
        <w:rPr>
          <w:rFonts w:cstheme="minorHAnsi"/>
        </w:rPr>
        <w:t>Springfield</w:t>
      </w:r>
      <w:proofErr w:type="spellEnd"/>
      <w:r w:rsidRPr="00831690">
        <w:rPr>
          <w:rFonts w:cstheme="minorHAnsi"/>
        </w:rPr>
        <w:t xml:space="preserve">: Abraham Lincoln Presidential </w:t>
      </w:r>
      <w:proofErr w:type="spellStart"/>
      <w:r w:rsidRPr="00831690">
        <w:rPr>
          <w:rFonts w:cstheme="minorHAnsi"/>
        </w:rPr>
        <w:t>Library</w:t>
      </w:r>
      <w:proofErr w:type="spellEnd"/>
      <w:r w:rsidRPr="00831690">
        <w:rPr>
          <w:rFonts w:cstheme="minorHAnsi"/>
        </w:rPr>
        <w:t xml:space="preserve"> </w:t>
      </w:r>
      <w:proofErr w:type="spellStart"/>
      <w:r w:rsidRPr="00831690">
        <w:rPr>
          <w:rFonts w:cstheme="minorHAnsi"/>
        </w:rPr>
        <w:t>Foundation</w:t>
      </w:r>
      <w:proofErr w:type="spellEnd"/>
      <w:r w:rsidRPr="00831690">
        <w:rPr>
          <w:rFonts w:cstheme="minorHAnsi"/>
        </w:rPr>
        <w:t>, 2011. s</w:t>
      </w:r>
      <w:r>
        <w:rPr>
          <w:rFonts w:cstheme="minorHAnsi"/>
        </w:rPr>
        <w:t>.</w:t>
      </w:r>
      <w:r w:rsidRPr="00831690">
        <w:rPr>
          <w:rFonts w:cstheme="minorHAnsi"/>
        </w:rPr>
        <w:t> 5–43. ISBN 978-1-935442-13-4.</w:t>
      </w:r>
    </w:p>
    <w:bookmarkEnd w:id="37"/>
  </w:footnote>
  <w:footnote w:id="64">
    <w:p w14:paraId="35BE93FF" w14:textId="7E9E283F" w:rsidR="001C6223" w:rsidRPr="00831690" w:rsidRDefault="001C6223" w:rsidP="00E02F22">
      <w:pPr>
        <w:pStyle w:val="Textpoznpodarou"/>
        <w:jc w:val="both"/>
        <w:rPr>
          <w:rFonts w:cstheme="minorHAnsi"/>
        </w:rPr>
      </w:pPr>
      <w:r w:rsidRPr="00831690">
        <w:rPr>
          <w:rStyle w:val="Znakapoznpodarou"/>
          <w:rFonts w:cstheme="minorHAnsi"/>
        </w:rPr>
        <w:footnoteRef/>
      </w:r>
      <w:r w:rsidRPr="00831690">
        <w:rPr>
          <w:rFonts w:cstheme="minorHAnsi"/>
        </w:rPr>
        <w:t xml:space="preserve"> Henry </w:t>
      </w:r>
      <w:proofErr w:type="spellStart"/>
      <w:r w:rsidRPr="00831690">
        <w:rPr>
          <w:rFonts w:cstheme="minorHAnsi"/>
        </w:rPr>
        <w:t>Horner</w:t>
      </w:r>
      <w:proofErr w:type="spellEnd"/>
      <w:r w:rsidRPr="00831690">
        <w:rPr>
          <w:rFonts w:cstheme="minorHAnsi"/>
        </w:rPr>
        <w:t xml:space="preserve"> (30. listopadu </w:t>
      </w:r>
      <w:proofErr w:type="gramStart"/>
      <w:r w:rsidRPr="00831690">
        <w:rPr>
          <w:rFonts w:cstheme="minorHAnsi"/>
        </w:rPr>
        <w:t>1878</w:t>
      </w:r>
      <w:r>
        <w:rPr>
          <w:rFonts w:cstheme="minorHAnsi"/>
        </w:rPr>
        <w:t xml:space="preserve"> </w:t>
      </w:r>
      <w:r w:rsidRPr="00831690">
        <w:rPr>
          <w:rFonts w:cstheme="minorHAnsi"/>
        </w:rPr>
        <w:t>–</w:t>
      </w:r>
      <w:r>
        <w:rPr>
          <w:rFonts w:cstheme="minorHAnsi"/>
        </w:rPr>
        <w:t xml:space="preserve"> </w:t>
      </w:r>
      <w:r w:rsidRPr="00831690">
        <w:rPr>
          <w:rFonts w:cstheme="minorHAnsi"/>
        </w:rPr>
        <w:t>6</w:t>
      </w:r>
      <w:proofErr w:type="gramEnd"/>
      <w:r w:rsidRPr="00831690">
        <w:rPr>
          <w:rFonts w:cstheme="minorHAnsi"/>
        </w:rPr>
        <w:t>. října 1940) byl americký politik židovského původu a 28. guvernér státu Illinois.</w:t>
      </w:r>
    </w:p>
  </w:footnote>
  <w:footnote w:id="65">
    <w:p w14:paraId="6B4074A0" w14:textId="77777777" w:rsidR="001C6223" w:rsidRPr="00642053"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rPr>
        <w:t xml:space="preserve"> </w:t>
      </w:r>
      <w:r w:rsidRPr="00642053">
        <w:rPr>
          <w:rFonts w:cstheme="minorHAnsi"/>
          <w:shd w:val="clear" w:color="auto" w:fill="FFFFFF"/>
        </w:rPr>
        <w:t>Známý román, jehož děj se odehrává kolem r. 1850 na Jihu Spojených států amerických, vypráví o krutosti otrokářství, ale také o odvaze těch, kteří se snažili tento nelidský systém změnit.</w:t>
      </w:r>
    </w:p>
  </w:footnote>
  <w:footnote w:id="66">
    <w:p w14:paraId="22C719E9" w14:textId="77777777" w:rsidR="001C6223" w:rsidRPr="00642053"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rPr>
        <w:t xml:space="preserve"> </w:t>
      </w:r>
      <w:proofErr w:type="spellStart"/>
      <w:r w:rsidRPr="00642053">
        <w:rPr>
          <w:rFonts w:cstheme="minorHAnsi"/>
          <w:i/>
          <w:iCs/>
        </w:rPr>
        <w:t>What´s</w:t>
      </w:r>
      <w:proofErr w:type="spellEnd"/>
      <w:r w:rsidRPr="00642053">
        <w:rPr>
          <w:rFonts w:cstheme="minorHAnsi"/>
          <w:i/>
          <w:iCs/>
        </w:rPr>
        <w:t xml:space="preserve"> inside The</w:t>
      </w:r>
      <w:r w:rsidRPr="00642053">
        <w:rPr>
          <w:rFonts w:cstheme="minorHAnsi"/>
        </w:rPr>
        <w:t xml:space="preserve"> </w:t>
      </w:r>
      <w:r w:rsidRPr="00642053">
        <w:rPr>
          <w:rFonts w:cstheme="minorHAnsi"/>
          <w:i/>
          <w:iCs/>
        </w:rPr>
        <w:t xml:space="preserve">Abraham Lincoln Presidential </w:t>
      </w:r>
      <w:proofErr w:type="spellStart"/>
      <w:r w:rsidRPr="00642053">
        <w:rPr>
          <w:rFonts w:cstheme="minorHAnsi"/>
          <w:i/>
          <w:iCs/>
        </w:rPr>
        <w:t>Library</w:t>
      </w:r>
      <w:proofErr w:type="spellEnd"/>
      <w:r w:rsidRPr="00642053">
        <w:rPr>
          <w:rFonts w:cstheme="minorHAnsi"/>
        </w:rPr>
        <w:t xml:space="preserve"> [online]. </w:t>
      </w:r>
      <w:proofErr w:type="spellStart"/>
      <w:r w:rsidRPr="00642053">
        <w:rPr>
          <w:rFonts w:cstheme="minorHAnsi"/>
        </w:rPr>
        <w:t>Springfield</w:t>
      </w:r>
      <w:proofErr w:type="spellEnd"/>
      <w:r w:rsidRPr="00642053">
        <w:rPr>
          <w:rFonts w:cstheme="minorHAnsi"/>
        </w:rPr>
        <w:t xml:space="preserve">: Abraham Lincoln Presidential </w:t>
      </w:r>
      <w:proofErr w:type="spellStart"/>
      <w:r w:rsidRPr="00642053">
        <w:rPr>
          <w:rFonts w:cstheme="minorHAnsi"/>
        </w:rPr>
        <w:t>Library</w:t>
      </w:r>
      <w:proofErr w:type="spellEnd"/>
      <w:r w:rsidRPr="00642053">
        <w:rPr>
          <w:rFonts w:cstheme="minorHAnsi"/>
        </w:rPr>
        <w:t xml:space="preserve"> and Museum, 2004. [cit. 2020-08-28]. Dostupný z www: &lt;</w:t>
      </w:r>
      <w:hyperlink r:id="rId48" w:history="1">
        <w:r w:rsidRPr="00642053">
          <w:rPr>
            <w:rStyle w:val="Hypertextovodkaz"/>
            <w:rFonts w:cstheme="minorHAnsi"/>
            <w:color w:val="auto"/>
            <w:u w:val="none"/>
          </w:rPr>
          <w:t>http://lincolnlibraryandmuseum.com/lincoln-library.htm</w:t>
        </w:r>
      </w:hyperlink>
      <w:r w:rsidRPr="00642053">
        <w:rPr>
          <w:rFonts w:cstheme="minorHAnsi"/>
        </w:rPr>
        <w:t>&gt;.</w:t>
      </w:r>
    </w:p>
  </w:footnote>
  <w:footnote w:id="67">
    <w:p w14:paraId="4B39B5D1" w14:textId="77777777" w:rsidR="001C6223" w:rsidRPr="00642053"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rPr>
        <w:t xml:space="preserve"> </w:t>
      </w:r>
      <w:r w:rsidRPr="00642053">
        <w:rPr>
          <w:rFonts w:cstheme="minorHAnsi"/>
          <w:i/>
          <w:iCs/>
        </w:rPr>
        <w:t xml:space="preserve">Benjamin Franklin </w:t>
      </w:r>
      <w:proofErr w:type="spellStart"/>
      <w:r w:rsidRPr="00642053">
        <w:rPr>
          <w:rFonts w:cstheme="minorHAnsi"/>
          <w:i/>
          <w:iCs/>
        </w:rPr>
        <w:t>Biography</w:t>
      </w:r>
      <w:proofErr w:type="spellEnd"/>
      <w:r w:rsidRPr="00642053">
        <w:rPr>
          <w:rFonts w:cstheme="minorHAnsi"/>
        </w:rPr>
        <w:t xml:space="preserve"> [online]. </w:t>
      </w:r>
      <w:r w:rsidRPr="00642053">
        <w:rPr>
          <w:rFonts w:cstheme="minorHAnsi"/>
          <w:shd w:val="clear" w:color="auto" w:fill="FFFFFF"/>
        </w:rPr>
        <w:t xml:space="preserve">A&amp;E </w:t>
      </w:r>
      <w:proofErr w:type="spellStart"/>
      <w:r w:rsidRPr="00642053">
        <w:rPr>
          <w:rFonts w:cstheme="minorHAnsi"/>
          <w:shd w:val="clear" w:color="auto" w:fill="FFFFFF"/>
        </w:rPr>
        <w:t>Television</w:t>
      </w:r>
      <w:proofErr w:type="spellEnd"/>
      <w:r w:rsidRPr="00642053">
        <w:rPr>
          <w:rFonts w:cstheme="minorHAnsi"/>
          <w:shd w:val="clear" w:color="auto" w:fill="FFFFFF"/>
        </w:rPr>
        <w:t xml:space="preserve"> </w:t>
      </w:r>
      <w:proofErr w:type="spellStart"/>
      <w:r w:rsidRPr="00642053">
        <w:rPr>
          <w:rFonts w:cstheme="minorHAnsi"/>
          <w:shd w:val="clear" w:color="auto" w:fill="FFFFFF"/>
        </w:rPr>
        <w:t>Networks</w:t>
      </w:r>
      <w:proofErr w:type="spellEnd"/>
      <w:r w:rsidRPr="00642053">
        <w:rPr>
          <w:rFonts w:cstheme="minorHAnsi"/>
          <w:shd w:val="clear" w:color="auto" w:fill="FFFFFF"/>
        </w:rPr>
        <w:t>, 2020. [cit. 2020-08-30]. Dostupný z www: &lt;</w:t>
      </w:r>
      <w:hyperlink r:id="rId49" w:history="1">
        <w:r w:rsidRPr="00642053">
          <w:rPr>
            <w:rStyle w:val="Hypertextovodkaz"/>
            <w:rFonts w:cstheme="minorHAnsi"/>
            <w:color w:val="auto"/>
            <w:u w:val="none"/>
          </w:rPr>
          <w:t>https://www.biography.com/scholar/benjamin-franklin</w:t>
        </w:r>
      </w:hyperlink>
      <w:r w:rsidRPr="00642053">
        <w:rPr>
          <w:rFonts w:cstheme="minorHAnsi"/>
          <w:shd w:val="clear" w:color="auto" w:fill="FFFFFF"/>
        </w:rPr>
        <w:t>&gt;.</w:t>
      </w:r>
    </w:p>
  </w:footnote>
  <w:footnote w:id="68">
    <w:p w14:paraId="0000F948" w14:textId="77777777" w:rsidR="001C6223" w:rsidRPr="00720137"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rPr>
        <w:t xml:space="preserve"> </w:t>
      </w:r>
      <w:proofErr w:type="spellStart"/>
      <w:r w:rsidRPr="00642053">
        <w:rPr>
          <w:rFonts w:cstheme="minorHAnsi"/>
          <w:i/>
          <w:iCs/>
        </w:rPr>
        <w:t>Visiting</w:t>
      </w:r>
      <w:proofErr w:type="spellEnd"/>
      <w:r w:rsidRPr="00642053">
        <w:rPr>
          <w:rFonts w:cstheme="minorHAnsi"/>
          <w:i/>
          <w:iCs/>
        </w:rPr>
        <w:t xml:space="preserve"> Benjamin Franklin Museum</w:t>
      </w:r>
      <w:r w:rsidRPr="00642053">
        <w:rPr>
          <w:rFonts w:cstheme="minorHAnsi"/>
        </w:rPr>
        <w:t xml:space="preserve"> [online]. National Park Service U. S. Department of the </w:t>
      </w:r>
      <w:proofErr w:type="spellStart"/>
      <w:r w:rsidRPr="00642053">
        <w:rPr>
          <w:rFonts w:cstheme="minorHAnsi"/>
        </w:rPr>
        <w:t>Interior</w:t>
      </w:r>
      <w:proofErr w:type="spellEnd"/>
      <w:r w:rsidRPr="00642053">
        <w:rPr>
          <w:rFonts w:cstheme="minorHAnsi"/>
        </w:rPr>
        <w:t>, 2020. [cit. 2020-08-30]. Dostupný z www: &lt;</w:t>
      </w:r>
      <w:hyperlink r:id="rId50" w:history="1">
        <w:r w:rsidRPr="00642053">
          <w:rPr>
            <w:rStyle w:val="Hypertextovodkaz"/>
            <w:rFonts w:cstheme="minorHAnsi"/>
            <w:color w:val="auto"/>
            <w:u w:val="none"/>
          </w:rPr>
          <w:t>https://www.nps.gov/inde/planyourvisit/benjaminfranklinmuseum.htm</w:t>
        </w:r>
      </w:hyperlink>
      <w:r w:rsidRPr="00642053">
        <w:rPr>
          <w:rFonts w:cstheme="minorHAnsi"/>
        </w:rPr>
        <w:t>&gt;.</w:t>
      </w:r>
    </w:p>
  </w:footnote>
  <w:footnote w:id="69">
    <w:p w14:paraId="4067F747" w14:textId="35118FE5" w:rsidR="001C6223" w:rsidRPr="00642053" w:rsidRDefault="001C6223" w:rsidP="00E02F22">
      <w:pPr>
        <w:pStyle w:val="Textpoznpodarou"/>
        <w:jc w:val="both"/>
        <w:rPr>
          <w:rFonts w:cstheme="minorHAnsi"/>
        </w:rPr>
      </w:pPr>
      <w:r w:rsidRPr="00D40ED5">
        <w:rPr>
          <w:rStyle w:val="Znakapoznpodarou"/>
          <w:rFonts w:cstheme="minorHAnsi"/>
        </w:rPr>
        <w:footnoteRef/>
      </w:r>
      <w:r w:rsidRPr="00D40ED5">
        <w:rPr>
          <w:rFonts w:cstheme="minorHAnsi"/>
        </w:rPr>
        <w:t xml:space="preserve"> </w:t>
      </w:r>
      <w:r w:rsidRPr="00642053">
        <w:rPr>
          <w:rFonts w:cstheme="minorHAnsi"/>
          <w:i/>
          <w:iCs/>
        </w:rPr>
        <w:t>Martin Luther King: životopis</w:t>
      </w:r>
      <w:r w:rsidRPr="00642053">
        <w:rPr>
          <w:rFonts w:cstheme="minorHAnsi"/>
        </w:rPr>
        <w:t xml:space="preserve"> [online]. Praha: Databáze</w:t>
      </w:r>
      <w:r>
        <w:rPr>
          <w:rFonts w:cstheme="minorHAnsi"/>
        </w:rPr>
        <w:t>-</w:t>
      </w:r>
      <w:r w:rsidRPr="00642053">
        <w:rPr>
          <w:rFonts w:cstheme="minorHAnsi"/>
        </w:rPr>
        <w:t xml:space="preserve">knih.cz, 2020. [cit. 2020-08-28]. Dostupný z www: </w:t>
      </w:r>
      <w:r w:rsidRPr="00642053">
        <w:rPr>
          <w:rFonts w:cstheme="minorHAnsi"/>
        </w:rPr>
        <w:br/>
        <w:t>&lt;</w:t>
      </w:r>
      <w:hyperlink r:id="rId51" w:history="1">
        <w:r w:rsidRPr="00642053">
          <w:rPr>
            <w:rStyle w:val="Hypertextovodkaz"/>
            <w:rFonts w:cstheme="minorHAnsi"/>
            <w:color w:val="auto"/>
            <w:u w:val="none"/>
          </w:rPr>
          <w:t>https://www.databazeknih.cz/zivotopis/martin-luther-king-45079</w:t>
        </w:r>
      </w:hyperlink>
      <w:r w:rsidRPr="00642053">
        <w:rPr>
          <w:rFonts w:cstheme="minorHAnsi"/>
        </w:rPr>
        <w:t xml:space="preserve">&gt;. </w:t>
      </w:r>
    </w:p>
  </w:footnote>
  <w:footnote w:id="70">
    <w:p w14:paraId="6F863A81" w14:textId="77777777" w:rsidR="001C6223" w:rsidRPr="00642053" w:rsidRDefault="001C6223" w:rsidP="00E02F22">
      <w:pPr>
        <w:pStyle w:val="Textpoznpodarou"/>
        <w:jc w:val="both"/>
        <w:rPr>
          <w:rFonts w:cstheme="minorHAnsi"/>
        </w:rPr>
      </w:pPr>
      <w:r w:rsidRPr="00642053">
        <w:rPr>
          <w:rStyle w:val="Znakapoznpodarou"/>
          <w:rFonts w:cstheme="minorHAnsi"/>
        </w:rPr>
        <w:footnoteRef/>
      </w:r>
      <w:r w:rsidRPr="00642053">
        <w:rPr>
          <w:rFonts w:cstheme="minorHAnsi"/>
        </w:rPr>
        <w:t xml:space="preserve"> </w:t>
      </w:r>
      <w:proofErr w:type="spellStart"/>
      <w:r w:rsidRPr="00642053">
        <w:rPr>
          <w:rFonts w:cstheme="minorHAnsi"/>
          <w:i/>
          <w:iCs/>
        </w:rPr>
        <w:t>Collections</w:t>
      </w:r>
      <w:proofErr w:type="spellEnd"/>
      <w:r w:rsidRPr="00642053">
        <w:rPr>
          <w:rFonts w:cstheme="minorHAnsi"/>
        </w:rPr>
        <w:t xml:space="preserve"> [online]. Memphis: National Civil Rights Museum, 2020. [cit. 2020-08-28]. Dostupný z www: </w:t>
      </w:r>
      <w:r w:rsidRPr="00642053">
        <w:rPr>
          <w:rFonts w:cstheme="minorHAnsi"/>
        </w:rPr>
        <w:br/>
        <w:t>&lt;</w:t>
      </w:r>
      <w:hyperlink r:id="rId52" w:history="1">
        <w:r w:rsidRPr="00642053">
          <w:rPr>
            <w:rStyle w:val="Hypertextovodkaz"/>
            <w:rFonts w:cstheme="minorHAnsi"/>
            <w:color w:val="auto"/>
            <w:u w:val="none"/>
          </w:rPr>
          <w:t>https://www.civilrightsmuseum.org/collections</w:t>
        </w:r>
      </w:hyperlink>
      <w:r w:rsidRPr="00642053">
        <w:rPr>
          <w:rFonts w:cstheme="minorHAnsi"/>
        </w:rPr>
        <w:t>&gt;.</w:t>
      </w:r>
    </w:p>
  </w:footnote>
  <w:footnote w:id="71">
    <w:p w14:paraId="0B7F5B28" w14:textId="77777777" w:rsidR="001C6223" w:rsidRDefault="001C6223" w:rsidP="00E02F22">
      <w:pPr>
        <w:pStyle w:val="Textpoznpodarou"/>
        <w:jc w:val="both"/>
      </w:pPr>
      <w:r>
        <w:rPr>
          <w:rStyle w:val="Znakapoznpodarou"/>
        </w:rPr>
        <w:footnoteRef/>
      </w:r>
      <w:r>
        <w:t xml:space="preserve"> </w:t>
      </w:r>
      <w:r>
        <w:rPr>
          <w:rFonts w:cstheme="minorHAnsi"/>
          <w:i/>
          <w:iCs/>
        </w:rPr>
        <w:t xml:space="preserve">Miguel Hidalgo y </w:t>
      </w:r>
      <w:proofErr w:type="spellStart"/>
      <w:r>
        <w:rPr>
          <w:rFonts w:cstheme="minorHAnsi"/>
          <w:i/>
          <w:iCs/>
        </w:rPr>
        <w:t>Costilla</w:t>
      </w:r>
      <w:proofErr w:type="spellEnd"/>
      <w:r>
        <w:rPr>
          <w:rFonts w:cstheme="minorHAnsi"/>
          <w:i/>
          <w:iCs/>
        </w:rPr>
        <w:t xml:space="preserve"> </w:t>
      </w:r>
      <w:proofErr w:type="spellStart"/>
      <w:r>
        <w:rPr>
          <w:rFonts w:cstheme="minorHAnsi"/>
          <w:i/>
          <w:iCs/>
        </w:rPr>
        <w:t>Biography</w:t>
      </w:r>
      <w:proofErr w:type="spellEnd"/>
      <w:r w:rsidRPr="0080090E">
        <w:rPr>
          <w:rFonts w:cstheme="minorHAnsi"/>
        </w:rPr>
        <w:t xml:space="preserve"> [online]. </w:t>
      </w:r>
      <w:r w:rsidRPr="0080090E">
        <w:rPr>
          <w:rFonts w:cstheme="minorHAnsi"/>
          <w:shd w:val="clear" w:color="auto" w:fill="FFFFFF"/>
        </w:rPr>
        <w:t xml:space="preserve">A&amp;E </w:t>
      </w:r>
      <w:proofErr w:type="spellStart"/>
      <w:r w:rsidRPr="0080090E">
        <w:rPr>
          <w:rFonts w:cstheme="minorHAnsi"/>
          <w:shd w:val="clear" w:color="auto" w:fill="FFFFFF"/>
        </w:rPr>
        <w:t>Television</w:t>
      </w:r>
      <w:proofErr w:type="spellEnd"/>
      <w:r w:rsidRPr="0080090E">
        <w:rPr>
          <w:rFonts w:cstheme="minorHAnsi"/>
          <w:shd w:val="clear" w:color="auto" w:fill="FFFFFF"/>
        </w:rPr>
        <w:t xml:space="preserve"> </w:t>
      </w:r>
      <w:proofErr w:type="spellStart"/>
      <w:r w:rsidRPr="0080090E">
        <w:rPr>
          <w:rFonts w:cstheme="minorHAnsi"/>
          <w:shd w:val="clear" w:color="auto" w:fill="FFFFFF"/>
        </w:rPr>
        <w:t>Networks</w:t>
      </w:r>
      <w:proofErr w:type="spellEnd"/>
      <w:r w:rsidRPr="0080090E">
        <w:rPr>
          <w:rFonts w:cstheme="minorHAnsi"/>
          <w:shd w:val="clear" w:color="auto" w:fill="FFFFFF"/>
        </w:rPr>
        <w:t>,</w:t>
      </w:r>
      <w:r>
        <w:rPr>
          <w:rFonts w:cstheme="minorHAnsi"/>
          <w:shd w:val="clear" w:color="auto" w:fill="FFFFFF"/>
        </w:rPr>
        <w:t xml:space="preserve"> </w:t>
      </w:r>
      <w:r w:rsidRPr="0080090E">
        <w:rPr>
          <w:rFonts w:cstheme="minorHAnsi"/>
          <w:shd w:val="clear" w:color="auto" w:fill="FFFFFF"/>
        </w:rPr>
        <w:t>2020. [cit. 2020-08-30]. Dostupný z www: &lt;</w:t>
      </w:r>
      <w:r w:rsidRPr="000A2A47">
        <w:rPr>
          <w:rFonts w:cstheme="minorHAnsi"/>
          <w:shd w:val="clear" w:color="auto" w:fill="FFFFFF"/>
        </w:rPr>
        <w:t>https://www.biography.com/political-figure/miguel-hidalgo-y-costilla</w:t>
      </w:r>
      <w:r w:rsidRPr="0080090E">
        <w:rPr>
          <w:rFonts w:cstheme="minorHAnsi"/>
          <w:shd w:val="clear" w:color="auto" w:fill="FFFFFF"/>
        </w:rPr>
        <w:t>&gt;.</w:t>
      </w:r>
    </w:p>
  </w:footnote>
  <w:footnote w:id="72">
    <w:p w14:paraId="2FD8BD69" w14:textId="77777777" w:rsidR="001C6223" w:rsidRDefault="001C6223" w:rsidP="00E02F22">
      <w:pPr>
        <w:pStyle w:val="Textpoznpodarou"/>
        <w:jc w:val="both"/>
      </w:pPr>
      <w:r>
        <w:rPr>
          <w:rStyle w:val="Znakapoznpodarou"/>
        </w:rPr>
        <w:footnoteRef/>
      </w:r>
      <w:r>
        <w:t xml:space="preserve"> </w:t>
      </w:r>
      <w:proofErr w:type="spellStart"/>
      <w:r w:rsidRPr="009C7C08">
        <w:rPr>
          <w:i/>
          <w:iCs/>
        </w:rPr>
        <w:t>Cultura</w:t>
      </w:r>
      <w:proofErr w:type="spellEnd"/>
      <w:r w:rsidRPr="009C7C08">
        <w:rPr>
          <w:i/>
          <w:iCs/>
        </w:rPr>
        <w:t>:</w:t>
      </w:r>
      <w:r>
        <w:t xml:space="preserve"> </w:t>
      </w:r>
      <w:proofErr w:type="spellStart"/>
      <w:r w:rsidRPr="009C7C08">
        <w:rPr>
          <w:i/>
          <w:iCs/>
        </w:rPr>
        <w:t>Museo</w:t>
      </w:r>
      <w:proofErr w:type="spellEnd"/>
      <w:r w:rsidRPr="009C7C08">
        <w:rPr>
          <w:i/>
          <w:iCs/>
        </w:rPr>
        <w:t xml:space="preserve"> </w:t>
      </w:r>
      <w:proofErr w:type="spellStart"/>
      <w:r w:rsidRPr="009C7C08">
        <w:rPr>
          <w:i/>
          <w:iCs/>
        </w:rPr>
        <w:t>Histórico</w:t>
      </w:r>
      <w:proofErr w:type="spellEnd"/>
      <w:r w:rsidRPr="009C7C08">
        <w:rPr>
          <w:i/>
          <w:iCs/>
        </w:rPr>
        <w:t xml:space="preserve"> </w:t>
      </w:r>
      <w:proofErr w:type="spellStart"/>
      <w:r w:rsidRPr="009C7C08">
        <w:rPr>
          <w:i/>
          <w:iCs/>
        </w:rPr>
        <w:t>Curato</w:t>
      </w:r>
      <w:proofErr w:type="spellEnd"/>
      <w:r w:rsidRPr="009C7C08">
        <w:rPr>
          <w:i/>
          <w:iCs/>
        </w:rPr>
        <w:t xml:space="preserve"> de Dolores</w:t>
      </w:r>
      <w:r>
        <w:t xml:space="preserve"> [online]. </w:t>
      </w:r>
      <w:proofErr w:type="spellStart"/>
      <w:r>
        <w:t>Instituto</w:t>
      </w:r>
      <w:proofErr w:type="spellEnd"/>
      <w:r>
        <w:t xml:space="preserve"> </w:t>
      </w:r>
      <w:proofErr w:type="spellStart"/>
      <w:r>
        <w:t>Nacional</w:t>
      </w:r>
      <w:proofErr w:type="spellEnd"/>
      <w:r>
        <w:t xml:space="preserve"> de </w:t>
      </w:r>
      <w:proofErr w:type="spellStart"/>
      <w:r>
        <w:t>Antropología</w:t>
      </w:r>
      <w:proofErr w:type="spellEnd"/>
      <w:r>
        <w:t xml:space="preserve"> e </w:t>
      </w:r>
      <w:proofErr w:type="spellStart"/>
      <w:r>
        <w:t>História</w:t>
      </w:r>
      <w:proofErr w:type="spellEnd"/>
      <w:r>
        <w:t>, 2019. [cit. 2021-03-06]. Dostupný z www: &lt;</w:t>
      </w:r>
      <w:r w:rsidRPr="009C7C08">
        <w:t>https://www.inah.gob.mx/red-de-museos/246-museo-historico-curato-de-dolores</w:t>
      </w:r>
      <w:r>
        <w:t>&gt;.</w:t>
      </w:r>
    </w:p>
  </w:footnote>
  <w:footnote w:id="73">
    <w:p w14:paraId="28E7419C" w14:textId="77777777" w:rsidR="001C6223" w:rsidRDefault="001C6223" w:rsidP="00E02F22">
      <w:pPr>
        <w:pStyle w:val="Textpoznpodarou"/>
        <w:jc w:val="both"/>
      </w:pPr>
      <w:r>
        <w:rPr>
          <w:rStyle w:val="Znakapoznpodarou"/>
        </w:rPr>
        <w:footnoteRef/>
      </w:r>
      <w:r>
        <w:t xml:space="preserve"> </w:t>
      </w:r>
      <w:r w:rsidRPr="009F2137">
        <w:rPr>
          <w:i/>
          <w:iCs/>
        </w:rPr>
        <w:t>Che Guevara: Životopis</w:t>
      </w:r>
      <w:r>
        <w:t xml:space="preserve"> [online]. Osobnosti.cz, 2021. [cit 2027-03-14]. Dostupný z www: &lt;</w:t>
      </w:r>
      <w:r w:rsidRPr="009F2137">
        <w:t>https://zivotopis.osobnosti.cz/che-</w:t>
      </w:r>
      <w:proofErr w:type="spellStart"/>
      <w:r w:rsidRPr="009F2137">
        <w:t>guevara.php</w:t>
      </w:r>
      <w:proofErr w:type="spellEnd"/>
      <w:r>
        <w:t>&gt;.</w:t>
      </w:r>
    </w:p>
  </w:footnote>
  <w:footnote w:id="74">
    <w:p w14:paraId="4ACCB6B1" w14:textId="77777777" w:rsidR="001C6223" w:rsidRDefault="001C6223" w:rsidP="00E02F22">
      <w:pPr>
        <w:pStyle w:val="Textpoznpodarou"/>
        <w:jc w:val="both"/>
      </w:pPr>
      <w:r>
        <w:rPr>
          <w:rStyle w:val="Znakapoznpodarou"/>
        </w:rPr>
        <w:footnoteRef/>
      </w:r>
      <w:r>
        <w:t xml:space="preserve"> </w:t>
      </w:r>
      <w:r w:rsidRPr="00C37B57">
        <w:rPr>
          <w:i/>
          <w:iCs/>
        </w:rPr>
        <w:t>Plaza Che Guevara (Santa Clara)</w:t>
      </w:r>
      <w:r>
        <w:t xml:space="preserve"> [online]. </w:t>
      </w:r>
      <w:proofErr w:type="spellStart"/>
      <w:r>
        <w:t>EcuRed</w:t>
      </w:r>
      <w:proofErr w:type="spellEnd"/>
      <w:r>
        <w:t>, 2021. [cit. 2021-03-21]. Dostupný z www: &lt;</w:t>
      </w:r>
      <w:r w:rsidRPr="00C37B57">
        <w:t>https://www.ecured.cu/</w:t>
      </w:r>
      <w:proofErr w:type="spellStart"/>
      <w:r w:rsidRPr="00C37B57">
        <w:t>Plaza_Che_Guevara</w:t>
      </w:r>
      <w:proofErr w:type="spellEnd"/>
      <w:r w:rsidRPr="00C37B57">
        <w:t>_(</w:t>
      </w:r>
      <w:proofErr w:type="spellStart"/>
      <w:r w:rsidRPr="00C37B57">
        <w:t>Santa_Clara</w:t>
      </w:r>
      <w:proofErr w:type="spellEnd"/>
      <w:r w:rsidRPr="00C37B57">
        <w:t>)</w:t>
      </w:r>
      <w:r>
        <w:t>&gt;.</w:t>
      </w:r>
    </w:p>
  </w:footnote>
  <w:footnote w:id="75">
    <w:p w14:paraId="2A8986E8" w14:textId="77777777" w:rsidR="001C6223" w:rsidRPr="002D3978" w:rsidRDefault="001C6223" w:rsidP="00E02F22">
      <w:pPr>
        <w:pStyle w:val="Textpoznpodarou"/>
        <w:jc w:val="both"/>
        <w:rPr>
          <w:rFonts w:cstheme="minorHAnsi"/>
        </w:rPr>
      </w:pPr>
      <w:r w:rsidRPr="002D3978">
        <w:rPr>
          <w:rStyle w:val="Znakapoznpodarou"/>
          <w:rFonts w:cstheme="minorHAnsi"/>
        </w:rPr>
        <w:footnoteRef/>
      </w:r>
      <w:r>
        <w:rPr>
          <w:rFonts w:cstheme="minorHAnsi"/>
          <w:i/>
          <w:iCs/>
        </w:rPr>
        <w:t xml:space="preserve"> </w:t>
      </w:r>
      <w:r w:rsidRPr="002D3978">
        <w:rPr>
          <w:rFonts w:cstheme="minorHAnsi"/>
          <w:i/>
          <w:iCs/>
        </w:rPr>
        <w:t xml:space="preserve">Bolívar </w:t>
      </w:r>
      <w:r w:rsidRPr="002D3978">
        <w:rPr>
          <w:rFonts w:cstheme="minorHAnsi"/>
        </w:rPr>
        <w:t xml:space="preserve">[online]. Praha: Databázeknih.cz, 2020. [cit. 2020-09-29]. Dostupný z www: </w:t>
      </w:r>
      <w:r w:rsidRPr="00F44D75">
        <w:rPr>
          <w:rFonts w:cstheme="minorHAnsi"/>
        </w:rPr>
        <w:t>&lt;</w:t>
      </w:r>
      <w:hyperlink r:id="rId53" w:history="1">
        <w:r w:rsidRPr="00F44D75">
          <w:rPr>
            <w:rStyle w:val="Hypertextovodkaz"/>
            <w:rFonts w:cstheme="minorHAnsi"/>
            <w:color w:val="auto"/>
            <w:u w:val="none"/>
          </w:rPr>
          <w:t>https://www.databazeknih.cz/knihy/bolivar-112653&gt;</w:t>
        </w:r>
      </w:hyperlink>
      <w:r w:rsidRPr="002D3978">
        <w:rPr>
          <w:rFonts w:cstheme="minorHAnsi"/>
        </w:rPr>
        <w:t>.</w:t>
      </w:r>
    </w:p>
  </w:footnote>
  <w:footnote w:id="76">
    <w:p w14:paraId="79094D9E" w14:textId="77777777" w:rsidR="001C6223" w:rsidRPr="002D3978" w:rsidRDefault="001C6223" w:rsidP="00E02F22">
      <w:pPr>
        <w:pStyle w:val="Textpoznpodarou"/>
        <w:jc w:val="both"/>
      </w:pPr>
      <w:r w:rsidRPr="002D3978">
        <w:rPr>
          <w:rStyle w:val="Znakapoznpodarou"/>
          <w:rFonts w:cstheme="minorHAnsi"/>
        </w:rPr>
        <w:footnoteRef/>
      </w:r>
      <w:r w:rsidRPr="002D3978">
        <w:rPr>
          <w:rFonts w:cstheme="minorHAnsi"/>
        </w:rPr>
        <w:t xml:space="preserve"> </w:t>
      </w:r>
      <w:proofErr w:type="spellStart"/>
      <w:r w:rsidRPr="002D3978">
        <w:rPr>
          <w:rFonts w:eastAsia="Times New Roman" w:cstheme="minorHAnsi"/>
          <w:i/>
          <w:iCs/>
          <w:kern w:val="36"/>
          <w:lang w:eastAsia="cs-CZ"/>
        </w:rPr>
        <w:t>Museo</w:t>
      </w:r>
      <w:proofErr w:type="spellEnd"/>
      <w:r w:rsidRPr="002D3978">
        <w:rPr>
          <w:rFonts w:eastAsia="Times New Roman" w:cstheme="minorHAnsi"/>
          <w:i/>
          <w:iCs/>
          <w:kern w:val="36"/>
          <w:lang w:eastAsia="cs-CZ"/>
        </w:rPr>
        <w:t xml:space="preserve"> </w:t>
      </w:r>
      <w:proofErr w:type="spellStart"/>
      <w:r w:rsidRPr="002D3978">
        <w:rPr>
          <w:rFonts w:eastAsia="Times New Roman" w:cstheme="minorHAnsi"/>
          <w:i/>
          <w:iCs/>
          <w:kern w:val="36"/>
          <w:lang w:eastAsia="cs-CZ"/>
        </w:rPr>
        <w:t>Bolivariano</w:t>
      </w:r>
      <w:proofErr w:type="spellEnd"/>
      <w:r w:rsidRPr="002D3978">
        <w:rPr>
          <w:rFonts w:eastAsia="Times New Roman" w:cstheme="minorHAnsi"/>
          <w:i/>
          <w:iCs/>
          <w:kern w:val="36"/>
          <w:lang w:eastAsia="cs-CZ"/>
        </w:rPr>
        <w:t xml:space="preserve"> y </w:t>
      </w:r>
      <w:proofErr w:type="spellStart"/>
      <w:r w:rsidRPr="002D3978">
        <w:rPr>
          <w:rFonts w:eastAsia="Times New Roman" w:cstheme="minorHAnsi"/>
          <w:i/>
          <w:iCs/>
          <w:kern w:val="36"/>
          <w:lang w:eastAsia="cs-CZ"/>
        </w:rPr>
        <w:t>Sociedad</w:t>
      </w:r>
      <w:proofErr w:type="spellEnd"/>
      <w:r w:rsidRPr="002D3978">
        <w:rPr>
          <w:rFonts w:eastAsia="Times New Roman" w:cstheme="minorHAnsi"/>
          <w:i/>
          <w:iCs/>
          <w:kern w:val="36"/>
          <w:lang w:eastAsia="cs-CZ"/>
        </w:rPr>
        <w:t xml:space="preserve"> </w:t>
      </w:r>
      <w:proofErr w:type="spellStart"/>
      <w:r w:rsidRPr="002D3978">
        <w:rPr>
          <w:rFonts w:eastAsia="Times New Roman" w:cstheme="minorHAnsi"/>
          <w:i/>
          <w:iCs/>
          <w:kern w:val="36"/>
          <w:lang w:eastAsia="cs-CZ"/>
        </w:rPr>
        <w:t>Bolivariana</w:t>
      </w:r>
      <w:proofErr w:type="spellEnd"/>
      <w:r w:rsidRPr="002D3978">
        <w:rPr>
          <w:rFonts w:eastAsia="Times New Roman" w:cstheme="minorHAnsi"/>
          <w:i/>
          <w:iCs/>
          <w:kern w:val="36"/>
          <w:lang w:eastAsia="cs-CZ"/>
        </w:rPr>
        <w:t xml:space="preserve"> de Caracas </w:t>
      </w:r>
      <w:r w:rsidRPr="002D3978">
        <w:rPr>
          <w:rFonts w:eastAsia="Times New Roman" w:cstheme="minorHAnsi"/>
          <w:kern w:val="36"/>
          <w:lang w:eastAsia="cs-CZ"/>
        </w:rPr>
        <w:t xml:space="preserve">[online]. </w:t>
      </w:r>
      <w:r w:rsidRPr="002D3978">
        <w:rPr>
          <w:rFonts w:cstheme="minorHAnsi"/>
          <w:shd w:val="clear" w:color="auto" w:fill="FFFFFF"/>
        </w:rPr>
        <w:t xml:space="preserve">Venezuelatuya.com, 2020. </w:t>
      </w:r>
      <w:r w:rsidRPr="002D3978">
        <w:rPr>
          <w:rFonts w:cstheme="minorHAnsi"/>
        </w:rPr>
        <w:t>[cit. 2020-09-29]. Dostupný z www: &lt;</w:t>
      </w:r>
      <w:hyperlink r:id="rId54" w:history="1">
        <w:r w:rsidRPr="00F44D75">
          <w:rPr>
            <w:rStyle w:val="Hypertextovodkaz"/>
            <w:rFonts w:cstheme="minorHAnsi"/>
            <w:color w:val="auto"/>
            <w:u w:val="none"/>
          </w:rPr>
          <w:t>https://www.venezuelatuya.com/caracas/museo_bolivariano.htm</w:t>
        </w:r>
        <w:r w:rsidRPr="000032B1">
          <w:rPr>
            <w:rStyle w:val="Hypertextovodkaz"/>
            <w:rFonts w:cstheme="minorHAnsi"/>
            <w:color w:val="auto"/>
            <w:u w:val="none"/>
          </w:rPr>
          <w:t>&gt;</w:t>
        </w:r>
      </w:hyperlink>
      <w:r w:rsidRPr="002D3978">
        <w:rPr>
          <w:rFonts w:cstheme="minorHAnsi"/>
        </w:rPr>
        <w:t>.</w:t>
      </w:r>
    </w:p>
  </w:footnote>
  <w:footnote w:id="77">
    <w:p w14:paraId="74F39058" w14:textId="77777777" w:rsidR="001C6223" w:rsidRPr="002D3978" w:rsidRDefault="001C6223" w:rsidP="00E02F22">
      <w:pPr>
        <w:pStyle w:val="Textpoznpodarou"/>
        <w:jc w:val="both"/>
      </w:pPr>
      <w:r w:rsidRPr="002D3978">
        <w:rPr>
          <w:rStyle w:val="Znakapoznpodarou"/>
        </w:rPr>
        <w:footnoteRef/>
      </w:r>
      <w:r w:rsidRPr="002D3978">
        <w:t xml:space="preserve"> </w:t>
      </w:r>
      <w:r w:rsidRPr="002D3978">
        <w:rPr>
          <w:i/>
          <w:iCs/>
        </w:rPr>
        <w:t xml:space="preserve">Argentina: Historie: José de San </w:t>
      </w:r>
      <w:proofErr w:type="spellStart"/>
      <w:r w:rsidRPr="002D3978">
        <w:rPr>
          <w:i/>
          <w:iCs/>
        </w:rPr>
        <w:t>Martín</w:t>
      </w:r>
      <w:proofErr w:type="spellEnd"/>
      <w:r w:rsidRPr="002D3978">
        <w:t xml:space="preserve"> [online]. </w:t>
      </w:r>
      <w:proofErr w:type="spellStart"/>
      <w:r w:rsidRPr="002D3978">
        <w:t>Infoglobe</w:t>
      </w:r>
      <w:proofErr w:type="spellEnd"/>
      <w:r w:rsidRPr="002D3978">
        <w:t>, 2021. [cit. 2021-03-06]. Dostupný z www: &lt;https://www.infoglobe.cz/</w:t>
      </w:r>
      <w:proofErr w:type="spellStart"/>
      <w:r w:rsidRPr="002D3978">
        <w:t>argentina</w:t>
      </w:r>
      <w:proofErr w:type="spellEnd"/>
      <w:r w:rsidRPr="002D3978">
        <w:t>-historie/&gt;.</w:t>
      </w:r>
    </w:p>
  </w:footnote>
  <w:footnote w:id="78">
    <w:p w14:paraId="3EF57A2D" w14:textId="77777777" w:rsidR="001C6223" w:rsidRPr="00D40ED5" w:rsidRDefault="001C6223" w:rsidP="00E02F22">
      <w:pPr>
        <w:pStyle w:val="Textpoznpodarou"/>
        <w:jc w:val="both"/>
      </w:pPr>
      <w:r w:rsidRPr="00D40ED5">
        <w:rPr>
          <w:rStyle w:val="Znakapoznpodarou"/>
        </w:rPr>
        <w:footnoteRef/>
      </w:r>
      <w:r w:rsidRPr="00D40ED5">
        <w:t xml:space="preserve"> </w:t>
      </w:r>
      <w:proofErr w:type="spellStart"/>
      <w:r w:rsidRPr="00D40ED5">
        <w:rPr>
          <w:i/>
          <w:iCs/>
        </w:rPr>
        <w:t>Museo</w:t>
      </w:r>
      <w:proofErr w:type="spellEnd"/>
      <w:r w:rsidRPr="00D40ED5">
        <w:rPr>
          <w:i/>
          <w:iCs/>
        </w:rPr>
        <w:t xml:space="preserve"> y </w:t>
      </w:r>
      <w:proofErr w:type="spellStart"/>
      <w:r w:rsidRPr="00D40ED5">
        <w:rPr>
          <w:i/>
          <w:iCs/>
        </w:rPr>
        <w:t>Biblioteca</w:t>
      </w:r>
      <w:proofErr w:type="spellEnd"/>
      <w:r w:rsidRPr="00D40ED5">
        <w:rPr>
          <w:i/>
          <w:iCs/>
        </w:rPr>
        <w:t xml:space="preserve"> General San </w:t>
      </w:r>
      <w:proofErr w:type="spellStart"/>
      <w:r w:rsidRPr="00D40ED5">
        <w:rPr>
          <w:i/>
          <w:iCs/>
        </w:rPr>
        <w:t>Martín</w:t>
      </w:r>
      <w:proofErr w:type="spellEnd"/>
      <w:r w:rsidRPr="00D40ED5">
        <w:t xml:space="preserve"> [</w:t>
      </w:r>
      <w:proofErr w:type="spellStart"/>
      <w:r w:rsidRPr="00D40ED5">
        <w:t>onlline</w:t>
      </w:r>
      <w:proofErr w:type="spellEnd"/>
      <w:r w:rsidRPr="00D40ED5">
        <w:t xml:space="preserve">]. </w:t>
      </w:r>
      <w:proofErr w:type="spellStart"/>
      <w:r w:rsidRPr="00D40ED5">
        <w:t>EcuRed</w:t>
      </w:r>
      <w:proofErr w:type="spellEnd"/>
      <w:r w:rsidRPr="00D40ED5">
        <w:t>, 2021. [cit. 2021-03-06]. Dostupný z www: &lt;https://www.ecured.cu/Museo_y_Biblioteca_General_San_Mart%C3%ADn#Historia&gt;.</w:t>
      </w:r>
    </w:p>
  </w:footnote>
  <w:footnote w:id="79">
    <w:p w14:paraId="6A5CF413" w14:textId="690E9B93" w:rsidR="001C6223" w:rsidRPr="00D40ED5" w:rsidRDefault="001C6223" w:rsidP="00E02F22">
      <w:pPr>
        <w:pStyle w:val="Textpoznpodarou"/>
        <w:jc w:val="both"/>
      </w:pPr>
      <w:r w:rsidRPr="00D40ED5">
        <w:rPr>
          <w:rStyle w:val="Znakapoznpodarou"/>
        </w:rPr>
        <w:footnoteRef/>
      </w:r>
      <w:r w:rsidRPr="00D40ED5">
        <w:t xml:space="preserve"> </w:t>
      </w:r>
      <w:proofErr w:type="spellStart"/>
      <w:r w:rsidRPr="00D40ED5">
        <w:rPr>
          <w:i/>
          <w:iCs/>
        </w:rPr>
        <w:t>Cripta</w:t>
      </w:r>
      <w:proofErr w:type="spellEnd"/>
      <w:r w:rsidRPr="00D40ED5">
        <w:rPr>
          <w:i/>
          <w:iCs/>
        </w:rPr>
        <w:t xml:space="preserve"> de Bernardo </w:t>
      </w:r>
      <w:proofErr w:type="spellStart"/>
      <w:r w:rsidRPr="00D40ED5">
        <w:rPr>
          <w:i/>
          <w:iCs/>
        </w:rPr>
        <w:t>O´Higgins</w:t>
      </w:r>
      <w:proofErr w:type="spellEnd"/>
      <w:r w:rsidRPr="00D40ED5">
        <w:t xml:space="preserve"> [on</w:t>
      </w:r>
      <w:r>
        <w:t>l</w:t>
      </w:r>
      <w:r w:rsidRPr="00D40ED5">
        <w:t xml:space="preserve">ine]. Tripadvisor, 2021. [cit. 2021-03-21]. Dostupný z www: </w:t>
      </w:r>
      <w:r w:rsidRPr="00F44D75">
        <w:t>&lt;</w:t>
      </w:r>
      <w:hyperlink r:id="rId55" w:history="1">
        <w:r w:rsidRPr="00F44D75">
          <w:rPr>
            <w:rStyle w:val="Hypertextovodkaz"/>
            <w:color w:val="auto"/>
            <w:u w:val="none"/>
          </w:rPr>
          <w:t>https://www.tripadvisor.com/LocationPhotoDirectLink-g294305-d7388132-i176419024-Cripta_de_Bernardo_O_Higgins-Santiago_Santiago_Metropolitan_Region.html</w:t>
        </w:r>
      </w:hyperlink>
      <w:r w:rsidRPr="00D40ED5">
        <w:t>&gt;.</w:t>
      </w:r>
    </w:p>
  </w:footnote>
  <w:footnote w:id="80">
    <w:p w14:paraId="0B0C740B" w14:textId="77777777" w:rsidR="001C6223" w:rsidRPr="00474995" w:rsidRDefault="001C6223" w:rsidP="00E02F22">
      <w:pPr>
        <w:pStyle w:val="Textpoznpodarou"/>
        <w:jc w:val="both"/>
        <w:rPr>
          <w:rFonts w:cstheme="minorHAnsi"/>
        </w:rPr>
      </w:pPr>
      <w:r w:rsidRPr="00474995">
        <w:rPr>
          <w:rStyle w:val="Znakapoznpodarou"/>
          <w:rFonts w:cstheme="minorHAnsi"/>
        </w:rPr>
        <w:footnoteRef/>
      </w:r>
      <w:r w:rsidRPr="00474995">
        <w:rPr>
          <w:rFonts w:cstheme="minorHAnsi"/>
        </w:rPr>
        <w:t xml:space="preserve"> </w:t>
      </w:r>
      <w:r w:rsidRPr="00474995">
        <w:rPr>
          <w:rFonts w:cstheme="minorHAnsi"/>
          <w:i/>
          <w:iCs/>
        </w:rPr>
        <w:t>Otto von Bismarck</w:t>
      </w:r>
      <w:r w:rsidRPr="00474995">
        <w:rPr>
          <w:rFonts w:cstheme="minorHAnsi"/>
        </w:rPr>
        <w:t xml:space="preserve"> [online]. Osobnosti.cz, 2020. [cit. 2020-09-27]. Dostupný z www: </w:t>
      </w:r>
      <w:r w:rsidRPr="00474995">
        <w:rPr>
          <w:rFonts w:cstheme="minorHAnsi"/>
        </w:rPr>
        <w:br/>
        <w:t>&lt; https://zivotopis.osobnosti.cz/otto-von-bismarck.php&gt;.</w:t>
      </w:r>
    </w:p>
  </w:footnote>
  <w:footnote w:id="81">
    <w:p w14:paraId="77CC7620" w14:textId="77777777" w:rsidR="001C6223" w:rsidRPr="00474995" w:rsidRDefault="001C6223" w:rsidP="00E02F22">
      <w:pPr>
        <w:pStyle w:val="Textpoznpodarou"/>
        <w:jc w:val="both"/>
        <w:rPr>
          <w:rFonts w:cstheme="minorHAnsi"/>
        </w:rPr>
      </w:pPr>
      <w:r w:rsidRPr="00474995">
        <w:rPr>
          <w:rStyle w:val="Znakapoznpodarou"/>
          <w:rFonts w:cstheme="minorHAnsi"/>
        </w:rPr>
        <w:footnoteRef/>
      </w:r>
      <w:r w:rsidRPr="00474995">
        <w:rPr>
          <w:rFonts w:cstheme="minorHAnsi"/>
        </w:rPr>
        <w:t xml:space="preserve"> </w:t>
      </w:r>
      <w:r w:rsidRPr="00474995">
        <w:rPr>
          <w:rFonts w:cstheme="minorHAnsi"/>
          <w:i/>
          <w:iCs/>
        </w:rPr>
        <w:t xml:space="preserve">OTTO-VON-BISMARCK STIFTUNG: </w:t>
      </w:r>
      <w:proofErr w:type="spellStart"/>
      <w:r w:rsidRPr="00474995">
        <w:rPr>
          <w:rFonts w:cstheme="minorHAnsi"/>
          <w:i/>
          <w:iCs/>
        </w:rPr>
        <w:t>Sch</w:t>
      </w:r>
      <w:r w:rsidRPr="00474995">
        <w:rPr>
          <w:rFonts w:cstheme="minorHAnsi"/>
          <w:i/>
          <w:iCs/>
          <w:spacing w:val="15"/>
        </w:rPr>
        <w:t>önhausen</w:t>
      </w:r>
      <w:proofErr w:type="spellEnd"/>
      <w:r>
        <w:rPr>
          <w:rFonts w:cstheme="minorHAnsi"/>
          <w:i/>
          <w:iCs/>
          <w:spacing w:val="15"/>
        </w:rPr>
        <w:t xml:space="preserve"> </w:t>
      </w:r>
      <w:r w:rsidRPr="00474995">
        <w:rPr>
          <w:rFonts w:cstheme="minorHAnsi"/>
          <w:spacing w:val="15"/>
        </w:rPr>
        <w:t xml:space="preserve">[online]. </w:t>
      </w:r>
      <w:proofErr w:type="spellStart"/>
      <w:r w:rsidRPr="00474995">
        <w:rPr>
          <w:rFonts w:cstheme="minorHAnsi"/>
          <w:shd w:val="clear" w:color="auto" w:fill="FFFFFF"/>
        </w:rPr>
        <w:t>Friedrichsruh</w:t>
      </w:r>
      <w:proofErr w:type="spellEnd"/>
      <w:r w:rsidRPr="00474995">
        <w:rPr>
          <w:rFonts w:cstheme="minorHAnsi"/>
          <w:shd w:val="clear" w:color="auto" w:fill="FFFFFF"/>
        </w:rPr>
        <w:t xml:space="preserve">: Otto von Bismarck </w:t>
      </w:r>
      <w:proofErr w:type="spellStart"/>
      <w:r w:rsidRPr="00474995">
        <w:rPr>
          <w:rFonts w:cstheme="minorHAnsi"/>
          <w:shd w:val="clear" w:color="auto" w:fill="FFFFFF"/>
        </w:rPr>
        <w:t>Stiftung</w:t>
      </w:r>
      <w:proofErr w:type="spellEnd"/>
      <w:r w:rsidRPr="00474995">
        <w:rPr>
          <w:rFonts w:cstheme="minorHAnsi"/>
          <w:shd w:val="clear" w:color="auto" w:fill="FFFFFF"/>
        </w:rPr>
        <w:t>, 2021. [cit. 2021-02-20]. Dostupný z www: &lt;https://www.bismarck-stiftung.de/</w:t>
      </w:r>
      <w:proofErr w:type="spellStart"/>
      <w:r w:rsidRPr="00474995">
        <w:rPr>
          <w:rFonts w:cstheme="minorHAnsi"/>
          <w:shd w:val="clear" w:color="auto" w:fill="FFFFFF"/>
        </w:rPr>
        <w:t>standorte</w:t>
      </w:r>
      <w:proofErr w:type="spellEnd"/>
      <w:r w:rsidRPr="00474995">
        <w:rPr>
          <w:rFonts w:cstheme="minorHAnsi"/>
          <w:shd w:val="clear" w:color="auto" w:fill="FFFFFF"/>
        </w:rPr>
        <w:t>/</w:t>
      </w:r>
      <w:proofErr w:type="spellStart"/>
      <w:r w:rsidRPr="00474995">
        <w:rPr>
          <w:rFonts w:cstheme="minorHAnsi"/>
          <w:shd w:val="clear" w:color="auto" w:fill="FFFFFF"/>
        </w:rPr>
        <w:t>schoenhausen</w:t>
      </w:r>
      <w:proofErr w:type="spellEnd"/>
      <w:r w:rsidRPr="00474995">
        <w:rPr>
          <w:rFonts w:cstheme="minorHAnsi"/>
          <w:shd w:val="clear" w:color="auto" w:fill="FFFFFF"/>
        </w:rPr>
        <w:t>/&gt;.</w:t>
      </w:r>
    </w:p>
  </w:footnote>
  <w:footnote w:id="82">
    <w:p w14:paraId="79DCA94D" w14:textId="77777777" w:rsidR="001C6223" w:rsidRDefault="001C6223" w:rsidP="00E02F22">
      <w:pPr>
        <w:pStyle w:val="Textpoznpodarou"/>
        <w:jc w:val="both"/>
      </w:pPr>
      <w:r>
        <w:rPr>
          <w:rStyle w:val="Znakapoznpodarou"/>
        </w:rPr>
        <w:footnoteRef/>
      </w:r>
      <w:r>
        <w:t xml:space="preserve"> Tamtéž.</w:t>
      </w:r>
    </w:p>
  </w:footnote>
  <w:footnote w:id="83">
    <w:p w14:paraId="2157DC98" w14:textId="77777777" w:rsidR="001C6223" w:rsidRDefault="001C6223" w:rsidP="00E02F22">
      <w:pPr>
        <w:pStyle w:val="Textpoznpodarou"/>
        <w:jc w:val="both"/>
      </w:pPr>
      <w:r>
        <w:rPr>
          <w:rStyle w:val="Znakapoznpodarou"/>
        </w:rPr>
        <w:footnoteRef/>
      </w:r>
      <w:r>
        <w:t xml:space="preserve"> </w:t>
      </w:r>
      <w:r w:rsidRPr="00474995">
        <w:rPr>
          <w:rFonts w:cstheme="minorHAnsi"/>
          <w:i/>
          <w:iCs/>
        </w:rPr>
        <w:t>OTTO-VON-BISMARCK STIFTUNG:</w:t>
      </w:r>
      <w:r>
        <w:rPr>
          <w:rFonts w:cstheme="minorHAnsi"/>
          <w:i/>
          <w:iCs/>
        </w:rPr>
        <w:t xml:space="preserve"> </w:t>
      </w:r>
      <w:proofErr w:type="spellStart"/>
      <w:r w:rsidRPr="00327307">
        <w:rPr>
          <w:rFonts w:cstheme="minorHAnsi"/>
          <w:i/>
          <w:iCs/>
          <w:shd w:val="clear" w:color="auto" w:fill="FFFFFF"/>
        </w:rPr>
        <w:t>Friedrichsruh</w:t>
      </w:r>
      <w:proofErr w:type="spellEnd"/>
      <w:r w:rsidRPr="00474995">
        <w:rPr>
          <w:rFonts w:cstheme="minorHAnsi"/>
          <w:i/>
          <w:iCs/>
        </w:rPr>
        <w:t xml:space="preserve"> </w:t>
      </w:r>
      <w:r w:rsidRPr="00474995">
        <w:rPr>
          <w:rFonts w:cstheme="minorHAnsi"/>
          <w:spacing w:val="15"/>
        </w:rPr>
        <w:t xml:space="preserve">[online]. </w:t>
      </w:r>
      <w:proofErr w:type="spellStart"/>
      <w:r w:rsidRPr="00474995">
        <w:rPr>
          <w:rFonts w:cstheme="minorHAnsi"/>
          <w:shd w:val="clear" w:color="auto" w:fill="FFFFFF"/>
        </w:rPr>
        <w:t>Friedrichsruh</w:t>
      </w:r>
      <w:proofErr w:type="spellEnd"/>
      <w:r w:rsidRPr="00474995">
        <w:rPr>
          <w:rFonts w:cstheme="minorHAnsi"/>
          <w:shd w:val="clear" w:color="auto" w:fill="FFFFFF"/>
        </w:rPr>
        <w:t xml:space="preserve">: Otto von Bismarck </w:t>
      </w:r>
      <w:proofErr w:type="spellStart"/>
      <w:r w:rsidRPr="00474995">
        <w:rPr>
          <w:rFonts w:cstheme="minorHAnsi"/>
          <w:shd w:val="clear" w:color="auto" w:fill="FFFFFF"/>
        </w:rPr>
        <w:t>Stiftung</w:t>
      </w:r>
      <w:proofErr w:type="spellEnd"/>
      <w:r w:rsidRPr="00474995">
        <w:rPr>
          <w:rFonts w:cstheme="minorHAnsi"/>
          <w:shd w:val="clear" w:color="auto" w:fill="FFFFFF"/>
        </w:rPr>
        <w:t>, 2021. [cit. 2021-02-20]. Dostupný z www: &lt;</w:t>
      </w:r>
      <w:r w:rsidRPr="00327307">
        <w:rPr>
          <w:rFonts w:cstheme="minorHAnsi"/>
          <w:shd w:val="clear" w:color="auto" w:fill="FFFFFF"/>
        </w:rPr>
        <w:t>https://www.bismarck-stiftung.de/</w:t>
      </w:r>
      <w:proofErr w:type="spellStart"/>
      <w:r w:rsidRPr="00327307">
        <w:rPr>
          <w:rFonts w:cstheme="minorHAnsi"/>
          <w:shd w:val="clear" w:color="auto" w:fill="FFFFFF"/>
        </w:rPr>
        <w:t>standorte</w:t>
      </w:r>
      <w:proofErr w:type="spellEnd"/>
      <w:r w:rsidRPr="00327307">
        <w:rPr>
          <w:rFonts w:cstheme="minorHAnsi"/>
          <w:shd w:val="clear" w:color="auto" w:fill="FFFFFF"/>
        </w:rPr>
        <w:t>/</w:t>
      </w:r>
      <w:proofErr w:type="spellStart"/>
      <w:r w:rsidRPr="00327307">
        <w:rPr>
          <w:rFonts w:cstheme="minorHAnsi"/>
          <w:shd w:val="clear" w:color="auto" w:fill="FFFFFF"/>
        </w:rPr>
        <w:t>friedrichsruh</w:t>
      </w:r>
      <w:proofErr w:type="spellEnd"/>
      <w:r w:rsidRPr="00327307">
        <w:rPr>
          <w:rFonts w:cstheme="minorHAnsi"/>
          <w:shd w:val="clear" w:color="auto" w:fill="FFFFFF"/>
        </w:rPr>
        <w:t>/</w:t>
      </w:r>
      <w:r w:rsidRPr="00474995">
        <w:rPr>
          <w:rFonts w:cstheme="minorHAnsi"/>
          <w:shd w:val="clear" w:color="auto" w:fill="FFFFFF"/>
        </w:rPr>
        <w:t>&gt;.</w:t>
      </w:r>
    </w:p>
  </w:footnote>
  <w:footnote w:id="84">
    <w:p w14:paraId="42B6832B" w14:textId="186EF03B" w:rsidR="001C6223" w:rsidRPr="00574093" w:rsidRDefault="001C6223" w:rsidP="00E02F22">
      <w:pPr>
        <w:pStyle w:val="Textpoznpodarou"/>
        <w:jc w:val="both"/>
        <w:rPr>
          <w:rFonts w:cstheme="minorHAnsi"/>
        </w:rPr>
      </w:pPr>
      <w:r w:rsidRPr="00574093">
        <w:rPr>
          <w:rStyle w:val="Znakapoznpodarou"/>
          <w:rFonts w:cstheme="minorHAnsi"/>
        </w:rPr>
        <w:footnoteRef/>
      </w:r>
      <w:r w:rsidRPr="00574093">
        <w:rPr>
          <w:rFonts w:cstheme="minorHAnsi"/>
        </w:rPr>
        <w:t xml:space="preserve"> </w:t>
      </w:r>
      <w:r w:rsidRPr="00574093">
        <w:rPr>
          <w:rFonts w:cstheme="minorHAnsi"/>
          <w:i/>
          <w:iCs/>
        </w:rPr>
        <w:t>Giuseppe Garibaldi</w:t>
      </w:r>
      <w:r w:rsidRPr="00574093">
        <w:rPr>
          <w:rFonts w:cstheme="minorHAnsi"/>
        </w:rPr>
        <w:t xml:space="preserve"> [online]. Natura</w:t>
      </w:r>
      <w:r>
        <w:rPr>
          <w:rFonts w:cstheme="minorHAnsi"/>
        </w:rPr>
        <w:t>,</w:t>
      </w:r>
      <w:r w:rsidRPr="00574093">
        <w:rPr>
          <w:rFonts w:cstheme="minorHAnsi"/>
        </w:rPr>
        <w:t xml:space="preserve"> časopis o přírodě, vědě a civilizaci, 1996. [cit 2020-10-10]. Dostupný z www: </w:t>
      </w:r>
      <w:r>
        <w:rPr>
          <w:rFonts w:cstheme="minorHAnsi"/>
        </w:rPr>
        <w:t>&lt;</w:t>
      </w:r>
      <w:hyperlink r:id="rId56" w:history="1">
        <w:r w:rsidRPr="00F44D75">
          <w:rPr>
            <w:rStyle w:val="Hypertextovodkaz"/>
            <w:rFonts w:cstheme="minorHAnsi"/>
            <w:color w:val="auto"/>
            <w:u w:val="none"/>
          </w:rPr>
          <w:t>http://natura.baf.cz/natura/1996/8/9608-2.htm</w:t>
        </w:r>
        <w:r w:rsidRPr="005B21E5">
          <w:rPr>
            <w:rStyle w:val="Hypertextovodkaz"/>
            <w:rFonts w:cstheme="minorHAnsi"/>
            <w:color w:val="auto"/>
            <w:u w:val="none"/>
          </w:rPr>
          <w:t>l</w:t>
        </w:r>
      </w:hyperlink>
      <w:r>
        <w:rPr>
          <w:rStyle w:val="Hypertextovodkaz"/>
          <w:rFonts w:cstheme="minorHAnsi"/>
          <w:color w:val="auto"/>
          <w:u w:val="none"/>
        </w:rPr>
        <w:t>&gt;</w:t>
      </w:r>
      <w:r w:rsidRPr="00574093">
        <w:rPr>
          <w:rFonts w:cstheme="minorHAnsi"/>
        </w:rPr>
        <w:t>.</w:t>
      </w:r>
    </w:p>
  </w:footnote>
  <w:footnote w:id="85">
    <w:p w14:paraId="6ED2DB31" w14:textId="77777777" w:rsidR="001C6223" w:rsidRPr="00C83A1B" w:rsidRDefault="001C6223" w:rsidP="00E02F22">
      <w:pPr>
        <w:pStyle w:val="Textpoznpodarou"/>
        <w:jc w:val="both"/>
        <w:rPr>
          <w:rFonts w:cstheme="minorHAnsi"/>
        </w:rPr>
      </w:pPr>
      <w:r w:rsidRPr="00C83A1B">
        <w:rPr>
          <w:rStyle w:val="Znakapoznpodarou"/>
          <w:rFonts w:cstheme="minorHAnsi"/>
        </w:rPr>
        <w:footnoteRef/>
      </w:r>
      <w:r w:rsidRPr="00C83A1B">
        <w:rPr>
          <w:rFonts w:cstheme="minorHAnsi"/>
        </w:rPr>
        <w:t xml:space="preserve"> </w:t>
      </w:r>
      <w:proofErr w:type="spellStart"/>
      <w:r w:rsidRPr="00C83A1B">
        <w:rPr>
          <w:rFonts w:cstheme="minorHAnsi"/>
          <w:i/>
          <w:iCs/>
        </w:rPr>
        <w:t>Palazzo</w:t>
      </w:r>
      <w:proofErr w:type="spellEnd"/>
      <w:r w:rsidRPr="00C83A1B">
        <w:rPr>
          <w:rFonts w:cstheme="minorHAnsi"/>
          <w:i/>
          <w:iCs/>
        </w:rPr>
        <w:t xml:space="preserve"> </w:t>
      </w:r>
      <w:proofErr w:type="spellStart"/>
      <w:r w:rsidRPr="00C83A1B">
        <w:rPr>
          <w:rFonts w:cstheme="minorHAnsi"/>
          <w:i/>
          <w:iCs/>
        </w:rPr>
        <w:t>Olginati</w:t>
      </w:r>
      <w:proofErr w:type="spellEnd"/>
      <w:r w:rsidRPr="00C83A1B">
        <w:rPr>
          <w:rFonts w:cstheme="minorHAnsi"/>
        </w:rPr>
        <w:t xml:space="preserve"> [online]. </w:t>
      </w:r>
      <w:proofErr w:type="spellStart"/>
      <w:r w:rsidRPr="00C83A1B">
        <w:rPr>
          <w:rFonts w:cstheme="minorHAnsi"/>
        </w:rPr>
        <w:t>Como</w:t>
      </w:r>
      <w:proofErr w:type="spellEnd"/>
      <w:r w:rsidRPr="00C83A1B">
        <w:rPr>
          <w:rFonts w:cstheme="minorHAnsi"/>
        </w:rPr>
        <w:t xml:space="preserve">: Lake </w:t>
      </w:r>
      <w:proofErr w:type="spellStart"/>
      <w:r w:rsidRPr="00C83A1B">
        <w:rPr>
          <w:rFonts w:cstheme="minorHAnsi"/>
        </w:rPr>
        <w:t>Experience</w:t>
      </w:r>
      <w:proofErr w:type="spellEnd"/>
      <w:r w:rsidRPr="00C83A1B">
        <w:rPr>
          <w:rFonts w:cstheme="minorHAnsi"/>
        </w:rPr>
        <w:t xml:space="preserve"> </w:t>
      </w:r>
      <w:proofErr w:type="spellStart"/>
      <w:r w:rsidRPr="00C83A1B">
        <w:rPr>
          <w:rFonts w:cstheme="minorHAnsi"/>
        </w:rPr>
        <w:t>Museums</w:t>
      </w:r>
      <w:proofErr w:type="spellEnd"/>
      <w:r w:rsidRPr="00C83A1B">
        <w:rPr>
          <w:rFonts w:cstheme="minorHAnsi"/>
        </w:rPr>
        <w:t>, 2020. [cit. 2020-09-28]. Dostupný z www:</w:t>
      </w:r>
      <w:r w:rsidRPr="00C83A1B">
        <w:rPr>
          <w:rFonts w:cstheme="minorHAnsi"/>
        </w:rPr>
        <w:br/>
        <w:t xml:space="preserve"> &lt;</w:t>
      </w:r>
      <w:hyperlink r:id="rId57" w:history="1">
        <w:r w:rsidRPr="00C83A1B">
          <w:rPr>
            <w:rStyle w:val="Hypertextovodkaz"/>
            <w:rFonts w:cstheme="minorHAnsi"/>
            <w:color w:val="auto"/>
            <w:u w:val="none"/>
          </w:rPr>
          <w:t>https://www.visitcomo.eu/en/discover/museums/museo_storico_giuseppe_garibaldi/palazzo-olginati/index.html</w:t>
        </w:r>
      </w:hyperlink>
      <w:r w:rsidRPr="00C83A1B">
        <w:rPr>
          <w:rFonts w:cstheme="minorHAnsi"/>
        </w:rPr>
        <w:t>&gt;.</w:t>
      </w:r>
    </w:p>
  </w:footnote>
  <w:footnote w:id="86">
    <w:p w14:paraId="2A2FC716" w14:textId="77777777" w:rsidR="001C6223" w:rsidRPr="00C83A1B" w:rsidRDefault="001C6223" w:rsidP="00E02F22">
      <w:pPr>
        <w:pStyle w:val="Nadpis1"/>
        <w:spacing w:before="0"/>
        <w:jc w:val="both"/>
        <w:rPr>
          <w:rFonts w:asciiTheme="minorHAnsi" w:hAnsiTheme="minorHAnsi" w:cstheme="minorHAnsi"/>
          <w:color w:val="auto"/>
          <w:sz w:val="20"/>
          <w:szCs w:val="20"/>
        </w:rPr>
      </w:pPr>
      <w:r w:rsidRPr="00C83A1B">
        <w:rPr>
          <w:rStyle w:val="Znakapoznpodarou"/>
          <w:rFonts w:asciiTheme="minorHAnsi" w:hAnsiTheme="minorHAnsi" w:cstheme="minorHAnsi"/>
          <w:color w:val="auto"/>
          <w:sz w:val="20"/>
          <w:szCs w:val="20"/>
        </w:rPr>
        <w:footnoteRef/>
      </w:r>
      <w:r w:rsidRPr="00C83A1B">
        <w:rPr>
          <w:rFonts w:asciiTheme="minorHAnsi" w:hAnsiTheme="minorHAnsi" w:cstheme="minorHAnsi"/>
          <w:color w:val="auto"/>
          <w:sz w:val="20"/>
          <w:szCs w:val="20"/>
        </w:rPr>
        <w:t xml:space="preserve"> </w:t>
      </w:r>
      <w:proofErr w:type="spellStart"/>
      <w:r w:rsidRPr="00C83A1B">
        <w:rPr>
          <w:rFonts w:asciiTheme="minorHAnsi" w:hAnsiTheme="minorHAnsi" w:cstheme="minorHAnsi"/>
          <w:i/>
          <w:color w:val="auto"/>
          <w:sz w:val="20"/>
          <w:szCs w:val="20"/>
        </w:rPr>
        <w:t>Le</w:t>
      </w:r>
      <w:proofErr w:type="spellEnd"/>
      <w:r w:rsidRPr="00C83A1B">
        <w:rPr>
          <w:rFonts w:asciiTheme="minorHAnsi" w:hAnsiTheme="minorHAnsi" w:cstheme="minorHAnsi"/>
          <w:i/>
          <w:color w:val="auto"/>
          <w:sz w:val="20"/>
          <w:szCs w:val="20"/>
        </w:rPr>
        <w:t xml:space="preserve"> </w:t>
      </w:r>
      <w:proofErr w:type="spellStart"/>
      <w:r w:rsidRPr="00C83A1B">
        <w:rPr>
          <w:rFonts w:asciiTheme="minorHAnsi" w:hAnsiTheme="minorHAnsi" w:cstheme="minorHAnsi"/>
          <w:i/>
          <w:color w:val="auto"/>
          <w:sz w:val="20"/>
          <w:szCs w:val="20"/>
        </w:rPr>
        <w:t>Mémorial</w:t>
      </w:r>
      <w:proofErr w:type="spellEnd"/>
      <w:r w:rsidRPr="00C83A1B">
        <w:rPr>
          <w:rFonts w:asciiTheme="minorHAnsi" w:hAnsiTheme="minorHAnsi" w:cstheme="minorHAnsi"/>
          <w:i/>
          <w:color w:val="auto"/>
          <w:sz w:val="20"/>
          <w:szCs w:val="20"/>
        </w:rPr>
        <w:t xml:space="preserve"> Charles de </w:t>
      </w:r>
      <w:proofErr w:type="spellStart"/>
      <w:r w:rsidRPr="00C83A1B">
        <w:rPr>
          <w:rFonts w:asciiTheme="minorHAnsi" w:hAnsiTheme="minorHAnsi" w:cstheme="minorHAnsi"/>
          <w:i/>
          <w:color w:val="auto"/>
          <w:sz w:val="20"/>
          <w:szCs w:val="20"/>
        </w:rPr>
        <w:t>Gaulle</w:t>
      </w:r>
      <w:proofErr w:type="spellEnd"/>
      <w:r w:rsidRPr="00C83A1B">
        <w:rPr>
          <w:rFonts w:asciiTheme="minorHAnsi" w:hAnsiTheme="minorHAnsi" w:cstheme="minorHAnsi"/>
          <w:i/>
          <w:color w:val="auto"/>
          <w:sz w:val="20"/>
          <w:szCs w:val="20"/>
        </w:rPr>
        <w:t xml:space="preserve"> à </w:t>
      </w:r>
      <w:proofErr w:type="spellStart"/>
      <w:r w:rsidRPr="00C83A1B">
        <w:rPr>
          <w:rFonts w:asciiTheme="minorHAnsi" w:hAnsiTheme="minorHAnsi" w:cstheme="minorHAnsi"/>
          <w:i/>
          <w:color w:val="auto"/>
          <w:sz w:val="20"/>
          <w:szCs w:val="20"/>
        </w:rPr>
        <w:t>Colombey</w:t>
      </w:r>
      <w:proofErr w:type="spellEnd"/>
      <w:r w:rsidRPr="00C83A1B">
        <w:rPr>
          <w:rFonts w:asciiTheme="minorHAnsi" w:hAnsiTheme="minorHAnsi" w:cstheme="minorHAnsi"/>
          <w:i/>
          <w:color w:val="auto"/>
          <w:sz w:val="20"/>
          <w:szCs w:val="20"/>
        </w:rPr>
        <w:t>-les-</w:t>
      </w:r>
      <w:proofErr w:type="spellStart"/>
      <w:r w:rsidRPr="00C83A1B">
        <w:rPr>
          <w:rFonts w:asciiTheme="minorHAnsi" w:hAnsiTheme="minorHAnsi" w:cstheme="minorHAnsi"/>
          <w:i/>
          <w:color w:val="auto"/>
          <w:sz w:val="20"/>
          <w:szCs w:val="20"/>
        </w:rPr>
        <w:t>deux</w:t>
      </w:r>
      <w:proofErr w:type="spellEnd"/>
      <w:r w:rsidRPr="00C83A1B">
        <w:rPr>
          <w:rFonts w:asciiTheme="minorHAnsi" w:hAnsiTheme="minorHAnsi" w:cstheme="minorHAnsi"/>
          <w:i/>
          <w:color w:val="auto"/>
          <w:sz w:val="20"/>
          <w:szCs w:val="20"/>
        </w:rPr>
        <w:t>-</w:t>
      </w:r>
      <w:proofErr w:type="spellStart"/>
      <w:r w:rsidRPr="00C83A1B">
        <w:rPr>
          <w:rFonts w:asciiTheme="minorHAnsi" w:hAnsiTheme="minorHAnsi" w:cstheme="minorHAnsi"/>
          <w:i/>
          <w:color w:val="auto"/>
          <w:sz w:val="20"/>
          <w:szCs w:val="20"/>
        </w:rPr>
        <w:t>Eglises</w:t>
      </w:r>
      <w:proofErr w:type="spellEnd"/>
      <w:r w:rsidRPr="00C83A1B">
        <w:rPr>
          <w:rFonts w:asciiTheme="minorHAnsi" w:hAnsiTheme="minorHAnsi" w:cstheme="minorHAnsi"/>
          <w:color w:val="auto"/>
          <w:sz w:val="20"/>
          <w:szCs w:val="20"/>
        </w:rPr>
        <w:t xml:space="preserve"> [online]. </w:t>
      </w:r>
      <w:proofErr w:type="spellStart"/>
      <w:r w:rsidRPr="00C83A1B">
        <w:rPr>
          <w:rFonts w:asciiTheme="minorHAnsi" w:hAnsiTheme="minorHAnsi" w:cstheme="minorHAnsi"/>
          <w:color w:val="auto"/>
          <w:sz w:val="20"/>
          <w:szCs w:val="20"/>
        </w:rPr>
        <w:t>Le</w:t>
      </w:r>
      <w:proofErr w:type="spellEnd"/>
      <w:r w:rsidRPr="00C83A1B">
        <w:rPr>
          <w:rFonts w:asciiTheme="minorHAnsi" w:hAnsiTheme="minorHAnsi" w:cstheme="minorHAnsi"/>
          <w:color w:val="auto"/>
          <w:sz w:val="20"/>
          <w:szCs w:val="20"/>
        </w:rPr>
        <w:t xml:space="preserve"> </w:t>
      </w:r>
      <w:proofErr w:type="spellStart"/>
      <w:r w:rsidRPr="00C83A1B">
        <w:rPr>
          <w:rFonts w:asciiTheme="minorHAnsi" w:hAnsiTheme="minorHAnsi" w:cstheme="minorHAnsi"/>
          <w:color w:val="auto"/>
          <w:sz w:val="20"/>
          <w:szCs w:val="20"/>
        </w:rPr>
        <w:t>Memorial</w:t>
      </w:r>
      <w:proofErr w:type="spellEnd"/>
      <w:r w:rsidRPr="00C83A1B">
        <w:rPr>
          <w:rFonts w:asciiTheme="minorHAnsi" w:hAnsiTheme="minorHAnsi" w:cstheme="minorHAnsi"/>
          <w:color w:val="auto"/>
          <w:sz w:val="20"/>
          <w:szCs w:val="20"/>
        </w:rPr>
        <w:t xml:space="preserve"> Charlese de </w:t>
      </w:r>
      <w:proofErr w:type="spellStart"/>
      <w:r w:rsidRPr="00C83A1B">
        <w:rPr>
          <w:rFonts w:asciiTheme="minorHAnsi" w:hAnsiTheme="minorHAnsi" w:cstheme="minorHAnsi"/>
          <w:color w:val="auto"/>
          <w:sz w:val="20"/>
          <w:szCs w:val="20"/>
        </w:rPr>
        <w:t>Gaulle</w:t>
      </w:r>
      <w:proofErr w:type="spellEnd"/>
      <w:r w:rsidRPr="00C83A1B">
        <w:rPr>
          <w:rFonts w:asciiTheme="minorHAnsi" w:hAnsiTheme="minorHAnsi" w:cstheme="minorHAnsi"/>
          <w:color w:val="auto"/>
          <w:sz w:val="20"/>
          <w:szCs w:val="20"/>
        </w:rPr>
        <w:t xml:space="preserve"> </w:t>
      </w:r>
      <w:r w:rsidRPr="00C83A1B">
        <w:rPr>
          <w:rFonts w:asciiTheme="minorHAnsi" w:hAnsiTheme="minorHAnsi" w:cstheme="minorHAnsi"/>
          <w:color w:val="auto"/>
          <w:sz w:val="20"/>
          <w:szCs w:val="20"/>
        </w:rPr>
        <w:br/>
        <w:t xml:space="preserve">á </w:t>
      </w:r>
      <w:proofErr w:type="spellStart"/>
      <w:r w:rsidRPr="00C83A1B">
        <w:rPr>
          <w:rFonts w:asciiTheme="minorHAnsi" w:hAnsiTheme="minorHAnsi" w:cstheme="minorHAnsi"/>
          <w:color w:val="auto"/>
          <w:sz w:val="20"/>
          <w:szCs w:val="20"/>
        </w:rPr>
        <w:t>Colombey</w:t>
      </w:r>
      <w:proofErr w:type="spellEnd"/>
      <w:r w:rsidRPr="00C83A1B">
        <w:rPr>
          <w:rFonts w:asciiTheme="minorHAnsi" w:hAnsiTheme="minorHAnsi" w:cstheme="minorHAnsi"/>
          <w:color w:val="auto"/>
          <w:sz w:val="20"/>
          <w:szCs w:val="20"/>
        </w:rPr>
        <w:t>-les-</w:t>
      </w:r>
      <w:proofErr w:type="spellStart"/>
      <w:r w:rsidRPr="00C83A1B">
        <w:rPr>
          <w:rFonts w:asciiTheme="minorHAnsi" w:hAnsiTheme="minorHAnsi" w:cstheme="minorHAnsi"/>
          <w:color w:val="auto"/>
          <w:sz w:val="20"/>
          <w:szCs w:val="20"/>
        </w:rPr>
        <w:t>deux</w:t>
      </w:r>
      <w:proofErr w:type="spellEnd"/>
      <w:r w:rsidRPr="00C83A1B">
        <w:rPr>
          <w:rFonts w:asciiTheme="minorHAnsi" w:hAnsiTheme="minorHAnsi" w:cstheme="minorHAnsi"/>
          <w:color w:val="auto"/>
          <w:sz w:val="20"/>
          <w:szCs w:val="20"/>
        </w:rPr>
        <w:t>-</w:t>
      </w:r>
      <w:proofErr w:type="spellStart"/>
      <w:r w:rsidRPr="00C83A1B">
        <w:rPr>
          <w:rFonts w:asciiTheme="minorHAnsi" w:hAnsiTheme="minorHAnsi" w:cstheme="minorHAnsi"/>
          <w:color w:val="auto"/>
          <w:sz w:val="20"/>
          <w:szCs w:val="20"/>
        </w:rPr>
        <w:t>Eglises</w:t>
      </w:r>
      <w:proofErr w:type="spellEnd"/>
      <w:r w:rsidRPr="00C83A1B">
        <w:rPr>
          <w:rFonts w:asciiTheme="minorHAnsi" w:hAnsiTheme="minorHAnsi" w:cstheme="minorHAnsi"/>
          <w:color w:val="auto"/>
          <w:sz w:val="20"/>
          <w:szCs w:val="20"/>
        </w:rPr>
        <w:t>, 2020. [cit. 2020-09-29]. Dostupný z www: &lt;</w:t>
      </w:r>
      <w:hyperlink r:id="rId58" w:history="1">
        <w:r w:rsidRPr="00C83A1B">
          <w:rPr>
            <w:rStyle w:val="Hypertextovodkaz"/>
            <w:rFonts w:asciiTheme="minorHAnsi" w:hAnsiTheme="minorHAnsi" w:cstheme="minorHAnsi"/>
            <w:color w:val="auto"/>
            <w:sz w:val="20"/>
            <w:szCs w:val="20"/>
            <w:u w:val="none"/>
          </w:rPr>
          <w:t>http://www.charles-de-gaulle.org/les-lieux-gaulliens/le-memorial/</w:t>
        </w:r>
      </w:hyperlink>
      <w:r w:rsidRPr="00C83A1B">
        <w:rPr>
          <w:rStyle w:val="Hypertextovodkaz"/>
          <w:rFonts w:asciiTheme="minorHAnsi" w:hAnsiTheme="minorHAnsi" w:cstheme="minorHAnsi"/>
          <w:color w:val="auto"/>
          <w:sz w:val="20"/>
          <w:szCs w:val="20"/>
          <w:u w:val="none"/>
        </w:rPr>
        <w:t>&gt;</w:t>
      </w:r>
      <w:r w:rsidRPr="00C83A1B">
        <w:rPr>
          <w:rFonts w:asciiTheme="minorHAnsi" w:hAnsiTheme="minorHAnsi" w:cstheme="minorHAnsi"/>
          <w:color w:val="auto"/>
          <w:sz w:val="20"/>
          <w:szCs w:val="20"/>
        </w:rPr>
        <w:t>.</w:t>
      </w:r>
    </w:p>
  </w:footnote>
  <w:footnote w:id="87">
    <w:p w14:paraId="05F55A35" w14:textId="7302B48A" w:rsidR="001C6223" w:rsidRPr="00C83A1B" w:rsidRDefault="001C6223" w:rsidP="00E02F22">
      <w:pPr>
        <w:pStyle w:val="Nadpis1"/>
        <w:spacing w:before="0"/>
        <w:jc w:val="both"/>
        <w:rPr>
          <w:rFonts w:asciiTheme="minorHAnsi" w:hAnsiTheme="minorHAnsi" w:cstheme="minorHAnsi"/>
          <w:color w:val="auto"/>
          <w:sz w:val="20"/>
          <w:szCs w:val="20"/>
        </w:rPr>
      </w:pPr>
      <w:r w:rsidRPr="00C83A1B">
        <w:rPr>
          <w:rStyle w:val="Znakapoznpodarou"/>
          <w:rFonts w:asciiTheme="minorHAnsi" w:hAnsiTheme="minorHAnsi" w:cstheme="minorHAnsi"/>
          <w:color w:val="auto"/>
          <w:sz w:val="20"/>
          <w:szCs w:val="20"/>
        </w:rPr>
        <w:footnoteRef/>
      </w:r>
      <w:r w:rsidRPr="00C83A1B">
        <w:rPr>
          <w:rFonts w:asciiTheme="minorHAnsi" w:hAnsiTheme="minorHAnsi" w:cstheme="minorHAnsi"/>
          <w:color w:val="auto"/>
          <w:sz w:val="20"/>
          <w:szCs w:val="20"/>
        </w:rPr>
        <w:t xml:space="preserve"> Tamtéž.</w:t>
      </w:r>
    </w:p>
  </w:footnote>
  <w:footnote w:id="88">
    <w:p w14:paraId="3092541C" w14:textId="77777777" w:rsidR="001C6223" w:rsidRPr="00E878CA" w:rsidRDefault="001C6223" w:rsidP="00E02F22">
      <w:pPr>
        <w:pStyle w:val="Textpoznpodarou"/>
        <w:jc w:val="both"/>
        <w:rPr>
          <w:rFonts w:cstheme="minorHAnsi"/>
        </w:rPr>
      </w:pPr>
      <w:r w:rsidRPr="00E878CA">
        <w:rPr>
          <w:rStyle w:val="Znakapoznpodarou"/>
          <w:rFonts w:cstheme="minorHAnsi"/>
        </w:rPr>
        <w:footnoteRef/>
      </w:r>
      <w:r w:rsidRPr="00E878CA">
        <w:rPr>
          <w:rFonts w:cstheme="minorHAnsi"/>
        </w:rPr>
        <w:t xml:space="preserve"> Pařížské léto je označení pro občanské </w:t>
      </w:r>
      <w:hyperlink r:id="rId59" w:tooltip="Nepokoje" w:history="1">
        <w:r w:rsidRPr="00E878CA">
          <w:rPr>
            <w:rStyle w:val="Hypertextovodkaz"/>
            <w:rFonts w:cstheme="minorHAnsi"/>
            <w:color w:val="auto"/>
            <w:u w:val="none"/>
          </w:rPr>
          <w:t>nepokoje</w:t>
        </w:r>
      </w:hyperlink>
      <w:r w:rsidRPr="00E878CA">
        <w:rPr>
          <w:rFonts w:cstheme="minorHAnsi"/>
        </w:rPr>
        <w:t xml:space="preserve"> a hnutí v roce </w:t>
      </w:r>
      <w:hyperlink r:id="rId60" w:tooltip="1968" w:history="1">
        <w:r w:rsidRPr="00E878CA">
          <w:rPr>
            <w:rStyle w:val="Hypertextovodkaz"/>
            <w:rFonts w:cstheme="minorHAnsi"/>
            <w:color w:val="auto"/>
            <w:u w:val="none"/>
          </w:rPr>
          <w:t>1968</w:t>
        </w:r>
      </w:hyperlink>
      <w:r w:rsidRPr="00E878CA">
        <w:rPr>
          <w:rFonts w:cstheme="minorHAnsi"/>
        </w:rPr>
        <w:t xml:space="preserve">, které původně vzešlo ze studentského prostředí a postupně zasáhlo celou společnost ve </w:t>
      </w:r>
      <w:hyperlink r:id="rId61" w:tooltip="Francie" w:history="1">
        <w:r w:rsidRPr="00E878CA">
          <w:rPr>
            <w:rStyle w:val="Hypertextovodkaz"/>
            <w:rFonts w:cstheme="minorHAnsi"/>
            <w:color w:val="auto"/>
            <w:u w:val="none"/>
          </w:rPr>
          <w:t>Francii</w:t>
        </w:r>
      </w:hyperlink>
      <w:r w:rsidRPr="00E878CA">
        <w:rPr>
          <w:rFonts w:cstheme="minorHAnsi"/>
        </w:rPr>
        <w:t xml:space="preserve">. Nepokoje, které vypukly v květnu po násilném vyklizení studenty obsazené </w:t>
      </w:r>
      <w:hyperlink r:id="rId62" w:tooltip="Sorbonna" w:history="1">
        <w:r w:rsidRPr="00E878CA">
          <w:rPr>
            <w:rStyle w:val="Hypertextovodkaz"/>
            <w:rFonts w:cstheme="minorHAnsi"/>
            <w:color w:val="auto"/>
            <w:u w:val="none"/>
          </w:rPr>
          <w:t>Sorbonny</w:t>
        </w:r>
      </w:hyperlink>
      <w:r w:rsidRPr="00E878CA">
        <w:rPr>
          <w:rFonts w:cstheme="minorHAnsi"/>
        </w:rPr>
        <w:t xml:space="preserve">, vedly k týdenní </w:t>
      </w:r>
      <w:hyperlink r:id="rId63" w:tooltip="Generální stávka" w:history="1">
        <w:r w:rsidRPr="00E878CA">
          <w:rPr>
            <w:rStyle w:val="Hypertextovodkaz"/>
            <w:rFonts w:cstheme="minorHAnsi"/>
            <w:color w:val="auto"/>
            <w:u w:val="none"/>
          </w:rPr>
          <w:t>generální stávce</w:t>
        </w:r>
      </w:hyperlink>
      <w:r w:rsidRPr="00E878CA">
        <w:rPr>
          <w:rFonts w:cstheme="minorHAnsi"/>
        </w:rPr>
        <w:t xml:space="preserve">, která ochromila celou zemi. V dlouhodobém horizontu tato vzpoura vyvolala kulturní, politické a ekonomické </w:t>
      </w:r>
      <w:hyperlink r:id="rId64" w:tooltip="Reforma" w:history="1">
        <w:r w:rsidRPr="00E878CA">
          <w:rPr>
            <w:rStyle w:val="Hypertextovodkaz"/>
            <w:rFonts w:cstheme="minorHAnsi"/>
            <w:color w:val="auto"/>
            <w:u w:val="none"/>
          </w:rPr>
          <w:t>reformy</w:t>
        </w:r>
      </w:hyperlink>
      <w:r w:rsidRPr="00E878CA">
        <w:rPr>
          <w:rFonts w:cstheme="minorHAnsi"/>
        </w:rPr>
        <w:t xml:space="preserve"> ve Francii.</w:t>
      </w:r>
    </w:p>
  </w:footnote>
  <w:footnote w:id="89">
    <w:p w14:paraId="78B17A21" w14:textId="77777777" w:rsidR="001C6223" w:rsidRPr="00E878CA" w:rsidRDefault="001C6223" w:rsidP="00E02F22">
      <w:pPr>
        <w:pStyle w:val="Nadpis1"/>
        <w:spacing w:before="0"/>
        <w:jc w:val="both"/>
        <w:rPr>
          <w:rFonts w:asciiTheme="minorHAnsi" w:hAnsiTheme="minorHAnsi" w:cstheme="minorHAnsi"/>
          <w:sz w:val="20"/>
          <w:szCs w:val="20"/>
        </w:rPr>
      </w:pPr>
      <w:r w:rsidRPr="00E878CA">
        <w:rPr>
          <w:rStyle w:val="Znakapoznpodarou"/>
          <w:rFonts w:asciiTheme="minorHAnsi" w:hAnsiTheme="minorHAnsi" w:cstheme="minorHAnsi"/>
          <w:color w:val="auto"/>
          <w:sz w:val="20"/>
          <w:szCs w:val="20"/>
        </w:rPr>
        <w:footnoteRef/>
      </w:r>
      <w:r w:rsidRPr="00E878CA">
        <w:rPr>
          <w:rFonts w:asciiTheme="minorHAnsi" w:hAnsiTheme="minorHAnsi" w:cstheme="minorHAnsi"/>
          <w:color w:val="auto"/>
          <w:sz w:val="20"/>
          <w:szCs w:val="20"/>
        </w:rPr>
        <w:t xml:space="preserve"> </w:t>
      </w:r>
      <w:bookmarkStart w:id="57" w:name="_Hlk77687023"/>
      <w:proofErr w:type="spellStart"/>
      <w:r w:rsidRPr="00E878CA">
        <w:rPr>
          <w:rFonts w:asciiTheme="minorHAnsi" w:hAnsiTheme="minorHAnsi" w:cstheme="minorHAnsi"/>
          <w:i/>
          <w:color w:val="auto"/>
          <w:sz w:val="20"/>
          <w:szCs w:val="20"/>
        </w:rPr>
        <w:t>Le</w:t>
      </w:r>
      <w:proofErr w:type="spellEnd"/>
      <w:r w:rsidRPr="00E878CA">
        <w:rPr>
          <w:rFonts w:asciiTheme="minorHAnsi" w:hAnsiTheme="minorHAnsi" w:cstheme="minorHAnsi"/>
          <w:i/>
          <w:color w:val="auto"/>
          <w:sz w:val="20"/>
          <w:szCs w:val="20"/>
        </w:rPr>
        <w:t xml:space="preserve"> </w:t>
      </w:r>
      <w:proofErr w:type="spellStart"/>
      <w:r w:rsidRPr="00E878CA">
        <w:rPr>
          <w:rFonts w:asciiTheme="minorHAnsi" w:hAnsiTheme="minorHAnsi" w:cstheme="minorHAnsi"/>
          <w:i/>
          <w:color w:val="auto"/>
          <w:sz w:val="20"/>
          <w:szCs w:val="20"/>
        </w:rPr>
        <w:t>Mémorial</w:t>
      </w:r>
      <w:proofErr w:type="spellEnd"/>
      <w:r w:rsidRPr="00E878CA">
        <w:rPr>
          <w:rFonts w:asciiTheme="minorHAnsi" w:hAnsiTheme="minorHAnsi" w:cstheme="minorHAnsi"/>
          <w:i/>
          <w:color w:val="auto"/>
          <w:sz w:val="20"/>
          <w:szCs w:val="20"/>
        </w:rPr>
        <w:t xml:space="preserve"> Charles de </w:t>
      </w:r>
      <w:proofErr w:type="spellStart"/>
      <w:r w:rsidRPr="00E878CA">
        <w:rPr>
          <w:rFonts w:asciiTheme="minorHAnsi" w:hAnsiTheme="minorHAnsi" w:cstheme="minorHAnsi"/>
          <w:i/>
          <w:color w:val="auto"/>
          <w:sz w:val="20"/>
          <w:szCs w:val="20"/>
        </w:rPr>
        <w:t>Gaulle</w:t>
      </w:r>
      <w:proofErr w:type="spellEnd"/>
      <w:r w:rsidRPr="00E878CA">
        <w:rPr>
          <w:rFonts w:asciiTheme="minorHAnsi" w:hAnsiTheme="minorHAnsi" w:cstheme="minorHAnsi"/>
          <w:i/>
          <w:color w:val="auto"/>
          <w:sz w:val="20"/>
          <w:szCs w:val="20"/>
        </w:rPr>
        <w:t xml:space="preserve"> à </w:t>
      </w:r>
      <w:proofErr w:type="spellStart"/>
      <w:r w:rsidRPr="00E878CA">
        <w:rPr>
          <w:rFonts w:asciiTheme="minorHAnsi" w:hAnsiTheme="minorHAnsi" w:cstheme="minorHAnsi"/>
          <w:i/>
          <w:color w:val="auto"/>
          <w:sz w:val="20"/>
          <w:szCs w:val="20"/>
        </w:rPr>
        <w:t>Colombey</w:t>
      </w:r>
      <w:proofErr w:type="spellEnd"/>
      <w:r w:rsidRPr="00E878CA">
        <w:rPr>
          <w:rFonts w:asciiTheme="minorHAnsi" w:hAnsiTheme="minorHAnsi" w:cstheme="minorHAnsi"/>
          <w:i/>
          <w:color w:val="auto"/>
          <w:sz w:val="20"/>
          <w:szCs w:val="20"/>
        </w:rPr>
        <w:t>-les-</w:t>
      </w:r>
      <w:proofErr w:type="spellStart"/>
      <w:r w:rsidRPr="00E878CA">
        <w:rPr>
          <w:rFonts w:asciiTheme="minorHAnsi" w:hAnsiTheme="minorHAnsi" w:cstheme="minorHAnsi"/>
          <w:i/>
          <w:color w:val="auto"/>
          <w:sz w:val="20"/>
          <w:szCs w:val="20"/>
        </w:rPr>
        <w:t>deux</w:t>
      </w:r>
      <w:proofErr w:type="spellEnd"/>
      <w:r w:rsidRPr="00E878CA">
        <w:rPr>
          <w:rFonts w:asciiTheme="minorHAnsi" w:hAnsiTheme="minorHAnsi" w:cstheme="minorHAnsi"/>
          <w:i/>
          <w:color w:val="auto"/>
          <w:sz w:val="20"/>
          <w:szCs w:val="20"/>
        </w:rPr>
        <w:t>-</w:t>
      </w:r>
      <w:proofErr w:type="spellStart"/>
      <w:r w:rsidRPr="00E878CA">
        <w:rPr>
          <w:rFonts w:asciiTheme="minorHAnsi" w:hAnsiTheme="minorHAnsi" w:cstheme="minorHAnsi"/>
          <w:i/>
          <w:color w:val="auto"/>
          <w:sz w:val="20"/>
          <w:szCs w:val="20"/>
        </w:rPr>
        <w:t>Eglises</w:t>
      </w:r>
      <w:proofErr w:type="spellEnd"/>
      <w:r w:rsidRPr="00E878CA">
        <w:rPr>
          <w:rFonts w:asciiTheme="minorHAnsi" w:hAnsiTheme="minorHAnsi" w:cstheme="minorHAnsi"/>
          <w:color w:val="auto"/>
          <w:sz w:val="20"/>
          <w:szCs w:val="20"/>
        </w:rPr>
        <w:t xml:space="preserve"> [online]. </w:t>
      </w:r>
      <w:proofErr w:type="spellStart"/>
      <w:r w:rsidRPr="00E878CA">
        <w:rPr>
          <w:rFonts w:asciiTheme="minorHAnsi" w:hAnsiTheme="minorHAnsi" w:cstheme="minorHAnsi"/>
          <w:color w:val="auto"/>
          <w:sz w:val="20"/>
          <w:szCs w:val="20"/>
        </w:rPr>
        <w:t>Le</w:t>
      </w:r>
      <w:proofErr w:type="spellEnd"/>
      <w:r w:rsidRPr="00E878CA">
        <w:rPr>
          <w:rFonts w:asciiTheme="minorHAnsi" w:hAnsiTheme="minorHAnsi" w:cstheme="minorHAnsi"/>
          <w:color w:val="auto"/>
          <w:sz w:val="20"/>
          <w:szCs w:val="20"/>
        </w:rPr>
        <w:t xml:space="preserve"> </w:t>
      </w:r>
      <w:proofErr w:type="spellStart"/>
      <w:r w:rsidRPr="00E878CA">
        <w:rPr>
          <w:rFonts w:asciiTheme="minorHAnsi" w:hAnsiTheme="minorHAnsi" w:cstheme="minorHAnsi"/>
          <w:color w:val="auto"/>
          <w:sz w:val="20"/>
          <w:szCs w:val="20"/>
        </w:rPr>
        <w:t>Memorial</w:t>
      </w:r>
      <w:proofErr w:type="spellEnd"/>
      <w:r w:rsidRPr="00E878CA">
        <w:rPr>
          <w:rFonts w:asciiTheme="minorHAnsi" w:hAnsiTheme="minorHAnsi" w:cstheme="minorHAnsi"/>
          <w:color w:val="auto"/>
          <w:sz w:val="20"/>
          <w:szCs w:val="20"/>
        </w:rPr>
        <w:t xml:space="preserve"> Charlese de </w:t>
      </w:r>
      <w:proofErr w:type="spellStart"/>
      <w:r w:rsidRPr="00E878CA">
        <w:rPr>
          <w:rFonts w:asciiTheme="minorHAnsi" w:hAnsiTheme="minorHAnsi" w:cstheme="minorHAnsi"/>
          <w:color w:val="auto"/>
          <w:sz w:val="20"/>
          <w:szCs w:val="20"/>
        </w:rPr>
        <w:t>Gaulle</w:t>
      </w:r>
      <w:proofErr w:type="spellEnd"/>
      <w:r w:rsidRPr="00E878CA">
        <w:rPr>
          <w:rFonts w:asciiTheme="minorHAnsi" w:hAnsiTheme="minorHAnsi" w:cstheme="minorHAnsi"/>
          <w:color w:val="auto"/>
          <w:sz w:val="20"/>
          <w:szCs w:val="20"/>
        </w:rPr>
        <w:t xml:space="preserve"> </w:t>
      </w:r>
      <w:r w:rsidRPr="00E878CA">
        <w:rPr>
          <w:rFonts w:asciiTheme="minorHAnsi" w:hAnsiTheme="minorHAnsi" w:cstheme="minorHAnsi"/>
          <w:color w:val="auto"/>
          <w:sz w:val="20"/>
          <w:szCs w:val="20"/>
        </w:rPr>
        <w:br/>
        <w:t xml:space="preserve">á </w:t>
      </w:r>
      <w:proofErr w:type="spellStart"/>
      <w:r w:rsidRPr="00E878CA">
        <w:rPr>
          <w:rFonts w:asciiTheme="minorHAnsi" w:hAnsiTheme="minorHAnsi" w:cstheme="minorHAnsi"/>
          <w:color w:val="auto"/>
          <w:sz w:val="20"/>
          <w:szCs w:val="20"/>
        </w:rPr>
        <w:t>Colombey</w:t>
      </w:r>
      <w:proofErr w:type="spellEnd"/>
      <w:r w:rsidRPr="00E878CA">
        <w:rPr>
          <w:rFonts w:asciiTheme="minorHAnsi" w:hAnsiTheme="minorHAnsi" w:cstheme="minorHAnsi"/>
          <w:color w:val="auto"/>
          <w:sz w:val="20"/>
          <w:szCs w:val="20"/>
        </w:rPr>
        <w:t>-les-</w:t>
      </w:r>
      <w:proofErr w:type="spellStart"/>
      <w:r w:rsidRPr="00E878CA">
        <w:rPr>
          <w:rFonts w:asciiTheme="minorHAnsi" w:hAnsiTheme="minorHAnsi" w:cstheme="minorHAnsi"/>
          <w:color w:val="auto"/>
          <w:sz w:val="20"/>
          <w:szCs w:val="20"/>
        </w:rPr>
        <w:t>deux</w:t>
      </w:r>
      <w:proofErr w:type="spellEnd"/>
      <w:r w:rsidRPr="00E878CA">
        <w:rPr>
          <w:rFonts w:asciiTheme="minorHAnsi" w:hAnsiTheme="minorHAnsi" w:cstheme="minorHAnsi"/>
          <w:color w:val="auto"/>
          <w:sz w:val="20"/>
          <w:szCs w:val="20"/>
        </w:rPr>
        <w:t>-</w:t>
      </w:r>
      <w:proofErr w:type="spellStart"/>
      <w:r w:rsidRPr="00E878CA">
        <w:rPr>
          <w:rFonts w:asciiTheme="minorHAnsi" w:hAnsiTheme="minorHAnsi" w:cstheme="minorHAnsi"/>
          <w:color w:val="auto"/>
          <w:sz w:val="20"/>
          <w:szCs w:val="20"/>
        </w:rPr>
        <w:t>Eglises</w:t>
      </w:r>
      <w:proofErr w:type="spellEnd"/>
      <w:r w:rsidRPr="00E878CA">
        <w:rPr>
          <w:rFonts w:asciiTheme="minorHAnsi" w:hAnsiTheme="minorHAnsi" w:cstheme="minorHAnsi"/>
          <w:color w:val="auto"/>
          <w:sz w:val="20"/>
          <w:szCs w:val="20"/>
        </w:rPr>
        <w:t>, 2020. [cit. 2020-09-29]. Dostupný z www: &lt;</w:t>
      </w:r>
      <w:hyperlink r:id="rId65" w:history="1">
        <w:r w:rsidRPr="00E878CA">
          <w:rPr>
            <w:rStyle w:val="Hypertextovodkaz"/>
            <w:rFonts w:asciiTheme="minorHAnsi" w:hAnsiTheme="minorHAnsi" w:cstheme="minorHAnsi"/>
            <w:color w:val="auto"/>
            <w:sz w:val="20"/>
            <w:szCs w:val="20"/>
            <w:u w:val="none"/>
          </w:rPr>
          <w:t>http://www.charles-de-gaulle.org/les-lieux-gaulliens/le-memorial/</w:t>
        </w:r>
      </w:hyperlink>
      <w:r w:rsidRPr="00E878CA">
        <w:rPr>
          <w:rStyle w:val="Hypertextovodkaz"/>
          <w:rFonts w:asciiTheme="minorHAnsi" w:hAnsiTheme="minorHAnsi" w:cstheme="minorHAnsi"/>
          <w:color w:val="auto"/>
          <w:sz w:val="20"/>
          <w:szCs w:val="20"/>
          <w:u w:val="none"/>
        </w:rPr>
        <w:t>&gt;</w:t>
      </w:r>
      <w:r w:rsidRPr="00E878CA">
        <w:rPr>
          <w:rFonts w:asciiTheme="minorHAnsi" w:hAnsiTheme="minorHAnsi" w:cstheme="minorHAnsi"/>
          <w:color w:val="auto"/>
          <w:sz w:val="20"/>
          <w:szCs w:val="20"/>
        </w:rPr>
        <w:t>.</w:t>
      </w:r>
    </w:p>
    <w:bookmarkEnd w:id="57"/>
  </w:footnote>
  <w:footnote w:id="90">
    <w:p w14:paraId="4BA73A86" w14:textId="6EEC241D" w:rsidR="001C6223" w:rsidRPr="00E878CA" w:rsidRDefault="001C6223" w:rsidP="00E02F22">
      <w:pPr>
        <w:pStyle w:val="Textpoznpodarou"/>
        <w:spacing w:line="276" w:lineRule="auto"/>
        <w:jc w:val="both"/>
        <w:rPr>
          <w:rFonts w:cstheme="minorHAnsi"/>
        </w:rPr>
      </w:pPr>
      <w:r w:rsidRPr="00E878CA">
        <w:rPr>
          <w:rStyle w:val="Znakapoznpodarou"/>
          <w:rFonts w:cstheme="minorHAnsi"/>
        </w:rPr>
        <w:footnoteRef/>
      </w:r>
      <w:r w:rsidRPr="00E878CA">
        <w:rPr>
          <w:rFonts w:cstheme="minorHAnsi"/>
        </w:rPr>
        <w:t xml:space="preserve"> </w:t>
      </w:r>
      <w:bookmarkStart w:id="58" w:name="_Hlk77687073"/>
      <w:r w:rsidRPr="00E878CA">
        <w:rPr>
          <w:rFonts w:cstheme="minorHAnsi"/>
          <w:i/>
          <w:iCs/>
        </w:rPr>
        <w:t xml:space="preserve">The Invalides: The </w:t>
      </w:r>
      <w:proofErr w:type="spellStart"/>
      <w:r w:rsidRPr="00E878CA">
        <w:rPr>
          <w:rFonts w:cstheme="minorHAnsi"/>
          <w:i/>
          <w:iCs/>
        </w:rPr>
        <w:t>Army</w:t>
      </w:r>
      <w:proofErr w:type="spellEnd"/>
      <w:r w:rsidRPr="00E878CA">
        <w:rPr>
          <w:rFonts w:cstheme="minorHAnsi"/>
          <w:i/>
          <w:iCs/>
        </w:rPr>
        <w:t xml:space="preserve"> Museum – The </w:t>
      </w:r>
      <w:proofErr w:type="spellStart"/>
      <w:r w:rsidRPr="00E878CA">
        <w:rPr>
          <w:rFonts w:cstheme="minorHAnsi"/>
          <w:i/>
          <w:iCs/>
        </w:rPr>
        <w:t>Tomb</w:t>
      </w:r>
      <w:proofErr w:type="spellEnd"/>
      <w:r w:rsidRPr="00E878CA">
        <w:rPr>
          <w:rFonts w:cstheme="minorHAnsi"/>
          <w:i/>
          <w:iCs/>
        </w:rPr>
        <w:t xml:space="preserve"> of Napoleon: The </w:t>
      </w:r>
      <w:proofErr w:type="spellStart"/>
      <w:r w:rsidRPr="00E878CA">
        <w:rPr>
          <w:rFonts w:cstheme="minorHAnsi"/>
          <w:i/>
          <w:iCs/>
        </w:rPr>
        <w:t>Official</w:t>
      </w:r>
      <w:proofErr w:type="spellEnd"/>
      <w:r w:rsidRPr="00E878CA">
        <w:rPr>
          <w:rFonts w:cstheme="minorHAnsi"/>
          <w:i/>
          <w:iCs/>
        </w:rPr>
        <w:t xml:space="preserve"> </w:t>
      </w:r>
      <w:proofErr w:type="spellStart"/>
      <w:r w:rsidRPr="00E878CA">
        <w:rPr>
          <w:rFonts w:cstheme="minorHAnsi"/>
          <w:i/>
          <w:iCs/>
        </w:rPr>
        <w:t>Guide</w:t>
      </w:r>
      <w:proofErr w:type="spellEnd"/>
      <w:r w:rsidRPr="00E878CA">
        <w:rPr>
          <w:rFonts w:cstheme="minorHAnsi"/>
          <w:i/>
          <w:iCs/>
        </w:rPr>
        <w:t xml:space="preserve">. </w:t>
      </w:r>
      <w:r w:rsidRPr="00E878CA">
        <w:rPr>
          <w:rFonts w:cstheme="minorHAnsi"/>
          <w:iCs/>
        </w:rPr>
        <w:t xml:space="preserve">Paris: Musée de </w:t>
      </w:r>
      <w:proofErr w:type="spellStart"/>
      <w:r w:rsidRPr="00E878CA">
        <w:rPr>
          <w:rFonts w:cstheme="minorHAnsi"/>
          <w:iCs/>
        </w:rPr>
        <w:t>l´Armée</w:t>
      </w:r>
      <w:proofErr w:type="spellEnd"/>
      <w:r w:rsidRPr="00E878CA">
        <w:rPr>
          <w:rFonts w:cstheme="minorHAnsi"/>
          <w:iCs/>
        </w:rPr>
        <w:t>, 2014, s. 61. ISBN 978-2-71187-260-2.</w:t>
      </w:r>
    </w:p>
    <w:bookmarkEnd w:id="58"/>
  </w:footnote>
  <w:footnote w:id="91">
    <w:p w14:paraId="697D0E4E" w14:textId="3D6BED7E" w:rsidR="001C6223" w:rsidRPr="00E878CA" w:rsidRDefault="001C6223" w:rsidP="00E02F22">
      <w:pPr>
        <w:pStyle w:val="Textpoznpodarou"/>
        <w:spacing w:line="276" w:lineRule="auto"/>
        <w:jc w:val="both"/>
        <w:rPr>
          <w:rFonts w:cstheme="minorHAnsi"/>
        </w:rPr>
      </w:pPr>
      <w:r w:rsidRPr="00E878CA">
        <w:rPr>
          <w:rStyle w:val="Znakapoznpodarou"/>
          <w:rFonts w:cstheme="minorHAnsi"/>
        </w:rPr>
        <w:footnoteRef/>
      </w:r>
      <w:r w:rsidRPr="00E878CA">
        <w:rPr>
          <w:rFonts w:cstheme="minorHAnsi"/>
        </w:rPr>
        <w:t xml:space="preserve"> </w:t>
      </w:r>
      <w:r w:rsidRPr="00E878CA">
        <w:rPr>
          <w:rFonts w:cstheme="minorHAnsi"/>
          <w:i/>
          <w:iCs/>
        </w:rPr>
        <w:t xml:space="preserve">The Invalides: The </w:t>
      </w:r>
      <w:proofErr w:type="spellStart"/>
      <w:r w:rsidRPr="00E878CA">
        <w:rPr>
          <w:rFonts w:cstheme="minorHAnsi"/>
          <w:i/>
          <w:iCs/>
        </w:rPr>
        <w:t>Army</w:t>
      </w:r>
      <w:proofErr w:type="spellEnd"/>
      <w:r w:rsidRPr="00E878CA">
        <w:rPr>
          <w:rFonts w:cstheme="minorHAnsi"/>
          <w:i/>
          <w:iCs/>
        </w:rPr>
        <w:t xml:space="preserve"> Museum – The </w:t>
      </w:r>
      <w:proofErr w:type="spellStart"/>
      <w:r w:rsidRPr="00E878CA">
        <w:rPr>
          <w:rFonts w:cstheme="minorHAnsi"/>
          <w:i/>
          <w:iCs/>
        </w:rPr>
        <w:t>Tomb</w:t>
      </w:r>
      <w:proofErr w:type="spellEnd"/>
      <w:r w:rsidRPr="00E878CA">
        <w:rPr>
          <w:rFonts w:cstheme="minorHAnsi"/>
          <w:i/>
          <w:iCs/>
        </w:rPr>
        <w:t xml:space="preserve"> of Napoleon: The </w:t>
      </w:r>
      <w:proofErr w:type="spellStart"/>
      <w:r w:rsidRPr="00E878CA">
        <w:rPr>
          <w:rFonts w:cstheme="minorHAnsi"/>
          <w:i/>
          <w:iCs/>
        </w:rPr>
        <w:t>Official</w:t>
      </w:r>
      <w:proofErr w:type="spellEnd"/>
      <w:r w:rsidRPr="00E878CA">
        <w:rPr>
          <w:rFonts w:cstheme="minorHAnsi"/>
          <w:i/>
          <w:iCs/>
        </w:rPr>
        <w:t xml:space="preserve"> </w:t>
      </w:r>
      <w:proofErr w:type="spellStart"/>
      <w:r w:rsidRPr="00E878CA">
        <w:rPr>
          <w:rFonts w:cstheme="minorHAnsi"/>
          <w:i/>
          <w:iCs/>
        </w:rPr>
        <w:t>Guide</w:t>
      </w:r>
      <w:proofErr w:type="spellEnd"/>
      <w:r w:rsidRPr="00E878CA">
        <w:rPr>
          <w:rFonts w:cstheme="minorHAnsi"/>
          <w:i/>
          <w:iCs/>
        </w:rPr>
        <w:t xml:space="preserve">. </w:t>
      </w:r>
      <w:r w:rsidRPr="00E878CA">
        <w:rPr>
          <w:rFonts w:cstheme="minorHAnsi"/>
          <w:iCs/>
        </w:rPr>
        <w:t xml:space="preserve">Paris: Musée de </w:t>
      </w:r>
      <w:proofErr w:type="spellStart"/>
      <w:r w:rsidRPr="00E878CA">
        <w:rPr>
          <w:rFonts w:cstheme="minorHAnsi"/>
          <w:iCs/>
        </w:rPr>
        <w:t>l´Armée</w:t>
      </w:r>
      <w:proofErr w:type="spellEnd"/>
      <w:r w:rsidRPr="00E878CA">
        <w:rPr>
          <w:rFonts w:cstheme="minorHAnsi"/>
          <w:iCs/>
        </w:rPr>
        <w:t>, 2014, s. 62–63. ISBN 978-2-71187-260-2.</w:t>
      </w:r>
    </w:p>
  </w:footnote>
  <w:footnote w:id="92">
    <w:p w14:paraId="7D9AA830" w14:textId="77777777" w:rsidR="001C6223" w:rsidRPr="00F44D75" w:rsidRDefault="001C6223" w:rsidP="00E02F22">
      <w:pPr>
        <w:pStyle w:val="Textpoznpodarou"/>
        <w:jc w:val="both"/>
      </w:pPr>
      <w:r>
        <w:rPr>
          <w:rStyle w:val="Znakapoznpodarou"/>
        </w:rPr>
        <w:footnoteRef/>
      </w:r>
      <w:r>
        <w:t xml:space="preserve"> </w:t>
      </w:r>
      <w:bookmarkStart w:id="60" w:name="_Hlk77687104"/>
      <w:proofErr w:type="spellStart"/>
      <w:r w:rsidRPr="004004C6">
        <w:rPr>
          <w:rFonts w:cstheme="minorHAnsi"/>
          <w:i/>
          <w:iCs/>
          <w:color w:val="000000" w:themeColor="text1"/>
        </w:rPr>
        <w:t>Ataturk</w:t>
      </w:r>
      <w:proofErr w:type="spellEnd"/>
      <w:r w:rsidRPr="004004C6">
        <w:rPr>
          <w:rFonts w:cstheme="minorHAnsi"/>
          <w:i/>
          <w:iCs/>
          <w:color w:val="000000" w:themeColor="text1"/>
        </w:rPr>
        <w:t xml:space="preserve"> Museum</w:t>
      </w:r>
      <w:r w:rsidRPr="004004C6">
        <w:rPr>
          <w:rFonts w:cstheme="minorHAnsi"/>
          <w:color w:val="000000" w:themeColor="text1"/>
        </w:rPr>
        <w:t xml:space="preserve"> [online]. </w:t>
      </w:r>
      <w:proofErr w:type="spellStart"/>
      <w:r w:rsidRPr="004004C6">
        <w:rPr>
          <w:rFonts w:cstheme="minorHAnsi"/>
          <w:color w:val="000000" w:themeColor="text1"/>
        </w:rPr>
        <w:t>Thessaloniki</w:t>
      </w:r>
      <w:proofErr w:type="spellEnd"/>
      <w:r w:rsidRPr="004004C6">
        <w:rPr>
          <w:rFonts w:cstheme="minorHAnsi"/>
          <w:color w:val="000000" w:themeColor="text1"/>
        </w:rPr>
        <w:t xml:space="preserve">: In Thessaloniky.com, 2021. [cit. 2021-03-02]. Dostupný z www: </w:t>
      </w:r>
      <w:r w:rsidRPr="00071D20">
        <w:rPr>
          <w:rFonts w:cstheme="minorHAnsi"/>
        </w:rPr>
        <w:t>&lt;</w:t>
      </w:r>
      <w:hyperlink r:id="rId66" w:history="1">
        <w:r w:rsidRPr="00F44D75">
          <w:rPr>
            <w:rStyle w:val="Hypertextovodkaz"/>
            <w:rFonts w:cstheme="minorHAnsi"/>
            <w:color w:val="auto"/>
            <w:u w:val="none"/>
          </w:rPr>
          <w:t>https://inthessaloniki.com/item/ataturk-museum/</w:t>
        </w:r>
      </w:hyperlink>
      <w:r w:rsidRPr="00F44D75">
        <w:rPr>
          <w:rStyle w:val="Hypertextovodkaz"/>
          <w:rFonts w:cstheme="minorHAnsi"/>
          <w:color w:val="auto"/>
          <w:u w:val="none"/>
        </w:rPr>
        <w:t>&gt;</w:t>
      </w:r>
      <w:r w:rsidRPr="00F44D75">
        <w:rPr>
          <w:rFonts w:cstheme="minorHAnsi"/>
        </w:rPr>
        <w:t>.</w:t>
      </w:r>
    </w:p>
    <w:bookmarkEnd w:id="60"/>
  </w:footnote>
  <w:footnote w:id="93">
    <w:p w14:paraId="3133422F" w14:textId="77777777" w:rsidR="001C6223" w:rsidRPr="00F44D75" w:rsidRDefault="001C6223" w:rsidP="00E02F22">
      <w:pPr>
        <w:pStyle w:val="Textpoznpodarou"/>
        <w:jc w:val="both"/>
        <w:rPr>
          <w:rFonts w:cstheme="minorHAnsi"/>
        </w:rPr>
      </w:pPr>
      <w:r w:rsidRPr="00F44D75">
        <w:rPr>
          <w:rStyle w:val="Znakapoznpodarou"/>
          <w:rFonts w:cstheme="minorHAnsi"/>
        </w:rPr>
        <w:footnoteRef/>
      </w:r>
      <w:r w:rsidRPr="00F44D75">
        <w:rPr>
          <w:rFonts w:cstheme="minorHAnsi"/>
        </w:rPr>
        <w:t xml:space="preserve"> </w:t>
      </w:r>
      <w:r w:rsidRPr="00F44D75">
        <w:rPr>
          <w:rFonts w:cstheme="minorHAnsi"/>
          <w:bCs/>
        </w:rPr>
        <w:t xml:space="preserve">Palác </w:t>
      </w:r>
      <w:proofErr w:type="spellStart"/>
      <w:r w:rsidRPr="00F44D75">
        <w:rPr>
          <w:rFonts w:cstheme="minorHAnsi"/>
          <w:bCs/>
        </w:rPr>
        <w:t>Topkapi</w:t>
      </w:r>
      <w:proofErr w:type="spellEnd"/>
      <w:r w:rsidRPr="00F44D75">
        <w:rPr>
          <w:rFonts w:cstheme="minorHAnsi"/>
        </w:rPr>
        <w:t xml:space="preserve"> je palác v </w:t>
      </w:r>
      <w:hyperlink r:id="rId67" w:tooltip="Istanbul" w:history="1">
        <w:r w:rsidRPr="00F44D75">
          <w:rPr>
            <w:rStyle w:val="Hypertextovodkaz"/>
            <w:rFonts w:cstheme="minorHAnsi"/>
            <w:color w:val="auto"/>
            <w:u w:val="none"/>
          </w:rPr>
          <w:t>Istanbulu</w:t>
        </w:r>
      </w:hyperlink>
      <w:r w:rsidRPr="00F44D75">
        <w:rPr>
          <w:rFonts w:cstheme="minorHAnsi"/>
        </w:rPr>
        <w:t xml:space="preserve"> v </w:t>
      </w:r>
      <w:hyperlink r:id="rId68" w:tooltip="Turecko" w:history="1">
        <w:r w:rsidRPr="00F44D75">
          <w:rPr>
            <w:rStyle w:val="Hypertextovodkaz"/>
            <w:rFonts w:cstheme="minorHAnsi"/>
            <w:color w:val="auto"/>
            <w:u w:val="none"/>
          </w:rPr>
          <w:t>Turecku</w:t>
        </w:r>
      </w:hyperlink>
      <w:r w:rsidRPr="00F44D75">
        <w:rPr>
          <w:rFonts w:cstheme="minorHAnsi"/>
        </w:rPr>
        <w:t xml:space="preserve">, který byl oficiální rezidencí </w:t>
      </w:r>
      <w:hyperlink r:id="rId69" w:tooltip="Osmanská dynastie" w:history="1">
        <w:r w:rsidRPr="00F44D75">
          <w:rPr>
            <w:rStyle w:val="Hypertextovodkaz"/>
            <w:rFonts w:cstheme="minorHAnsi"/>
            <w:color w:val="auto"/>
            <w:u w:val="none"/>
          </w:rPr>
          <w:t>osmanských sultánů</w:t>
        </w:r>
      </w:hyperlink>
      <w:r w:rsidRPr="00F44D75">
        <w:rPr>
          <w:rFonts w:cstheme="minorHAnsi"/>
        </w:rPr>
        <w:t xml:space="preserve"> a zároveň centrem vlády nad celou říší v letech 1465 až 1853.</w:t>
      </w:r>
    </w:p>
  </w:footnote>
  <w:footnote w:id="94">
    <w:p w14:paraId="167ECB96" w14:textId="77777777" w:rsidR="001C6223" w:rsidRPr="00F44D75" w:rsidRDefault="001C6223" w:rsidP="00E02F22">
      <w:pPr>
        <w:pStyle w:val="Textpoznpodarou"/>
        <w:jc w:val="both"/>
        <w:rPr>
          <w:rFonts w:cstheme="minorHAnsi"/>
        </w:rPr>
      </w:pPr>
      <w:r w:rsidRPr="00F44D75">
        <w:rPr>
          <w:rStyle w:val="Znakapoznpodarou"/>
          <w:rFonts w:cstheme="minorHAnsi"/>
        </w:rPr>
        <w:footnoteRef/>
      </w:r>
      <w:r w:rsidRPr="00F44D75">
        <w:rPr>
          <w:rFonts w:cstheme="minorHAnsi"/>
        </w:rPr>
        <w:t xml:space="preserve"> </w:t>
      </w:r>
      <w:proofErr w:type="spellStart"/>
      <w:r w:rsidRPr="00F44D75">
        <w:rPr>
          <w:rFonts w:cstheme="minorHAnsi"/>
          <w:i/>
          <w:iCs/>
        </w:rPr>
        <w:t>Ataturk</w:t>
      </w:r>
      <w:proofErr w:type="spellEnd"/>
      <w:r w:rsidRPr="00F44D75">
        <w:rPr>
          <w:rFonts w:cstheme="minorHAnsi"/>
          <w:i/>
          <w:iCs/>
        </w:rPr>
        <w:t xml:space="preserve"> Museum</w:t>
      </w:r>
      <w:r w:rsidRPr="00F44D75">
        <w:rPr>
          <w:rFonts w:cstheme="minorHAnsi"/>
        </w:rPr>
        <w:t xml:space="preserve"> [online]. </w:t>
      </w:r>
      <w:proofErr w:type="spellStart"/>
      <w:r w:rsidRPr="00F44D75">
        <w:rPr>
          <w:rFonts w:cstheme="minorHAnsi"/>
        </w:rPr>
        <w:t>Thessaloniki</w:t>
      </w:r>
      <w:proofErr w:type="spellEnd"/>
      <w:r w:rsidRPr="00F44D75">
        <w:rPr>
          <w:rFonts w:cstheme="minorHAnsi"/>
        </w:rPr>
        <w:t>: In Thessaloniky.com, 2021. [cit. 2021-03-02]. Dostupný z www: &lt;</w:t>
      </w:r>
      <w:hyperlink r:id="rId70" w:history="1">
        <w:r w:rsidRPr="00F44D75">
          <w:rPr>
            <w:rStyle w:val="Hypertextovodkaz"/>
            <w:rFonts w:cstheme="minorHAnsi"/>
            <w:color w:val="auto"/>
            <w:u w:val="none"/>
          </w:rPr>
          <w:t>https://inthessaloniki.com/item/ataturk-museum/</w:t>
        </w:r>
      </w:hyperlink>
      <w:r w:rsidRPr="00F44D75">
        <w:rPr>
          <w:rStyle w:val="Hypertextovodkaz"/>
          <w:rFonts w:cstheme="minorHAnsi"/>
          <w:color w:val="auto"/>
          <w:u w:val="none"/>
        </w:rPr>
        <w:t>&gt;</w:t>
      </w:r>
      <w:r w:rsidRPr="00F44D75">
        <w:rPr>
          <w:rFonts w:cstheme="minorHAnsi"/>
        </w:rPr>
        <w:t>.</w:t>
      </w:r>
    </w:p>
  </w:footnote>
  <w:footnote w:id="95">
    <w:p w14:paraId="1954EA0C" w14:textId="77777777" w:rsidR="001C6223" w:rsidRPr="001A158E" w:rsidRDefault="001C6223" w:rsidP="00E02F22">
      <w:pPr>
        <w:pStyle w:val="Textpoznpodarou"/>
        <w:jc w:val="both"/>
        <w:rPr>
          <w:rFonts w:cstheme="minorHAnsi"/>
        </w:rPr>
      </w:pPr>
      <w:r w:rsidRPr="001A158E">
        <w:rPr>
          <w:rStyle w:val="Znakapoznpodarou"/>
          <w:rFonts w:cstheme="minorHAnsi"/>
        </w:rPr>
        <w:footnoteRef/>
      </w:r>
      <w:r w:rsidRPr="001A158E">
        <w:rPr>
          <w:rFonts w:cstheme="minorHAnsi"/>
        </w:rPr>
        <w:t xml:space="preserve"> </w:t>
      </w:r>
      <w:bookmarkStart w:id="62" w:name="_Hlk77687124"/>
      <w:r w:rsidRPr="001A158E">
        <w:rPr>
          <w:rFonts w:cstheme="minorHAnsi"/>
          <w:i/>
        </w:rPr>
        <w:t xml:space="preserve">House and </w:t>
      </w:r>
      <w:proofErr w:type="spellStart"/>
      <w:r w:rsidRPr="001A158E">
        <w:rPr>
          <w:rFonts w:cstheme="minorHAnsi"/>
          <w:i/>
        </w:rPr>
        <w:t>home</w:t>
      </w:r>
      <w:proofErr w:type="spellEnd"/>
      <w:r w:rsidRPr="001A158E">
        <w:rPr>
          <w:rFonts w:cstheme="minorHAnsi"/>
          <w:i/>
        </w:rPr>
        <w:t xml:space="preserve"> </w:t>
      </w:r>
      <w:proofErr w:type="spellStart"/>
      <w:r w:rsidRPr="001A158E">
        <w:rPr>
          <w:rFonts w:cstheme="minorHAnsi"/>
          <w:i/>
        </w:rPr>
        <w:t>Piłsudski´s</w:t>
      </w:r>
      <w:proofErr w:type="spellEnd"/>
      <w:r w:rsidRPr="001A158E">
        <w:rPr>
          <w:rFonts w:cstheme="minorHAnsi"/>
          <w:i/>
        </w:rPr>
        <w:t xml:space="preserve"> </w:t>
      </w:r>
      <w:proofErr w:type="spellStart"/>
      <w:r w:rsidRPr="001A158E">
        <w:rPr>
          <w:rFonts w:cstheme="minorHAnsi"/>
          <w:i/>
        </w:rPr>
        <w:t>old</w:t>
      </w:r>
      <w:proofErr w:type="spellEnd"/>
      <w:r w:rsidRPr="001A158E">
        <w:rPr>
          <w:rFonts w:cstheme="minorHAnsi"/>
          <w:i/>
        </w:rPr>
        <w:t xml:space="preserve"> </w:t>
      </w:r>
      <w:proofErr w:type="spellStart"/>
      <w:r w:rsidRPr="001A158E">
        <w:rPr>
          <w:rFonts w:cstheme="minorHAnsi"/>
          <w:i/>
        </w:rPr>
        <w:t>manor</w:t>
      </w:r>
      <w:proofErr w:type="spellEnd"/>
      <w:r w:rsidRPr="001A158E">
        <w:rPr>
          <w:rFonts w:cstheme="minorHAnsi"/>
          <w:i/>
        </w:rPr>
        <w:t xml:space="preserve"> </w:t>
      </w:r>
      <w:proofErr w:type="spellStart"/>
      <w:r w:rsidRPr="001A158E">
        <w:rPr>
          <w:rFonts w:cstheme="minorHAnsi"/>
          <w:i/>
        </w:rPr>
        <w:t>opens</w:t>
      </w:r>
      <w:proofErr w:type="spellEnd"/>
      <w:r w:rsidRPr="001A158E">
        <w:rPr>
          <w:rFonts w:cstheme="minorHAnsi"/>
          <w:i/>
        </w:rPr>
        <w:t xml:space="preserve"> as museum</w:t>
      </w:r>
      <w:r w:rsidRPr="001A158E">
        <w:rPr>
          <w:rFonts w:cstheme="minorHAnsi"/>
        </w:rPr>
        <w:t xml:space="preserve"> [online]. The </w:t>
      </w:r>
      <w:proofErr w:type="spellStart"/>
      <w:r w:rsidRPr="001A158E">
        <w:rPr>
          <w:rFonts w:cstheme="minorHAnsi"/>
        </w:rPr>
        <w:t>first</w:t>
      </w:r>
      <w:proofErr w:type="spellEnd"/>
      <w:r w:rsidRPr="001A158E">
        <w:rPr>
          <w:rFonts w:cstheme="minorHAnsi"/>
        </w:rPr>
        <w:t xml:space="preserve"> </w:t>
      </w:r>
      <w:proofErr w:type="spellStart"/>
      <w:r w:rsidRPr="001A158E">
        <w:rPr>
          <w:rFonts w:cstheme="minorHAnsi"/>
        </w:rPr>
        <w:t>news</w:t>
      </w:r>
      <w:proofErr w:type="spellEnd"/>
      <w:r w:rsidRPr="001A158E">
        <w:rPr>
          <w:rFonts w:cstheme="minorHAnsi"/>
        </w:rPr>
        <w:t>, 2020. [cit. 2020-10-2]. Dostupný z www: &lt;https://www.thefirstnews.com/article/house-and-home-pilsudskis-old-manor-opens-as-museum-14922&gt;.</w:t>
      </w:r>
    </w:p>
    <w:bookmarkEnd w:id="62"/>
  </w:footnote>
  <w:footnote w:id="96">
    <w:p w14:paraId="69A39CCF" w14:textId="77777777" w:rsidR="001C6223" w:rsidRPr="001A158E" w:rsidRDefault="001C6223" w:rsidP="00E02F22">
      <w:pPr>
        <w:pStyle w:val="Textpoznpodarou"/>
        <w:jc w:val="both"/>
        <w:rPr>
          <w:rFonts w:cstheme="minorHAnsi"/>
        </w:rPr>
      </w:pPr>
      <w:r w:rsidRPr="001A158E">
        <w:rPr>
          <w:rStyle w:val="Znakapoznpodarou"/>
          <w:rFonts w:cstheme="minorHAnsi"/>
        </w:rPr>
        <w:footnoteRef/>
      </w:r>
      <w:r w:rsidRPr="001A158E">
        <w:rPr>
          <w:rFonts w:cstheme="minorHAnsi"/>
        </w:rPr>
        <w:t xml:space="preserve"> </w:t>
      </w:r>
      <w:proofErr w:type="spellStart"/>
      <w:r w:rsidRPr="001A158E">
        <w:rPr>
          <w:rFonts w:cstheme="minorHAnsi"/>
          <w:shd w:val="clear" w:color="auto" w:fill="FFFFFF"/>
        </w:rPr>
        <w:t>Abwehr</w:t>
      </w:r>
      <w:proofErr w:type="spellEnd"/>
      <w:r w:rsidRPr="001A158E">
        <w:rPr>
          <w:rFonts w:cstheme="minorHAnsi"/>
          <w:shd w:val="clear" w:color="auto" w:fill="FFFFFF"/>
        </w:rPr>
        <w:t xml:space="preserve"> byla vojenská rozvědka a kontrarozvědka působící v Německu 1920 až 1945.</w:t>
      </w:r>
    </w:p>
  </w:footnote>
  <w:footnote w:id="97">
    <w:p w14:paraId="44C391DB" w14:textId="77777777" w:rsidR="001C6223" w:rsidRPr="005D47FE" w:rsidRDefault="001C6223" w:rsidP="00E02F22">
      <w:pPr>
        <w:pStyle w:val="Textpoznpodarou"/>
        <w:jc w:val="both"/>
        <w:rPr>
          <w:rFonts w:cstheme="minorHAnsi"/>
        </w:rPr>
      </w:pPr>
      <w:r w:rsidRPr="005D47FE">
        <w:rPr>
          <w:rStyle w:val="Znakapoznpodarou"/>
          <w:rFonts w:cstheme="minorHAnsi"/>
        </w:rPr>
        <w:footnoteRef/>
      </w:r>
      <w:r w:rsidRPr="005D47FE">
        <w:rPr>
          <w:rFonts w:cstheme="minorHAnsi"/>
        </w:rPr>
        <w:t xml:space="preserve"> </w:t>
      </w:r>
      <w:r w:rsidRPr="005D47FE">
        <w:rPr>
          <w:rFonts w:cstheme="minorHAnsi"/>
          <w:i/>
        </w:rPr>
        <w:t xml:space="preserve">House and </w:t>
      </w:r>
      <w:proofErr w:type="spellStart"/>
      <w:r w:rsidRPr="005D47FE">
        <w:rPr>
          <w:rFonts w:cstheme="minorHAnsi"/>
          <w:i/>
        </w:rPr>
        <w:t>home</w:t>
      </w:r>
      <w:proofErr w:type="spellEnd"/>
      <w:r w:rsidRPr="005D47FE">
        <w:rPr>
          <w:rFonts w:cstheme="minorHAnsi"/>
          <w:i/>
        </w:rPr>
        <w:t xml:space="preserve"> </w:t>
      </w:r>
      <w:proofErr w:type="spellStart"/>
      <w:r w:rsidRPr="005D47FE">
        <w:rPr>
          <w:rFonts w:cstheme="minorHAnsi"/>
          <w:i/>
        </w:rPr>
        <w:t>Piłsudski´s</w:t>
      </w:r>
      <w:proofErr w:type="spellEnd"/>
      <w:r w:rsidRPr="005D47FE">
        <w:rPr>
          <w:rFonts w:cstheme="minorHAnsi"/>
          <w:i/>
        </w:rPr>
        <w:t xml:space="preserve"> </w:t>
      </w:r>
      <w:proofErr w:type="spellStart"/>
      <w:r w:rsidRPr="005D47FE">
        <w:rPr>
          <w:rFonts w:cstheme="minorHAnsi"/>
          <w:i/>
        </w:rPr>
        <w:t>old</w:t>
      </w:r>
      <w:proofErr w:type="spellEnd"/>
      <w:r w:rsidRPr="005D47FE">
        <w:rPr>
          <w:rFonts w:cstheme="minorHAnsi"/>
          <w:i/>
        </w:rPr>
        <w:t xml:space="preserve"> </w:t>
      </w:r>
      <w:proofErr w:type="spellStart"/>
      <w:r w:rsidRPr="005D47FE">
        <w:rPr>
          <w:rFonts w:cstheme="minorHAnsi"/>
          <w:i/>
        </w:rPr>
        <w:t>manor</w:t>
      </w:r>
      <w:proofErr w:type="spellEnd"/>
      <w:r w:rsidRPr="005D47FE">
        <w:rPr>
          <w:rFonts w:cstheme="minorHAnsi"/>
          <w:i/>
        </w:rPr>
        <w:t xml:space="preserve"> </w:t>
      </w:r>
      <w:proofErr w:type="spellStart"/>
      <w:r w:rsidRPr="005D47FE">
        <w:rPr>
          <w:rFonts w:cstheme="minorHAnsi"/>
          <w:i/>
        </w:rPr>
        <w:t>opens</w:t>
      </w:r>
      <w:proofErr w:type="spellEnd"/>
      <w:r w:rsidRPr="005D47FE">
        <w:rPr>
          <w:rFonts w:cstheme="minorHAnsi"/>
          <w:i/>
        </w:rPr>
        <w:t xml:space="preserve"> as museum</w:t>
      </w:r>
      <w:r w:rsidRPr="005D47FE">
        <w:rPr>
          <w:rFonts w:cstheme="minorHAnsi"/>
        </w:rPr>
        <w:t xml:space="preserve"> [online]. The </w:t>
      </w:r>
      <w:proofErr w:type="spellStart"/>
      <w:r w:rsidRPr="005D47FE">
        <w:rPr>
          <w:rFonts w:cstheme="minorHAnsi"/>
        </w:rPr>
        <w:t>first</w:t>
      </w:r>
      <w:proofErr w:type="spellEnd"/>
      <w:r w:rsidRPr="005D47FE">
        <w:rPr>
          <w:rFonts w:cstheme="minorHAnsi"/>
        </w:rPr>
        <w:t xml:space="preserve"> </w:t>
      </w:r>
      <w:proofErr w:type="spellStart"/>
      <w:r w:rsidRPr="005D47FE">
        <w:rPr>
          <w:rFonts w:cstheme="minorHAnsi"/>
        </w:rPr>
        <w:t>news</w:t>
      </w:r>
      <w:proofErr w:type="spellEnd"/>
      <w:r w:rsidRPr="005D47FE">
        <w:rPr>
          <w:rFonts w:cstheme="minorHAnsi"/>
        </w:rPr>
        <w:t>, 2020. [cit. 2020-10-2]. Dostupný z www: &lt;https://www.thefirstnews.com/article/house-and-home-pilsudskis-old-manor-opens-as-museum-14922&gt;.</w:t>
      </w:r>
    </w:p>
  </w:footnote>
  <w:footnote w:id="98">
    <w:p w14:paraId="1DBF648A" w14:textId="77777777" w:rsidR="001C6223" w:rsidRPr="00F44D75" w:rsidRDefault="001C6223" w:rsidP="00E02F22">
      <w:pPr>
        <w:pStyle w:val="Textpoznpodarou"/>
        <w:jc w:val="both"/>
        <w:rPr>
          <w:rFonts w:cstheme="minorHAnsi"/>
        </w:rPr>
      </w:pPr>
      <w:r w:rsidRPr="005D47FE">
        <w:rPr>
          <w:rStyle w:val="Znakapoznpodarou"/>
          <w:rFonts w:cstheme="minorHAnsi"/>
        </w:rPr>
        <w:footnoteRef/>
      </w:r>
      <w:r w:rsidRPr="005D47FE">
        <w:rPr>
          <w:rFonts w:cstheme="minorHAnsi"/>
        </w:rPr>
        <w:t xml:space="preserve"> </w:t>
      </w:r>
      <w:r w:rsidRPr="00F44D75">
        <w:rPr>
          <w:rFonts w:cstheme="minorHAnsi"/>
        </w:rPr>
        <w:t>J</w:t>
      </w:r>
      <w:r w:rsidRPr="00F44D75">
        <w:rPr>
          <w:rFonts w:cstheme="minorHAnsi"/>
          <w:bCs/>
        </w:rPr>
        <w:t xml:space="preserve">an III. </w:t>
      </w:r>
      <w:proofErr w:type="spellStart"/>
      <w:r w:rsidRPr="00F44D75">
        <w:rPr>
          <w:rFonts w:cstheme="minorHAnsi"/>
          <w:bCs/>
        </w:rPr>
        <w:t>Sobieski</w:t>
      </w:r>
      <w:proofErr w:type="spellEnd"/>
      <w:r w:rsidRPr="00F44D75">
        <w:rPr>
          <w:rFonts w:cstheme="minorHAnsi"/>
        </w:rPr>
        <w:t xml:space="preserve">, </w:t>
      </w:r>
      <w:hyperlink r:id="rId71" w:tooltip="Turci" w:history="1">
        <w:r w:rsidRPr="00F44D75">
          <w:rPr>
            <w:rStyle w:val="Hypertextovodkaz"/>
            <w:rFonts w:cstheme="minorHAnsi"/>
            <w:color w:val="auto"/>
            <w:u w:val="none"/>
          </w:rPr>
          <w:t>Turky</w:t>
        </w:r>
      </w:hyperlink>
      <w:r w:rsidRPr="00F44D75">
        <w:rPr>
          <w:rFonts w:cstheme="minorHAnsi"/>
        </w:rPr>
        <w:t xml:space="preserve"> zvaný </w:t>
      </w:r>
      <w:r w:rsidRPr="00F44D75">
        <w:rPr>
          <w:rFonts w:cstheme="minorHAnsi"/>
          <w:bCs/>
        </w:rPr>
        <w:t xml:space="preserve">Lev z </w:t>
      </w:r>
      <w:proofErr w:type="spellStart"/>
      <w:r w:rsidRPr="00F44D75">
        <w:rPr>
          <w:rFonts w:cstheme="minorHAnsi"/>
          <w:bCs/>
        </w:rPr>
        <w:t>Lechistánu</w:t>
      </w:r>
      <w:proofErr w:type="spellEnd"/>
      <w:r w:rsidRPr="00F44D75">
        <w:rPr>
          <w:rFonts w:cstheme="minorHAnsi"/>
        </w:rPr>
        <w:t>, (</w:t>
      </w:r>
      <w:hyperlink r:id="rId72" w:tooltip="17. srpen" w:history="1">
        <w:r w:rsidRPr="00F44D75">
          <w:rPr>
            <w:rStyle w:val="Hypertextovodkaz"/>
            <w:rFonts w:cstheme="minorHAnsi"/>
            <w:color w:val="auto"/>
            <w:u w:val="none"/>
          </w:rPr>
          <w:t>17.</w:t>
        </w:r>
      </w:hyperlink>
      <w:r w:rsidRPr="00F44D75">
        <w:rPr>
          <w:rFonts w:cstheme="minorHAnsi"/>
        </w:rPr>
        <w:t xml:space="preserve"> 8. </w:t>
      </w:r>
      <w:hyperlink r:id="rId73" w:tooltip="1629" w:history="1">
        <w:r w:rsidRPr="00F44D75">
          <w:rPr>
            <w:rStyle w:val="Hypertextovodkaz"/>
            <w:rFonts w:cstheme="minorHAnsi"/>
            <w:color w:val="auto"/>
            <w:u w:val="none"/>
          </w:rPr>
          <w:t>1629</w:t>
        </w:r>
      </w:hyperlink>
      <w:r w:rsidRPr="00F44D75">
        <w:rPr>
          <w:rFonts w:cstheme="minorHAnsi"/>
        </w:rPr>
        <w:t xml:space="preserve">– </w:t>
      </w:r>
      <w:hyperlink r:id="rId74" w:tooltip="17. červen" w:history="1">
        <w:r w:rsidRPr="00F44D75">
          <w:rPr>
            <w:rStyle w:val="Hypertextovodkaz"/>
            <w:rFonts w:cstheme="minorHAnsi"/>
            <w:color w:val="auto"/>
            <w:u w:val="none"/>
          </w:rPr>
          <w:t xml:space="preserve">17. </w:t>
        </w:r>
      </w:hyperlink>
      <w:r w:rsidRPr="00F44D75">
        <w:rPr>
          <w:rFonts w:cstheme="minorHAnsi"/>
        </w:rPr>
        <w:t xml:space="preserve">6. </w:t>
      </w:r>
      <w:hyperlink r:id="rId75" w:tooltip="1696" w:history="1">
        <w:r w:rsidRPr="00F44D75">
          <w:rPr>
            <w:rStyle w:val="Hypertextovodkaz"/>
            <w:rFonts w:cstheme="minorHAnsi"/>
            <w:color w:val="auto"/>
            <w:u w:val="none"/>
          </w:rPr>
          <w:t>1696</w:t>
        </w:r>
      </w:hyperlink>
      <w:r w:rsidRPr="00F44D75">
        <w:rPr>
          <w:rFonts w:cstheme="minorHAnsi"/>
        </w:rPr>
        <w:t xml:space="preserve">) byl </w:t>
      </w:r>
      <w:hyperlink r:id="rId76" w:tooltip="Velký korunní hejtman" w:history="1">
        <w:r w:rsidRPr="00F44D75">
          <w:rPr>
            <w:rStyle w:val="Hypertextovodkaz"/>
            <w:rFonts w:cstheme="minorHAnsi"/>
            <w:color w:val="auto"/>
            <w:u w:val="none"/>
          </w:rPr>
          <w:t>velký korunní hejtman</w:t>
        </w:r>
      </w:hyperlink>
      <w:r w:rsidRPr="00F44D75">
        <w:rPr>
          <w:rFonts w:cstheme="minorHAnsi"/>
        </w:rPr>
        <w:t xml:space="preserve"> a </w:t>
      </w:r>
      <w:hyperlink r:id="rId77" w:tooltip="Vrchní velitel" w:history="1">
        <w:r w:rsidRPr="00F44D75">
          <w:rPr>
            <w:rStyle w:val="Hypertextovodkaz"/>
            <w:rFonts w:cstheme="minorHAnsi"/>
            <w:color w:val="auto"/>
            <w:u w:val="none"/>
          </w:rPr>
          <w:t>vrchní velitel</w:t>
        </w:r>
      </w:hyperlink>
      <w:r w:rsidRPr="00F44D75">
        <w:rPr>
          <w:rFonts w:cstheme="minorHAnsi"/>
        </w:rPr>
        <w:t xml:space="preserve"> vojsk </w:t>
      </w:r>
      <w:hyperlink r:id="rId78" w:tooltip="Republika obou národů" w:history="1">
        <w:r w:rsidRPr="00F44D75">
          <w:rPr>
            <w:rStyle w:val="Hypertextovodkaz"/>
            <w:rFonts w:cstheme="minorHAnsi"/>
            <w:color w:val="auto"/>
            <w:u w:val="none"/>
          </w:rPr>
          <w:t>Republiky obou národů</w:t>
        </w:r>
      </w:hyperlink>
      <w:r w:rsidRPr="00F44D75">
        <w:rPr>
          <w:rFonts w:cstheme="minorHAnsi"/>
        </w:rPr>
        <w:t xml:space="preserve"> (od roku </w:t>
      </w:r>
      <w:hyperlink r:id="rId79" w:tooltip="1668" w:history="1">
        <w:r w:rsidRPr="00F44D75">
          <w:rPr>
            <w:rStyle w:val="Hypertextovodkaz"/>
            <w:rFonts w:cstheme="minorHAnsi"/>
            <w:color w:val="auto"/>
            <w:u w:val="none"/>
          </w:rPr>
          <w:t>1668</w:t>
        </w:r>
      </w:hyperlink>
      <w:r w:rsidRPr="00F44D75">
        <w:rPr>
          <w:rFonts w:cstheme="minorHAnsi"/>
        </w:rPr>
        <w:t xml:space="preserve">) a </w:t>
      </w:r>
      <w:hyperlink r:id="rId80" w:tooltip="Seznam polských panovníků" w:history="1">
        <w:r w:rsidRPr="00F44D75">
          <w:rPr>
            <w:rStyle w:val="Hypertextovodkaz"/>
            <w:rFonts w:cstheme="minorHAnsi"/>
            <w:color w:val="auto"/>
            <w:u w:val="none"/>
          </w:rPr>
          <w:t>polský král</w:t>
        </w:r>
      </w:hyperlink>
      <w:r w:rsidRPr="00F44D75">
        <w:rPr>
          <w:rFonts w:cstheme="minorHAnsi"/>
        </w:rPr>
        <w:t xml:space="preserve"> (od roku </w:t>
      </w:r>
      <w:hyperlink r:id="rId81" w:tooltip="1674" w:history="1">
        <w:r w:rsidRPr="00F44D75">
          <w:rPr>
            <w:rStyle w:val="Hypertextovodkaz"/>
            <w:rFonts w:cstheme="minorHAnsi"/>
            <w:color w:val="auto"/>
            <w:u w:val="none"/>
          </w:rPr>
          <w:t>1674</w:t>
        </w:r>
      </w:hyperlink>
      <w:r w:rsidRPr="00F44D75">
        <w:rPr>
          <w:rFonts w:cstheme="minorHAnsi"/>
        </w:rPr>
        <w:t xml:space="preserve">). Je považován za posledního </w:t>
      </w:r>
      <w:r w:rsidRPr="00F44D75">
        <w:rPr>
          <w:rFonts w:cstheme="minorHAnsi"/>
        </w:rPr>
        <w:br/>
        <w:t xml:space="preserve">z velkých polských králů. V roce </w:t>
      </w:r>
      <w:hyperlink r:id="rId82" w:tooltip="1683" w:history="1">
        <w:r w:rsidRPr="00F44D75">
          <w:rPr>
            <w:rStyle w:val="Hypertextovodkaz"/>
            <w:rFonts w:cstheme="minorHAnsi"/>
            <w:color w:val="auto"/>
            <w:u w:val="none"/>
          </w:rPr>
          <w:t>1683</w:t>
        </w:r>
      </w:hyperlink>
      <w:r w:rsidRPr="00F44D75">
        <w:rPr>
          <w:rFonts w:cstheme="minorHAnsi"/>
        </w:rPr>
        <w:t xml:space="preserve"> přitáhl v čele spojených polsko-litevsko-německo-rakouských jednotek na pomoc Turky obležené </w:t>
      </w:r>
      <w:hyperlink r:id="rId83" w:tooltip="Vídeň" w:history="1">
        <w:r w:rsidRPr="00F44D75">
          <w:rPr>
            <w:rStyle w:val="Hypertextovodkaz"/>
            <w:rFonts w:cstheme="minorHAnsi"/>
            <w:color w:val="auto"/>
            <w:u w:val="none"/>
          </w:rPr>
          <w:t>Vídni</w:t>
        </w:r>
      </w:hyperlink>
      <w:r w:rsidRPr="00F44D75">
        <w:rPr>
          <w:rFonts w:cstheme="minorHAnsi"/>
        </w:rPr>
        <w:t xml:space="preserve"> a v </w:t>
      </w:r>
      <w:hyperlink r:id="rId84" w:tooltip="Bitva u Vídně" w:history="1">
        <w:r w:rsidRPr="00F44D75">
          <w:rPr>
            <w:rStyle w:val="Hypertextovodkaz"/>
            <w:rFonts w:cstheme="minorHAnsi"/>
            <w:color w:val="auto"/>
            <w:u w:val="none"/>
          </w:rPr>
          <w:t>bitvě u Vídně</w:t>
        </w:r>
      </w:hyperlink>
      <w:r w:rsidRPr="00F44D75">
        <w:rPr>
          <w:rFonts w:cstheme="minorHAnsi"/>
        </w:rPr>
        <w:t xml:space="preserve"> (</w:t>
      </w:r>
      <w:hyperlink r:id="rId85" w:tooltip="12. září" w:history="1">
        <w:r w:rsidRPr="00F44D75">
          <w:rPr>
            <w:rStyle w:val="Hypertextovodkaz"/>
            <w:rFonts w:cstheme="minorHAnsi"/>
            <w:color w:val="auto"/>
            <w:u w:val="none"/>
          </w:rPr>
          <w:t>12.</w:t>
        </w:r>
      </w:hyperlink>
      <w:r w:rsidRPr="00F44D75">
        <w:rPr>
          <w:rFonts w:cstheme="minorHAnsi"/>
        </w:rPr>
        <w:t xml:space="preserve"> 9. 1683) rozdrtil podstatně silnější turecká vojska vedená pašou </w:t>
      </w:r>
      <w:hyperlink r:id="rId86" w:tooltip="Kara Mustafa" w:history="1">
        <w:proofErr w:type="spellStart"/>
        <w:r w:rsidRPr="00F44D75">
          <w:rPr>
            <w:rStyle w:val="Hypertextovodkaz"/>
            <w:rFonts w:cstheme="minorHAnsi"/>
            <w:color w:val="auto"/>
            <w:u w:val="none"/>
          </w:rPr>
          <w:t>Karou</w:t>
        </w:r>
        <w:proofErr w:type="spellEnd"/>
        <w:r w:rsidRPr="00F44D75">
          <w:rPr>
            <w:rStyle w:val="Hypertextovodkaz"/>
            <w:rFonts w:cstheme="minorHAnsi"/>
            <w:color w:val="auto"/>
            <w:u w:val="none"/>
          </w:rPr>
          <w:t xml:space="preserve"> Mustafou</w:t>
        </w:r>
      </w:hyperlink>
      <w:r w:rsidRPr="00F44D75">
        <w:rPr>
          <w:rFonts w:cstheme="minorHAnsi"/>
        </w:rPr>
        <w:t xml:space="preserve">, čímž zastavil turecký postup do nitra </w:t>
      </w:r>
      <w:hyperlink r:id="rId87" w:tooltip="Evropa" w:history="1">
        <w:r w:rsidRPr="00F44D75">
          <w:rPr>
            <w:rStyle w:val="Hypertextovodkaz"/>
            <w:rFonts w:cstheme="minorHAnsi"/>
            <w:color w:val="auto"/>
            <w:u w:val="none"/>
          </w:rPr>
          <w:t>Evropy</w:t>
        </w:r>
      </w:hyperlink>
      <w:r w:rsidRPr="00F44D75">
        <w:rPr>
          <w:rFonts w:cstheme="minorHAnsi"/>
        </w:rPr>
        <w:t>.</w:t>
      </w:r>
    </w:p>
  </w:footnote>
  <w:footnote w:id="99">
    <w:p w14:paraId="5280BDC6" w14:textId="77777777" w:rsidR="001C6223" w:rsidRPr="005D47FE" w:rsidRDefault="001C6223" w:rsidP="00E02F22">
      <w:pPr>
        <w:pStyle w:val="Textpoznpodarou"/>
        <w:jc w:val="both"/>
        <w:rPr>
          <w:rFonts w:cstheme="minorHAnsi"/>
        </w:rPr>
      </w:pPr>
      <w:r w:rsidRPr="005D47FE">
        <w:rPr>
          <w:rStyle w:val="Znakapoznpodarou"/>
          <w:rFonts w:cstheme="minorHAnsi"/>
        </w:rPr>
        <w:footnoteRef/>
      </w:r>
      <w:r w:rsidRPr="005D47FE">
        <w:rPr>
          <w:rFonts w:cstheme="minorHAnsi"/>
        </w:rPr>
        <w:t xml:space="preserve"> </w:t>
      </w:r>
      <w:r w:rsidRPr="005D47FE">
        <w:rPr>
          <w:rFonts w:cstheme="minorHAnsi"/>
          <w:i/>
        </w:rPr>
        <w:t xml:space="preserve">House and </w:t>
      </w:r>
      <w:proofErr w:type="spellStart"/>
      <w:r w:rsidRPr="005D47FE">
        <w:rPr>
          <w:rFonts w:cstheme="minorHAnsi"/>
          <w:i/>
        </w:rPr>
        <w:t>home</w:t>
      </w:r>
      <w:proofErr w:type="spellEnd"/>
      <w:r w:rsidRPr="005D47FE">
        <w:rPr>
          <w:rFonts w:cstheme="minorHAnsi"/>
          <w:i/>
        </w:rPr>
        <w:t xml:space="preserve"> </w:t>
      </w:r>
      <w:proofErr w:type="spellStart"/>
      <w:r w:rsidRPr="005D47FE">
        <w:rPr>
          <w:rFonts w:cstheme="minorHAnsi"/>
          <w:i/>
        </w:rPr>
        <w:t>Piłsudski´s</w:t>
      </w:r>
      <w:proofErr w:type="spellEnd"/>
      <w:r w:rsidRPr="005D47FE">
        <w:rPr>
          <w:rFonts w:cstheme="minorHAnsi"/>
          <w:i/>
        </w:rPr>
        <w:t xml:space="preserve"> </w:t>
      </w:r>
      <w:proofErr w:type="spellStart"/>
      <w:r w:rsidRPr="005D47FE">
        <w:rPr>
          <w:rFonts w:cstheme="minorHAnsi"/>
          <w:i/>
        </w:rPr>
        <w:t>old</w:t>
      </w:r>
      <w:proofErr w:type="spellEnd"/>
      <w:r w:rsidRPr="005D47FE">
        <w:rPr>
          <w:rFonts w:cstheme="minorHAnsi"/>
          <w:i/>
        </w:rPr>
        <w:t xml:space="preserve"> </w:t>
      </w:r>
      <w:proofErr w:type="spellStart"/>
      <w:r w:rsidRPr="005D47FE">
        <w:rPr>
          <w:rFonts w:cstheme="minorHAnsi"/>
          <w:i/>
        </w:rPr>
        <w:t>manor</w:t>
      </w:r>
      <w:proofErr w:type="spellEnd"/>
      <w:r w:rsidRPr="005D47FE">
        <w:rPr>
          <w:rFonts w:cstheme="minorHAnsi"/>
          <w:i/>
        </w:rPr>
        <w:t xml:space="preserve"> </w:t>
      </w:r>
      <w:proofErr w:type="spellStart"/>
      <w:r w:rsidRPr="005D47FE">
        <w:rPr>
          <w:rFonts w:cstheme="minorHAnsi"/>
          <w:i/>
        </w:rPr>
        <w:t>opens</w:t>
      </w:r>
      <w:proofErr w:type="spellEnd"/>
      <w:r w:rsidRPr="005D47FE">
        <w:rPr>
          <w:rFonts w:cstheme="minorHAnsi"/>
          <w:i/>
        </w:rPr>
        <w:t xml:space="preserve"> as museum</w:t>
      </w:r>
      <w:r w:rsidRPr="005D47FE">
        <w:rPr>
          <w:rFonts w:cstheme="minorHAnsi"/>
        </w:rPr>
        <w:t xml:space="preserve"> [online]. The </w:t>
      </w:r>
      <w:proofErr w:type="spellStart"/>
      <w:r w:rsidRPr="005D47FE">
        <w:rPr>
          <w:rFonts w:cstheme="minorHAnsi"/>
        </w:rPr>
        <w:t>first</w:t>
      </w:r>
      <w:proofErr w:type="spellEnd"/>
      <w:r w:rsidRPr="005D47FE">
        <w:rPr>
          <w:rFonts w:cstheme="minorHAnsi"/>
        </w:rPr>
        <w:t xml:space="preserve"> </w:t>
      </w:r>
      <w:proofErr w:type="spellStart"/>
      <w:r w:rsidRPr="005D47FE">
        <w:rPr>
          <w:rFonts w:cstheme="minorHAnsi"/>
        </w:rPr>
        <w:t>news</w:t>
      </w:r>
      <w:proofErr w:type="spellEnd"/>
      <w:r w:rsidRPr="005D47FE">
        <w:rPr>
          <w:rFonts w:cstheme="minorHAnsi"/>
        </w:rPr>
        <w:t>, 2020. [cit. 2020-10-2]. Dostupný z www: &lt;https://www.thefirstnews.com/article/house-and-home-pilsudskis-old-manor-opens-as-museum-14922&gt;.</w:t>
      </w:r>
    </w:p>
  </w:footnote>
  <w:footnote w:id="100">
    <w:p w14:paraId="2FFD4540" w14:textId="77777777" w:rsidR="001C6223" w:rsidRPr="00F44D75" w:rsidRDefault="001C6223" w:rsidP="00E02F22">
      <w:pPr>
        <w:pStyle w:val="Textpoznpodarou"/>
        <w:jc w:val="both"/>
        <w:rPr>
          <w:rFonts w:cstheme="minorHAnsi"/>
        </w:rPr>
      </w:pPr>
      <w:r w:rsidRPr="005D47FE">
        <w:rPr>
          <w:rStyle w:val="Znakapoznpodarou"/>
          <w:rFonts w:cstheme="minorHAnsi"/>
        </w:rPr>
        <w:footnoteRef/>
      </w:r>
      <w:r w:rsidRPr="005D47FE">
        <w:rPr>
          <w:rFonts w:cstheme="minorHAnsi"/>
        </w:rPr>
        <w:t xml:space="preserve"> </w:t>
      </w:r>
      <w:proofErr w:type="spellStart"/>
      <w:r w:rsidRPr="005D47FE">
        <w:rPr>
          <w:rFonts w:cstheme="minorHAnsi"/>
          <w:i/>
        </w:rPr>
        <w:t>Eleftherios</w:t>
      </w:r>
      <w:proofErr w:type="spellEnd"/>
      <w:r w:rsidRPr="005D47FE">
        <w:rPr>
          <w:rFonts w:cstheme="minorHAnsi"/>
          <w:i/>
        </w:rPr>
        <w:t xml:space="preserve"> K. </w:t>
      </w:r>
      <w:proofErr w:type="spellStart"/>
      <w:r w:rsidRPr="005D47FE">
        <w:rPr>
          <w:rFonts w:cstheme="minorHAnsi"/>
          <w:i/>
        </w:rPr>
        <w:t>Venizelos</w:t>
      </w:r>
      <w:proofErr w:type="spellEnd"/>
      <w:r w:rsidRPr="005D47FE">
        <w:rPr>
          <w:rFonts w:cstheme="minorHAnsi"/>
        </w:rPr>
        <w:t xml:space="preserve"> </w:t>
      </w:r>
      <w:r w:rsidRPr="005D47FE">
        <w:rPr>
          <w:rFonts w:cstheme="minorHAnsi"/>
          <w:i/>
          <w:iCs/>
        </w:rPr>
        <w:t>(1864-1936</w:t>
      </w:r>
      <w:r w:rsidRPr="005D47FE">
        <w:rPr>
          <w:rFonts w:cstheme="minorHAnsi"/>
        </w:rPr>
        <w:t xml:space="preserve">) [online]. </w:t>
      </w:r>
      <w:proofErr w:type="spellStart"/>
      <w:r w:rsidRPr="005D47FE">
        <w:rPr>
          <w:rFonts w:cstheme="minorHAnsi"/>
        </w:rPr>
        <w:t>Interkriti</w:t>
      </w:r>
      <w:proofErr w:type="spellEnd"/>
      <w:r w:rsidRPr="005D47FE">
        <w:rPr>
          <w:rFonts w:cstheme="minorHAnsi"/>
        </w:rPr>
        <w:t>, 2020. [cit. 2020-10-2]. Dostupný z www: &lt;</w:t>
      </w:r>
      <w:hyperlink r:id="rId88" w:history="1">
        <w:r w:rsidRPr="00F44D75">
          <w:rPr>
            <w:rStyle w:val="Hypertextovodkaz"/>
            <w:rFonts w:cstheme="minorHAnsi"/>
            <w:color w:val="auto"/>
            <w:u w:val="none"/>
          </w:rPr>
          <w:t>https://www.interkriti.org/crete/hania/eleftherios_venizelos.html</w:t>
        </w:r>
      </w:hyperlink>
      <w:r w:rsidRPr="00F44D75">
        <w:rPr>
          <w:rFonts w:cstheme="minorHAnsi"/>
        </w:rPr>
        <w:t>&gt;.</w:t>
      </w:r>
    </w:p>
  </w:footnote>
  <w:footnote w:id="101">
    <w:p w14:paraId="22566671" w14:textId="77777777" w:rsidR="001C6223" w:rsidRPr="00F44D75" w:rsidRDefault="001C6223" w:rsidP="00E02F22">
      <w:pPr>
        <w:pStyle w:val="Textpoznpodarou"/>
        <w:jc w:val="both"/>
      </w:pPr>
      <w:r w:rsidRPr="00F44D75">
        <w:rPr>
          <w:rStyle w:val="Znakapoznpodarou"/>
        </w:rPr>
        <w:footnoteRef/>
      </w:r>
      <w:r w:rsidRPr="00F44D75">
        <w:t xml:space="preserve"> </w:t>
      </w:r>
      <w:r w:rsidRPr="00F44D75">
        <w:rPr>
          <w:rFonts w:cstheme="minorHAnsi"/>
          <w:i/>
        </w:rPr>
        <w:t>A modern museum</w:t>
      </w:r>
      <w:r w:rsidRPr="00F44D75">
        <w:rPr>
          <w:rFonts w:cstheme="minorHAnsi"/>
        </w:rPr>
        <w:t xml:space="preserve"> [online]. National </w:t>
      </w:r>
      <w:proofErr w:type="spellStart"/>
      <w:r w:rsidRPr="00F44D75">
        <w:rPr>
          <w:rFonts w:cstheme="minorHAnsi"/>
        </w:rPr>
        <w:t>research</w:t>
      </w:r>
      <w:proofErr w:type="spellEnd"/>
      <w:r w:rsidRPr="00F44D75">
        <w:rPr>
          <w:rFonts w:cstheme="minorHAnsi"/>
        </w:rPr>
        <w:t xml:space="preserve"> </w:t>
      </w:r>
      <w:proofErr w:type="spellStart"/>
      <w:r w:rsidRPr="00F44D75">
        <w:rPr>
          <w:rFonts w:cstheme="minorHAnsi"/>
        </w:rPr>
        <w:t>foundation</w:t>
      </w:r>
      <w:proofErr w:type="spellEnd"/>
      <w:r w:rsidRPr="00F44D75">
        <w:rPr>
          <w:rFonts w:cstheme="minorHAnsi"/>
        </w:rPr>
        <w:t xml:space="preserve"> „</w:t>
      </w:r>
      <w:proofErr w:type="spellStart"/>
      <w:r w:rsidRPr="00F44D75">
        <w:rPr>
          <w:rFonts w:cstheme="minorHAnsi"/>
        </w:rPr>
        <w:t>Elefterios</w:t>
      </w:r>
      <w:proofErr w:type="spellEnd"/>
      <w:r w:rsidRPr="00F44D75">
        <w:rPr>
          <w:rFonts w:cstheme="minorHAnsi"/>
        </w:rPr>
        <w:t xml:space="preserve"> K. </w:t>
      </w:r>
      <w:proofErr w:type="spellStart"/>
      <w:r w:rsidRPr="00F44D75">
        <w:rPr>
          <w:rFonts w:cstheme="minorHAnsi"/>
        </w:rPr>
        <w:t>Venizelos</w:t>
      </w:r>
      <w:proofErr w:type="spellEnd"/>
      <w:r w:rsidRPr="00F44D75">
        <w:rPr>
          <w:rFonts w:cstheme="minorHAnsi"/>
        </w:rPr>
        <w:t xml:space="preserve">“ </w:t>
      </w:r>
      <w:proofErr w:type="spellStart"/>
      <w:r w:rsidRPr="00F44D75">
        <w:rPr>
          <w:rFonts w:cstheme="minorHAnsi"/>
        </w:rPr>
        <w:t>Chania</w:t>
      </w:r>
      <w:proofErr w:type="spellEnd"/>
      <w:r w:rsidRPr="00F44D75">
        <w:rPr>
          <w:rFonts w:cstheme="minorHAnsi"/>
        </w:rPr>
        <w:t xml:space="preserve">, 2017. [cit. 2020-10-4]. Dostupný z www: </w:t>
      </w:r>
      <w:r>
        <w:rPr>
          <w:rFonts w:cstheme="minorHAnsi"/>
        </w:rPr>
        <w:t>&lt;</w:t>
      </w:r>
      <w:hyperlink r:id="rId89" w:history="1">
        <w:r w:rsidRPr="00F44D75">
          <w:rPr>
            <w:rStyle w:val="Hypertextovodkaz"/>
            <w:rFonts w:cstheme="minorHAnsi"/>
            <w:color w:val="auto"/>
            <w:u w:val="none"/>
          </w:rPr>
          <w:t>https://www.venizelos-foundation.gr/en/museums/museum-venizelos-residence/a-modern-museum/</w:t>
        </w:r>
      </w:hyperlink>
      <w:r w:rsidRPr="00F44D75">
        <w:rPr>
          <w:rStyle w:val="Hypertextovodkaz"/>
          <w:rFonts w:cstheme="minorHAnsi"/>
          <w:color w:val="auto"/>
          <w:u w:val="none"/>
        </w:rPr>
        <w:t>&gt;</w:t>
      </w:r>
      <w:r w:rsidRPr="00F44D75">
        <w:rPr>
          <w:rFonts w:cstheme="minorHAnsi"/>
        </w:rPr>
        <w:t>.</w:t>
      </w:r>
    </w:p>
  </w:footnote>
  <w:footnote w:id="102">
    <w:p w14:paraId="67A4CDBF" w14:textId="4FA89256" w:rsidR="001C6223" w:rsidRPr="003D50A3" w:rsidRDefault="001C6223" w:rsidP="00F44D75">
      <w:pPr>
        <w:pStyle w:val="Textpoznpodarou"/>
        <w:jc w:val="both"/>
        <w:rPr>
          <w:rFonts w:cstheme="minorHAnsi"/>
        </w:rPr>
      </w:pPr>
      <w:r w:rsidRPr="003D50A3">
        <w:rPr>
          <w:rStyle w:val="Znakapoznpodarou"/>
          <w:rFonts w:cstheme="minorHAnsi"/>
        </w:rPr>
        <w:footnoteRef/>
      </w:r>
      <w:r w:rsidRPr="003D50A3">
        <w:rPr>
          <w:rFonts w:cstheme="minorHAnsi"/>
        </w:rPr>
        <w:t xml:space="preserve"> Stavros </w:t>
      </w:r>
      <w:proofErr w:type="spellStart"/>
      <w:r w:rsidRPr="003D50A3">
        <w:rPr>
          <w:rFonts w:cstheme="minorHAnsi"/>
        </w:rPr>
        <w:t>Spyros</w:t>
      </w:r>
      <w:proofErr w:type="spellEnd"/>
      <w:r w:rsidRPr="003D50A3">
        <w:rPr>
          <w:rFonts w:cstheme="minorHAnsi"/>
        </w:rPr>
        <w:t xml:space="preserve"> </w:t>
      </w:r>
      <w:proofErr w:type="spellStart"/>
      <w:r w:rsidRPr="003D50A3">
        <w:rPr>
          <w:rFonts w:cstheme="minorHAnsi"/>
        </w:rPr>
        <w:t>Niarchos</w:t>
      </w:r>
      <w:proofErr w:type="spellEnd"/>
      <w:r w:rsidRPr="003D50A3">
        <w:rPr>
          <w:rFonts w:cstheme="minorHAnsi"/>
        </w:rPr>
        <w:t xml:space="preserve"> (3. 7. 1909</w:t>
      </w:r>
      <w:r>
        <w:rPr>
          <w:rFonts w:cstheme="minorHAnsi"/>
        </w:rPr>
        <w:t xml:space="preserve"> </w:t>
      </w:r>
      <w:r w:rsidRPr="003D50A3">
        <w:rPr>
          <w:rFonts w:cstheme="minorHAnsi"/>
        </w:rPr>
        <w:t>–</w:t>
      </w:r>
      <w:r>
        <w:rPr>
          <w:rFonts w:cstheme="minorHAnsi"/>
        </w:rPr>
        <w:t xml:space="preserve"> </w:t>
      </w:r>
      <w:r w:rsidRPr="003D50A3">
        <w:rPr>
          <w:rFonts w:cstheme="minorHAnsi"/>
        </w:rPr>
        <w:t>16. 4. 1996) byl řecký rejdař, miliardář a filantrop.</w:t>
      </w:r>
    </w:p>
  </w:footnote>
  <w:footnote w:id="103">
    <w:p w14:paraId="38760A47" w14:textId="77777777" w:rsidR="001C6223" w:rsidRPr="00F44D75" w:rsidRDefault="001C6223" w:rsidP="00F44D75">
      <w:pPr>
        <w:pStyle w:val="Textpoznpodarou"/>
        <w:jc w:val="both"/>
        <w:rPr>
          <w:rFonts w:cstheme="minorHAnsi"/>
        </w:rPr>
      </w:pPr>
      <w:r w:rsidRPr="003D50A3">
        <w:rPr>
          <w:rStyle w:val="Znakapoznpodarou"/>
          <w:rFonts w:cstheme="minorHAnsi"/>
        </w:rPr>
        <w:footnoteRef/>
      </w:r>
      <w:r w:rsidRPr="003D50A3">
        <w:rPr>
          <w:rFonts w:cstheme="minorHAnsi"/>
        </w:rPr>
        <w:t xml:space="preserve"> </w:t>
      </w:r>
      <w:r w:rsidRPr="003D50A3">
        <w:rPr>
          <w:rFonts w:cstheme="minorHAnsi"/>
          <w:i/>
        </w:rPr>
        <w:t>A modern museum</w:t>
      </w:r>
      <w:r w:rsidRPr="003D50A3">
        <w:rPr>
          <w:rFonts w:cstheme="minorHAnsi"/>
        </w:rPr>
        <w:t xml:space="preserve"> [online]. National </w:t>
      </w:r>
      <w:proofErr w:type="spellStart"/>
      <w:r w:rsidRPr="003D50A3">
        <w:rPr>
          <w:rFonts w:cstheme="minorHAnsi"/>
        </w:rPr>
        <w:t>research</w:t>
      </w:r>
      <w:proofErr w:type="spellEnd"/>
      <w:r w:rsidRPr="003D50A3">
        <w:rPr>
          <w:rFonts w:cstheme="minorHAnsi"/>
        </w:rPr>
        <w:t xml:space="preserve"> </w:t>
      </w:r>
      <w:proofErr w:type="spellStart"/>
      <w:r w:rsidRPr="003D50A3">
        <w:rPr>
          <w:rFonts w:cstheme="minorHAnsi"/>
        </w:rPr>
        <w:t>foundation</w:t>
      </w:r>
      <w:proofErr w:type="spellEnd"/>
      <w:r w:rsidRPr="003D50A3">
        <w:rPr>
          <w:rFonts w:cstheme="minorHAnsi"/>
        </w:rPr>
        <w:t xml:space="preserve"> „</w:t>
      </w:r>
      <w:proofErr w:type="spellStart"/>
      <w:r w:rsidRPr="003D50A3">
        <w:rPr>
          <w:rFonts w:cstheme="minorHAnsi"/>
        </w:rPr>
        <w:t>Elefterios</w:t>
      </w:r>
      <w:proofErr w:type="spellEnd"/>
      <w:r w:rsidRPr="003D50A3">
        <w:rPr>
          <w:rFonts w:cstheme="minorHAnsi"/>
        </w:rPr>
        <w:t xml:space="preserve"> K. </w:t>
      </w:r>
      <w:proofErr w:type="spellStart"/>
      <w:r w:rsidRPr="003D50A3">
        <w:rPr>
          <w:rFonts w:cstheme="minorHAnsi"/>
        </w:rPr>
        <w:t>Venizelos</w:t>
      </w:r>
      <w:proofErr w:type="spellEnd"/>
      <w:r w:rsidRPr="003D50A3">
        <w:rPr>
          <w:rFonts w:cstheme="minorHAnsi"/>
        </w:rPr>
        <w:t xml:space="preserve">“ </w:t>
      </w:r>
      <w:proofErr w:type="spellStart"/>
      <w:r w:rsidRPr="003D50A3">
        <w:rPr>
          <w:rFonts w:cstheme="minorHAnsi"/>
        </w:rPr>
        <w:t>Chania</w:t>
      </w:r>
      <w:proofErr w:type="spellEnd"/>
      <w:r w:rsidRPr="003D50A3">
        <w:rPr>
          <w:rFonts w:cstheme="minorHAnsi"/>
        </w:rPr>
        <w:t>, 2017. [cit. 2020-10-</w:t>
      </w:r>
      <w:r w:rsidRPr="003715F2">
        <w:rPr>
          <w:rFonts w:cstheme="minorHAnsi"/>
        </w:rPr>
        <w:t>4]. Dostupný z www: &lt;</w:t>
      </w:r>
      <w:hyperlink r:id="rId90" w:history="1">
        <w:r w:rsidRPr="00F44D75">
          <w:rPr>
            <w:rStyle w:val="Hypertextovodkaz"/>
            <w:rFonts w:cstheme="minorHAnsi"/>
            <w:color w:val="auto"/>
            <w:u w:val="none"/>
          </w:rPr>
          <w:t>https://www.venizelos-foundation.gr/en/museums/museum-venizelos-residence/a-modern-museum/</w:t>
        </w:r>
      </w:hyperlink>
      <w:r w:rsidRPr="00F44D75">
        <w:rPr>
          <w:rStyle w:val="Hypertextovodkaz"/>
          <w:rFonts w:cstheme="minorHAnsi"/>
          <w:color w:val="auto"/>
          <w:u w:val="none"/>
        </w:rPr>
        <w:t>&gt;</w:t>
      </w:r>
      <w:r w:rsidRPr="00F44D75">
        <w:rPr>
          <w:rFonts w:cstheme="minorHAnsi"/>
        </w:rPr>
        <w:t>.</w:t>
      </w:r>
    </w:p>
  </w:footnote>
  <w:footnote w:id="104">
    <w:p w14:paraId="2375233B" w14:textId="4A57C4E0" w:rsidR="001C6223" w:rsidRPr="00450021" w:rsidRDefault="001C6223" w:rsidP="00E02F22">
      <w:pPr>
        <w:spacing w:after="0" w:line="240" w:lineRule="auto"/>
        <w:jc w:val="both"/>
        <w:rPr>
          <w:sz w:val="20"/>
          <w:szCs w:val="20"/>
        </w:rPr>
      </w:pPr>
      <w:r w:rsidRPr="00450021">
        <w:rPr>
          <w:rStyle w:val="Znakapoznpodarou"/>
          <w:sz w:val="20"/>
          <w:szCs w:val="20"/>
        </w:rPr>
        <w:footnoteRef/>
      </w:r>
      <w:r w:rsidRPr="00450021">
        <w:rPr>
          <w:sz w:val="20"/>
          <w:szCs w:val="20"/>
        </w:rPr>
        <w:t xml:space="preserve"> </w:t>
      </w:r>
      <w:bookmarkStart w:id="67" w:name="_Hlk77687210"/>
      <w:r w:rsidRPr="00450021">
        <w:rPr>
          <w:caps/>
          <w:sz w:val="20"/>
          <w:szCs w:val="20"/>
        </w:rPr>
        <w:t>Šobáňová</w:t>
      </w:r>
      <w:r w:rsidRPr="00450021">
        <w:rPr>
          <w:sz w:val="20"/>
          <w:szCs w:val="20"/>
        </w:rPr>
        <w:t xml:space="preserve">, Petra. </w:t>
      </w:r>
      <w:r w:rsidRPr="00450021">
        <w:rPr>
          <w:i/>
          <w:iCs/>
          <w:sz w:val="20"/>
          <w:szCs w:val="20"/>
        </w:rPr>
        <w:t>Muzejní expozice jako edukační médium. 1. díl, Přístupy k tvorbě expozic a jejich inovace</w:t>
      </w:r>
      <w:r w:rsidRPr="00450021">
        <w:rPr>
          <w:sz w:val="20"/>
          <w:szCs w:val="20"/>
        </w:rPr>
        <w:t>. 1. vydání. Olomouc: Univerzita Palackého v Olomouci, 2014</w:t>
      </w:r>
      <w:r>
        <w:rPr>
          <w:sz w:val="20"/>
          <w:szCs w:val="20"/>
        </w:rPr>
        <w:t>,</w:t>
      </w:r>
      <w:r w:rsidRPr="00450021">
        <w:rPr>
          <w:sz w:val="20"/>
          <w:szCs w:val="20"/>
        </w:rPr>
        <w:t xml:space="preserve"> s. 269–273. ISBN 978-80-244-4302-7.</w:t>
      </w:r>
      <w:bookmarkEnd w:id="67"/>
    </w:p>
  </w:footnote>
  <w:footnote w:id="105">
    <w:p w14:paraId="5FD55550" w14:textId="77777777" w:rsidR="001C6223" w:rsidRDefault="001C6223" w:rsidP="00E02F22">
      <w:pPr>
        <w:pStyle w:val="Textpoznpodarou"/>
        <w:jc w:val="both"/>
      </w:pPr>
      <w:r>
        <w:rPr>
          <w:rStyle w:val="Znakapoznpodarou"/>
        </w:rPr>
        <w:footnoteRef/>
      </w:r>
      <w:r>
        <w:t xml:space="preserve"> </w:t>
      </w:r>
      <w:bookmarkStart w:id="68" w:name="_Hlk77687238"/>
      <w:r>
        <w:t xml:space="preserve">Interaktivita v muzeu. </w:t>
      </w:r>
      <w:r w:rsidRPr="009D5D95">
        <w:rPr>
          <w:i/>
          <w:iCs/>
        </w:rPr>
        <w:t>Muzeum</w:t>
      </w:r>
      <w:r>
        <w:rPr>
          <w:i/>
          <w:iCs/>
        </w:rPr>
        <w:t>: muzejní a vlastivědná práce</w:t>
      </w:r>
      <w:r>
        <w:t>, 2009, č. 1, s. 33. ISSN 1803-0386.</w:t>
      </w:r>
    </w:p>
    <w:bookmarkEnd w:id="68"/>
  </w:footnote>
  <w:footnote w:id="106">
    <w:p w14:paraId="1636D7D3" w14:textId="481CF3DF" w:rsidR="001C6223" w:rsidRPr="00450021" w:rsidRDefault="001C6223" w:rsidP="00E02F22">
      <w:pPr>
        <w:spacing w:after="0" w:line="240" w:lineRule="auto"/>
        <w:jc w:val="both"/>
        <w:rPr>
          <w:sz w:val="20"/>
          <w:szCs w:val="20"/>
        </w:rPr>
      </w:pPr>
      <w:r w:rsidRPr="00450021">
        <w:rPr>
          <w:rStyle w:val="Znakapoznpodarou"/>
        </w:rPr>
        <w:footnoteRef/>
      </w:r>
      <w:r w:rsidRPr="00450021">
        <w:t xml:space="preserve"> </w:t>
      </w:r>
      <w:r w:rsidRPr="00450021">
        <w:rPr>
          <w:caps/>
          <w:sz w:val="20"/>
          <w:szCs w:val="20"/>
        </w:rPr>
        <w:t>Šobáňová</w:t>
      </w:r>
      <w:r w:rsidRPr="00450021">
        <w:rPr>
          <w:sz w:val="20"/>
          <w:szCs w:val="20"/>
        </w:rPr>
        <w:t xml:space="preserve">, Petra. </w:t>
      </w:r>
      <w:r w:rsidRPr="00450021">
        <w:rPr>
          <w:i/>
          <w:iCs/>
          <w:sz w:val="20"/>
          <w:szCs w:val="20"/>
        </w:rPr>
        <w:t>Muzejní expozice jako edukační médium. 1. díl, Přístupy k tvorbě expozic a jejich inovace</w:t>
      </w:r>
      <w:r w:rsidRPr="00450021">
        <w:rPr>
          <w:sz w:val="20"/>
          <w:szCs w:val="20"/>
        </w:rPr>
        <w:t>. 1. vydání. Olomouc: Univerzita Palackého v Olomouci, 2014</w:t>
      </w:r>
      <w:r>
        <w:rPr>
          <w:sz w:val="20"/>
          <w:szCs w:val="20"/>
        </w:rPr>
        <w:t>,</w:t>
      </w:r>
      <w:r w:rsidRPr="00450021">
        <w:rPr>
          <w:sz w:val="20"/>
          <w:szCs w:val="20"/>
        </w:rPr>
        <w:t xml:space="preserve"> s. </w:t>
      </w:r>
      <w:r>
        <w:rPr>
          <w:sz w:val="20"/>
          <w:szCs w:val="20"/>
        </w:rPr>
        <w:t>14</w:t>
      </w:r>
      <w:r w:rsidRPr="00450021">
        <w:rPr>
          <w:sz w:val="20"/>
          <w:szCs w:val="20"/>
        </w:rPr>
        <w:t>. ISBN 978-80-244-4302-7.</w:t>
      </w:r>
    </w:p>
    <w:p w14:paraId="5102737F" w14:textId="77777777" w:rsidR="001C6223" w:rsidRPr="00450021" w:rsidRDefault="001C6223" w:rsidP="00E02F22">
      <w:pPr>
        <w:pStyle w:val="Textpoznpodarou"/>
        <w:jc w:val="both"/>
      </w:pPr>
    </w:p>
  </w:footnote>
  <w:footnote w:id="107">
    <w:p w14:paraId="6615B1AA" w14:textId="26A2DFEF" w:rsidR="001C6223" w:rsidRPr="0077539D" w:rsidRDefault="001C6223" w:rsidP="00C2554D">
      <w:pPr>
        <w:pStyle w:val="Textpoznpodarou"/>
        <w:jc w:val="both"/>
        <w:rPr>
          <w:rFonts w:cstheme="minorHAnsi"/>
        </w:rPr>
      </w:pPr>
      <w:r w:rsidRPr="0077539D">
        <w:rPr>
          <w:rStyle w:val="Znakapoznpodarou"/>
          <w:rFonts w:cstheme="minorHAnsi"/>
        </w:rPr>
        <w:footnoteRef/>
      </w:r>
      <w:r w:rsidRPr="0077539D">
        <w:rPr>
          <w:rFonts w:cstheme="minorHAnsi"/>
        </w:rPr>
        <w:t xml:space="preserve"> POLÁK, Stanislav</w:t>
      </w:r>
      <w:r w:rsidRPr="0077539D">
        <w:rPr>
          <w:rFonts w:cstheme="minorHAnsi"/>
          <w:i/>
          <w:iCs/>
        </w:rPr>
        <w:t>. Za ideálem a pravdou 1 (1850–1882).</w:t>
      </w:r>
      <w:r w:rsidRPr="0077539D">
        <w:rPr>
          <w:rFonts w:cstheme="minorHAnsi"/>
        </w:rPr>
        <w:t xml:space="preserve"> 2. vyd. Praha: Masarykův ústav Akademie věd České republiky, 2000</w:t>
      </w:r>
      <w:r>
        <w:rPr>
          <w:rFonts w:cstheme="minorHAnsi"/>
        </w:rPr>
        <w:t>,</w:t>
      </w:r>
      <w:r w:rsidRPr="0077539D">
        <w:rPr>
          <w:rFonts w:cstheme="minorHAnsi"/>
        </w:rPr>
        <w:t xml:space="preserve"> s. 15–16. ISBN 80-902659-5-2.</w:t>
      </w:r>
    </w:p>
  </w:footnote>
  <w:footnote w:id="108">
    <w:p w14:paraId="694DC17D" w14:textId="77777777" w:rsidR="001C6223" w:rsidRPr="0077539D" w:rsidRDefault="001C6223" w:rsidP="00C2554D">
      <w:pPr>
        <w:pStyle w:val="Textpoznpodarou"/>
        <w:jc w:val="both"/>
        <w:rPr>
          <w:rFonts w:cstheme="minorHAnsi"/>
        </w:rPr>
      </w:pPr>
      <w:r w:rsidRPr="0077539D">
        <w:rPr>
          <w:rStyle w:val="Znakapoznpodarou"/>
          <w:rFonts w:cstheme="minorHAnsi"/>
        </w:rPr>
        <w:footnoteRef/>
      </w:r>
      <w:r w:rsidRPr="0077539D">
        <w:rPr>
          <w:rFonts w:cstheme="minorHAnsi"/>
        </w:rPr>
        <w:t xml:space="preserve"> Tamtéž, s. 17.</w:t>
      </w:r>
    </w:p>
  </w:footnote>
  <w:footnote w:id="109">
    <w:p w14:paraId="6704C67A" w14:textId="77777777" w:rsidR="001C6223" w:rsidRPr="0077539D" w:rsidRDefault="001C6223" w:rsidP="00C2554D">
      <w:pPr>
        <w:pStyle w:val="Textpoznpodarou"/>
        <w:jc w:val="both"/>
        <w:rPr>
          <w:rFonts w:cstheme="minorHAnsi"/>
        </w:rPr>
      </w:pPr>
      <w:r w:rsidRPr="0077539D">
        <w:rPr>
          <w:rStyle w:val="Znakapoznpodarou"/>
          <w:rFonts w:cstheme="minorHAnsi"/>
        </w:rPr>
        <w:footnoteRef/>
      </w:r>
      <w:r w:rsidRPr="0077539D">
        <w:rPr>
          <w:rFonts w:cstheme="minorHAnsi"/>
        </w:rPr>
        <w:t xml:space="preserve"> Tamtéž, s. 22–76. </w:t>
      </w:r>
    </w:p>
  </w:footnote>
  <w:footnote w:id="110">
    <w:p w14:paraId="3D3F3001" w14:textId="77777777" w:rsidR="001C6223" w:rsidRPr="0077539D" w:rsidRDefault="001C6223" w:rsidP="00C2554D">
      <w:pPr>
        <w:pStyle w:val="Textpoznpodarou"/>
        <w:jc w:val="both"/>
        <w:rPr>
          <w:rFonts w:cstheme="minorHAnsi"/>
          <w:sz w:val="22"/>
          <w:szCs w:val="22"/>
        </w:rPr>
      </w:pPr>
      <w:r w:rsidRPr="0077539D">
        <w:rPr>
          <w:rStyle w:val="Znakapoznpodarou"/>
          <w:rFonts w:cstheme="minorHAnsi"/>
        </w:rPr>
        <w:footnoteRef/>
      </w:r>
      <w:r w:rsidRPr="0077539D">
        <w:rPr>
          <w:rFonts w:cstheme="minorHAnsi"/>
        </w:rPr>
        <w:t xml:space="preserve"> Na ředitelství statku přišlo udání na Josefa </w:t>
      </w:r>
      <w:proofErr w:type="spellStart"/>
      <w:r w:rsidRPr="0077539D">
        <w:rPr>
          <w:rFonts w:cstheme="minorHAnsi"/>
        </w:rPr>
        <w:t>Masárika</w:t>
      </w:r>
      <w:proofErr w:type="spellEnd"/>
      <w:r w:rsidRPr="0077539D">
        <w:rPr>
          <w:rFonts w:cstheme="minorHAnsi"/>
        </w:rPr>
        <w:t>, že za války napomáhal zásobovat pruskou armádu. (Polák, 2000, s. 97).</w:t>
      </w:r>
    </w:p>
  </w:footnote>
  <w:footnote w:id="111">
    <w:p w14:paraId="3C216F9A" w14:textId="77777777" w:rsidR="001C6223" w:rsidRPr="0077539D" w:rsidRDefault="001C6223" w:rsidP="00C2554D">
      <w:pPr>
        <w:pStyle w:val="Textpoznpodarou"/>
        <w:jc w:val="both"/>
        <w:rPr>
          <w:rFonts w:cstheme="minorHAnsi"/>
        </w:rPr>
      </w:pPr>
      <w:r w:rsidRPr="0077539D">
        <w:rPr>
          <w:rStyle w:val="Znakapoznpodarou"/>
          <w:rFonts w:cstheme="minorHAnsi"/>
        </w:rPr>
        <w:footnoteRef/>
      </w:r>
      <w:r w:rsidRPr="0077539D">
        <w:rPr>
          <w:rFonts w:cstheme="minorHAnsi"/>
        </w:rPr>
        <w:t xml:space="preserve"> </w:t>
      </w:r>
      <w:proofErr w:type="spellStart"/>
      <w:r w:rsidRPr="0077539D">
        <w:rPr>
          <w:rFonts w:cstheme="minorHAnsi"/>
        </w:rPr>
        <w:t>Preceptor</w:t>
      </w:r>
      <w:proofErr w:type="spellEnd"/>
      <w:r w:rsidRPr="0077539D">
        <w:rPr>
          <w:rFonts w:cstheme="minorHAnsi"/>
        </w:rPr>
        <w:t xml:space="preserve"> je označení používané v dřívějších dobách pro domácího učitele, popřípadě pro některého ze starších studentů, který procvičuje látku s mladšími spolužáky. </w:t>
      </w:r>
    </w:p>
  </w:footnote>
  <w:footnote w:id="112">
    <w:p w14:paraId="69C34D98" w14:textId="4A71D3AE"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POLÁK, Stanislav</w:t>
      </w:r>
      <w:r w:rsidRPr="004977D3">
        <w:rPr>
          <w:rFonts w:cstheme="minorHAnsi"/>
          <w:i/>
          <w:iCs/>
        </w:rPr>
        <w:t>. Za ideálem a pravdou 1 (1850–1882).</w:t>
      </w:r>
      <w:r w:rsidRPr="004977D3">
        <w:rPr>
          <w:rFonts w:cstheme="minorHAnsi"/>
        </w:rPr>
        <w:t xml:space="preserve"> 2. vyd. Praha: Masarykův ústav Akademie věd České republiky, 2000</w:t>
      </w:r>
      <w:r>
        <w:rPr>
          <w:rFonts w:cstheme="minorHAnsi"/>
        </w:rPr>
        <w:t>,</w:t>
      </w:r>
      <w:r w:rsidRPr="004977D3">
        <w:rPr>
          <w:rFonts w:cstheme="minorHAnsi"/>
        </w:rPr>
        <w:t xml:space="preserve"> s. </w:t>
      </w:r>
      <w:r>
        <w:rPr>
          <w:rFonts w:cstheme="minorHAnsi"/>
        </w:rPr>
        <w:t>90–</w:t>
      </w:r>
      <w:r w:rsidRPr="004977D3">
        <w:rPr>
          <w:rFonts w:cstheme="minorHAnsi"/>
        </w:rPr>
        <w:t>109. ISBN 80-902659-5-2</w:t>
      </w:r>
      <w:r>
        <w:rPr>
          <w:rFonts w:cstheme="minorHAnsi"/>
        </w:rPr>
        <w:t>.</w:t>
      </w:r>
    </w:p>
  </w:footnote>
  <w:footnote w:id="113">
    <w:p w14:paraId="0484BA95" w14:textId="77777777"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Tamtéž, s.</w:t>
      </w:r>
      <w:r>
        <w:rPr>
          <w:rFonts w:cstheme="minorHAnsi"/>
        </w:rPr>
        <w:t xml:space="preserve"> 112–</w:t>
      </w:r>
      <w:r w:rsidRPr="004977D3">
        <w:rPr>
          <w:rFonts w:cstheme="minorHAnsi"/>
        </w:rPr>
        <w:t>143.</w:t>
      </w:r>
    </w:p>
  </w:footnote>
  <w:footnote w:id="114">
    <w:p w14:paraId="72F68AFE" w14:textId="77777777"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Franz </w:t>
      </w:r>
      <w:proofErr w:type="spellStart"/>
      <w:r w:rsidRPr="004977D3">
        <w:rPr>
          <w:rFonts w:cstheme="minorHAnsi"/>
        </w:rPr>
        <w:t>Brentano</w:t>
      </w:r>
      <w:proofErr w:type="spellEnd"/>
      <w:r w:rsidRPr="004977D3">
        <w:rPr>
          <w:rFonts w:cstheme="minorHAnsi"/>
        </w:rPr>
        <w:t xml:space="preserve"> (16. 1. 1838–17. 3. 1917) byl německý filozof, původně příslušník Dominikánského řádu </w:t>
      </w:r>
      <w:r>
        <w:rPr>
          <w:rFonts w:cstheme="minorHAnsi"/>
        </w:rPr>
        <w:br/>
      </w:r>
      <w:r w:rsidRPr="004977D3">
        <w:rPr>
          <w:rFonts w:cstheme="minorHAnsi"/>
        </w:rPr>
        <w:t>a kněz, který v roce 1873 vystoupil z církve a od ledna 1874 se stal profesorem filozofie na vídeňské univerzitě.</w:t>
      </w:r>
    </w:p>
  </w:footnote>
  <w:footnote w:id="115">
    <w:p w14:paraId="773F1A32" w14:textId="277294D0"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SOUBIGOU, Alain. </w:t>
      </w:r>
      <w:r w:rsidRPr="004977D3">
        <w:rPr>
          <w:rFonts w:cstheme="minorHAnsi"/>
          <w:i/>
          <w:iCs/>
        </w:rPr>
        <w:t>Tomáš Garrigue Masaryk</w:t>
      </w:r>
      <w:r w:rsidRPr="004977D3">
        <w:rPr>
          <w:rFonts w:cstheme="minorHAnsi"/>
        </w:rPr>
        <w:t>. Praha: Paseka, 2004</w:t>
      </w:r>
      <w:r>
        <w:rPr>
          <w:rFonts w:cstheme="minorHAnsi"/>
        </w:rPr>
        <w:t>,</w:t>
      </w:r>
      <w:r w:rsidRPr="004977D3">
        <w:rPr>
          <w:rFonts w:cstheme="minorHAnsi"/>
        </w:rPr>
        <w:t xml:space="preserve"> s</w:t>
      </w:r>
      <w:r>
        <w:rPr>
          <w:rFonts w:cstheme="minorHAnsi"/>
        </w:rPr>
        <w:t>.</w:t>
      </w:r>
      <w:r w:rsidRPr="004977D3">
        <w:rPr>
          <w:rFonts w:cstheme="minorHAnsi"/>
        </w:rPr>
        <w:t> 37–38. ISBN 80-7185-679-7.</w:t>
      </w:r>
    </w:p>
  </w:footnote>
  <w:footnote w:id="116">
    <w:p w14:paraId="4ADCEDF8" w14:textId="77777777"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Tamtéž, s. 218. </w:t>
      </w:r>
    </w:p>
  </w:footnote>
  <w:footnote w:id="117">
    <w:p w14:paraId="18A21C09" w14:textId="31E0E304" w:rsidR="001C6223" w:rsidRPr="004977D3" w:rsidRDefault="001C6223" w:rsidP="00C2554D">
      <w:pPr>
        <w:pStyle w:val="Textpoznpodarou"/>
        <w:jc w:val="both"/>
        <w:rPr>
          <w:rFonts w:cstheme="minorHAnsi"/>
        </w:rPr>
      </w:pPr>
      <w:r w:rsidRPr="004977D3">
        <w:rPr>
          <w:rStyle w:val="Znakapoznpodarou"/>
          <w:rFonts w:cstheme="minorHAnsi"/>
        </w:rPr>
        <w:footnoteRef/>
      </w:r>
      <w:r w:rsidRPr="004977D3">
        <w:rPr>
          <w:rFonts w:cstheme="minorHAnsi"/>
        </w:rPr>
        <w:t xml:space="preserve"> Tamtéž, s</w:t>
      </w:r>
      <w:r>
        <w:rPr>
          <w:rFonts w:cstheme="minorHAnsi"/>
        </w:rPr>
        <w:t>.</w:t>
      </w:r>
      <w:r w:rsidRPr="004977D3">
        <w:rPr>
          <w:rFonts w:cstheme="minorHAnsi"/>
        </w:rPr>
        <w:t xml:space="preserve"> 38–41. </w:t>
      </w:r>
    </w:p>
  </w:footnote>
  <w:footnote w:id="118">
    <w:p w14:paraId="1E1A500D" w14:textId="31CBE6BF"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POLÁK, Stanislav</w:t>
      </w:r>
      <w:r w:rsidRPr="00532A71">
        <w:rPr>
          <w:rFonts w:cstheme="minorHAnsi"/>
          <w:i/>
          <w:iCs/>
        </w:rPr>
        <w:t>. Za ideálem a pravdou 1 (1850–1882).</w:t>
      </w:r>
      <w:r w:rsidRPr="00532A71">
        <w:rPr>
          <w:rFonts w:cstheme="minorHAnsi"/>
        </w:rPr>
        <w:t xml:space="preserve"> 2. vyd. Praha: Masarykův ústav Akademie věd České republiky, 2000</w:t>
      </w:r>
      <w:r>
        <w:rPr>
          <w:rFonts w:cstheme="minorHAnsi"/>
        </w:rPr>
        <w:t>,</w:t>
      </w:r>
      <w:r w:rsidRPr="00532A71">
        <w:rPr>
          <w:rFonts w:cstheme="minorHAnsi"/>
        </w:rPr>
        <w:t xml:space="preserve"> s. 314–316. ISBN 80-902659-5-2.</w:t>
      </w:r>
    </w:p>
  </w:footnote>
  <w:footnote w:id="119">
    <w:p w14:paraId="727DC0D6" w14:textId="5B5B80C0" w:rsidR="001C6223" w:rsidRPr="00532A71" w:rsidRDefault="001C6223" w:rsidP="00C2554D">
      <w:pPr>
        <w:pStyle w:val="Textpoznpodarou"/>
        <w:rPr>
          <w:rFonts w:cstheme="minorHAnsi"/>
        </w:rPr>
      </w:pPr>
      <w:r w:rsidRPr="00532A71">
        <w:rPr>
          <w:rStyle w:val="Znakapoznpodarou"/>
          <w:rFonts w:cstheme="minorHAnsi"/>
        </w:rPr>
        <w:footnoteRef/>
      </w:r>
      <w:r w:rsidRPr="00532A71">
        <w:rPr>
          <w:rFonts w:cstheme="minorHAnsi"/>
        </w:rPr>
        <w:t xml:space="preserve"> </w:t>
      </w:r>
      <w:r w:rsidRPr="00532A71">
        <w:rPr>
          <w:rFonts w:cstheme="minorHAnsi"/>
          <w:i/>
          <w:iCs/>
          <w:shd w:val="clear" w:color="auto" w:fill="FFFFFF"/>
        </w:rPr>
        <w:t xml:space="preserve">Fenomén Masaryk: Masaryk as a </w:t>
      </w:r>
      <w:proofErr w:type="spellStart"/>
      <w:r w:rsidRPr="00532A71">
        <w:rPr>
          <w:rFonts w:cstheme="minorHAnsi"/>
          <w:i/>
          <w:iCs/>
          <w:shd w:val="clear" w:color="auto" w:fill="FFFFFF"/>
        </w:rPr>
        <w:t>phenomenon</w:t>
      </w:r>
      <w:proofErr w:type="spellEnd"/>
      <w:r w:rsidRPr="00532A71">
        <w:rPr>
          <w:rFonts w:cstheme="minorHAnsi"/>
          <w:shd w:val="clear" w:color="auto" w:fill="FFFFFF"/>
        </w:rPr>
        <w:t>. Praha: Národní muzeum, 2017</w:t>
      </w:r>
      <w:r>
        <w:rPr>
          <w:rFonts w:cstheme="minorHAnsi"/>
          <w:shd w:val="clear" w:color="auto" w:fill="FFFFFF"/>
        </w:rPr>
        <w:t>,</w:t>
      </w:r>
      <w:r w:rsidRPr="00532A71">
        <w:rPr>
          <w:rFonts w:cstheme="minorHAnsi"/>
          <w:shd w:val="clear" w:color="auto" w:fill="FFFFFF"/>
        </w:rPr>
        <w:t xml:space="preserve"> s. 11. </w:t>
      </w:r>
      <w:r w:rsidRPr="00532A71">
        <w:rPr>
          <w:rFonts w:cstheme="minorHAnsi"/>
        </w:rPr>
        <w:t>ISBN 978-80-7036-535-9</w:t>
      </w:r>
      <w:r w:rsidRPr="00532A71">
        <w:rPr>
          <w:rFonts w:cstheme="minorHAnsi"/>
          <w:shd w:val="clear" w:color="auto" w:fill="FFFFFF"/>
        </w:rPr>
        <w:t>.</w:t>
      </w:r>
    </w:p>
  </w:footnote>
  <w:footnote w:id="120">
    <w:p w14:paraId="5D5BC1D5" w14:textId="73B181CB"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POLÁK, Stanislav</w:t>
      </w:r>
      <w:r w:rsidRPr="00532A71">
        <w:rPr>
          <w:rFonts w:cstheme="minorHAnsi"/>
          <w:i/>
          <w:iCs/>
        </w:rPr>
        <w:t>. Za ideálem a pravdou 1 (1850–1882).</w:t>
      </w:r>
      <w:r w:rsidRPr="00532A71">
        <w:rPr>
          <w:rFonts w:cstheme="minorHAnsi"/>
        </w:rPr>
        <w:t xml:space="preserve"> 2. vyd. Praha: Masarykův ústav Akademie věd České republiky, 2000</w:t>
      </w:r>
      <w:r>
        <w:rPr>
          <w:rFonts w:cstheme="minorHAnsi"/>
        </w:rPr>
        <w:t>,</w:t>
      </w:r>
      <w:r w:rsidRPr="00532A71">
        <w:rPr>
          <w:rFonts w:cstheme="minorHAnsi"/>
        </w:rPr>
        <w:t xml:space="preserve"> s. 303. ISBN 80-902659-5-2.</w:t>
      </w:r>
    </w:p>
  </w:footnote>
  <w:footnote w:id="121">
    <w:p w14:paraId="2427FE65" w14:textId="77777777"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SOUBIGOU, Alain. </w:t>
      </w:r>
      <w:r w:rsidRPr="00532A71">
        <w:rPr>
          <w:rFonts w:cstheme="minorHAnsi"/>
          <w:i/>
          <w:iCs/>
        </w:rPr>
        <w:t>Tomáš Garrigue Masaryk</w:t>
      </w:r>
      <w:r w:rsidRPr="00532A71">
        <w:rPr>
          <w:rFonts w:cstheme="minorHAnsi"/>
        </w:rPr>
        <w:t>. Praha: Paseka, 2004. s. 55. ISBN 80-7185-679-7.</w:t>
      </w:r>
    </w:p>
  </w:footnote>
  <w:footnote w:id="122">
    <w:p w14:paraId="2D571F64" w14:textId="0D9122BC"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POLÁK, Stanislav. </w:t>
      </w:r>
      <w:r w:rsidRPr="00532A71">
        <w:rPr>
          <w:rFonts w:cstheme="minorHAnsi"/>
          <w:i/>
          <w:iCs/>
        </w:rPr>
        <w:t>Za ideálem a pravdou 2 (1882–1893).</w:t>
      </w:r>
      <w:r w:rsidRPr="00532A71">
        <w:rPr>
          <w:rFonts w:cstheme="minorHAnsi"/>
        </w:rPr>
        <w:t xml:space="preserve"> 1. vyd. Praha: Masarykův ústav Akademie věd České republiky, 2001</w:t>
      </w:r>
      <w:r>
        <w:rPr>
          <w:rFonts w:cstheme="minorHAnsi"/>
        </w:rPr>
        <w:t>,</w:t>
      </w:r>
      <w:r w:rsidRPr="00532A71">
        <w:rPr>
          <w:rFonts w:cstheme="minorHAnsi"/>
        </w:rPr>
        <w:t xml:space="preserve"> s. 2</w:t>
      </w:r>
      <w:r>
        <w:rPr>
          <w:rFonts w:cstheme="minorHAnsi"/>
        </w:rPr>
        <w:t>65</w:t>
      </w:r>
      <w:r w:rsidRPr="00532A71">
        <w:rPr>
          <w:rFonts w:cstheme="minorHAnsi"/>
        </w:rPr>
        <w:t>. ISBN 80-86495-02-7.</w:t>
      </w:r>
    </w:p>
  </w:footnote>
  <w:footnote w:id="123">
    <w:p w14:paraId="025C09BC" w14:textId="77777777"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Tamtéž, s. 260. </w:t>
      </w:r>
    </w:p>
  </w:footnote>
  <w:footnote w:id="124">
    <w:p w14:paraId="1FEE32F0" w14:textId="77777777" w:rsidR="001C6223" w:rsidRPr="00532A71" w:rsidRDefault="001C6223" w:rsidP="00C2554D">
      <w:pPr>
        <w:pStyle w:val="Textpoznpodarou"/>
        <w:jc w:val="both"/>
        <w:rPr>
          <w:rFonts w:cstheme="minorHAnsi"/>
        </w:rPr>
      </w:pPr>
      <w:r w:rsidRPr="00532A71">
        <w:rPr>
          <w:rStyle w:val="Znakapoznpodarou"/>
          <w:rFonts w:cstheme="minorHAnsi"/>
        </w:rPr>
        <w:footnoteRef/>
      </w:r>
      <w:r w:rsidRPr="00532A71">
        <w:rPr>
          <w:rFonts w:cstheme="minorHAnsi"/>
        </w:rPr>
        <w:t xml:space="preserve"> </w:t>
      </w:r>
      <w:r>
        <w:rPr>
          <w:rFonts w:cstheme="minorHAnsi"/>
        </w:rPr>
        <w:t xml:space="preserve">Tamtéž, </w:t>
      </w:r>
      <w:r w:rsidRPr="00532A71">
        <w:rPr>
          <w:rFonts w:cstheme="minorHAnsi"/>
        </w:rPr>
        <w:t>s. 298.</w:t>
      </w:r>
    </w:p>
  </w:footnote>
  <w:footnote w:id="125">
    <w:p w14:paraId="1024D92A" w14:textId="77777777" w:rsidR="001C6223" w:rsidRPr="002C65E4" w:rsidRDefault="001C6223" w:rsidP="00C2554D">
      <w:pPr>
        <w:pStyle w:val="Textpoznpodarou"/>
        <w:jc w:val="both"/>
        <w:rPr>
          <w:rFonts w:cstheme="minorHAnsi"/>
        </w:rPr>
      </w:pPr>
      <w:r w:rsidRPr="002C65E4">
        <w:rPr>
          <w:rStyle w:val="Znakapoznpodarou"/>
          <w:rFonts w:cstheme="minorHAnsi"/>
        </w:rPr>
        <w:footnoteRef/>
      </w:r>
      <w:r w:rsidRPr="002C65E4">
        <w:rPr>
          <w:rFonts w:cstheme="minorHAnsi"/>
        </w:rPr>
        <w:t xml:space="preserve"> </w:t>
      </w:r>
      <w:r w:rsidRPr="002C65E4">
        <w:rPr>
          <w:rFonts w:cstheme="minorHAnsi"/>
          <w:i/>
          <w:iCs/>
        </w:rPr>
        <w:t>Masarykova společnost: Tomáš Garrigue Masaryk politikem</w:t>
      </w:r>
      <w:r w:rsidRPr="002C65E4">
        <w:rPr>
          <w:rFonts w:cstheme="minorHAnsi"/>
        </w:rPr>
        <w:t xml:space="preserve"> [online]. Praha: Masarykova společnost, 2020. [cit. 2020-08-02]. Dostupný z www: &lt;</w:t>
      </w:r>
      <w:hyperlink r:id="rId91" w:history="1">
        <w:r w:rsidRPr="00C2554D">
          <w:rPr>
            <w:rStyle w:val="Hypertextovodkaz"/>
            <w:rFonts w:cstheme="minorHAnsi"/>
            <w:color w:val="auto"/>
            <w:u w:val="none"/>
          </w:rPr>
          <w:t>https://masarykovaspolecnost.cz/zivotopis/tomas-garrigue-masaryk-politikem</w:t>
        </w:r>
      </w:hyperlink>
      <w:r w:rsidRPr="00C2554D">
        <w:rPr>
          <w:rFonts w:cstheme="minorHAnsi"/>
        </w:rPr>
        <w:t>&gt;</w:t>
      </w:r>
      <w:r w:rsidRPr="002C65E4">
        <w:rPr>
          <w:rFonts w:cstheme="minorHAnsi"/>
        </w:rPr>
        <w:t>.</w:t>
      </w:r>
    </w:p>
  </w:footnote>
  <w:footnote w:id="126">
    <w:p w14:paraId="70ABDEAC" w14:textId="71E1EAA1" w:rsidR="001C6223" w:rsidRPr="002C65E4" w:rsidRDefault="001C6223" w:rsidP="00C2554D">
      <w:pPr>
        <w:pStyle w:val="Textpoznpodarou"/>
        <w:jc w:val="both"/>
        <w:rPr>
          <w:rFonts w:cstheme="minorHAnsi"/>
        </w:rPr>
      </w:pPr>
      <w:r w:rsidRPr="002C65E4">
        <w:rPr>
          <w:rStyle w:val="Znakapoznpodarou"/>
          <w:rFonts w:cstheme="minorHAnsi"/>
        </w:rPr>
        <w:footnoteRef/>
      </w:r>
      <w:r w:rsidRPr="002C65E4">
        <w:rPr>
          <w:rFonts w:cstheme="minorHAnsi"/>
        </w:rPr>
        <w:t xml:space="preserve"> POLÁK, Stanislav</w:t>
      </w:r>
      <w:r w:rsidRPr="002C65E4">
        <w:rPr>
          <w:rFonts w:cstheme="minorHAnsi"/>
          <w:i/>
          <w:iCs/>
        </w:rPr>
        <w:t>. Za ideálem a pravdou 2 (1882–1893</w:t>
      </w:r>
      <w:r w:rsidRPr="002C65E4">
        <w:rPr>
          <w:rFonts w:cstheme="minorHAnsi"/>
        </w:rPr>
        <w:t>). 1. vyd. Praha: Masarykův ústav Akademie věd České republiky, 2001</w:t>
      </w:r>
      <w:r>
        <w:rPr>
          <w:rFonts w:cstheme="minorHAnsi"/>
        </w:rPr>
        <w:t>,</w:t>
      </w:r>
      <w:r w:rsidRPr="002C65E4">
        <w:rPr>
          <w:rFonts w:cstheme="minorHAnsi"/>
        </w:rPr>
        <w:t xml:space="preserve"> s. 110–145. ISBN 80-86495-02-7.</w:t>
      </w:r>
    </w:p>
  </w:footnote>
  <w:footnote w:id="127">
    <w:p w14:paraId="0C8A5217" w14:textId="77777777" w:rsidR="001C6223" w:rsidRPr="002C65E4" w:rsidRDefault="001C6223" w:rsidP="00C2554D">
      <w:pPr>
        <w:pStyle w:val="Textpoznpodarou"/>
        <w:rPr>
          <w:rFonts w:cstheme="minorHAnsi"/>
        </w:rPr>
      </w:pPr>
      <w:r w:rsidRPr="002C65E4">
        <w:rPr>
          <w:rStyle w:val="Znakapoznpodarou"/>
          <w:rFonts w:cstheme="minorHAnsi"/>
        </w:rPr>
        <w:footnoteRef/>
      </w:r>
      <w:r w:rsidRPr="002C65E4">
        <w:rPr>
          <w:rFonts w:cstheme="minorHAnsi"/>
        </w:rPr>
        <w:t xml:space="preserve"> Tamtéž, s. 113–120.</w:t>
      </w:r>
    </w:p>
  </w:footnote>
  <w:footnote w:id="128">
    <w:p w14:paraId="317BFB85" w14:textId="425ECAE1"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POLÁK, Stanislav</w:t>
      </w:r>
      <w:r w:rsidRPr="00942A57">
        <w:rPr>
          <w:rFonts w:cstheme="minorHAnsi"/>
          <w:i/>
          <w:iCs/>
        </w:rPr>
        <w:t>. Za ideálem a pravdou 2 (1882–1893</w:t>
      </w:r>
      <w:r w:rsidRPr="00942A57">
        <w:rPr>
          <w:rFonts w:cstheme="minorHAnsi"/>
        </w:rPr>
        <w:t>). 1. vyd. Praha: Masarykův ústav Akademie věd České republiky, 2001</w:t>
      </w:r>
      <w:r>
        <w:rPr>
          <w:rFonts w:cstheme="minorHAnsi"/>
        </w:rPr>
        <w:t>,</w:t>
      </w:r>
      <w:r w:rsidRPr="00942A57">
        <w:rPr>
          <w:rFonts w:cstheme="minorHAnsi"/>
        </w:rPr>
        <w:t xml:space="preserve"> s. 118–145. ISBN 80-86495-02-7.</w:t>
      </w:r>
    </w:p>
  </w:footnote>
  <w:footnote w:id="129">
    <w:p w14:paraId="7C6CFBDF" w14:textId="30F48B05"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POLÁK, Stanislav</w:t>
      </w:r>
      <w:r w:rsidRPr="00942A57">
        <w:rPr>
          <w:rFonts w:cstheme="minorHAnsi"/>
          <w:i/>
          <w:iCs/>
        </w:rPr>
        <w:t xml:space="preserve">. Za ideálem a pravdou 3 (1893–1900). </w:t>
      </w:r>
      <w:r w:rsidRPr="00942A57">
        <w:rPr>
          <w:rFonts w:cstheme="minorHAnsi"/>
        </w:rPr>
        <w:t>Praha: Masarykův ústav Akademie věd České republiky, 2004</w:t>
      </w:r>
      <w:r>
        <w:rPr>
          <w:rFonts w:cstheme="minorHAnsi"/>
        </w:rPr>
        <w:t>,</w:t>
      </w:r>
      <w:r w:rsidRPr="00942A57">
        <w:rPr>
          <w:rFonts w:cstheme="minorHAnsi"/>
        </w:rPr>
        <w:t xml:space="preserve"> s. 226–258. ISBN 80-86495-20-5.</w:t>
      </w:r>
    </w:p>
  </w:footnote>
  <w:footnote w:id="130">
    <w:p w14:paraId="7C07A30D" w14:textId="77777777"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w:t>
      </w:r>
      <w:r w:rsidRPr="00942A57">
        <w:rPr>
          <w:rFonts w:cstheme="minorHAnsi"/>
          <w:i/>
          <w:iCs/>
        </w:rPr>
        <w:t>Masarykova společnost: Období první světové války</w:t>
      </w:r>
      <w:r w:rsidRPr="00942A57">
        <w:rPr>
          <w:rFonts w:cstheme="minorHAnsi"/>
        </w:rPr>
        <w:t xml:space="preserve"> [online]. Praha: Masarykova společnost, 2020. [cit. 2020-11-08]. Dostupný z www: </w:t>
      </w:r>
      <w:r w:rsidRPr="00341700">
        <w:rPr>
          <w:rFonts w:cstheme="minorHAnsi"/>
        </w:rPr>
        <w:t>&lt;</w:t>
      </w:r>
      <w:hyperlink r:id="rId92" w:history="1">
        <w:r w:rsidRPr="00341700">
          <w:rPr>
            <w:rStyle w:val="Hypertextovodkaz"/>
            <w:rFonts w:cstheme="minorHAnsi"/>
            <w:color w:val="auto"/>
            <w:u w:val="none"/>
          </w:rPr>
          <w:t>https://masarykovaspolecnost.cz/zivotopis/obdobi-prvni-svetove-valky</w:t>
        </w:r>
      </w:hyperlink>
      <w:r w:rsidRPr="00341700">
        <w:rPr>
          <w:rFonts w:cstheme="minorHAnsi"/>
        </w:rPr>
        <w:t>&gt;.</w:t>
      </w:r>
    </w:p>
  </w:footnote>
  <w:footnote w:id="131">
    <w:p w14:paraId="4C073277" w14:textId="77777777"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w:t>
      </w:r>
      <w:bookmarkStart w:id="72" w:name="_Hlk77687601"/>
      <w:r w:rsidRPr="00942A57">
        <w:rPr>
          <w:rFonts w:cstheme="minorHAnsi"/>
        </w:rPr>
        <w:t xml:space="preserve">KOSATÍK, Pavel. </w:t>
      </w:r>
      <w:r w:rsidRPr="00470E78">
        <w:rPr>
          <w:rFonts w:cstheme="minorHAnsi"/>
          <w:i/>
        </w:rPr>
        <w:t>Jiný T. G. M.</w:t>
      </w:r>
      <w:r w:rsidRPr="00942A57">
        <w:rPr>
          <w:rFonts w:cstheme="minorHAnsi"/>
        </w:rPr>
        <w:t xml:space="preserve"> Praha: Paseka, 2018. s. 223. ISBN 978-80-7432-919-7</w:t>
      </w:r>
      <w:bookmarkEnd w:id="72"/>
      <w:r w:rsidRPr="00942A57">
        <w:rPr>
          <w:rFonts w:cstheme="minorHAnsi"/>
        </w:rPr>
        <w:t>.</w:t>
      </w:r>
    </w:p>
  </w:footnote>
  <w:footnote w:id="132">
    <w:p w14:paraId="4B27EC1A" w14:textId="77777777" w:rsidR="001C6223" w:rsidRPr="00942A57" w:rsidRDefault="001C6223" w:rsidP="00C2554D">
      <w:pPr>
        <w:pStyle w:val="Textpoznpodarou"/>
        <w:jc w:val="both"/>
        <w:rPr>
          <w:rFonts w:cstheme="minorHAnsi"/>
        </w:rPr>
      </w:pPr>
      <w:r w:rsidRPr="00942A57">
        <w:rPr>
          <w:rStyle w:val="Znakapoznpodarou"/>
          <w:rFonts w:cstheme="minorHAnsi"/>
          <w:color w:val="000000" w:themeColor="text1"/>
        </w:rPr>
        <w:footnoteRef/>
      </w:r>
      <w:r w:rsidRPr="00942A57">
        <w:rPr>
          <w:rFonts w:cstheme="minorHAnsi"/>
          <w:color w:val="000000" w:themeColor="text1"/>
        </w:rPr>
        <w:t xml:space="preserve"> </w:t>
      </w:r>
      <w:r w:rsidRPr="00942A57">
        <w:rPr>
          <w:rFonts w:cstheme="minorHAnsi"/>
          <w:color w:val="000000" w:themeColor="text1"/>
          <w:shd w:val="clear" w:color="auto" w:fill="FFFFFF"/>
        </w:rPr>
        <w:t xml:space="preserve">Knoflíková aféra je označení pro události z října 1915, které vedly k prozrazení české protirakouské konspirační sítě </w:t>
      </w:r>
      <w:proofErr w:type="spellStart"/>
      <w:r w:rsidRPr="00942A57">
        <w:rPr>
          <w:rFonts w:cstheme="minorHAnsi"/>
          <w:color w:val="000000" w:themeColor="text1"/>
          <w:shd w:val="clear" w:color="auto" w:fill="FFFFFF"/>
        </w:rPr>
        <w:t>Maffie</w:t>
      </w:r>
      <w:proofErr w:type="spellEnd"/>
      <w:r w:rsidRPr="00942A57">
        <w:rPr>
          <w:rFonts w:cstheme="minorHAnsi"/>
          <w:color w:val="000000" w:themeColor="text1"/>
          <w:shd w:val="clear" w:color="auto" w:fill="FFFFFF"/>
        </w:rPr>
        <w:t xml:space="preserve"> (tajná organizace českého domácího odboje během první světové války, mezi její členy patřili např. Edvard Beneš, Karel Kramář, Alois Rašín, Josef </w:t>
      </w:r>
      <w:proofErr w:type="spellStart"/>
      <w:r w:rsidRPr="00942A57">
        <w:rPr>
          <w:rFonts w:cstheme="minorHAnsi"/>
          <w:color w:val="000000" w:themeColor="text1"/>
          <w:shd w:val="clear" w:color="auto" w:fill="FFFFFF"/>
        </w:rPr>
        <w:t>Scheiner</w:t>
      </w:r>
      <w:proofErr w:type="spellEnd"/>
      <w:r w:rsidRPr="00942A57">
        <w:rPr>
          <w:rFonts w:cstheme="minorHAnsi"/>
          <w:color w:val="000000" w:themeColor="text1"/>
          <w:shd w:val="clear" w:color="auto" w:fill="FFFFFF"/>
        </w:rPr>
        <w:t>, Přemysl Šámal).</w:t>
      </w:r>
    </w:p>
  </w:footnote>
  <w:footnote w:id="133">
    <w:p w14:paraId="5599785C" w14:textId="239AB4A3"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KOSATÍK, Pavel</w:t>
      </w:r>
      <w:r w:rsidRPr="00470E78">
        <w:rPr>
          <w:rFonts w:cstheme="minorHAnsi"/>
          <w:i/>
        </w:rPr>
        <w:t>. Jiný T. G. M.</w:t>
      </w:r>
      <w:r w:rsidRPr="00942A57">
        <w:rPr>
          <w:rFonts w:cstheme="minorHAnsi"/>
        </w:rPr>
        <w:t xml:space="preserve"> Praha: Paseka, 2018</w:t>
      </w:r>
      <w:r>
        <w:rPr>
          <w:rFonts w:cstheme="minorHAnsi"/>
        </w:rPr>
        <w:t>,</w:t>
      </w:r>
      <w:r w:rsidRPr="00942A57">
        <w:rPr>
          <w:rFonts w:cstheme="minorHAnsi"/>
        </w:rPr>
        <w:t xml:space="preserve"> s. 224. ISBN 978-80-7432-919-7.</w:t>
      </w:r>
    </w:p>
  </w:footnote>
  <w:footnote w:id="134">
    <w:p w14:paraId="7BAB563B" w14:textId="734BFA1F"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w:t>
      </w:r>
      <w:bookmarkStart w:id="73" w:name="_Hlk77687632"/>
      <w:r w:rsidRPr="00942A57">
        <w:rPr>
          <w:rFonts w:cstheme="minorHAnsi"/>
        </w:rPr>
        <w:t>POLÁK, Stanislav</w:t>
      </w:r>
      <w:r w:rsidRPr="00942A57">
        <w:rPr>
          <w:rFonts w:cstheme="minorHAnsi"/>
          <w:i/>
          <w:iCs/>
        </w:rPr>
        <w:t>. Za ideálem a pravdou 5 (1915–1918)</w:t>
      </w:r>
      <w:r w:rsidRPr="00942A57">
        <w:rPr>
          <w:rFonts w:cstheme="minorHAnsi"/>
        </w:rPr>
        <w:t>. Praha: Masarykův ústav a Archiv Akademie věd České republiky, 2009</w:t>
      </w:r>
      <w:r>
        <w:rPr>
          <w:rFonts w:cstheme="minorHAnsi"/>
        </w:rPr>
        <w:t>,</w:t>
      </w:r>
      <w:r w:rsidRPr="00942A57">
        <w:rPr>
          <w:rFonts w:cstheme="minorHAnsi"/>
        </w:rPr>
        <w:t xml:space="preserve"> s. 57. ISBN 978-80-86495-56-9.</w:t>
      </w:r>
      <w:bookmarkEnd w:id="73"/>
    </w:p>
  </w:footnote>
  <w:footnote w:id="135">
    <w:p w14:paraId="77181C74" w14:textId="343062A7"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SOUBIGOU, Alain. </w:t>
      </w:r>
      <w:r w:rsidRPr="00942A57">
        <w:rPr>
          <w:rFonts w:cstheme="minorHAnsi"/>
          <w:i/>
          <w:iCs/>
        </w:rPr>
        <w:t>Tomáš Garrigue Masaryk</w:t>
      </w:r>
      <w:r w:rsidRPr="00942A57">
        <w:rPr>
          <w:rFonts w:cstheme="minorHAnsi"/>
        </w:rPr>
        <w:t>. Praha: Paseka, 2004</w:t>
      </w:r>
      <w:r>
        <w:rPr>
          <w:rFonts w:cstheme="minorHAnsi"/>
        </w:rPr>
        <w:t>,</w:t>
      </w:r>
      <w:r w:rsidRPr="00942A57">
        <w:rPr>
          <w:rFonts w:cstheme="minorHAnsi"/>
        </w:rPr>
        <w:t xml:space="preserve"> s. 171–174. ISBN 80-7185-679-7.</w:t>
      </w:r>
    </w:p>
  </w:footnote>
  <w:footnote w:id="136">
    <w:p w14:paraId="73087444" w14:textId="77777777"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w:t>
      </w:r>
      <w:bookmarkStart w:id="74" w:name="_Hlk77687655"/>
      <w:r w:rsidRPr="00942A57">
        <w:rPr>
          <w:rFonts w:cstheme="minorHAnsi"/>
          <w:i/>
          <w:iCs/>
        </w:rPr>
        <w:t>Masarykova společnost: Období první světové války</w:t>
      </w:r>
      <w:r w:rsidRPr="00942A57">
        <w:rPr>
          <w:rFonts w:cstheme="minorHAnsi"/>
        </w:rPr>
        <w:t xml:space="preserve"> [online]. Praha: Masarykova společnost, 2020. [cit. 2020-08-08]. Dostupný z www: &lt;</w:t>
      </w:r>
      <w:hyperlink r:id="rId93" w:history="1">
        <w:r w:rsidRPr="00C2554D">
          <w:rPr>
            <w:rStyle w:val="Hypertextovodkaz"/>
            <w:rFonts w:cstheme="minorHAnsi"/>
            <w:color w:val="auto"/>
            <w:u w:val="none"/>
          </w:rPr>
          <w:t>https://masarykovaspolecnost.cz/zivotopis/obdobi-prvni-svetove-valky</w:t>
        </w:r>
      </w:hyperlink>
      <w:r w:rsidRPr="00942A57">
        <w:rPr>
          <w:rFonts w:cstheme="minorHAnsi"/>
        </w:rPr>
        <w:t>&gt;.</w:t>
      </w:r>
    </w:p>
    <w:bookmarkEnd w:id="74"/>
  </w:footnote>
  <w:footnote w:id="137">
    <w:p w14:paraId="266144B9" w14:textId="77777777" w:rsidR="001C6223" w:rsidRPr="00942A57" w:rsidRDefault="001C6223" w:rsidP="00C2554D">
      <w:pPr>
        <w:pStyle w:val="Textpoznpodarou"/>
        <w:jc w:val="both"/>
        <w:rPr>
          <w:rFonts w:cstheme="minorHAnsi"/>
        </w:rPr>
      </w:pPr>
      <w:r w:rsidRPr="00942A57">
        <w:rPr>
          <w:rStyle w:val="Znakapoznpodarou"/>
          <w:rFonts w:cstheme="minorHAnsi"/>
        </w:rPr>
        <w:footnoteRef/>
      </w:r>
      <w:r w:rsidRPr="00942A57">
        <w:rPr>
          <w:rFonts w:cstheme="minorHAnsi"/>
        </w:rPr>
        <w:t xml:space="preserve"> Tamtéž.</w:t>
      </w:r>
    </w:p>
  </w:footnote>
  <w:footnote w:id="138">
    <w:p w14:paraId="7C9635F6" w14:textId="77777777" w:rsidR="001C6223" w:rsidRPr="00CC0E13" w:rsidRDefault="001C6223" w:rsidP="00C2554D">
      <w:pPr>
        <w:pStyle w:val="Textpoznpodarou"/>
        <w:jc w:val="both"/>
        <w:rPr>
          <w:rFonts w:ascii="Arial" w:hAnsi="Arial" w:cs="Arial"/>
        </w:rPr>
      </w:pPr>
      <w:r w:rsidRPr="00942A57">
        <w:rPr>
          <w:rStyle w:val="Znakapoznpodarou"/>
          <w:rFonts w:cstheme="minorHAnsi"/>
        </w:rPr>
        <w:footnoteRef/>
      </w:r>
      <w:r w:rsidRPr="00942A57">
        <w:rPr>
          <w:rFonts w:cstheme="minorHAnsi"/>
        </w:rPr>
        <w:t xml:space="preserve"> Tamtéž.</w:t>
      </w:r>
    </w:p>
  </w:footnote>
  <w:footnote w:id="139">
    <w:p w14:paraId="29A10685" w14:textId="77777777" w:rsidR="001C6223" w:rsidRPr="00961F44"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i/>
          <w:iCs/>
        </w:rPr>
        <w:t xml:space="preserve"> Masarykova společnost: Období první světové války</w:t>
      </w:r>
      <w:r w:rsidRPr="00961F44">
        <w:rPr>
          <w:rFonts w:cstheme="minorHAnsi"/>
        </w:rPr>
        <w:t xml:space="preserve"> [online]. Praha: Masarykova společnost, 2020. [cit. 2020-08-08]. Dostupný z www: &lt;</w:t>
      </w:r>
      <w:hyperlink r:id="rId94" w:history="1">
        <w:r w:rsidRPr="00332FCA">
          <w:rPr>
            <w:rStyle w:val="Hypertextovodkaz"/>
            <w:rFonts w:cstheme="minorHAnsi"/>
            <w:color w:val="auto"/>
            <w:u w:val="none"/>
          </w:rPr>
          <w:t>https://masarykovaspolecnost.cz/zivotopis/obdobi-prvni-svetove-valky</w:t>
        </w:r>
      </w:hyperlink>
      <w:r w:rsidRPr="00961F44">
        <w:rPr>
          <w:rFonts w:cstheme="minorHAnsi"/>
        </w:rPr>
        <w:t>&gt;.</w:t>
      </w:r>
    </w:p>
  </w:footnote>
  <w:footnote w:id="140">
    <w:p w14:paraId="2183E260" w14:textId="67C76B63" w:rsidR="001C6223" w:rsidRPr="00961F44"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rPr>
        <w:t xml:space="preserve"> </w:t>
      </w:r>
      <w:bookmarkStart w:id="75" w:name="_Hlk77687681"/>
      <w:r w:rsidRPr="00961F44">
        <w:rPr>
          <w:rFonts w:cstheme="minorHAnsi"/>
        </w:rPr>
        <w:t xml:space="preserve">SKALICKÝ, Jaroslav. Při první volbě prezidenta hlasy nikdo nepočítal. Masaryk neměl konkurenci dalších </w:t>
      </w:r>
      <w:r>
        <w:rPr>
          <w:rFonts w:cstheme="minorHAnsi"/>
        </w:rPr>
        <w:br/>
      </w:r>
      <w:r w:rsidRPr="00961F44">
        <w:rPr>
          <w:rFonts w:cstheme="minorHAnsi"/>
        </w:rPr>
        <w:t xml:space="preserve">17 let. </w:t>
      </w:r>
      <w:r w:rsidRPr="00961F44">
        <w:rPr>
          <w:rFonts w:cstheme="minorHAnsi"/>
          <w:i/>
          <w:iCs/>
        </w:rPr>
        <w:t>iRozhlas</w:t>
      </w:r>
      <w:r w:rsidRPr="00961F44">
        <w:rPr>
          <w:rFonts w:cstheme="minorHAnsi"/>
        </w:rPr>
        <w:t xml:space="preserve"> [online]. 16. ledna 2018</w:t>
      </w:r>
      <w:r>
        <w:rPr>
          <w:rFonts w:cstheme="minorHAnsi"/>
        </w:rPr>
        <w:t>.</w:t>
      </w:r>
      <w:r w:rsidRPr="00961F44">
        <w:rPr>
          <w:rFonts w:cstheme="minorHAnsi"/>
        </w:rPr>
        <w:t xml:space="preserve"> [cit. 2021-01-18]. Dostupný z www: &lt;https://www.irozhlas.cz/veda-technologie/historie/prezident-tomas-garrigue-masaryk-ceskoslovensko_1801161202_ako&gt;.</w:t>
      </w:r>
    </w:p>
    <w:bookmarkEnd w:id="75"/>
  </w:footnote>
  <w:footnote w:id="141">
    <w:p w14:paraId="5B905058" w14:textId="77777777" w:rsidR="001C6223" w:rsidRPr="00332FCA"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rPr>
        <w:t xml:space="preserve"> </w:t>
      </w:r>
      <w:r w:rsidRPr="00961F44">
        <w:rPr>
          <w:rFonts w:cstheme="minorHAnsi"/>
          <w:shd w:val="clear" w:color="auto" w:fill="FFFFFF"/>
        </w:rPr>
        <w:t>Zákon o zásluhách T. G. Masaryka nebo též Lex Masaryk </w:t>
      </w:r>
      <w:r w:rsidRPr="00332FCA">
        <w:rPr>
          <w:rFonts w:cstheme="minorHAnsi"/>
          <w:shd w:val="clear" w:color="auto" w:fill="FFFFFF"/>
        </w:rPr>
        <w:t>je </w:t>
      </w:r>
      <w:hyperlink r:id="rId95" w:tooltip="Zákon" w:history="1">
        <w:r w:rsidRPr="00332FCA">
          <w:rPr>
            <w:rStyle w:val="Hypertextovodkaz"/>
            <w:rFonts w:cstheme="minorHAnsi"/>
            <w:color w:val="auto"/>
            <w:u w:val="none"/>
            <w:shd w:val="clear" w:color="auto" w:fill="FFFFFF"/>
          </w:rPr>
          <w:t>zákon</w:t>
        </w:r>
      </w:hyperlink>
      <w:r w:rsidRPr="00332FCA">
        <w:rPr>
          <w:rFonts w:cstheme="minorHAnsi"/>
          <w:shd w:val="clear" w:color="auto" w:fill="FFFFFF"/>
        </w:rPr>
        <w:t>, který byl schválen Národním shromážděním Československé republiky za účelem uctění památky prvního československého prezidenta </w:t>
      </w:r>
      <w:hyperlink r:id="rId96" w:tooltip="Tomáš Garrigue Masaryk" w:history="1">
        <w:r w:rsidRPr="00332FCA">
          <w:rPr>
            <w:rStyle w:val="Hypertextovodkaz"/>
            <w:rFonts w:cstheme="minorHAnsi"/>
            <w:color w:val="auto"/>
            <w:u w:val="none"/>
            <w:shd w:val="clear" w:color="auto" w:fill="FFFFFF"/>
          </w:rPr>
          <w:t>Tomáše Garrigue Masaryka</w:t>
        </w:r>
      </w:hyperlink>
      <w:r w:rsidRPr="00332FCA">
        <w:rPr>
          <w:rFonts w:cstheme="minorHAnsi"/>
          <w:shd w:val="clear" w:color="auto" w:fill="FFFFFF"/>
        </w:rPr>
        <w:t>. Obsahuje </w:t>
      </w:r>
      <w:hyperlink r:id="rId97" w:tooltip="Právní norma" w:history="1">
        <w:r w:rsidRPr="00332FCA">
          <w:rPr>
            <w:rStyle w:val="Hypertextovodkaz"/>
            <w:rFonts w:cstheme="minorHAnsi"/>
            <w:color w:val="auto"/>
            <w:u w:val="none"/>
            <w:shd w:val="clear" w:color="auto" w:fill="FFFFFF"/>
          </w:rPr>
          <w:t>nenormativní</w:t>
        </w:r>
      </w:hyperlink>
      <w:r w:rsidRPr="00332FCA">
        <w:rPr>
          <w:rFonts w:cstheme="minorHAnsi"/>
          <w:shd w:val="clear" w:color="auto" w:fill="FFFFFF"/>
        </w:rPr>
        <w:t> větu: „</w:t>
      </w:r>
      <w:r w:rsidRPr="00332FCA">
        <w:rPr>
          <w:rFonts w:cstheme="minorHAnsi"/>
          <w:i/>
          <w:iCs/>
          <w:shd w:val="clear" w:color="auto" w:fill="FFFFFF"/>
        </w:rPr>
        <w:t>T. G. Masaryk zasloužil se o stát</w:t>
      </w:r>
      <w:r w:rsidRPr="00332FCA">
        <w:rPr>
          <w:rFonts w:cstheme="minorHAnsi"/>
          <w:shd w:val="clear" w:color="auto" w:fill="FFFFFF"/>
        </w:rPr>
        <w:t>“.</w:t>
      </w:r>
      <w:r w:rsidRPr="00332FCA">
        <w:rPr>
          <w:rFonts w:cstheme="minorHAnsi"/>
          <w:shd w:val="clear" w:color="auto" w:fill="FFFFFF"/>
          <w:vertAlign w:val="superscript"/>
        </w:rPr>
        <w:t xml:space="preserve"> </w:t>
      </w:r>
      <w:r w:rsidRPr="00332FCA">
        <w:rPr>
          <w:rFonts w:cstheme="minorHAnsi"/>
          <w:shd w:val="clear" w:color="auto" w:fill="FFFFFF"/>
        </w:rPr>
        <w:t>Na rozdíl od pozdějších zákonů o M. R. Štefánikovi a E. Benešovi stanovil povinnost tuto větu vytesat do kamene v obou sněmovnách </w:t>
      </w:r>
      <w:hyperlink r:id="rId98" w:history="1">
        <w:r w:rsidRPr="00332FCA">
          <w:rPr>
            <w:rStyle w:val="Hypertextovodkaz"/>
            <w:rFonts w:cstheme="minorHAnsi"/>
            <w:color w:val="auto"/>
            <w:u w:val="none"/>
            <w:shd w:val="clear" w:color="auto" w:fill="FFFFFF"/>
          </w:rPr>
          <w:t>Národního shromáždění</w:t>
        </w:r>
      </w:hyperlink>
      <w:r w:rsidRPr="00332FCA">
        <w:rPr>
          <w:rFonts w:cstheme="minorHAnsi"/>
          <w:shd w:val="clear" w:color="auto" w:fill="FFFFFF"/>
        </w:rPr>
        <w:t>. Zákon zůstal v </w:t>
      </w:r>
      <w:hyperlink r:id="rId99" w:tooltip="Platnost" w:history="1">
        <w:r w:rsidRPr="00332FCA">
          <w:rPr>
            <w:rStyle w:val="Hypertextovodkaz"/>
            <w:rFonts w:cstheme="minorHAnsi"/>
            <w:color w:val="auto"/>
            <w:u w:val="none"/>
            <w:shd w:val="clear" w:color="auto" w:fill="FFFFFF"/>
          </w:rPr>
          <w:t>platnosti</w:t>
        </w:r>
      </w:hyperlink>
      <w:r w:rsidRPr="00332FCA">
        <w:rPr>
          <w:rFonts w:cstheme="minorHAnsi"/>
          <w:shd w:val="clear" w:color="auto" w:fill="FFFFFF"/>
        </w:rPr>
        <w:t>, přičemž </w:t>
      </w:r>
      <w:hyperlink r:id="rId100" w:tooltip="Německá okupace Čech, Moravy a Slezska" w:history="1">
        <w:r w:rsidRPr="00332FCA">
          <w:rPr>
            <w:rStyle w:val="Hypertextovodkaz"/>
            <w:rFonts w:cstheme="minorHAnsi"/>
            <w:color w:val="auto"/>
            <w:u w:val="none"/>
            <w:shd w:val="clear" w:color="auto" w:fill="FFFFFF"/>
          </w:rPr>
          <w:t>okupační moc</w:t>
        </w:r>
      </w:hyperlink>
      <w:r w:rsidRPr="00332FCA">
        <w:rPr>
          <w:rFonts w:cstheme="minorHAnsi"/>
          <w:shd w:val="clear" w:color="auto" w:fill="FFFFFF"/>
        </w:rPr>
        <w:t> ani </w:t>
      </w:r>
      <w:hyperlink r:id="rId101" w:tooltip="Komunistický režim v Československu" w:history="1">
        <w:r w:rsidRPr="00332FCA">
          <w:rPr>
            <w:rStyle w:val="Hypertextovodkaz"/>
            <w:rFonts w:cstheme="minorHAnsi"/>
            <w:color w:val="auto"/>
            <w:u w:val="none"/>
            <w:shd w:val="clear" w:color="auto" w:fill="FFFFFF"/>
          </w:rPr>
          <w:t>komunistický režim</w:t>
        </w:r>
      </w:hyperlink>
      <w:r w:rsidRPr="00332FCA">
        <w:rPr>
          <w:rFonts w:cstheme="minorHAnsi"/>
          <w:shd w:val="clear" w:color="auto" w:fill="FFFFFF"/>
        </w:rPr>
        <w:t> jej </w:t>
      </w:r>
      <w:hyperlink r:id="rId102" w:tooltip="Derogace" w:history="1">
        <w:r w:rsidRPr="00332FCA">
          <w:rPr>
            <w:rStyle w:val="Hypertextovodkaz"/>
            <w:rFonts w:cstheme="minorHAnsi"/>
            <w:color w:val="auto"/>
            <w:u w:val="none"/>
            <w:shd w:val="clear" w:color="auto" w:fill="FFFFFF"/>
          </w:rPr>
          <w:t>nezrušily</w:t>
        </w:r>
      </w:hyperlink>
      <w:r w:rsidRPr="00332FCA">
        <w:rPr>
          <w:rFonts w:cstheme="minorHAnsi"/>
          <w:shd w:val="clear" w:color="auto" w:fill="FFFFFF"/>
        </w:rPr>
        <w:t>.</w:t>
      </w:r>
    </w:p>
  </w:footnote>
  <w:footnote w:id="142">
    <w:p w14:paraId="4A672725" w14:textId="712D8C87" w:rsidR="001C6223" w:rsidRPr="00961F44"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rPr>
        <w:t xml:space="preserve"> POLÁK, Stanislav. </w:t>
      </w:r>
      <w:r w:rsidRPr="00961F44">
        <w:rPr>
          <w:rFonts w:cstheme="minorHAnsi"/>
          <w:i/>
          <w:iCs/>
        </w:rPr>
        <w:t>Za ideálem a pravdou 5 (1915–1918).</w:t>
      </w:r>
      <w:r w:rsidRPr="00961F44">
        <w:rPr>
          <w:rFonts w:cstheme="minorHAnsi"/>
        </w:rPr>
        <w:t xml:space="preserve"> Praha: Masarykův ústav a Archiv Akademie věd České republiky, 2009</w:t>
      </w:r>
      <w:r>
        <w:rPr>
          <w:rFonts w:cstheme="minorHAnsi"/>
        </w:rPr>
        <w:t>,</w:t>
      </w:r>
      <w:r w:rsidRPr="00961F44">
        <w:rPr>
          <w:rFonts w:cstheme="minorHAnsi"/>
        </w:rPr>
        <w:t xml:space="preserve"> s. 342–348. ISBN 978-80-86495-56-9.</w:t>
      </w:r>
    </w:p>
  </w:footnote>
  <w:footnote w:id="143">
    <w:p w14:paraId="725594D9" w14:textId="77777777" w:rsidR="001C6223" w:rsidRPr="00961F44" w:rsidRDefault="001C6223" w:rsidP="00C2554D">
      <w:pPr>
        <w:pStyle w:val="Textpoznpodarou"/>
        <w:jc w:val="both"/>
        <w:rPr>
          <w:rFonts w:cstheme="minorHAnsi"/>
        </w:rPr>
      </w:pPr>
      <w:bookmarkStart w:id="76" w:name="_Hlk77687705"/>
      <w:r w:rsidRPr="00961F44">
        <w:rPr>
          <w:rStyle w:val="Znakapoznpodarou"/>
          <w:rFonts w:cstheme="minorHAnsi"/>
        </w:rPr>
        <w:footnoteRef/>
      </w:r>
      <w:r w:rsidRPr="00961F44">
        <w:rPr>
          <w:rFonts w:cstheme="minorHAnsi"/>
        </w:rPr>
        <w:t xml:space="preserve"> </w:t>
      </w:r>
      <w:r w:rsidRPr="00961F44">
        <w:rPr>
          <w:rFonts w:cstheme="minorHAnsi"/>
          <w:i/>
          <w:iCs/>
        </w:rPr>
        <w:t>Masarykova společnost: Prezidentské období</w:t>
      </w:r>
      <w:r w:rsidRPr="00961F44">
        <w:rPr>
          <w:rFonts w:cstheme="minorHAnsi"/>
        </w:rPr>
        <w:t xml:space="preserve"> [online]. Praha: Masarykova společnost, 2020. [cit. 2020-11-08]. Dostupný z www: &lt;https://masarykovaspolecnost.cz/</w:t>
      </w:r>
      <w:proofErr w:type="spellStart"/>
      <w:r w:rsidRPr="00961F44">
        <w:rPr>
          <w:rFonts w:cstheme="minorHAnsi"/>
        </w:rPr>
        <w:t>zivotopis</w:t>
      </w:r>
      <w:proofErr w:type="spellEnd"/>
      <w:r w:rsidRPr="00961F44">
        <w:rPr>
          <w:rFonts w:cstheme="minorHAnsi"/>
        </w:rPr>
        <w:t>/</w:t>
      </w:r>
      <w:proofErr w:type="spellStart"/>
      <w:r w:rsidRPr="00961F44">
        <w:rPr>
          <w:rFonts w:cstheme="minorHAnsi"/>
        </w:rPr>
        <w:t>prezidentske-obdobi</w:t>
      </w:r>
      <w:proofErr w:type="spellEnd"/>
      <w:r w:rsidRPr="00961F44">
        <w:rPr>
          <w:rFonts w:cstheme="minorHAnsi"/>
        </w:rPr>
        <w:t>&gt;.</w:t>
      </w:r>
      <w:bookmarkEnd w:id="76"/>
    </w:p>
  </w:footnote>
  <w:footnote w:id="144">
    <w:p w14:paraId="583C43F0" w14:textId="77777777" w:rsidR="001C6223" w:rsidRPr="00961F44"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rPr>
        <w:t xml:space="preserve"> </w:t>
      </w:r>
      <w:r w:rsidRPr="00961F44">
        <w:rPr>
          <w:rFonts w:cstheme="minorHAnsi"/>
          <w:color w:val="000000"/>
          <w:shd w:val="clear" w:color="auto" w:fill="FFFFFF"/>
        </w:rPr>
        <w:t>Suspenzivní veto je právo prezidenta nepodepsat již oběma komorami schválený zákon.</w:t>
      </w:r>
    </w:p>
  </w:footnote>
  <w:footnote w:id="145">
    <w:p w14:paraId="1B0738D0" w14:textId="52CAE315" w:rsidR="001C6223" w:rsidRPr="00961F44" w:rsidRDefault="001C6223" w:rsidP="00C2554D">
      <w:pPr>
        <w:pStyle w:val="Textpoznpodarou"/>
        <w:jc w:val="both"/>
        <w:rPr>
          <w:rFonts w:cstheme="minorHAnsi"/>
        </w:rPr>
      </w:pPr>
      <w:r w:rsidRPr="00961F44">
        <w:rPr>
          <w:rStyle w:val="Znakapoznpodarou"/>
          <w:rFonts w:cstheme="minorHAnsi"/>
        </w:rPr>
        <w:footnoteRef/>
      </w:r>
      <w:r w:rsidRPr="00961F44">
        <w:rPr>
          <w:rFonts w:cstheme="minorHAnsi"/>
        </w:rPr>
        <w:t xml:space="preserve"> </w:t>
      </w:r>
      <w:bookmarkStart w:id="77" w:name="_Hlk77687757"/>
      <w:r w:rsidRPr="00961F44">
        <w:rPr>
          <w:rFonts w:cstheme="minorHAnsi"/>
        </w:rPr>
        <w:t>JANOUŠEK, Milan</w:t>
      </w:r>
      <w:r w:rsidRPr="00470E78">
        <w:rPr>
          <w:rFonts w:cstheme="minorHAnsi"/>
          <w:i/>
        </w:rPr>
        <w:t>. Prezidentovo veto v ústavním systému Československa a České republiky</w:t>
      </w:r>
      <w:r w:rsidRPr="00961F44">
        <w:rPr>
          <w:rFonts w:cstheme="minorHAnsi"/>
        </w:rPr>
        <w:t>. Praha: Univerzita Karlova, Právnická fakulta, Katedra ústavního práva, 2017</w:t>
      </w:r>
      <w:r>
        <w:rPr>
          <w:rFonts w:cstheme="minorHAnsi"/>
        </w:rPr>
        <w:t>,</w:t>
      </w:r>
      <w:r w:rsidRPr="00961F44">
        <w:rPr>
          <w:rFonts w:cstheme="minorHAnsi"/>
        </w:rPr>
        <w:t xml:space="preserve"> s. 17–18. Rigorózní práce. Vedoucí práce JUDr.  Jiří Hřebejk.</w:t>
      </w:r>
    </w:p>
    <w:bookmarkEnd w:id="77"/>
  </w:footnote>
  <w:footnote w:id="146">
    <w:p w14:paraId="7F1B493E" w14:textId="686F9971"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w:t>
      </w:r>
      <w:bookmarkStart w:id="78" w:name="_Hlk77687827"/>
      <w:r w:rsidRPr="0073335C">
        <w:rPr>
          <w:rFonts w:cstheme="minorHAnsi"/>
        </w:rPr>
        <w:t>Životopis T. G. Masaryk [online]. Pražský hrad: Prezidenti v minulosti. Praha, 2021</w:t>
      </w:r>
      <w:r>
        <w:rPr>
          <w:rFonts w:cstheme="minorHAnsi"/>
        </w:rPr>
        <w:t>.</w:t>
      </w:r>
      <w:r w:rsidRPr="0073335C">
        <w:rPr>
          <w:rFonts w:cstheme="minorHAnsi"/>
        </w:rPr>
        <w:t xml:space="preserve"> [cit</w:t>
      </w:r>
      <w:r>
        <w:rPr>
          <w:rFonts w:cstheme="minorHAnsi"/>
        </w:rPr>
        <w:t>.</w:t>
      </w:r>
      <w:r w:rsidRPr="0073335C">
        <w:rPr>
          <w:rFonts w:cstheme="minorHAnsi"/>
        </w:rPr>
        <w:t xml:space="preserve"> 2021-01-04]. Dostupný z www: &lt;https://www.hrad.cz/cs/prezident-cr/prezidenti-v-minulosti/tomas-garrigue-masaryk/zivotopis&gt;.</w:t>
      </w:r>
    </w:p>
    <w:bookmarkEnd w:id="78"/>
  </w:footnote>
  <w:footnote w:id="147">
    <w:p w14:paraId="54D5CCE1" w14:textId="79F610E1"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w:t>
      </w:r>
      <w:bookmarkStart w:id="79" w:name="_Hlk77687875"/>
      <w:r w:rsidRPr="0073335C">
        <w:rPr>
          <w:rFonts w:cstheme="minorHAnsi"/>
          <w:i/>
          <w:iCs/>
          <w:shd w:val="clear" w:color="auto" w:fill="FFFFFF"/>
        </w:rPr>
        <w:t xml:space="preserve">Fenomén Masaryk: Masaryk as a </w:t>
      </w:r>
      <w:proofErr w:type="spellStart"/>
      <w:r w:rsidRPr="0073335C">
        <w:rPr>
          <w:rFonts w:cstheme="minorHAnsi"/>
          <w:i/>
          <w:iCs/>
          <w:shd w:val="clear" w:color="auto" w:fill="FFFFFF"/>
        </w:rPr>
        <w:t>phenomenon</w:t>
      </w:r>
      <w:proofErr w:type="spellEnd"/>
      <w:r w:rsidRPr="0073335C">
        <w:rPr>
          <w:rFonts w:cstheme="minorHAnsi"/>
          <w:shd w:val="clear" w:color="auto" w:fill="FFFFFF"/>
        </w:rPr>
        <w:t>. Praha: Národní muzeum, 2017</w:t>
      </w:r>
      <w:r>
        <w:rPr>
          <w:rFonts w:cstheme="minorHAnsi"/>
          <w:shd w:val="clear" w:color="auto" w:fill="FFFFFF"/>
        </w:rPr>
        <w:t>,</w:t>
      </w:r>
      <w:r w:rsidRPr="0073335C">
        <w:rPr>
          <w:rFonts w:cstheme="minorHAnsi"/>
          <w:shd w:val="clear" w:color="auto" w:fill="FFFFFF"/>
        </w:rPr>
        <w:t xml:space="preserve"> s. 27. </w:t>
      </w:r>
      <w:r w:rsidRPr="0073335C">
        <w:rPr>
          <w:rFonts w:cstheme="minorHAnsi"/>
        </w:rPr>
        <w:t>ISBN 978-80-7036-535-9</w:t>
      </w:r>
      <w:r w:rsidRPr="0073335C">
        <w:rPr>
          <w:rFonts w:cstheme="minorHAnsi"/>
          <w:shd w:val="clear" w:color="auto" w:fill="FFFFFF"/>
        </w:rPr>
        <w:t>.</w:t>
      </w:r>
    </w:p>
    <w:bookmarkEnd w:id="79"/>
  </w:footnote>
  <w:footnote w:id="148">
    <w:p w14:paraId="2921A93C" w14:textId="77777777"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w:t>
      </w:r>
      <w:r>
        <w:rPr>
          <w:rFonts w:cstheme="minorHAnsi"/>
        </w:rPr>
        <w:t xml:space="preserve">Tamtéž, </w:t>
      </w:r>
      <w:r w:rsidRPr="0073335C">
        <w:rPr>
          <w:rFonts w:cstheme="minorHAnsi"/>
          <w:shd w:val="clear" w:color="auto" w:fill="FFFFFF"/>
        </w:rPr>
        <w:t>s. 73</w:t>
      </w:r>
      <w:r>
        <w:rPr>
          <w:rFonts w:cstheme="minorHAnsi"/>
          <w:shd w:val="clear" w:color="auto" w:fill="FFFFFF"/>
        </w:rPr>
        <w:t>–75</w:t>
      </w:r>
      <w:r w:rsidRPr="0073335C">
        <w:rPr>
          <w:rFonts w:cstheme="minorHAnsi"/>
          <w:shd w:val="clear" w:color="auto" w:fill="FFFFFF"/>
        </w:rPr>
        <w:t>. </w:t>
      </w:r>
    </w:p>
  </w:footnote>
  <w:footnote w:id="149">
    <w:p w14:paraId="0B661FF1" w14:textId="46C33562" w:rsidR="001C6223" w:rsidRPr="0073335C" w:rsidRDefault="001C6223" w:rsidP="00C2554D">
      <w:pPr>
        <w:pStyle w:val="Textpoznpodarou"/>
        <w:jc w:val="both"/>
        <w:rPr>
          <w:rFonts w:cstheme="minorHAnsi"/>
        </w:rPr>
      </w:pPr>
      <w:bookmarkStart w:id="80" w:name="_Hlk77687895"/>
      <w:r w:rsidRPr="0073335C">
        <w:rPr>
          <w:rStyle w:val="Znakapoznpodarou"/>
          <w:rFonts w:cstheme="minorHAnsi"/>
        </w:rPr>
        <w:footnoteRef/>
      </w:r>
      <w:r w:rsidRPr="0073335C">
        <w:rPr>
          <w:rFonts w:cstheme="minorHAnsi"/>
        </w:rPr>
        <w:t xml:space="preserve"> SMETANOVÁ, Jindřiška. </w:t>
      </w:r>
      <w:r w:rsidRPr="0073335C">
        <w:rPr>
          <w:rFonts w:cstheme="minorHAnsi"/>
          <w:i/>
        </w:rPr>
        <w:t>TGM: „Proč se neřekne pravda?“: Ze vzpomínek dr. Antonína Schenka</w:t>
      </w:r>
      <w:r w:rsidRPr="0073335C">
        <w:rPr>
          <w:rFonts w:cstheme="minorHAnsi"/>
        </w:rPr>
        <w:t>. Praha: Primus, 1996</w:t>
      </w:r>
      <w:r>
        <w:rPr>
          <w:rFonts w:cstheme="minorHAnsi"/>
        </w:rPr>
        <w:t>,</w:t>
      </w:r>
      <w:r w:rsidRPr="0073335C">
        <w:rPr>
          <w:rFonts w:cstheme="minorHAnsi"/>
        </w:rPr>
        <w:t xml:space="preserve"> s. 29–30. ISBN 80-85625-67-9.</w:t>
      </w:r>
    </w:p>
    <w:bookmarkEnd w:id="80"/>
  </w:footnote>
  <w:footnote w:id="150">
    <w:p w14:paraId="67E41C6B" w14:textId="435E5CC6"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w:t>
      </w:r>
      <w:bookmarkStart w:id="81" w:name="_Hlk77687947"/>
      <w:r w:rsidRPr="0073335C">
        <w:rPr>
          <w:rFonts w:cstheme="minorHAnsi"/>
        </w:rPr>
        <w:t xml:space="preserve">POLÁK, Stanislav. </w:t>
      </w:r>
      <w:r w:rsidRPr="0073335C">
        <w:rPr>
          <w:rFonts w:cstheme="minorHAnsi"/>
          <w:i/>
          <w:iCs/>
        </w:rPr>
        <w:t>Za ideálem a pravdou 6 (1919–1937).</w:t>
      </w:r>
      <w:r w:rsidRPr="0073335C">
        <w:rPr>
          <w:rFonts w:cstheme="minorHAnsi"/>
        </w:rPr>
        <w:t xml:space="preserve"> Praha: Masarykův ústav a Archiv akademie věd České republiky, 2012</w:t>
      </w:r>
      <w:r>
        <w:rPr>
          <w:rFonts w:cstheme="minorHAnsi"/>
        </w:rPr>
        <w:t>,</w:t>
      </w:r>
      <w:r w:rsidRPr="0073335C">
        <w:rPr>
          <w:rFonts w:cstheme="minorHAnsi"/>
        </w:rPr>
        <w:t xml:space="preserve"> s. 107–108. ISBN 978-80-86142-41-8.      </w:t>
      </w:r>
      <w:bookmarkEnd w:id="81"/>
    </w:p>
  </w:footnote>
  <w:footnote w:id="151">
    <w:p w14:paraId="352313BB" w14:textId="77777777"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Tamtéž, s. 216.</w:t>
      </w:r>
    </w:p>
  </w:footnote>
  <w:footnote w:id="152">
    <w:p w14:paraId="1DB8C520" w14:textId="7CA1E122" w:rsidR="001C6223" w:rsidRPr="0073335C" w:rsidRDefault="001C6223" w:rsidP="00C2554D">
      <w:pPr>
        <w:pStyle w:val="Textpoznpodarou"/>
        <w:jc w:val="both"/>
        <w:rPr>
          <w:rFonts w:cstheme="minorHAnsi"/>
        </w:rPr>
      </w:pPr>
      <w:r w:rsidRPr="0073335C">
        <w:rPr>
          <w:rStyle w:val="Znakapoznpodarou"/>
          <w:rFonts w:cstheme="minorHAnsi"/>
        </w:rPr>
        <w:footnoteRef/>
      </w:r>
      <w:r w:rsidRPr="0073335C">
        <w:rPr>
          <w:rFonts w:cstheme="minorHAnsi"/>
        </w:rPr>
        <w:t xml:space="preserve"> SOUBIGOU, Alain. </w:t>
      </w:r>
      <w:r w:rsidRPr="0073335C">
        <w:rPr>
          <w:rFonts w:cstheme="minorHAnsi"/>
          <w:i/>
          <w:iCs/>
        </w:rPr>
        <w:t>Tomáš Garrigue Masaryk</w:t>
      </w:r>
      <w:r w:rsidRPr="0073335C">
        <w:rPr>
          <w:rFonts w:cstheme="minorHAnsi"/>
        </w:rPr>
        <w:t>. Praha: Paseka, 2004</w:t>
      </w:r>
      <w:r>
        <w:rPr>
          <w:rFonts w:cstheme="minorHAnsi"/>
        </w:rPr>
        <w:t>,</w:t>
      </w:r>
      <w:r w:rsidRPr="0073335C">
        <w:rPr>
          <w:rFonts w:cstheme="minorHAnsi"/>
        </w:rPr>
        <w:t xml:space="preserve"> s. 364. ISBN 80-7185-679-7.</w:t>
      </w:r>
    </w:p>
  </w:footnote>
  <w:footnote w:id="153">
    <w:p w14:paraId="546F2E72" w14:textId="5A176163" w:rsidR="001C6223" w:rsidRPr="008A33BB" w:rsidRDefault="001C6223" w:rsidP="00C2554D">
      <w:pPr>
        <w:pStyle w:val="Textpoznpodarou"/>
        <w:jc w:val="both"/>
        <w:rPr>
          <w:rFonts w:cstheme="minorHAnsi"/>
        </w:rPr>
      </w:pPr>
      <w:r w:rsidRPr="008A33BB">
        <w:rPr>
          <w:rStyle w:val="Znakapoznpodarou"/>
          <w:rFonts w:cstheme="minorHAnsi"/>
        </w:rPr>
        <w:footnoteRef/>
      </w:r>
      <w:r w:rsidRPr="008A33BB">
        <w:rPr>
          <w:rFonts w:cstheme="minorHAnsi"/>
        </w:rPr>
        <w:t xml:space="preserve"> POLÁK, Stanislav. </w:t>
      </w:r>
      <w:r w:rsidRPr="008A33BB">
        <w:rPr>
          <w:rFonts w:cstheme="minorHAnsi"/>
          <w:i/>
          <w:iCs/>
        </w:rPr>
        <w:t>Za ideálem a pravdou 6 (1919–1937).</w:t>
      </w:r>
      <w:r w:rsidRPr="008A33BB">
        <w:rPr>
          <w:rFonts w:cstheme="minorHAnsi"/>
        </w:rPr>
        <w:t xml:space="preserve"> 1. vyd. Praha: Masarykův ústav a Archiv Akademie věd České republiky, 2012</w:t>
      </w:r>
      <w:r>
        <w:rPr>
          <w:rFonts w:cstheme="minorHAnsi"/>
        </w:rPr>
        <w:t>,</w:t>
      </w:r>
      <w:r w:rsidRPr="008A33BB">
        <w:rPr>
          <w:rFonts w:cstheme="minorHAnsi"/>
        </w:rPr>
        <w:t xml:space="preserve"> s. 222–223. ISBN 978-80-86142-41-8.</w:t>
      </w:r>
    </w:p>
  </w:footnote>
  <w:footnote w:id="154">
    <w:p w14:paraId="4855B2BD" w14:textId="61599B02" w:rsidR="001C6223" w:rsidRPr="008A33BB" w:rsidRDefault="001C6223" w:rsidP="00C2554D">
      <w:pPr>
        <w:pStyle w:val="Textpoznpodarou"/>
        <w:jc w:val="both"/>
        <w:rPr>
          <w:rFonts w:cstheme="minorHAnsi"/>
        </w:rPr>
      </w:pPr>
      <w:r w:rsidRPr="008A33BB">
        <w:rPr>
          <w:rStyle w:val="Znakapoznpodarou"/>
          <w:rFonts w:cstheme="minorHAnsi"/>
        </w:rPr>
        <w:footnoteRef/>
      </w:r>
      <w:r w:rsidRPr="008A33BB">
        <w:rPr>
          <w:rFonts w:cstheme="minorHAnsi"/>
        </w:rPr>
        <w:t xml:space="preserve"> </w:t>
      </w:r>
      <w:r>
        <w:rPr>
          <w:rFonts w:cstheme="minorHAnsi"/>
        </w:rPr>
        <w:t xml:space="preserve">Tamtéž, </w:t>
      </w:r>
      <w:r w:rsidRPr="008A33BB">
        <w:rPr>
          <w:rFonts w:cstheme="minorHAnsi"/>
        </w:rPr>
        <w:t>s. 22</w:t>
      </w:r>
      <w:r>
        <w:rPr>
          <w:rFonts w:cstheme="minorHAnsi"/>
        </w:rPr>
        <w:t>7</w:t>
      </w:r>
      <w:r w:rsidRPr="008A33BB">
        <w:rPr>
          <w:rFonts w:cstheme="minorHAnsi"/>
        </w:rPr>
        <w:t>–22</w:t>
      </w:r>
      <w:r>
        <w:rPr>
          <w:rFonts w:cstheme="minorHAnsi"/>
        </w:rPr>
        <w:t>8</w:t>
      </w:r>
      <w:r w:rsidRPr="008A33BB">
        <w:rPr>
          <w:rFonts w:cstheme="minorHAnsi"/>
        </w:rPr>
        <w:t>.</w:t>
      </w:r>
    </w:p>
  </w:footnote>
  <w:footnote w:id="155">
    <w:p w14:paraId="1AB6E902" w14:textId="77777777" w:rsidR="001C6223" w:rsidRPr="008A33BB" w:rsidRDefault="001C6223" w:rsidP="00C2554D">
      <w:pPr>
        <w:pStyle w:val="Textpoznpodarou"/>
        <w:jc w:val="both"/>
        <w:rPr>
          <w:rFonts w:cstheme="minorHAnsi"/>
        </w:rPr>
      </w:pPr>
      <w:r w:rsidRPr="008A33BB">
        <w:rPr>
          <w:rStyle w:val="Znakapoznpodarou"/>
          <w:rFonts w:cstheme="minorHAnsi"/>
        </w:rPr>
        <w:footnoteRef/>
      </w:r>
      <w:r w:rsidRPr="008A33BB">
        <w:rPr>
          <w:rFonts w:cstheme="minorHAnsi"/>
        </w:rPr>
        <w:t xml:space="preserve"> </w:t>
      </w:r>
      <w:r w:rsidRPr="008A33BB">
        <w:rPr>
          <w:rStyle w:val="Zdraznn"/>
          <w:rFonts w:cstheme="minorHAnsi"/>
        </w:rPr>
        <w:t>Národní listy</w:t>
      </w:r>
      <w:r w:rsidRPr="008A33BB">
        <w:rPr>
          <w:rStyle w:val="acopre"/>
          <w:rFonts w:cstheme="minorHAnsi"/>
        </w:rPr>
        <w:t xml:space="preserve"> byly české noviny, vycházející v letech 1861–1941.</w:t>
      </w:r>
    </w:p>
  </w:footnote>
  <w:footnote w:id="156">
    <w:p w14:paraId="7615BE3A" w14:textId="71B02407" w:rsidR="001C6223" w:rsidRPr="008A33BB" w:rsidRDefault="001C6223" w:rsidP="00C2554D">
      <w:pPr>
        <w:pStyle w:val="Textpoznpodarou"/>
        <w:jc w:val="both"/>
        <w:rPr>
          <w:rFonts w:cstheme="minorHAnsi"/>
        </w:rPr>
      </w:pPr>
      <w:r w:rsidRPr="008A33BB">
        <w:rPr>
          <w:rStyle w:val="Znakapoznpodarou"/>
          <w:rFonts w:cstheme="minorHAnsi"/>
        </w:rPr>
        <w:footnoteRef/>
      </w:r>
      <w:r w:rsidRPr="008A33BB">
        <w:rPr>
          <w:rFonts w:cstheme="minorHAnsi"/>
        </w:rPr>
        <w:t xml:space="preserve"> POLÁK, Stanislav. </w:t>
      </w:r>
      <w:r w:rsidRPr="008A33BB">
        <w:rPr>
          <w:rFonts w:cstheme="minorHAnsi"/>
          <w:i/>
          <w:iCs/>
        </w:rPr>
        <w:t>Za ideálem a pravdou 2 (1882–1893).</w:t>
      </w:r>
      <w:r w:rsidRPr="008A33BB">
        <w:rPr>
          <w:rFonts w:cstheme="minorHAnsi"/>
        </w:rPr>
        <w:t xml:space="preserve"> 1. vyd. Praha: Masarykův ústav Akademie věd České republiky, 2001</w:t>
      </w:r>
      <w:r>
        <w:rPr>
          <w:rFonts w:cstheme="minorHAnsi"/>
        </w:rPr>
        <w:t>,</w:t>
      </w:r>
      <w:r w:rsidRPr="008A33BB">
        <w:rPr>
          <w:rFonts w:cstheme="minorHAnsi"/>
        </w:rPr>
        <w:t xml:space="preserve"> s. 141</w:t>
      </w:r>
      <w:r>
        <w:rPr>
          <w:rFonts w:cstheme="minorHAnsi"/>
        </w:rPr>
        <w:t>–</w:t>
      </w:r>
      <w:r w:rsidRPr="008A33BB">
        <w:rPr>
          <w:rFonts w:cstheme="minorHAnsi"/>
        </w:rPr>
        <w:t>142. ISBN 80-86495-02-7.</w:t>
      </w:r>
    </w:p>
  </w:footnote>
  <w:footnote w:id="157">
    <w:p w14:paraId="3B2FA25E" w14:textId="77777777" w:rsidR="001C6223" w:rsidRPr="00AE4C02" w:rsidRDefault="001C6223" w:rsidP="00C2554D">
      <w:pPr>
        <w:pStyle w:val="Textpoznpodarou"/>
        <w:jc w:val="both"/>
        <w:rPr>
          <w:rFonts w:ascii="Arial" w:hAnsi="Arial" w:cs="Arial"/>
        </w:rPr>
      </w:pPr>
      <w:r w:rsidRPr="008A33BB">
        <w:rPr>
          <w:rStyle w:val="Znakapoznpodarou"/>
          <w:rFonts w:cstheme="minorHAnsi"/>
        </w:rPr>
        <w:footnoteRef/>
      </w:r>
      <w:r w:rsidRPr="008A33BB">
        <w:rPr>
          <w:rFonts w:cstheme="minorHAnsi"/>
        </w:rPr>
        <w:t xml:space="preserve"> Tamtéž. S. 110–145.</w:t>
      </w:r>
      <w:r w:rsidRPr="00AE4C02">
        <w:rPr>
          <w:rFonts w:ascii="Arial" w:hAnsi="Arial" w:cs="Arial"/>
        </w:rPr>
        <w:t xml:space="preserve"> </w:t>
      </w:r>
    </w:p>
  </w:footnote>
  <w:footnote w:id="158">
    <w:p w14:paraId="2D74CE2F" w14:textId="2B45DB3E" w:rsidR="001C6223" w:rsidRPr="00E73B00" w:rsidRDefault="001C6223" w:rsidP="00C2554D">
      <w:pPr>
        <w:pStyle w:val="Textpoznpodarou"/>
        <w:jc w:val="both"/>
        <w:rPr>
          <w:rFonts w:cstheme="minorHAnsi"/>
        </w:rPr>
      </w:pPr>
      <w:r w:rsidRPr="00E73B00">
        <w:rPr>
          <w:rStyle w:val="Znakapoznpodarou"/>
          <w:rFonts w:cstheme="minorHAnsi"/>
        </w:rPr>
        <w:footnoteRef/>
      </w:r>
      <w:r w:rsidRPr="00E73B00">
        <w:rPr>
          <w:rFonts w:cstheme="minorHAnsi"/>
        </w:rPr>
        <w:t xml:space="preserve"> POLÁK, Stanislav. </w:t>
      </w:r>
      <w:r w:rsidRPr="00E73B00">
        <w:rPr>
          <w:rFonts w:cstheme="minorHAnsi"/>
          <w:i/>
          <w:iCs/>
        </w:rPr>
        <w:t>Za ideálem a pravdou 3 (1893–1900).</w:t>
      </w:r>
      <w:r w:rsidRPr="00E73B00">
        <w:rPr>
          <w:rFonts w:cstheme="minorHAnsi"/>
        </w:rPr>
        <w:t xml:space="preserve"> 1. vyd. Praha: Masarykův ústav Akademie věd České republiky, 2004</w:t>
      </w:r>
      <w:r>
        <w:rPr>
          <w:rFonts w:cstheme="minorHAnsi"/>
        </w:rPr>
        <w:t>,</w:t>
      </w:r>
      <w:r w:rsidRPr="00E73B00">
        <w:rPr>
          <w:rFonts w:cstheme="minorHAnsi"/>
        </w:rPr>
        <w:t xml:space="preserve"> s 226–260. ISBN 80-86495-20-5.</w:t>
      </w:r>
    </w:p>
  </w:footnote>
  <w:footnote w:id="159">
    <w:p w14:paraId="7516B956" w14:textId="3B2BDAD9" w:rsidR="001C6223" w:rsidRPr="00E73B00" w:rsidRDefault="001C6223" w:rsidP="00C2554D">
      <w:pPr>
        <w:pStyle w:val="Textpoznpodarou"/>
        <w:jc w:val="both"/>
        <w:rPr>
          <w:rFonts w:cstheme="minorHAnsi"/>
        </w:rPr>
      </w:pPr>
      <w:r w:rsidRPr="00E73B00">
        <w:rPr>
          <w:rStyle w:val="Znakapoznpodarou"/>
          <w:rFonts w:cstheme="minorHAnsi"/>
        </w:rPr>
        <w:footnoteRef/>
      </w:r>
      <w:r w:rsidRPr="00E73B00">
        <w:rPr>
          <w:rFonts w:cstheme="minorHAnsi"/>
        </w:rPr>
        <w:t xml:space="preserve"> </w:t>
      </w:r>
      <w:bookmarkStart w:id="85" w:name="_Hlk77687985"/>
      <w:r w:rsidRPr="00E73B00">
        <w:rPr>
          <w:rFonts w:cstheme="minorHAnsi"/>
        </w:rPr>
        <w:t xml:space="preserve">DOLEJŠÍ, Milan. </w:t>
      </w:r>
      <w:r w:rsidRPr="00E73B00">
        <w:rPr>
          <w:rFonts w:cstheme="minorHAnsi"/>
          <w:i/>
          <w:iCs/>
        </w:rPr>
        <w:t>Masaryk a Peroutka: Mistr a jeho kritik?</w:t>
      </w:r>
      <w:r w:rsidRPr="00E73B00">
        <w:rPr>
          <w:rFonts w:cstheme="minorHAnsi"/>
        </w:rPr>
        <w:t xml:space="preserve"> [online] Česká televize: ČT 24, 7. 3.</w:t>
      </w:r>
      <w:r>
        <w:rPr>
          <w:rFonts w:cstheme="minorHAnsi"/>
        </w:rPr>
        <w:t xml:space="preserve"> </w:t>
      </w:r>
      <w:r w:rsidRPr="00E73B00">
        <w:rPr>
          <w:rFonts w:cstheme="minorHAnsi"/>
        </w:rPr>
        <w:t>2015 [cit. 2020-11-04]. Dostupný z www: &lt;</w:t>
      </w:r>
      <w:hyperlink r:id="rId103" w:history="1">
        <w:r w:rsidRPr="00C73349">
          <w:rPr>
            <w:rStyle w:val="Hypertextovodkaz"/>
            <w:rFonts w:cstheme="minorHAnsi"/>
            <w:color w:val="auto"/>
            <w:u w:val="none"/>
          </w:rPr>
          <w:t>https://ct24.ceskatelevize.cz/domaci/1509394-masaryk-a-peroutka-mistr-a-jeho-kritik</w:t>
        </w:r>
      </w:hyperlink>
      <w:r w:rsidRPr="00E73B00">
        <w:rPr>
          <w:rFonts w:cstheme="minorHAnsi"/>
        </w:rPr>
        <w:t>&gt;.</w:t>
      </w:r>
    </w:p>
    <w:bookmarkEnd w:id="85"/>
  </w:footnote>
  <w:footnote w:id="160">
    <w:p w14:paraId="03D11766" w14:textId="28CA1937" w:rsidR="001C6223" w:rsidRPr="00E73B00" w:rsidRDefault="001C6223" w:rsidP="00C2554D">
      <w:pPr>
        <w:pStyle w:val="Textpoznpodarou"/>
        <w:jc w:val="both"/>
        <w:rPr>
          <w:rFonts w:cstheme="minorHAnsi"/>
        </w:rPr>
      </w:pPr>
      <w:r w:rsidRPr="00E73B00">
        <w:rPr>
          <w:rStyle w:val="Znakapoznpodarou"/>
          <w:rFonts w:cstheme="minorHAnsi"/>
        </w:rPr>
        <w:footnoteRef/>
      </w:r>
      <w:r w:rsidRPr="00E73B00">
        <w:rPr>
          <w:rFonts w:cstheme="minorHAnsi"/>
        </w:rPr>
        <w:t xml:space="preserve"> </w:t>
      </w:r>
      <w:r w:rsidRPr="00E73B00">
        <w:rPr>
          <w:rFonts w:cstheme="minorHAnsi"/>
          <w:i/>
          <w:iCs/>
          <w:shd w:val="clear" w:color="auto" w:fill="FFFFFF"/>
        </w:rPr>
        <w:t xml:space="preserve">Fenomén Masaryk: Masaryk as a </w:t>
      </w:r>
      <w:proofErr w:type="spellStart"/>
      <w:r w:rsidRPr="00E73B00">
        <w:rPr>
          <w:rFonts w:cstheme="minorHAnsi"/>
          <w:i/>
          <w:iCs/>
          <w:shd w:val="clear" w:color="auto" w:fill="FFFFFF"/>
        </w:rPr>
        <w:t>phenomenon</w:t>
      </w:r>
      <w:proofErr w:type="spellEnd"/>
      <w:r w:rsidRPr="00E73B00">
        <w:rPr>
          <w:rFonts w:cstheme="minorHAnsi"/>
          <w:shd w:val="clear" w:color="auto" w:fill="FFFFFF"/>
        </w:rPr>
        <w:t>. Praha: Národní muzeum, 2017</w:t>
      </w:r>
      <w:r>
        <w:rPr>
          <w:rFonts w:cstheme="minorHAnsi"/>
          <w:shd w:val="clear" w:color="auto" w:fill="FFFFFF"/>
        </w:rPr>
        <w:t>,</w:t>
      </w:r>
      <w:r w:rsidRPr="00E73B00">
        <w:rPr>
          <w:rFonts w:cstheme="minorHAnsi"/>
          <w:shd w:val="clear" w:color="auto" w:fill="FFFFFF"/>
        </w:rPr>
        <w:t xml:space="preserve"> s. 40–42. </w:t>
      </w:r>
      <w:r w:rsidRPr="00E73B00">
        <w:rPr>
          <w:rFonts w:cstheme="minorHAnsi"/>
        </w:rPr>
        <w:t>ISBN 978-80-7036-535-9</w:t>
      </w:r>
      <w:r w:rsidRPr="00E73B00">
        <w:rPr>
          <w:rFonts w:cstheme="minorHAnsi"/>
          <w:shd w:val="clear" w:color="auto" w:fill="FFFFFF"/>
        </w:rPr>
        <w:t>.</w:t>
      </w:r>
    </w:p>
  </w:footnote>
  <w:footnote w:id="161">
    <w:p w14:paraId="077B60FA" w14:textId="77777777" w:rsidR="001C6223" w:rsidRPr="00E73B00" w:rsidRDefault="001C6223" w:rsidP="00C2554D">
      <w:pPr>
        <w:pStyle w:val="Textpoznpodarou"/>
        <w:jc w:val="both"/>
        <w:rPr>
          <w:rFonts w:cstheme="minorHAnsi"/>
        </w:rPr>
      </w:pPr>
      <w:r w:rsidRPr="00E73B00">
        <w:rPr>
          <w:rStyle w:val="Znakapoznpodarou"/>
          <w:rFonts w:cstheme="minorHAnsi"/>
        </w:rPr>
        <w:footnoteRef/>
      </w:r>
      <w:r w:rsidRPr="00E73B00">
        <w:rPr>
          <w:rFonts w:cstheme="minorHAnsi"/>
          <w:shd w:val="clear" w:color="auto" w:fill="FFFFFF"/>
        </w:rPr>
        <w:t xml:space="preserve"> Tamtéž, s. 44. </w:t>
      </w:r>
    </w:p>
  </w:footnote>
  <w:footnote w:id="162">
    <w:p w14:paraId="2343FDC9" w14:textId="77777777" w:rsidR="001C6223" w:rsidRPr="0061340D" w:rsidRDefault="001C6223" w:rsidP="00C2554D">
      <w:pPr>
        <w:pStyle w:val="Textpoznpodarou"/>
        <w:jc w:val="both"/>
        <w:rPr>
          <w:rFonts w:cstheme="minorHAnsi"/>
        </w:rPr>
      </w:pPr>
      <w:r w:rsidRPr="000707B5">
        <w:rPr>
          <w:rStyle w:val="Znakapoznpodarou"/>
          <w:rFonts w:cstheme="minorHAnsi"/>
        </w:rPr>
        <w:footnoteRef/>
      </w:r>
      <w:r w:rsidRPr="000707B5">
        <w:rPr>
          <w:rFonts w:cstheme="minorHAnsi"/>
        </w:rPr>
        <w:t xml:space="preserve"> </w:t>
      </w:r>
      <w:r w:rsidRPr="000707B5">
        <w:rPr>
          <w:rFonts w:cstheme="minorHAnsi"/>
          <w:shd w:val="clear" w:color="auto" w:fill="FFFFFF"/>
        </w:rPr>
        <w:t>Jednalo se o </w:t>
      </w:r>
      <w:hyperlink r:id="rId104" w:tooltip="Úřednická vláda" w:history="1">
        <w:r w:rsidRPr="0061340D">
          <w:rPr>
            <w:rStyle w:val="Hypertextovodkaz"/>
            <w:rFonts w:cstheme="minorHAnsi"/>
            <w:color w:val="auto"/>
            <w:u w:val="none"/>
            <w:shd w:val="clear" w:color="auto" w:fill="FFFFFF"/>
          </w:rPr>
          <w:t>úřednickou vládu</w:t>
        </w:r>
      </w:hyperlink>
      <w:r w:rsidRPr="0061340D">
        <w:rPr>
          <w:rFonts w:cstheme="minorHAnsi"/>
          <w:shd w:val="clear" w:color="auto" w:fill="FFFFFF"/>
        </w:rPr>
        <w:t>, sestavenou po pádu předchozí </w:t>
      </w:r>
      <w:hyperlink r:id="rId105" w:tooltip="Druhá vláda Vlastimila Tusara" w:history="1">
        <w:r w:rsidRPr="0061340D">
          <w:rPr>
            <w:rStyle w:val="Hypertextovodkaz"/>
            <w:rFonts w:cstheme="minorHAnsi"/>
            <w:color w:val="auto"/>
            <w:u w:val="none"/>
            <w:shd w:val="clear" w:color="auto" w:fill="FFFFFF"/>
          </w:rPr>
          <w:t>druhé Tusarovy vlády</w:t>
        </w:r>
      </w:hyperlink>
      <w:r w:rsidRPr="0061340D">
        <w:rPr>
          <w:rFonts w:cstheme="minorHAnsi"/>
          <w:shd w:val="clear" w:color="auto" w:fill="FFFFFF"/>
        </w:rPr>
        <w:t xml:space="preserve">, která padla </w:t>
      </w:r>
      <w:r>
        <w:rPr>
          <w:rFonts w:cstheme="minorHAnsi"/>
          <w:shd w:val="clear" w:color="auto" w:fill="FFFFFF"/>
        </w:rPr>
        <w:br/>
      </w:r>
      <w:r w:rsidRPr="0061340D">
        <w:rPr>
          <w:rFonts w:cstheme="minorHAnsi"/>
          <w:shd w:val="clear" w:color="auto" w:fill="FFFFFF"/>
        </w:rPr>
        <w:t>v důsledku rozštěpení vládnoucích </w:t>
      </w:r>
      <w:hyperlink r:id="rId106" w:tooltip="Česká strana sociálně demokratická" w:history="1">
        <w:r w:rsidRPr="0061340D">
          <w:rPr>
            <w:rStyle w:val="Hypertextovodkaz"/>
            <w:rFonts w:cstheme="minorHAnsi"/>
            <w:color w:val="auto"/>
            <w:u w:val="none"/>
            <w:shd w:val="clear" w:color="auto" w:fill="FFFFFF"/>
          </w:rPr>
          <w:t>sociálních demokratů</w:t>
        </w:r>
      </w:hyperlink>
      <w:r w:rsidRPr="0061340D">
        <w:rPr>
          <w:rFonts w:cstheme="minorHAnsi"/>
          <w:shd w:val="clear" w:color="auto" w:fill="FFFFFF"/>
        </w:rPr>
        <w:t>, z jejichž radikální levice vznikla v květnu 1921 </w:t>
      </w:r>
      <w:hyperlink r:id="rId107" w:tooltip="Komunistická strana Československa" w:history="1">
        <w:r w:rsidRPr="0061340D">
          <w:rPr>
            <w:rStyle w:val="Hypertextovodkaz"/>
            <w:rFonts w:cstheme="minorHAnsi"/>
            <w:color w:val="auto"/>
            <w:u w:val="none"/>
            <w:shd w:val="clear" w:color="auto" w:fill="FFFFFF"/>
          </w:rPr>
          <w:t>Komunistická strana Československa</w:t>
        </w:r>
      </w:hyperlink>
      <w:r w:rsidRPr="0061340D">
        <w:rPr>
          <w:rFonts w:cstheme="minorHAnsi"/>
          <w:shd w:val="clear" w:color="auto" w:fill="FFFFFF"/>
        </w:rPr>
        <w:t>.</w:t>
      </w:r>
    </w:p>
  </w:footnote>
  <w:footnote w:id="163">
    <w:p w14:paraId="026BCCE2" w14:textId="0DCE69A2" w:rsidR="001C6223" w:rsidRPr="0061340D" w:rsidRDefault="001C6223" w:rsidP="00C2554D">
      <w:pPr>
        <w:pStyle w:val="Textpoznpodarou"/>
        <w:jc w:val="both"/>
        <w:rPr>
          <w:rFonts w:cstheme="minorHAnsi"/>
        </w:rPr>
      </w:pPr>
      <w:r w:rsidRPr="0061340D">
        <w:rPr>
          <w:rStyle w:val="Znakapoznpodarou"/>
          <w:rFonts w:cstheme="minorHAnsi"/>
        </w:rPr>
        <w:footnoteRef/>
      </w:r>
      <w:r w:rsidRPr="0061340D">
        <w:rPr>
          <w:rFonts w:cstheme="minorHAnsi"/>
        </w:rPr>
        <w:t xml:space="preserve"> </w:t>
      </w:r>
      <w:bookmarkStart w:id="86" w:name="_Hlk77688025"/>
      <w:r w:rsidRPr="0061340D">
        <w:rPr>
          <w:rFonts w:cstheme="minorHAnsi"/>
        </w:rPr>
        <w:t>Životopis</w:t>
      </w:r>
      <w:r>
        <w:rPr>
          <w:rFonts w:cstheme="minorHAnsi"/>
        </w:rPr>
        <w:t>,</w:t>
      </w:r>
      <w:r w:rsidRPr="0061340D">
        <w:rPr>
          <w:rFonts w:cstheme="minorHAnsi"/>
        </w:rPr>
        <w:t xml:space="preserve"> T. G. Masaryk. In </w:t>
      </w:r>
      <w:r w:rsidRPr="0061340D">
        <w:rPr>
          <w:rFonts w:cstheme="minorHAnsi"/>
          <w:i/>
          <w:iCs/>
        </w:rPr>
        <w:t>Pražský hrad: Prezidenti v minulosti</w:t>
      </w:r>
      <w:r w:rsidRPr="0061340D">
        <w:rPr>
          <w:rFonts w:cstheme="minorHAnsi"/>
        </w:rPr>
        <w:t xml:space="preserve"> [online] Praha: Pražský hrad, 2021</w:t>
      </w:r>
      <w:r>
        <w:rPr>
          <w:rFonts w:cstheme="minorHAnsi"/>
        </w:rPr>
        <w:t>.</w:t>
      </w:r>
      <w:r w:rsidRPr="0061340D">
        <w:rPr>
          <w:rFonts w:cstheme="minorHAnsi"/>
        </w:rPr>
        <w:t xml:space="preserve"> [cit</w:t>
      </w:r>
      <w:r>
        <w:rPr>
          <w:rFonts w:cstheme="minorHAnsi"/>
        </w:rPr>
        <w:t>.</w:t>
      </w:r>
      <w:r w:rsidRPr="0061340D">
        <w:rPr>
          <w:rFonts w:cstheme="minorHAnsi"/>
        </w:rPr>
        <w:t xml:space="preserve"> 2021-01-04]. Dostupný z www: &lt;https://www.hrad.cz/cs/prezident-cr/prezidenti-v-minulosti/tomas-garrigue-masaryk/zivotopis&gt;.</w:t>
      </w:r>
    </w:p>
    <w:bookmarkEnd w:id="86"/>
  </w:footnote>
  <w:footnote w:id="164">
    <w:p w14:paraId="7C9FAACD" w14:textId="77777777" w:rsidR="001C6223" w:rsidRPr="000707B5" w:rsidRDefault="001C6223" w:rsidP="00C2554D">
      <w:pPr>
        <w:pStyle w:val="Textpoznpodarou"/>
        <w:jc w:val="both"/>
        <w:rPr>
          <w:rFonts w:cstheme="minorHAnsi"/>
        </w:rPr>
      </w:pPr>
      <w:r w:rsidRPr="0061340D">
        <w:rPr>
          <w:rStyle w:val="Znakapoznpodarou"/>
          <w:rFonts w:cstheme="minorHAnsi"/>
        </w:rPr>
        <w:footnoteRef/>
      </w:r>
      <w:r w:rsidRPr="0061340D">
        <w:rPr>
          <w:rFonts w:cstheme="minorHAnsi"/>
        </w:rPr>
        <w:t xml:space="preserve"> KOSATÍK, Pavel. </w:t>
      </w:r>
      <w:r w:rsidRPr="0061340D">
        <w:rPr>
          <w:rFonts w:cstheme="minorHAnsi"/>
          <w:i/>
          <w:iCs/>
        </w:rPr>
        <w:t>Pletichář T. G. M. tatíčkem: 28. říjen 1918: Jak se z muže, který zastával pro českou společnost krajně nepopulární názory, stal všeobecně zbožňovaný idol?</w:t>
      </w:r>
      <w:r w:rsidRPr="0061340D">
        <w:rPr>
          <w:rFonts w:cstheme="minorHAnsi"/>
        </w:rPr>
        <w:t xml:space="preserve"> [online]. Respekt, 2017. [cit. 2020-11-04]. Dostupný z www: &lt;</w:t>
      </w:r>
      <w:hyperlink r:id="rId108" w:history="1">
        <w:r w:rsidRPr="0061340D">
          <w:rPr>
            <w:rStyle w:val="Hypertextovodkaz"/>
            <w:rFonts w:cstheme="minorHAnsi"/>
            <w:color w:val="auto"/>
            <w:u w:val="none"/>
          </w:rPr>
          <w:t>https://www.respekt.cz/special/2015/ceska-cesta/pletichar-tatickem</w:t>
        </w:r>
      </w:hyperlink>
      <w:r w:rsidRPr="000707B5">
        <w:rPr>
          <w:rFonts w:cstheme="minorHAnsi"/>
        </w:rPr>
        <w:t>&gt;.</w:t>
      </w:r>
    </w:p>
  </w:footnote>
  <w:footnote w:id="165">
    <w:p w14:paraId="14687D3A" w14:textId="055C5526" w:rsidR="001C6223" w:rsidRPr="000707B5" w:rsidRDefault="001C6223" w:rsidP="00C2554D">
      <w:pPr>
        <w:pStyle w:val="Textpoznpodarou"/>
        <w:jc w:val="both"/>
        <w:rPr>
          <w:rFonts w:cstheme="minorHAnsi"/>
        </w:rPr>
      </w:pPr>
      <w:r w:rsidRPr="000707B5">
        <w:rPr>
          <w:rStyle w:val="Znakapoznpodarou"/>
          <w:rFonts w:cstheme="minorHAnsi"/>
        </w:rPr>
        <w:footnoteRef/>
      </w:r>
      <w:r w:rsidRPr="000707B5">
        <w:rPr>
          <w:rFonts w:cstheme="minorHAnsi"/>
        </w:rPr>
        <w:t xml:space="preserve"> ŠTRÁFELDOVÁ, Milena. To patří ke kšeftu, říkal o svém uctívání Tomáš Garrigue Masaryk. Narodil se před 170 lety</w:t>
      </w:r>
      <w:r w:rsidRPr="000707B5">
        <w:rPr>
          <w:rFonts w:cstheme="minorHAnsi"/>
          <w:i/>
          <w:iCs/>
        </w:rPr>
        <w:t>. Český rozhlas: Plus</w:t>
      </w:r>
      <w:r w:rsidRPr="000707B5">
        <w:rPr>
          <w:rFonts w:cstheme="minorHAnsi"/>
        </w:rPr>
        <w:t xml:space="preserve"> [online]. 18. března 2020</w:t>
      </w:r>
      <w:r>
        <w:rPr>
          <w:rFonts w:cstheme="minorHAnsi"/>
        </w:rPr>
        <w:t>.</w:t>
      </w:r>
      <w:r w:rsidRPr="000707B5">
        <w:rPr>
          <w:rFonts w:cstheme="minorHAnsi"/>
        </w:rPr>
        <w:t xml:space="preserve"> [cit</w:t>
      </w:r>
      <w:r>
        <w:rPr>
          <w:rFonts w:cstheme="minorHAnsi"/>
        </w:rPr>
        <w:t>.</w:t>
      </w:r>
      <w:r w:rsidRPr="000707B5">
        <w:rPr>
          <w:rFonts w:cstheme="minorHAnsi"/>
        </w:rPr>
        <w:t xml:space="preserve"> 2020-12-15]. Dostupný z www: &lt;https://plus.rozhlas.cz/patri-ke-kseftu-rikal-o-svem-uctivani-tomas-garrigue-masaryk-narodil-se-pred-170-8158775&gt;.</w:t>
      </w:r>
    </w:p>
  </w:footnote>
  <w:footnote w:id="166">
    <w:p w14:paraId="0798E321" w14:textId="77777777" w:rsidR="001C6223" w:rsidRPr="00060E7E" w:rsidRDefault="001C6223" w:rsidP="00C2554D">
      <w:pPr>
        <w:pStyle w:val="Textpoznpodarou"/>
        <w:jc w:val="both"/>
        <w:rPr>
          <w:rFonts w:cstheme="minorHAnsi"/>
        </w:rPr>
      </w:pPr>
      <w:r w:rsidRPr="00060E7E">
        <w:rPr>
          <w:rStyle w:val="Znakapoznpodarou"/>
          <w:rFonts w:cstheme="minorHAnsi"/>
        </w:rPr>
        <w:footnoteRef/>
      </w:r>
      <w:r w:rsidRPr="00060E7E">
        <w:rPr>
          <w:rFonts w:cstheme="minorHAnsi"/>
        </w:rPr>
        <w:t xml:space="preserve"> </w:t>
      </w:r>
      <w:bookmarkStart w:id="87" w:name="_Hlk77688075"/>
      <w:r w:rsidRPr="00060E7E">
        <w:rPr>
          <w:rFonts w:cstheme="minorHAnsi"/>
        </w:rPr>
        <w:t xml:space="preserve">POSPÍŠIL, Pavel. </w:t>
      </w:r>
      <w:r w:rsidRPr="00060E7E">
        <w:rPr>
          <w:rFonts w:cstheme="minorHAnsi"/>
          <w:i/>
          <w:iCs/>
        </w:rPr>
        <w:t xml:space="preserve">Politika I. Československé republiky </w:t>
      </w:r>
      <w:r w:rsidRPr="00060E7E">
        <w:rPr>
          <w:rFonts w:cstheme="minorHAnsi"/>
        </w:rPr>
        <w:t>[online]. Strž ve Staré Huti: Památník Karla Čapka, 2012. [cit. 2021-01-19]. Dostupný z www: &lt;https://www.capek-karel-pamatnik.cz/vismo/dokumenty2.asp?id_org=200013&amp;id=14312&gt;.</w:t>
      </w:r>
    </w:p>
    <w:bookmarkEnd w:id="87"/>
  </w:footnote>
  <w:footnote w:id="167">
    <w:p w14:paraId="0F4E204A" w14:textId="77777777" w:rsidR="001C6223" w:rsidRPr="00060E7E" w:rsidRDefault="001C6223" w:rsidP="00C2554D">
      <w:pPr>
        <w:pStyle w:val="Textpoznpodarou"/>
        <w:jc w:val="both"/>
        <w:rPr>
          <w:rFonts w:cstheme="minorHAnsi"/>
        </w:rPr>
      </w:pPr>
      <w:r w:rsidRPr="00060E7E">
        <w:rPr>
          <w:rStyle w:val="Znakapoznpodarou"/>
          <w:rFonts w:cstheme="minorHAnsi"/>
        </w:rPr>
        <w:footnoteRef/>
      </w:r>
      <w:r w:rsidRPr="00060E7E">
        <w:rPr>
          <w:rFonts w:cstheme="minorHAnsi"/>
        </w:rPr>
        <w:t xml:space="preserve"> </w:t>
      </w:r>
      <w:bookmarkStart w:id="88" w:name="_Hlk77688102"/>
      <w:r w:rsidRPr="00060E7E">
        <w:rPr>
          <w:rFonts w:cstheme="minorHAnsi"/>
        </w:rPr>
        <w:t xml:space="preserve">KADEŘÁBKOVÁ, Lenka. </w:t>
      </w:r>
      <w:r w:rsidRPr="00060E7E">
        <w:rPr>
          <w:rFonts w:cstheme="minorHAnsi"/>
          <w:i/>
        </w:rPr>
        <w:t>Autorská pohádka 1. poloviny 20. století: Čapkovská generace.</w:t>
      </w:r>
      <w:r w:rsidRPr="00060E7E">
        <w:rPr>
          <w:rFonts w:cstheme="minorHAnsi"/>
        </w:rPr>
        <w:t xml:space="preserve"> Olomouc: Univerzita Palackého, Pedagogická fakulta, Katedra Českého jazyka a literatury, 2011. s. 9–11. Bakalářská práce. Vedoucí práce Mgr. Daniel Jakubíček, Ph.D.</w:t>
      </w:r>
    </w:p>
    <w:bookmarkEnd w:id="88"/>
  </w:footnote>
  <w:footnote w:id="168">
    <w:p w14:paraId="43396C4F" w14:textId="77777777" w:rsidR="001C6223" w:rsidRPr="00060E7E" w:rsidRDefault="001C6223" w:rsidP="00C2554D">
      <w:pPr>
        <w:pStyle w:val="Textpoznpodarou"/>
        <w:jc w:val="both"/>
        <w:rPr>
          <w:rFonts w:cstheme="minorHAnsi"/>
        </w:rPr>
      </w:pPr>
      <w:r w:rsidRPr="00060E7E">
        <w:rPr>
          <w:rStyle w:val="Znakapoznpodarou"/>
          <w:rFonts w:cstheme="minorHAnsi"/>
        </w:rPr>
        <w:footnoteRef/>
      </w:r>
      <w:r w:rsidRPr="00060E7E">
        <w:rPr>
          <w:rFonts w:cstheme="minorHAnsi"/>
        </w:rPr>
        <w:t xml:space="preserve"> Adéla Marečková, Mimoparlamentní dohadovací orgány, s. 42.</w:t>
      </w:r>
    </w:p>
  </w:footnote>
  <w:footnote w:id="169">
    <w:p w14:paraId="0CFCD9BC" w14:textId="726E47F9" w:rsidR="001C6223" w:rsidRPr="00060E7E" w:rsidRDefault="001C6223" w:rsidP="00C2554D">
      <w:pPr>
        <w:pStyle w:val="Textpoznpodarou"/>
        <w:jc w:val="both"/>
        <w:rPr>
          <w:rFonts w:cstheme="minorHAnsi"/>
        </w:rPr>
      </w:pPr>
      <w:r w:rsidRPr="00060E7E">
        <w:rPr>
          <w:rStyle w:val="Znakapoznpodarou"/>
          <w:rFonts w:cstheme="minorHAnsi"/>
        </w:rPr>
        <w:footnoteRef/>
      </w:r>
      <w:r w:rsidRPr="00060E7E">
        <w:rPr>
          <w:rFonts w:cstheme="minorHAnsi"/>
        </w:rPr>
        <w:t xml:space="preserve"> </w:t>
      </w:r>
      <w:bookmarkStart w:id="89" w:name="_Hlk77688154"/>
      <w:r w:rsidRPr="00060E7E">
        <w:rPr>
          <w:rFonts w:cstheme="minorHAnsi"/>
        </w:rPr>
        <w:t xml:space="preserve">NOVOTNÝ, Jan. </w:t>
      </w:r>
      <w:r w:rsidRPr="00060E7E">
        <w:rPr>
          <w:rFonts w:cstheme="minorHAnsi"/>
          <w:i/>
          <w:iCs/>
        </w:rPr>
        <w:t xml:space="preserve">Tož budeme sedlat: Kůň ve službách československého prezidenta Tomáše </w:t>
      </w:r>
      <w:proofErr w:type="spellStart"/>
      <w:r w:rsidRPr="00060E7E">
        <w:rPr>
          <w:rFonts w:cstheme="minorHAnsi"/>
          <w:i/>
          <w:iCs/>
        </w:rPr>
        <w:t>Garrique</w:t>
      </w:r>
      <w:proofErr w:type="spellEnd"/>
      <w:r w:rsidRPr="00060E7E">
        <w:rPr>
          <w:rFonts w:cstheme="minorHAnsi"/>
          <w:i/>
          <w:iCs/>
        </w:rPr>
        <w:t xml:space="preserve"> Masaryka aneb pocta Josefu Krejčíkovi: libreto k výstavě.</w:t>
      </w:r>
      <w:r w:rsidRPr="00060E7E">
        <w:rPr>
          <w:rFonts w:cstheme="minorHAnsi"/>
        </w:rPr>
        <w:t xml:space="preserve"> Kladruby: Národní hřebčín Kladruby nad Labem, 2017</w:t>
      </w:r>
      <w:r>
        <w:rPr>
          <w:rFonts w:cstheme="minorHAnsi"/>
        </w:rPr>
        <w:t>,</w:t>
      </w:r>
      <w:r w:rsidRPr="00060E7E">
        <w:rPr>
          <w:rFonts w:cstheme="minorHAnsi"/>
        </w:rPr>
        <w:t xml:space="preserve"> Úvod.</w:t>
      </w:r>
    </w:p>
    <w:bookmarkEnd w:id="89"/>
  </w:footnote>
  <w:footnote w:id="170">
    <w:p w14:paraId="5B39BC44" w14:textId="2BF2A652" w:rsidR="001C6223" w:rsidRPr="00060E7E" w:rsidRDefault="001C6223" w:rsidP="00C2554D">
      <w:pPr>
        <w:pStyle w:val="Textpoznpodarou"/>
        <w:jc w:val="both"/>
        <w:rPr>
          <w:rFonts w:cstheme="minorHAnsi"/>
        </w:rPr>
      </w:pPr>
      <w:r w:rsidRPr="00060E7E">
        <w:rPr>
          <w:rStyle w:val="Znakapoznpodarou"/>
          <w:rFonts w:cstheme="minorHAnsi"/>
        </w:rPr>
        <w:footnoteRef/>
      </w:r>
      <w:r w:rsidRPr="00060E7E">
        <w:rPr>
          <w:rFonts w:cstheme="minorHAnsi"/>
        </w:rPr>
        <w:t xml:space="preserve"> </w:t>
      </w:r>
      <w:bookmarkStart w:id="90" w:name="_Hlk77688185"/>
      <w:r w:rsidRPr="00060E7E">
        <w:rPr>
          <w:rFonts w:cstheme="minorHAnsi"/>
        </w:rPr>
        <w:t xml:space="preserve">ČAPEK, Karel. </w:t>
      </w:r>
      <w:r w:rsidRPr="00060E7E">
        <w:rPr>
          <w:rFonts w:cstheme="minorHAnsi"/>
          <w:i/>
        </w:rPr>
        <w:t>Hovory s T. G. Masarykem</w:t>
      </w:r>
      <w:r w:rsidRPr="00060E7E">
        <w:rPr>
          <w:rFonts w:cstheme="minorHAnsi"/>
        </w:rPr>
        <w:t>. Praha: Československý spisovatel, 1990</w:t>
      </w:r>
      <w:r>
        <w:rPr>
          <w:rFonts w:cstheme="minorHAnsi"/>
        </w:rPr>
        <w:t>,</w:t>
      </w:r>
      <w:r w:rsidRPr="00060E7E">
        <w:rPr>
          <w:rFonts w:cstheme="minorHAnsi"/>
        </w:rPr>
        <w:t xml:space="preserve"> s. 195. ISBN 80-202-0170-X.</w:t>
      </w:r>
      <w:bookmarkEnd w:id="90"/>
    </w:p>
  </w:footnote>
  <w:footnote w:id="171">
    <w:p w14:paraId="50F854AB" w14:textId="05F57BDD" w:rsidR="001C6223" w:rsidRPr="0057498F" w:rsidRDefault="001C6223" w:rsidP="00C2554D">
      <w:pPr>
        <w:pStyle w:val="Textpoznpodarou"/>
        <w:jc w:val="both"/>
        <w:rPr>
          <w:rFonts w:cstheme="minorHAnsi"/>
        </w:rPr>
      </w:pPr>
      <w:r w:rsidRPr="0057498F">
        <w:rPr>
          <w:rStyle w:val="Znakapoznpodarou"/>
          <w:rFonts w:cstheme="minorHAnsi"/>
        </w:rPr>
        <w:footnoteRef/>
      </w:r>
      <w:r w:rsidRPr="0057498F">
        <w:rPr>
          <w:rFonts w:cstheme="minorHAnsi"/>
        </w:rPr>
        <w:t xml:space="preserve"> </w:t>
      </w:r>
      <w:bookmarkStart w:id="91" w:name="_Hlk77688214"/>
      <w:r w:rsidRPr="0057498F">
        <w:rPr>
          <w:rFonts w:cstheme="minorHAnsi"/>
        </w:rPr>
        <w:t>ŠTRÁFELDOVÁ, Milena. To patří ke kšeftu, říkal o svém uctívání Tomáš Garrigue Masaryk. Narodil se před 170 lety</w:t>
      </w:r>
      <w:r w:rsidRPr="0057498F">
        <w:rPr>
          <w:rFonts w:cstheme="minorHAnsi"/>
          <w:i/>
          <w:iCs/>
        </w:rPr>
        <w:t>. Český rozhlas: Plus</w:t>
      </w:r>
      <w:r w:rsidRPr="0057498F">
        <w:rPr>
          <w:rFonts w:cstheme="minorHAnsi"/>
        </w:rPr>
        <w:t xml:space="preserve"> [online]. 18. března 2020</w:t>
      </w:r>
      <w:r>
        <w:rPr>
          <w:rFonts w:cstheme="minorHAnsi"/>
        </w:rPr>
        <w:t>.</w:t>
      </w:r>
      <w:r w:rsidRPr="0057498F">
        <w:rPr>
          <w:rFonts w:cstheme="minorHAnsi"/>
        </w:rPr>
        <w:t xml:space="preserve"> [cit</w:t>
      </w:r>
      <w:r>
        <w:rPr>
          <w:rFonts w:cstheme="minorHAnsi"/>
        </w:rPr>
        <w:t>.</w:t>
      </w:r>
      <w:r w:rsidRPr="0057498F">
        <w:rPr>
          <w:rFonts w:cstheme="minorHAnsi"/>
        </w:rPr>
        <w:t xml:space="preserve"> 2020-12-15]. Dostupný z www: &lt;https://plus.rozhlas.cz/patri-ke-kseftu-rikal-o-svem-uctivani-tomas-garrigue-masaryk-narodil-se-pred-170-8158775&gt;.</w:t>
      </w:r>
    </w:p>
    <w:bookmarkEnd w:id="91"/>
  </w:footnote>
  <w:footnote w:id="172">
    <w:p w14:paraId="61D50766" w14:textId="359D8F13" w:rsidR="001C6223" w:rsidRPr="0057498F" w:rsidRDefault="001C6223" w:rsidP="00C2554D">
      <w:pPr>
        <w:pStyle w:val="Textpoznpodarou"/>
        <w:jc w:val="both"/>
        <w:rPr>
          <w:rFonts w:cstheme="minorHAnsi"/>
        </w:rPr>
      </w:pPr>
      <w:r w:rsidRPr="0057498F">
        <w:rPr>
          <w:rStyle w:val="Znakapoznpodarou"/>
          <w:rFonts w:cstheme="minorHAnsi"/>
        </w:rPr>
        <w:footnoteRef/>
      </w:r>
      <w:r w:rsidRPr="0057498F">
        <w:rPr>
          <w:rFonts w:cstheme="minorHAnsi"/>
        </w:rPr>
        <w:t xml:space="preserve"> </w:t>
      </w:r>
      <w:bookmarkStart w:id="92" w:name="_Hlk77688258"/>
      <w:r w:rsidRPr="0057498F">
        <w:rPr>
          <w:rFonts w:cstheme="minorHAnsi"/>
        </w:rPr>
        <w:t>BOBÍKOVÁ, Lenk</w:t>
      </w:r>
      <w:r>
        <w:rPr>
          <w:rFonts w:cstheme="minorHAnsi"/>
        </w:rPr>
        <w:t>a</w:t>
      </w:r>
      <w:r w:rsidRPr="0057498F">
        <w:rPr>
          <w:rFonts w:cstheme="minorHAnsi"/>
        </w:rPr>
        <w:t xml:space="preserve">. S Masarykem se loučil celý národ. </w:t>
      </w:r>
      <w:r w:rsidRPr="0057498F">
        <w:rPr>
          <w:rFonts w:cstheme="minorHAnsi"/>
          <w:i/>
        </w:rPr>
        <w:t>Novinky.cz</w:t>
      </w:r>
      <w:r w:rsidRPr="0057498F">
        <w:rPr>
          <w:rFonts w:cstheme="minorHAnsi"/>
        </w:rPr>
        <w:t xml:space="preserve"> [online]. 14. 9. 2017</w:t>
      </w:r>
      <w:r>
        <w:rPr>
          <w:rFonts w:cstheme="minorHAnsi"/>
        </w:rPr>
        <w:t>.</w:t>
      </w:r>
      <w:r w:rsidRPr="0057498F">
        <w:rPr>
          <w:rFonts w:cstheme="minorHAnsi"/>
        </w:rPr>
        <w:t xml:space="preserve"> [cit. 2020-12-16]. Dostupný z www: &lt;https://www.novinky.cz/veda-skoly/clanek/s-masarykem-se-loucil-cely-narod-40045589&gt;.</w:t>
      </w:r>
    </w:p>
    <w:bookmarkEnd w:id="92"/>
  </w:footnote>
  <w:footnote w:id="173">
    <w:p w14:paraId="4489C7BE" w14:textId="77777777" w:rsidR="001C6223" w:rsidRPr="0057498F" w:rsidRDefault="001C6223" w:rsidP="00C2554D">
      <w:pPr>
        <w:pStyle w:val="Textpoznpodarou"/>
        <w:jc w:val="both"/>
        <w:rPr>
          <w:rFonts w:cstheme="minorHAnsi"/>
        </w:rPr>
      </w:pPr>
      <w:r w:rsidRPr="0057498F">
        <w:rPr>
          <w:rStyle w:val="Znakapoznpodarou"/>
          <w:rFonts w:cstheme="minorHAnsi"/>
        </w:rPr>
        <w:footnoteRef/>
      </w:r>
      <w:r w:rsidRPr="0057498F">
        <w:rPr>
          <w:rFonts w:cstheme="minorHAnsi"/>
        </w:rPr>
        <w:t xml:space="preserve"> </w:t>
      </w:r>
      <w:bookmarkStart w:id="93" w:name="_Hlk77688300"/>
      <w:r w:rsidRPr="0057498F">
        <w:rPr>
          <w:rFonts w:cstheme="minorHAnsi"/>
        </w:rPr>
        <w:t xml:space="preserve">TOMEŠ, Josef. Poslední léta prezidentova života. </w:t>
      </w:r>
      <w:r w:rsidRPr="0057498F">
        <w:rPr>
          <w:rFonts w:cstheme="minorHAnsi"/>
          <w:i/>
          <w:iCs/>
        </w:rPr>
        <w:t>Odkaz: Listy Masarykovy společnosti</w:t>
      </w:r>
      <w:r w:rsidRPr="0057498F">
        <w:rPr>
          <w:rFonts w:cstheme="minorHAnsi"/>
        </w:rPr>
        <w:t xml:space="preserve">, 2018, č. 27, s. 13. </w:t>
      </w:r>
      <w:bookmarkEnd w:id="93"/>
    </w:p>
  </w:footnote>
  <w:footnote w:id="174">
    <w:p w14:paraId="74C0AF3E" w14:textId="77777777" w:rsidR="001C6223" w:rsidRPr="0057498F" w:rsidRDefault="001C6223" w:rsidP="00C2554D">
      <w:pPr>
        <w:pStyle w:val="Textpoznpodarou"/>
        <w:jc w:val="both"/>
        <w:rPr>
          <w:rFonts w:cstheme="minorHAnsi"/>
        </w:rPr>
      </w:pPr>
      <w:r w:rsidRPr="0057498F">
        <w:rPr>
          <w:rStyle w:val="Znakapoznpodarou"/>
          <w:rFonts w:cstheme="minorHAnsi"/>
        </w:rPr>
        <w:footnoteRef/>
      </w:r>
      <w:r w:rsidRPr="0057498F">
        <w:rPr>
          <w:rFonts w:cstheme="minorHAnsi"/>
        </w:rPr>
        <w:t xml:space="preserve"> </w:t>
      </w:r>
      <w:r w:rsidRPr="0057498F">
        <w:rPr>
          <w:rFonts w:cstheme="minorHAnsi"/>
          <w:i/>
          <w:iCs/>
          <w:shd w:val="clear" w:color="auto" w:fill="FFFFFF"/>
        </w:rPr>
        <w:t xml:space="preserve">Fenomén Masaryk: Masaryk as a </w:t>
      </w:r>
      <w:proofErr w:type="spellStart"/>
      <w:r w:rsidRPr="0057498F">
        <w:rPr>
          <w:rFonts w:cstheme="minorHAnsi"/>
          <w:i/>
          <w:iCs/>
          <w:shd w:val="clear" w:color="auto" w:fill="FFFFFF"/>
        </w:rPr>
        <w:t>phenomenon</w:t>
      </w:r>
      <w:proofErr w:type="spellEnd"/>
      <w:r w:rsidRPr="0057498F">
        <w:rPr>
          <w:rFonts w:cstheme="minorHAnsi"/>
          <w:shd w:val="clear" w:color="auto" w:fill="FFFFFF"/>
        </w:rPr>
        <w:t>. Praha: Národní muzeum, 2017. s. 92. </w:t>
      </w:r>
      <w:r w:rsidRPr="0057498F">
        <w:rPr>
          <w:rFonts w:cstheme="minorHAnsi"/>
        </w:rPr>
        <w:t>ISBN 978-80-7036-535-9</w:t>
      </w:r>
      <w:r w:rsidRPr="0057498F">
        <w:rPr>
          <w:rFonts w:cstheme="minorHAnsi"/>
          <w:shd w:val="clear" w:color="auto" w:fill="FFFFFF"/>
        </w:rPr>
        <w:t>.</w:t>
      </w:r>
    </w:p>
  </w:footnote>
  <w:footnote w:id="175">
    <w:p w14:paraId="1F0FDAF5" w14:textId="2DADA91F" w:rsidR="001C6223" w:rsidRPr="0057498F" w:rsidRDefault="001C6223" w:rsidP="00C2554D">
      <w:pPr>
        <w:pStyle w:val="Textpoznpodarou"/>
        <w:jc w:val="both"/>
        <w:rPr>
          <w:rFonts w:cstheme="minorHAnsi"/>
        </w:rPr>
      </w:pPr>
      <w:r w:rsidRPr="0057498F">
        <w:rPr>
          <w:rStyle w:val="Znakapoznpodarou"/>
          <w:rFonts w:cstheme="minorHAnsi"/>
        </w:rPr>
        <w:footnoteRef/>
      </w:r>
      <w:r w:rsidRPr="0057498F">
        <w:rPr>
          <w:rFonts w:cstheme="minorHAnsi"/>
        </w:rPr>
        <w:t xml:space="preserve"> ČAPEK, Karel. </w:t>
      </w:r>
      <w:r w:rsidRPr="0057498F">
        <w:rPr>
          <w:rFonts w:cstheme="minorHAnsi"/>
          <w:i/>
        </w:rPr>
        <w:t>Hovory s T. G. Masarykem</w:t>
      </w:r>
      <w:r w:rsidRPr="0057498F">
        <w:rPr>
          <w:rFonts w:cstheme="minorHAnsi"/>
        </w:rPr>
        <w:t>. Praha: Československý spisovatel, 1990</w:t>
      </w:r>
      <w:r>
        <w:rPr>
          <w:rFonts w:cstheme="minorHAnsi"/>
        </w:rPr>
        <w:t>,</w:t>
      </w:r>
      <w:r w:rsidRPr="0057498F">
        <w:rPr>
          <w:rFonts w:cstheme="minorHAnsi"/>
        </w:rPr>
        <w:t xml:space="preserve"> s. 328. ISBN 80-202-0170-X.</w:t>
      </w:r>
    </w:p>
  </w:footnote>
  <w:footnote w:id="176">
    <w:p w14:paraId="3E4F9F2D" w14:textId="2F231C22" w:rsidR="001C6223" w:rsidRPr="00774FC4" w:rsidRDefault="001C6223" w:rsidP="00C2554D">
      <w:pPr>
        <w:pStyle w:val="Textpoznpodarou"/>
        <w:jc w:val="both"/>
        <w:rPr>
          <w:rFonts w:cstheme="minorHAnsi"/>
        </w:rPr>
      </w:pPr>
      <w:r w:rsidRPr="00774FC4">
        <w:rPr>
          <w:rStyle w:val="Znakapoznpodarou"/>
          <w:rFonts w:cstheme="minorHAnsi"/>
        </w:rPr>
        <w:footnoteRef/>
      </w:r>
      <w:r w:rsidRPr="00774FC4">
        <w:rPr>
          <w:rFonts w:cstheme="minorHAnsi"/>
        </w:rPr>
        <w:t xml:space="preserve"> </w:t>
      </w:r>
      <w:bookmarkStart w:id="94" w:name="_Hlk77688366"/>
      <w:r w:rsidRPr="00774FC4">
        <w:rPr>
          <w:rFonts w:cstheme="minorHAnsi"/>
        </w:rPr>
        <w:t>MASARYK, Tomáš Garrigue. Světová revoluce: Za války a ve válce 1914–1918. 1. vyd. Praha: Masarykův ústav AV ČR a Ústav T. G. Masaryka, 2005</w:t>
      </w:r>
      <w:r>
        <w:rPr>
          <w:rFonts w:cstheme="minorHAnsi"/>
        </w:rPr>
        <w:t>,</w:t>
      </w:r>
      <w:r w:rsidRPr="00774FC4">
        <w:rPr>
          <w:rFonts w:cstheme="minorHAnsi"/>
        </w:rPr>
        <w:t xml:space="preserve"> s. 141</w:t>
      </w:r>
      <w:r>
        <w:rPr>
          <w:rFonts w:cstheme="minorHAnsi"/>
        </w:rPr>
        <w:t>–</w:t>
      </w:r>
      <w:r w:rsidRPr="00774FC4">
        <w:rPr>
          <w:rFonts w:cstheme="minorHAnsi"/>
        </w:rPr>
        <w:t>144. ISBN 80-86495-27-2.</w:t>
      </w:r>
    </w:p>
    <w:bookmarkEnd w:id="94"/>
  </w:footnote>
  <w:footnote w:id="177">
    <w:p w14:paraId="0F9A67B4" w14:textId="77777777" w:rsidR="001C6223" w:rsidRPr="00774FC4" w:rsidRDefault="001C6223" w:rsidP="00C2554D">
      <w:pPr>
        <w:pStyle w:val="Textpoznpodarou"/>
        <w:jc w:val="both"/>
        <w:rPr>
          <w:rFonts w:cstheme="minorHAnsi"/>
        </w:rPr>
      </w:pPr>
      <w:r w:rsidRPr="00774FC4">
        <w:rPr>
          <w:rStyle w:val="Znakapoznpodarou"/>
          <w:rFonts w:cstheme="minorHAnsi"/>
        </w:rPr>
        <w:footnoteRef/>
      </w:r>
      <w:r w:rsidRPr="00774FC4">
        <w:rPr>
          <w:rFonts w:cstheme="minorHAnsi"/>
        </w:rPr>
        <w:t xml:space="preserve"> </w:t>
      </w:r>
      <w:r w:rsidRPr="00774FC4">
        <w:rPr>
          <w:rFonts w:cstheme="minorHAnsi"/>
          <w:i/>
          <w:iCs/>
          <w:shd w:val="clear" w:color="auto" w:fill="FFFFFF"/>
        </w:rPr>
        <w:t xml:space="preserve">Fenomén Masaryk: Masaryk as a </w:t>
      </w:r>
      <w:proofErr w:type="spellStart"/>
      <w:r w:rsidRPr="00774FC4">
        <w:rPr>
          <w:rFonts w:cstheme="minorHAnsi"/>
          <w:i/>
          <w:iCs/>
          <w:shd w:val="clear" w:color="auto" w:fill="FFFFFF"/>
        </w:rPr>
        <w:t>phenomenon</w:t>
      </w:r>
      <w:proofErr w:type="spellEnd"/>
      <w:r w:rsidRPr="00774FC4">
        <w:rPr>
          <w:rFonts w:cstheme="minorHAnsi"/>
          <w:shd w:val="clear" w:color="auto" w:fill="FFFFFF"/>
        </w:rPr>
        <w:t>. Praha: Národní muzeum, 2017. s. 93. </w:t>
      </w:r>
      <w:r w:rsidRPr="00774FC4">
        <w:rPr>
          <w:rFonts w:cstheme="minorHAnsi"/>
        </w:rPr>
        <w:t>ISBN 978-80-7036-535-9</w:t>
      </w:r>
      <w:r w:rsidRPr="00774FC4">
        <w:rPr>
          <w:rFonts w:cstheme="minorHAnsi"/>
          <w:shd w:val="clear" w:color="auto" w:fill="FFFFFF"/>
        </w:rPr>
        <w:t>.</w:t>
      </w:r>
    </w:p>
  </w:footnote>
  <w:footnote w:id="178">
    <w:p w14:paraId="31891C83" w14:textId="6B0D2321" w:rsidR="001C6223" w:rsidRPr="00774FC4" w:rsidRDefault="001C6223" w:rsidP="00C2554D">
      <w:pPr>
        <w:pStyle w:val="Textpoznpodarou"/>
        <w:jc w:val="both"/>
        <w:rPr>
          <w:rFonts w:cstheme="minorHAnsi"/>
        </w:rPr>
      </w:pPr>
      <w:r w:rsidRPr="00774FC4">
        <w:rPr>
          <w:rStyle w:val="Znakapoznpodarou"/>
          <w:rFonts w:cstheme="minorHAnsi"/>
        </w:rPr>
        <w:footnoteRef/>
      </w:r>
      <w:r w:rsidRPr="00774FC4">
        <w:rPr>
          <w:rFonts w:cstheme="minorHAnsi"/>
        </w:rPr>
        <w:t xml:space="preserve"> </w:t>
      </w:r>
      <w:bookmarkStart w:id="95" w:name="_Hlk77688406"/>
      <w:r w:rsidRPr="00774FC4">
        <w:rPr>
          <w:rFonts w:cstheme="minorHAnsi"/>
        </w:rPr>
        <w:t xml:space="preserve">VLČ, Dominik. </w:t>
      </w:r>
      <w:r w:rsidRPr="00774FC4">
        <w:rPr>
          <w:rFonts w:cstheme="minorHAnsi"/>
          <w:i/>
          <w:iCs/>
        </w:rPr>
        <w:t>Masarykův kult politického vůdce a jeho vývoj související s nástupem komunistického režimu v Československu.</w:t>
      </w:r>
      <w:r w:rsidRPr="00774FC4">
        <w:rPr>
          <w:rFonts w:cstheme="minorHAnsi"/>
        </w:rPr>
        <w:t xml:space="preserve"> Brno: Masarykova univerzita, Fakulta sociálních studií, Katedra politologie, 2012</w:t>
      </w:r>
      <w:r>
        <w:rPr>
          <w:rFonts w:cstheme="minorHAnsi"/>
        </w:rPr>
        <w:t>,</w:t>
      </w:r>
      <w:r w:rsidRPr="00774FC4">
        <w:rPr>
          <w:rFonts w:cstheme="minorHAnsi"/>
        </w:rPr>
        <w:t xml:space="preserve"> </w:t>
      </w:r>
      <w:r>
        <w:rPr>
          <w:rFonts w:cstheme="minorHAnsi"/>
        </w:rPr>
        <w:br/>
      </w:r>
      <w:r w:rsidRPr="00774FC4">
        <w:rPr>
          <w:rFonts w:cstheme="minorHAnsi"/>
        </w:rPr>
        <w:t xml:space="preserve">s. 56. Magisterská diplomová práce. Vedoucí práce prof. PhDr. Jan </w:t>
      </w:r>
      <w:proofErr w:type="spellStart"/>
      <w:r w:rsidRPr="00774FC4">
        <w:rPr>
          <w:rFonts w:cstheme="minorHAnsi"/>
        </w:rPr>
        <w:t>Holzer</w:t>
      </w:r>
      <w:proofErr w:type="spellEnd"/>
      <w:r w:rsidRPr="00774FC4">
        <w:rPr>
          <w:rFonts w:cstheme="minorHAnsi"/>
        </w:rPr>
        <w:t>, Ph.D.</w:t>
      </w:r>
    </w:p>
    <w:bookmarkEnd w:id="95"/>
  </w:footnote>
  <w:footnote w:id="179">
    <w:p w14:paraId="7417A94D" w14:textId="73C43B8D" w:rsidR="001C6223" w:rsidRPr="00774FC4" w:rsidRDefault="001C6223" w:rsidP="00C2554D">
      <w:pPr>
        <w:pStyle w:val="Textpoznpodarou"/>
        <w:jc w:val="both"/>
        <w:rPr>
          <w:rFonts w:cstheme="minorHAnsi"/>
        </w:rPr>
      </w:pPr>
      <w:r w:rsidRPr="00774FC4">
        <w:rPr>
          <w:rStyle w:val="Znakapoznpodarou"/>
          <w:rFonts w:cstheme="minorHAnsi"/>
        </w:rPr>
        <w:footnoteRef/>
      </w:r>
      <w:r w:rsidRPr="00774FC4">
        <w:rPr>
          <w:rFonts w:cstheme="minorHAnsi"/>
        </w:rPr>
        <w:t xml:space="preserve"> VLČ, Dominik. </w:t>
      </w:r>
      <w:r w:rsidRPr="00774FC4">
        <w:rPr>
          <w:rFonts w:cstheme="minorHAnsi"/>
          <w:i/>
          <w:iCs/>
        </w:rPr>
        <w:t>Masarykův kult politického vůdce a jeho vývoj související s nástupem komunistického režimu v Československu.</w:t>
      </w:r>
      <w:r w:rsidRPr="00774FC4">
        <w:rPr>
          <w:rFonts w:cstheme="minorHAnsi"/>
        </w:rPr>
        <w:t xml:space="preserve"> Brno: Masarykova univerzita, Fakulta sociálních studií, Katedra politologie, 2012</w:t>
      </w:r>
      <w:r>
        <w:rPr>
          <w:rFonts w:cstheme="minorHAnsi"/>
        </w:rPr>
        <w:t>,</w:t>
      </w:r>
      <w:r w:rsidRPr="00774FC4">
        <w:rPr>
          <w:rFonts w:cstheme="minorHAnsi"/>
        </w:rPr>
        <w:t xml:space="preserve"> s. 53–56. Magisterská diplomová práce. Vedoucí práce prof. PhDr. Jan </w:t>
      </w:r>
      <w:proofErr w:type="spellStart"/>
      <w:r w:rsidRPr="00774FC4">
        <w:rPr>
          <w:rFonts w:cstheme="minorHAnsi"/>
        </w:rPr>
        <w:t>Holzer</w:t>
      </w:r>
      <w:proofErr w:type="spellEnd"/>
      <w:r w:rsidRPr="00774FC4">
        <w:rPr>
          <w:rFonts w:cstheme="minorHAnsi"/>
        </w:rPr>
        <w:t>, Ph.D.</w:t>
      </w:r>
    </w:p>
  </w:footnote>
  <w:footnote w:id="180">
    <w:p w14:paraId="4AC6D566" w14:textId="60F1E49B" w:rsidR="001C6223" w:rsidRPr="00774FC4" w:rsidRDefault="001C6223" w:rsidP="00781AD0">
      <w:pPr>
        <w:pStyle w:val="Textpoznpodarou"/>
        <w:jc w:val="both"/>
        <w:rPr>
          <w:rFonts w:cstheme="minorHAnsi"/>
        </w:rPr>
      </w:pPr>
      <w:r w:rsidRPr="00774FC4">
        <w:rPr>
          <w:rStyle w:val="Znakapoznpodarou"/>
          <w:rFonts w:cstheme="minorHAnsi"/>
        </w:rPr>
        <w:footnoteRef/>
      </w:r>
      <w:r w:rsidRPr="00774FC4">
        <w:rPr>
          <w:rFonts w:cstheme="minorHAnsi"/>
        </w:rPr>
        <w:t xml:space="preserve"> </w:t>
      </w:r>
      <w:bookmarkStart w:id="96" w:name="_Hlk77688454"/>
      <w:r w:rsidRPr="00774FC4">
        <w:rPr>
          <w:rFonts w:cstheme="minorHAnsi"/>
        </w:rPr>
        <w:t xml:space="preserve">CYPRICH, Pavel a PAVLÍČEK, Tomáš. Havel a Masaryk se podobali nejen svým světovým přesahem, míní historik. </w:t>
      </w:r>
      <w:r w:rsidRPr="00774FC4">
        <w:rPr>
          <w:rFonts w:cstheme="minorHAnsi"/>
          <w:i/>
        </w:rPr>
        <w:t>iRozhlas</w:t>
      </w:r>
      <w:r w:rsidRPr="00774FC4">
        <w:rPr>
          <w:rFonts w:cstheme="minorHAnsi"/>
        </w:rPr>
        <w:t xml:space="preserve"> [online]. 21. 12. 2011</w:t>
      </w:r>
      <w:r>
        <w:rPr>
          <w:rFonts w:cstheme="minorHAnsi"/>
        </w:rPr>
        <w:t>.</w:t>
      </w:r>
      <w:r w:rsidRPr="00774FC4">
        <w:rPr>
          <w:rFonts w:cstheme="minorHAnsi"/>
        </w:rPr>
        <w:t xml:space="preserve"> [cit. 2020-12-17]. Dostupný z www: &lt;https://www.irozhlas.cz/veda-technologie_historie/havel-a-masaryk-se-podobali-nejen-svym-svetovym-presahem-mini-historik_201112211019_pcyprich&gt;.</w:t>
      </w:r>
    </w:p>
    <w:bookmarkEnd w:id="96"/>
  </w:footnote>
  <w:footnote w:id="181">
    <w:p w14:paraId="48F58F95" w14:textId="3ADC08D1" w:rsidR="001C6223" w:rsidRPr="00640240" w:rsidRDefault="001C6223" w:rsidP="00781AD0">
      <w:pPr>
        <w:pStyle w:val="Textpoznpodarou"/>
        <w:jc w:val="both"/>
        <w:rPr>
          <w:rFonts w:cstheme="minorHAnsi"/>
        </w:rPr>
      </w:pPr>
      <w:r w:rsidRPr="00640240">
        <w:rPr>
          <w:rStyle w:val="Znakapoznpodarou"/>
          <w:rFonts w:cstheme="minorHAnsi"/>
        </w:rPr>
        <w:footnoteRef/>
      </w:r>
      <w:r w:rsidRPr="00640240">
        <w:rPr>
          <w:rFonts w:cstheme="minorHAnsi"/>
        </w:rPr>
        <w:t xml:space="preserve"> Jednou z nejznámějších prvorepublikových korupčních afér byla například lihová aféra známá též jako Práškova aféra. Hlavním aktérem byl předseda senátu a předseda Družstva hospodářských lihovarů Karel Prášek, který prostřednictvím dispozičního fondu ovlivňoval ceny lihu. </w:t>
      </w:r>
      <w:r w:rsidRPr="00640240">
        <w:rPr>
          <w:rFonts w:cstheme="minorHAnsi"/>
          <w:shd w:val="clear" w:color="auto" w:fill="FFFFFF"/>
        </w:rPr>
        <w:t>Družstvo mělo velmi nepřehledné hospodářství, a dokonce záhadně zmizely miliónové sumy. (HORSKÁ, 2017, s. 27–33).</w:t>
      </w:r>
    </w:p>
  </w:footnote>
  <w:footnote w:id="182">
    <w:p w14:paraId="0F9225B1" w14:textId="77777777" w:rsidR="001C6223" w:rsidRPr="00640240" w:rsidRDefault="001C6223" w:rsidP="00781AD0">
      <w:pPr>
        <w:pStyle w:val="Textpoznpodarou"/>
        <w:jc w:val="both"/>
        <w:rPr>
          <w:rFonts w:cstheme="minorHAnsi"/>
        </w:rPr>
      </w:pPr>
      <w:r w:rsidRPr="00640240">
        <w:rPr>
          <w:rStyle w:val="Znakapoznpodarou"/>
          <w:rFonts w:cstheme="minorHAnsi"/>
        </w:rPr>
        <w:footnoteRef/>
      </w:r>
      <w:r w:rsidRPr="00640240">
        <w:rPr>
          <w:rFonts w:cstheme="minorHAnsi"/>
        </w:rPr>
        <w:t xml:space="preserve"> </w:t>
      </w:r>
      <w:r w:rsidRPr="00640240">
        <w:rPr>
          <w:rFonts w:cstheme="minorHAnsi"/>
          <w:shd w:val="clear" w:color="auto" w:fill="FFFFFF"/>
        </w:rPr>
        <w:t>Například neúspěšný atentát na ministerského předsedu Karla Kramáře, který se odehrál 8. ledna 1919 na chodbě Pražského hradu nebo atentát na ministra financí Aloise Rašína, který byl 5. ledna 1923 poblíž svého bydliště střelen do zad a na následky zranění 18. února 1923 zemřel.</w:t>
      </w:r>
    </w:p>
  </w:footnote>
  <w:footnote w:id="183">
    <w:p w14:paraId="74BCB39D" w14:textId="264B1318" w:rsidR="001C6223" w:rsidRPr="00720836" w:rsidRDefault="001C6223" w:rsidP="00781AD0">
      <w:pPr>
        <w:pStyle w:val="Textpoznpodarou"/>
        <w:jc w:val="both"/>
        <w:rPr>
          <w:rFonts w:ascii="Arial" w:hAnsi="Arial" w:cs="Arial"/>
        </w:rPr>
      </w:pPr>
      <w:r w:rsidRPr="00640240">
        <w:rPr>
          <w:rStyle w:val="Znakapoznpodarou"/>
          <w:rFonts w:cstheme="minorHAnsi"/>
        </w:rPr>
        <w:footnoteRef/>
      </w:r>
      <w:r w:rsidRPr="00640240">
        <w:rPr>
          <w:rFonts w:cstheme="minorHAnsi"/>
        </w:rPr>
        <w:t xml:space="preserve"> ŠISKOVÁ, Julie a HAVLOVÁ, Eliška. Idealizování první republiky? </w:t>
      </w:r>
      <w:r w:rsidRPr="00640240">
        <w:rPr>
          <w:rFonts w:cstheme="minorHAnsi"/>
          <w:i/>
          <w:iCs/>
        </w:rPr>
        <w:t>Gramofon</w:t>
      </w:r>
      <w:r w:rsidRPr="00640240">
        <w:rPr>
          <w:rFonts w:cstheme="minorHAnsi"/>
        </w:rPr>
        <w:t xml:space="preserve"> [online]. 2019</w:t>
      </w:r>
      <w:r>
        <w:rPr>
          <w:rFonts w:cstheme="minorHAnsi"/>
        </w:rPr>
        <w:t>.</w:t>
      </w:r>
      <w:r w:rsidRPr="00640240">
        <w:rPr>
          <w:rFonts w:cstheme="minorHAnsi"/>
        </w:rPr>
        <w:t xml:space="preserve"> [cit. 2021-01-16]. Dostupný z www: &lt;https://www.m-grafoman.cz/342-idealizovani-prvni-republiky&gt;.</w:t>
      </w:r>
      <w:r w:rsidRPr="00720836">
        <w:rPr>
          <w:rFonts w:ascii="Arial" w:hAnsi="Arial" w:cs="Arial"/>
        </w:rPr>
        <w:t xml:space="preserve"> </w:t>
      </w:r>
    </w:p>
  </w:footnote>
  <w:footnote w:id="184">
    <w:p w14:paraId="064396B5" w14:textId="4BA5342D" w:rsidR="001C6223" w:rsidRPr="00FA436F" w:rsidRDefault="001C6223" w:rsidP="00C2554D">
      <w:pPr>
        <w:pStyle w:val="Textpoznpodarou"/>
        <w:jc w:val="both"/>
        <w:rPr>
          <w:rFonts w:cstheme="minorHAnsi"/>
        </w:rPr>
      </w:pPr>
      <w:r w:rsidRPr="00FA436F">
        <w:rPr>
          <w:rStyle w:val="Znakapoznpodarou"/>
          <w:rFonts w:cstheme="minorHAnsi"/>
        </w:rPr>
        <w:footnoteRef/>
      </w:r>
      <w:r w:rsidRPr="00FA436F">
        <w:rPr>
          <w:rFonts w:cstheme="minorHAnsi"/>
        </w:rPr>
        <w:t xml:space="preserve"> WIRNITZER, Jan. Před 75lety zemřel „tatíček“ Masaryk, Za svůj ku</w:t>
      </w:r>
      <w:r>
        <w:rPr>
          <w:rFonts w:cstheme="minorHAnsi"/>
        </w:rPr>
        <w:t>l</w:t>
      </w:r>
      <w:r w:rsidRPr="00FA436F">
        <w:rPr>
          <w:rFonts w:cstheme="minorHAnsi"/>
        </w:rPr>
        <w:t xml:space="preserve">t nemohl, říká historik. </w:t>
      </w:r>
      <w:r w:rsidRPr="00FA436F">
        <w:rPr>
          <w:rFonts w:cstheme="minorHAnsi"/>
          <w:i/>
          <w:iCs/>
        </w:rPr>
        <w:t xml:space="preserve">iDnes.cz </w:t>
      </w:r>
      <w:r w:rsidRPr="00FA436F">
        <w:rPr>
          <w:rFonts w:cstheme="minorHAnsi"/>
        </w:rPr>
        <w:t xml:space="preserve">[online]. </w:t>
      </w:r>
      <w:r>
        <w:rPr>
          <w:rFonts w:cstheme="minorHAnsi"/>
        </w:rPr>
        <w:br/>
      </w:r>
      <w:r w:rsidRPr="00FA436F">
        <w:rPr>
          <w:rFonts w:cstheme="minorHAnsi"/>
        </w:rPr>
        <w:t>14. 9. 2012</w:t>
      </w:r>
      <w:r>
        <w:rPr>
          <w:rFonts w:cstheme="minorHAnsi"/>
        </w:rPr>
        <w:t>.</w:t>
      </w:r>
      <w:r w:rsidRPr="00FA436F">
        <w:rPr>
          <w:rFonts w:cstheme="minorHAnsi"/>
        </w:rPr>
        <w:t xml:space="preserve"> [cit. 2021-01-16]. Dostupný z www: &lt;https://www.idnes.cz/zpravy/domaci/vyroci-smrti-tomase-garrigue-masaryka.A120912_170810_domaci_jw&gt;.</w:t>
      </w:r>
    </w:p>
  </w:footnote>
  <w:footnote w:id="185">
    <w:p w14:paraId="69F95D37" w14:textId="1BCF7E83" w:rsidR="001C6223" w:rsidRPr="00FA436F" w:rsidRDefault="001C6223" w:rsidP="00C2554D">
      <w:pPr>
        <w:pStyle w:val="Textpoznpodarou"/>
        <w:jc w:val="both"/>
        <w:rPr>
          <w:rFonts w:cstheme="minorHAnsi"/>
        </w:rPr>
      </w:pPr>
      <w:r w:rsidRPr="00FA436F">
        <w:rPr>
          <w:rStyle w:val="Znakapoznpodarou"/>
          <w:rFonts w:cstheme="minorHAnsi"/>
        </w:rPr>
        <w:footnoteRef/>
      </w:r>
      <w:r w:rsidRPr="00FA436F">
        <w:rPr>
          <w:rFonts w:cstheme="minorHAnsi"/>
        </w:rPr>
        <w:t xml:space="preserve"> VLASÁK, Zbyněk. Bez důvěry není demokracie. Pavel Kosatík napsal knihu i filmový scénář </w:t>
      </w:r>
      <w:r>
        <w:rPr>
          <w:rFonts w:cstheme="minorHAnsi"/>
        </w:rPr>
        <w:br/>
      </w:r>
      <w:r w:rsidRPr="00FA436F">
        <w:rPr>
          <w:rFonts w:cstheme="minorHAnsi"/>
        </w:rPr>
        <w:t xml:space="preserve">o T. G. Masarykovi. </w:t>
      </w:r>
      <w:r w:rsidRPr="00FA436F">
        <w:rPr>
          <w:rFonts w:cstheme="minorHAnsi"/>
          <w:i/>
          <w:iCs/>
        </w:rPr>
        <w:t>Novinky.cz</w:t>
      </w:r>
      <w:r w:rsidRPr="00FA436F">
        <w:rPr>
          <w:rFonts w:cstheme="minorHAnsi"/>
        </w:rPr>
        <w:t xml:space="preserve"> [online]. 24. října 2018</w:t>
      </w:r>
      <w:r>
        <w:rPr>
          <w:rFonts w:cstheme="minorHAnsi"/>
        </w:rPr>
        <w:t>.</w:t>
      </w:r>
      <w:r w:rsidRPr="00FA436F">
        <w:rPr>
          <w:rFonts w:cstheme="minorHAnsi"/>
        </w:rPr>
        <w:t xml:space="preserve"> [cit. 2020-12-20]. Dostupný z www: &lt;</w:t>
      </w:r>
      <w:hyperlink r:id="rId109" w:history="1">
        <w:r w:rsidRPr="00A02E34">
          <w:rPr>
            <w:rStyle w:val="Hypertextovodkaz"/>
            <w:rFonts w:cstheme="minorHAnsi"/>
            <w:color w:val="auto"/>
            <w:u w:val="none"/>
          </w:rPr>
          <w:t>https://www.novinky.cz/kultura/salon/clanek/bez-duvery-neni-demokracie-pavel-kosatik-napsal-knihu-i-filmovy-scenar-o-t-g-masarykovi-40249210</w:t>
        </w:r>
      </w:hyperlink>
      <w:r w:rsidRPr="00FA436F">
        <w:rPr>
          <w:rFonts w:cstheme="minorHAnsi"/>
        </w:rPr>
        <w:t>&gt;.</w:t>
      </w:r>
    </w:p>
  </w:footnote>
  <w:footnote w:id="186">
    <w:p w14:paraId="1E7A016A" w14:textId="02352B1B" w:rsidR="001C6223" w:rsidRPr="00FA436F" w:rsidRDefault="001C6223" w:rsidP="00C2554D">
      <w:pPr>
        <w:pStyle w:val="Textpoznpodarou"/>
        <w:jc w:val="both"/>
        <w:rPr>
          <w:rFonts w:cstheme="minorHAnsi"/>
        </w:rPr>
      </w:pPr>
      <w:r w:rsidRPr="00FA436F">
        <w:rPr>
          <w:rStyle w:val="Znakapoznpodarou"/>
          <w:rFonts w:cstheme="minorHAnsi"/>
        </w:rPr>
        <w:footnoteRef/>
      </w:r>
      <w:r w:rsidRPr="00FA436F">
        <w:rPr>
          <w:rFonts w:cstheme="minorHAnsi"/>
        </w:rPr>
        <w:t xml:space="preserve"> VÝBORNÁ, Lucie. Masaryka poháněla touha být dobrým člověkem, připomíná historik Pavel Kosatík.  </w:t>
      </w:r>
      <w:r w:rsidRPr="00FA436F">
        <w:rPr>
          <w:rFonts w:cstheme="minorHAnsi"/>
          <w:i/>
          <w:iCs/>
        </w:rPr>
        <w:t>iRozhlas.cz</w:t>
      </w:r>
      <w:r w:rsidRPr="00FA436F">
        <w:rPr>
          <w:rFonts w:cstheme="minorHAnsi"/>
        </w:rPr>
        <w:t xml:space="preserve"> [online]. 18. října 2018</w:t>
      </w:r>
      <w:r>
        <w:rPr>
          <w:rFonts w:cstheme="minorHAnsi"/>
        </w:rPr>
        <w:t>.</w:t>
      </w:r>
      <w:r w:rsidRPr="00FA436F">
        <w:rPr>
          <w:rFonts w:cstheme="minorHAnsi"/>
        </w:rPr>
        <w:t xml:space="preserve"> [cit. 2020-12-20]. Dostupný z www: &lt;https://www.irozhlas.cz/veda-technologie/historie/tomas-garrigue-masaryk-pavel-kosatik-tgm-kniha-film_1810180700_lac&gt;.</w:t>
      </w:r>
    </w:p>
  </w:footnote>
  <w:footnote w:id="187">
    <w:p w14:paraId="499511B4" w14:textId="4E7B14D5" w:rsidR="001C6223" w:rsidRPr="00D06F6A" w:rsidRDefault="001C6223" w:rsidP="001440A1">
      <w:pPr>
        <w:pStyle w:val="Textpoznpodarou"/>
        <w:jc w:val="both"/>
        <w:rPr>
          <w:rFonts w:cstheme="minorHAnsi"/>
        </w:rPr>
      </w:pPr>
      <w:r w:rsidRPr="00D06F6A">
        <w:rPr>
          <w:rStyle w:val="Znakapoznpodarou"/>
          <w:rFonts w:cstheme="minorHAnsi"/>
        </w:rPr>
        <w:footnoteRef/>
      </w:r>
      <w:r w:rsidRPr="00D06F6A">
        <w:rPr>
          <w:rFonts w:cstheme="minorHAnsi"/>
        </w:rPr>
        <w:t xml:space="preserve"> VODVÁŘKA, Václav. </w:t>
      </w:r>
      <w:r w:rsidRPr="00D06F6A">
        <w:rPr>
          <w:rFonts w:cstheme="minorHAnsi"/>
          <w:i/>
          <w:iCs/>
        </w:rPr>
        <w:t>Lány a okolí ve světle místních a pomístních jmen</w:t>
      </w:r>
      <w:r w:rsidRPr="00D06F6A">
        <w:rPr>
          <w:rFonts w:cstheme="minorHAnsi"/>
        </w:rPr>
        <w:t>. Rakovník: Státní okresní archiv Rakovník – Státní oblastní archiv v Praze, 2006</w:t>
      </w:r>
      <w:r>
        <w:rPr>
          <w:rFonts w:cstheme="minorHAnsi"/>
        </w:rPr>
        <w:t>,</w:t>
      </w:r>
      <w:r w:rsidRPr="00D06F6A">
        <w:rPr>
          <w:rFonts w:cstheme="minorHAnsi"/>
        </w:rPr>
        <w:t xml:space="preserve"> s. 14. ISBN 80-86772-17-9.</w:t>
      </w:r>
    </w:p>
  </w:footnote>
  <w:footnote w:id="188">
    <w:p w14:paraId="76D50A31" w14:textId="626EC8D4" w:rsidR="001C6223" w:rsidRPr="00D06F6A" w:rsidRDefault="001C6223" w:rsidP="001440A1">
      <w:pPr>
        <w:pStyle w:val="Textpoznpodarou"/>
        <w:jc w:val="both"/>
        <w:rPr>
          <w:rFonts w:cstheme="minorHAnsi"/>
        </w:rPr>
      </w:pPr>
      <w:r w:rsidRPr="00D06F6A">
        <w:rPr>
          <w:rStyle w:val="Znakapoznpodarou"/>
          <w:rFonts w:cstheme="minorHAnsi"/>
        </w:rPr>
        <w:footnoteRef/>
      </w:r>
      <w:r w:rsidRPr="00D06F6A">
        <w:rPr>
          <w:rFonts w:cstheme="minorHAnsi"/>
        </w:rPr>
        <w:t xml:space="preserve"> </w:t>
      </w:r>
      <w:r w:rsidRPr="00D06F6A">
        <w:rPr>
          <w:rFonts w:cstheme="minorHAnsi"/>
          <w:i/>
          <w:iCs/>
        </w:rPr>
        <w:t>Obec Lány: brána do křivoklátských lesů: Obec v číslech</w:t>
      </w:r>
      <w:r w:rsidRPr="00D06F6A">
        <w:rPr>
          <w:rFonts w:cstheme="minorHAnsi"/>
        </w:rPr>
        <w:t xml:space="preserve"> [online]. Obec Lány, 2020. [cit</w:t>
      </w:r>
      <w:r>
        <w:rPr>
          <w:rFonts w:cstheme="minorHAnsi"/>
        </w:rPr>
        <w:t>.</w:t>
      </w:r>
      <w:r w:rsidRPr="00D06F6A">
        <w:rPr>
          <w:rFonts w:cstheme="minorHAnsi"/>
        </w:rPr>
        <w:t xml:space="preserve"> 2020-11-06]. Dostupný z www: &lt;</w:t>
      </w:r>
      <w:hyperlink r:id="rId110" w:history="1">
        <w:r w:rsidRPr="00D06F6A">
          <w:rPr>
            <w:rStyle w:val="Hypertextovodkaz"/>
            <w:rFonts w:cstheme="minorHAnsi"/>
            <w:color w:val="auto"/>
            <w:u w:val="none"/>
          </w:rPr>
          <w:t>https://www.obec-lany.cz/cz/obec-v-cislech</w:t>
        </w:r>
      </w:hyperlink>
      <w:r w:rsidRPr="00D06F6A">
        <w:rPr>
          <w:rFonts w:cstheme="minorHAnsi"/>
        </w:rPr>
        <w:t>&gt;.</w:t>
      </w:r>
    </w:p>
  </w:footnote>
  <w:footnote w:id="189">
    <w:p w14:paraId="65F4F7E7" w14:textId="060C3165" w:rsidR="001C6223" w:rsidRPr="00D06F6A" w:rsidRDefault="001C6223" w:rsidP="001440A1">
      <w:pPr>
        <w:pStyle w:val="Textpoznpodarou"/>
        <w:jc w:val="both"/>
        <w:rPr>
          <w:rFonts w:cstheme="minorHAnsi"/>
        </w:rPr>
      </w:pPr>
      <w:r w:rsidRPr="00D06F6A">
        <w:rPr>
          <w:rStyle w:val="Znakapoznpodarou"/>
          <w:rFonts w:cstheme="minorHAnsi"/>
        </w:rPr>
        <w:footnoteRef/>
      </w:r>
      <w:r w:rsidRPr="00D06F6A">
        <w:rPr>
          <w:rFonts w:cstheme="minorHAnsi"/>
        </w:rPr>
        <w:t xml:space="preserve"> CROŸ, Jana. </w:t>
      </w:r>
      <w:r w:rsidRPr="00D06F6A">
        <w:rPr>
          <w:rFonts w:cstheme="minorHAnsi"/>
          <w:i/>
          <w:iCs/>
        </w:rPr>
        <w:t xml:space="preserve">Zámek Lány 600 let historie: The Lány Chateau 600 </w:t>
      </w:r>
      <w:proofErr w:type="spellStart"/>
      <w:r w:rsidRPr="00D06F6A">
        <w:rPr>
          <w:rFonts w:cstheme="minorHAnsi"/>
          <w:i/>
          <w:iCs/>
        </w:rPr>
        <w:t>years</w:t>
      </w:r>
      <w:proofErr w:type="spellEnd"/>
      <w:r w:rsidRPr="00D06F6A">
        <w:rPr>
          <w:rFonts w:cstheme="minorHAnsi"/>
          <w:i/>
          <w:iCs/>
        </w:rPr>
        <w:t xml:space="preserve"> of </w:t>
      </w:r>
      <w:proofErr w:type="spellStart"/>
      <w:r w:rsidRPr="00D06F6A">
        <w:rPr>
          <w:rFonts w:cstheme="minorHAnsi"/>
          <w:i/>
          <w:iCs/>
        </w:rPr>
        <w:t>history</w:t>
      </w:r>
      <w:proofErr w:type="spellEnd"/>
      <w:r w:rsidRPr="00D06F6A">
        <w:rPr>
          <w:rFonts w:cstheme="minorHAnsi"/>
        </w:rPr>
        <w:t>. 1. vyd. Praha: Správa Pražského hradu, 2007</w:t>
      </w:r>
      <w:r>
        <w:rPr>
          <w:rFonts w:cstheme="minorHAnsi"/>
        </w:rPr>
        <w:t>,</w:t>
      </w:r>
      <w:r w:rsidRPr="00D06F6A">
        <w:rPr>
          <w:rFonts w:cstheme="minorHAnsi"/>
        </w:rPr>
        <w:t xml:space="preserve"> s. 27</w:t>
      </w:r>
      <w:r>
        <w:rPr>
          <w:rFonts w:cstheme="minorHAnsi"/>
        </w:rPr>
        <w:t>–</w:t>
      </w:r>
      <w:r w:rsidRPr="00D06F6A">
        <w:rPr>
          <w:rFonts w:cstheme="minorHAnsi"/>
        </w:rPr>
        <w:t>37. ISBN 978-80-7381-093-1.</w:t>
      </w:r>
    </w:p>
  </w:footnote>
  <w:footnote w:id="190">
    <w:p w14:paraId="01D74DBC" w14:textId="623DF69D" w:rsidR="001C6223" w:rsidRPr="00D06F6A" w:rsidRDefault="001C6223" w:rsidP="001440A1">
      <w:pPr>
        <w:pStyle w:val="Textpoznpodarou"/>
        <w:jc w:val="both"/>
        <w:rPr>
          <w:rFonts w:cstheme="minorHAnsi"/>
        </w:rPr>
      </w:pPr>
      <w:r w:rsidRPr="00D06F6A">
        <w:rPr>
          <w:rStyle w:val="Znakapoznpodarou"/>
          <w:rFonts w:cstheme="minorHAnsi"/>
        </w:rPr>
        <w:footnoteRef/>
      </w:r>
      <w:r w:rsidRPr="00D06F6A">
        <w:rPr>
          <w:rFonts w:cstheme="minorHAnsi"/>
        </w:rPr>
        <w:t xml:space="preserve"> VODVÁŘKA, Václav. </w:t>
      </w:r>
      <w:r w:rsidRPr="00D06F6A">
        <w:rPr>
          <w:rFonts w:cstheme="minorHAnsi"/>
          <w:i/>
          <w:iCs/>
        </w:rPr>
        <w:t xml:space="preserve">Kapitoly z dějin obcí Lány a </w:t>
      </w:r>
      <w:proofErr w:type="spellStart"/>
      <w:r w:rsidRPr="00D06F6A">
        <w:rPr>
          <w:rFonts w:cstheme="minorHAnsi"/>
          <w:i/>
          <w:iCs/>
        </w:rPr>
        <w:t>Vašírov</w:t>
      </w:r>
      <w:proofErr w:type="spellEnd"/>
      <w:r w:rsidRPr="00D06F6A">
        <w:rPr>
          <w:rFonts w:cstheme="minorHAnsi"/>
        </w:rPr>
        <w:t>. Lány: Obecní úřad Lány, 1992</w:t>
      </w:r>
      <w:r>
        <w:rPr>
          <w:rFonts w:cstheme="minorHAnsi"/>
        </w:rPr>
        <w:t>,</w:t>
      </w:r>
      <w:r w:rsidRPr="00D06F6A">
        <w:rPr>
          <w:rFonts w:cstheme="minorHAnsi"/>
        </w:rPr>
        <w:t xml:space="preserve"> s. 6</w:t>
      </w:r>
      <w:r>
        <w:rPr>
          <w:rFonts w:cstheme="minorHAnsi"/>
        </w:rPr>
        <w:t>–</w:t>
      </w:r>
      <w:r w:rsidRPr="00D06F6A">
        <w:rPr>
          <w:rFonts w:cstheme="minorHAnsi"/>
        </w:rPr>
        <w:t>11.</w:t>
      </w:r>
    </w:p>
  </w:footnote>
  <w:footnote w:id="191">
    <w:p w14:paraId="3BCDDF97" w14:textId="7E2AD294" w:rsidR="001C6223" w:rsidRPr="00D52AA9" w:rsidRDefault="001C6223" w:rsidP="001440A1">
      <w:pPr>
        <w:pStyle w:val="Textpoznpodarou"/>
        <w:jc w:val="both"/>
        <w:rPr>
          <w:rFonts w:cstheme="minorHAnsi"/>
        </w:rPr>
      </w:pPr>
      <w:r w:rsidRPr="00D52AA9">
        <w:rPr>
          <w:rStyle w:val="Znakapoznpodarou"/>
          <w:rFonts w:cstheme="minorHAnsi"/>
        </w:rPr>
        <w:footnoteRef/>
      </w:r>
      <w:r>
        <w:rPr>
          <w:rFonts w:cstheme="minorHAnsi"/>
        </w:rPr>
        <w:t xml:space="preserve"> Tamtéž, s. </w:t>
      </w:r>
      <w:r w:rsidRPr="00D52AA9">
        <w:rPr>
          <w:rFonts w:cstheme="minorHAnsi"/>
        </w:rPr>
        <w:t>6.</w:t>
      </w:r>
    </w:p>
  </w:footnote>
  <w:footnote w:id="192">
    <w:p w14:paraId="640789D5" w14:textId="07C69412" w:rsidR="001C6223" w:rsidRPr="00D52AA9" w:rsidRDefault="001C6223" w:rsidP="001440A1">
      <w:pPr>
        <w:pStyle w:val="Textpoznpodarou"/>
        <w:jc w:val="both"/>
        <w:rPr>
          <w:rFonts w:cstheme="minorHAnsi"/>
        </w:rPr>
      </w:pPr>
      <w:r w:rsidRPr="00D52AA9">
        <w:rPr>
          <w:rStyle w:val="Znakapoznpodarou"/>
          <w:rFonts w:cstheme="minorHAnsi"/>
        </w:rPr>
        <w:footnoteRef/>
      </w:r>
      <w:r w:rsidRPr="00D52AA9">
        <w:rPr>
          <w:rFonts w:cstheme="minorHAnsi"/>
        </w:rPr>
        <w:t xml:space="preserve"> CROŸ, Jana. </w:t>
      </w:r>
      <w:r w:rsidRPr="00D52AA9">
        <w:rPr>
          <w:rFonts w:cstheme="minorHAnsi"/>
          <w:i/>
          <w:iCs/>
        </w:rPr>
        <w:t xml:space="preserve">Zámek Lány 600 let historie: The Lány Chateau 600 </w:t>
      </w:r>
      <w:proofErr w:type="spellStart"/>
      <w:r w:rsidRPr="00D52AA9">
        <w:rPr>
          <w:rFonts w:cstheme="minorHAnsi"/>
          <w:i/>
          <w:iCs/>
        </w:rPr>
        <w:t>years</w:t>
      </w:r>
      <w:proofErr w:type="spellEnd"/>
      <w:r w:rsidRPr="00D52AA9">
        <w:rPr>
          <w:rFonts w:cstheme="minorHAnsi"/>
          <w:i/>
          <w:iCs/>
        </w:rPr>
        <w:t xml:space="preserve"> of </w:t>
      </w:r>
      <w:proofErr w:type="spellStart"/>
      <w:r w:rsidRPr="00D52AA9">
        <w:rPr>
          <w:rFonts w:cstheme="minorHAnsi"/>
          <w:i/>
          <w:iCs/>
        </w:rPr>
        <w:t>history</w:t>
      </w:r>
      <w:proofErr w:type="spellEnd"/>
      <w:r w:rsidRPr="00D52AA9">
        <w:rPr>
          <w:rFonts w:cstheme="minorHAnsi"/>
        </w:rPr>
        <w:t>. 1. vyd. Praha: Správa Pražského hradu, 2007</w:t>
      </w:r>
      <w:r>
        <w:rPr>
          <w:rFonts w:cstheme="minorHAnsi"/>
        </w:rPr>
        <w:t>,</w:t>
      </w:r>
      <w:r w:rsidRPr="00D52AA9">
        <w:rPr>
          <w:rFonts w:cstheme="minorHAnsi"/>
        </w:rPr>
        <w:t xml:space="preserve"> s. 57. ISBN 978-80-7381-093-1.</w:t>
      </w:r>
    </w:p>
  </w:footnote>
  <w:footnote w:id="193">
    <w:p w14:paraId="103FA964" w14:textId="5D89EF82" w:rsidR="001C6223" w:rsidRPr="00D52AA9" w:rsidRDefault="001C6223" w:rsidP="001440A1">
      <w:pPr>
        <w:pStyle w:val="Textpoznpodarou"/>
        <w:jc w:val="both"/>
        <w:rPr>
          <w:rFonts w:cstheme="minorHAnsi"/>
        </w:rPr>
      </w:pPr>
      <w:r w:rsidRPr="00D52AA9">
        <w:rPr>
          <w:rStyle w:val="Znakapoznpodarou"/>
          <w:rFonts w:cstheme="minorHAnsi"/>
        </w:rPr>
        <w:footnoteRef/>
      </w:r>
      <w:r w:rsidRPr="00D52AA9">
        <w:rPr>
          <w:rFonts w:cstheme="minorHAnsi"/>
        </w:rPr>
        <w:t xml:space="preserve"> ŠVARC, František. </w:t>
      </w:r>
      <w:r w:rsidRPr="00D52AA9">
        <w:rPr>
          <w:rFonts w:cstheme="minorHAnsi"/>
          <w:i/>
        </w:rPr>
        <w:t>Pražsko-lánská koňská železnice</w:t>
      </w:r>
      <w:r w:rsidRPr="00D52AA9">
        <w:rPr>
          <w:rFonts w:cstheme="minorHAnsi"/>
        </w:rPr>
        <w:t>. Rakovník: Okresní muzeum v Rakovníku, 1998</w:t>
      </w:r>
      <w:r>
        <w:rPr>
          <w:rFonts w:cstheme="minorHAnsi"/>
        </w:rPr>
        <w:t>,</w:t>
      </w:r>
      <w:r w:rsidRPr="00D52AA9">
        <w:rPr>
          <w:rFonts w:cstheme="minorHAnsi"/>
        </w:rPr>
        <w:t xml:space="preserve"> s. 14. ISBN 80-85081-15-6.</w:t>
      </w:r>
    </w:p>
  </w:footnote>
  <w:footnote w:id="194">
    <w:p w14:paraId="75522237" w14:textId="5C67EC1C" w:rsidR="001C6223" w:rsidRPr="00D52AA9" w:rsidRDefault="001C6223" w:rsidP="001440A1">
      <w:pPr>
        <w:pStyle w:val="Textpoznpodarou"/>
        <w:jc w:val="both"/>
        <w:rPr>
          <w:rFonts w:cstheme="minorHAnsi"/>
        </w:rPr>
      </w:pPr>
      <w:r w:rsidRPr="00D52AA9">
        <w:rPr>
          <w:rStyle w:val="Znakapoznpodarou"/>
          <w:rFonts w:cstheme="minorHAnsi"/>
        </w:rPr>
        <w:footnoteRef/>
      </w:r>
      <w:r w:rsidRPr="00D52AA9">
        <w:rPr>
          <w:rFonts w:cstheme="minorHAnsi"/>
        </w:rPr>
        <w:t xml:space="preserve"> VODVÁŘKA, Václav. </w:t>
      </w:r>
      <w:r w:rsidRPr="00D52AA9">
        <w:rPr>
          <w:rFonts w:cstheme="minorHAnsi"/>
          <w:i/>
          <w:iCs/>
        </w:rPr>
        <w:t xml:space="preserve">Kapitoly z dějin obcí Lány a </w:t>
      </w:r>
      <w:proofErr w:type="spellStart"/>
      <w:r w:rsidRPr="00D52AA9">
        <w:rPr>
          <w:rFonts w:cstheme="minorHAnsi"/>
          <w:i/>
          <w:iCs/>
        </w:rPr>
        <w:t>Vašírov</w:t>
      </w:r>
      <w:proofErr w:type="spellEnd"/>
      <w:r w:rsidRPr="00D52AA9">
        <w:rPr>
          <w:rFonts w:cstheme="minorHAnsi"/>
        </w:rPr>
        <w:t>. Lány: Obecní úřad Lány, 1992</w:t>
      </w:r>
      <w:r>
        <w:rPr>
          <w:rFonts w:cstheme="minorHAnsi"/>
        </w:rPr>
        <w:t>,</w:t>
      </w:r>
      <w:r w:rsidRPr="00D52AA9">
        <w:rPr>
          <w:rFonts w:cstheme="minorHAnsi"/>
        </w:rPr>
        <w:t xml:space="preserve"> s.</w:t>
      </w:r>
      <w:r>
        <w:rPr>
          <w:rFonts w:cstheme="minorHAnsi"/>
        </w:rPr>
        <w:t xml:space="preserve"> </w:t>
      </w:r>
      <w:r w:rsidRPr="00D52AA9">
        <w:rPr>
          <w:rFonts w:cstheme="minorHAnsi"/>
        </w:rPr>
        <w:t>74.</w:t>
      </w:r>
    </w:p>
  </w:footnote>
  <w:footnote w:id="195">
    <w:p w14:paraId="6AF77D5B" w14:textId="77777777" w:rsidR="001C6223" w:rsidRPr="009C789A" w:rsidRDefault="001C6223" w:rsidP="001440A1">
      <w:pPr>
        <w:pStyle w:val="Textpoznpodarou"/>
        <w:jc w:val="both"/>
        <w:rPr>
          <w:rFonts w:cstheme="minorHAnsi"/>
        </w:rPr>
      </w:pPr>
      <w:r w:rsidRPr="009C789A">
        <w:rPr>
          <w:rStyle w:val="Znakapoznpodarou"/>
          <w:rFonts w:cstheme="minorHAnsi"/>
        </w:rPr>
        <w:footnoteRef/>
      </w:r>
      <w:r w:rsidRPr="009C789A">
        <w:rPr>
          <w:rFonts w:cstheme="minorHAnsi"/>
        </w:rPr>
        <w:t xml:space="preserve"> CROŸ, Jana. </w:t>
      </w:r>
      <w:r w:rsidRPr="009C789A">
        <w:rPr>
          <w:rFonts w:cstheme="minorHAnsi"/>
          <w:i/>
          <w:iCs/>
        </w:rPr>
        <w:t xml:space="preserve">Zámek Lány 600 let historie: The Lány Chateau 600 </w:t>
      </w:r>
      <w:proofErr w:type="spellStart"/>
      <w:r w:rsidRPr="009C789A">
        <w:rPr>
          <w:rFonts w:cstheme="minorHAnsi"/>
          <w:i/>
          <w:iCs/>
        </w:rPr>
        <w:t>years</w:t>
      </w:r>
      <w:proofErr w:type="spellEnd"/>
      <w:r w:rsidRPr="009C789A">
        <w:rPr>
          <w:rFonts w:cstheme="minorHAnsi"/>
          <w:i/>
          <w:iCs/>
        </w:rPr>
        <w:t xml:space="preserve"> of </w:t>
      </w:r>
      <w:proofErr w:type="spellStart"/>
      <w:r w:rsidRPr="009C789A">
        <w:rPr>
          <w:rFonts w:cstheme="minorHAnsi"/>
          <w:i/>
          <w:iCs/>
        </w:rPr>
        <w:t>history</w:t>
      </w:r>
      <w:proofErr w:type="spellEnd"/>
      <w:r w:rsidRPr="009C789A">
        <w:rPr>
          <w:rFonts w:cstheme="minorHAnsi"/>
        </w:rPr>
        <w:t>. 1. vyd. Praha: Správa Pražského hradu, 2007, s. 88. ISBN 978-80-7381-093-1.</w:t>
      </w:r>
    </w:p>
  </w:footnote>
  <w:footnote w:id="196">
    <w:p w14:paraId="3391031F" w14:textId="4FDD5C07" w:rsidR="001C6223" w:rsidRPr="009C789A" w:rsidRDefault="001C6223" w:rsidP="001440A1">
      <w:pPr>
        <w:pStyle w:val="Textpoznpodarou"/>
        <w:jc w:val="both"/>
        <w:rPr>
          <w:rFonts w:cstheme="minorHAnsi"/>
        </w:rPr>
      </w:pPr>
      <w:r w:rsidRPr="009C789A">
        <w:rPr>
          <w:rStyle w:val="Znakapoznpodarou"/>
          <w:rFonts w:cstheme="minorHAnsi"/>
        </w:rPr>
        <w:footnoteRef/>
      </w:r>
      <w:r w:rsidRPr="009C789A">
        <w:rPr>
          <w:rFonts w:cstheme="minorHAnsi"/>
        </w:rPr>
        <w:t xml:space="preserve"> </w:t>
      </w:r>
      <w:r>
        <w:rPr>
          <w:rFonts w:cstheme="minorHAnsi"/>
        </w:rPr>
        <w:t xml:space="preserve">Tamtéž, </w:t>
      </w:r>
      <w:r w:rsidRPr="009C789A">
        <w:rPr>
          <w:rFonts w:cstheme="minorHAnsi"/>
        </w:rPr>
        <w:t>s. 17.</w:t>
      </w:r>
    </w:p>
  </w:footnote>
  <w:footnote w:id="197">
    <w:p w14:paraId="5D3187DD" w14:textId="77777777" w:rsidR="001C6223" w:rsidRPr="009C789A" w:rsidRDefault="001C6223" w:rsidP="001440A1">
      <w:pPr>
        <w:pStyle w:val="Textpoznpodarou"/>
        <w:jc w:val="both"/>
        <w:rPr>
          <w:rFonts w:cstheme="minorHAnsi"/>
        </w:rPr>
      </w:pPr>
      <w:r w:rsidRPr="009C789A">
        <w:rPr>
          <w:rStyle w:val="Znakapoznpodarou"/>
          <w:rFonts w:cstheme="minorHAnsi"/>
        </w:rPr>
        <w:footnoteRef/>
      </w:r>
      <w:r w:rsidRPr="009C789A">
        <w:rPr>
          <w:rFonts w:cstheme="minorHAnsi"/>
        </w:rPr>
        <w:t xml:space="preserve"> VODVÁŘKA, Václav. </w:t>
      </w:r>
      <w:r w:rsidRPr="009C789A">
        <w:rPr>
          <w:rFonts w:cstheme="minorHAnsi"/>
          <w:i/>
          <w:iCs/>
        </w:rPr>
        <w:t xml:space="preserve">Kapitoly z dějin obcí Lány a </w:t>
      </w:r>
      <w:proofErr w:type="spellStart"/>
      <w:r w:rsidRPr="009C789A">
        <w:rPr>
          <w:rFonts w:cstheme="minorHAnsi"/>
          <w:i/>
          <w:iCs/>
        </w:rPr>
        <w:t>Vašírov</w:t>
      </w:r>
      <w:proofErr w:type="spellEnd"/>
      <w:r w:rsidRPr="009C789A">
        <w:rPr>
          <w:rFonts w:cstheme="minorHAnsi"/>
        </w:rPr>
        <w:t>. Lány: Obecní úřad Lány, 1992, s. 6.</w:t>
      </w:r>
    </w:p>
  </w:footnote>
  <w:footnote w:id="198">
    <w:p w14:paraId="50360DB0" w14:textId="77777777" w:rsidR="001C6223" w:rsidRPr="009C789A" w:rsidRDefault="001C6223" w:rsidP="001440A1">
      <w:pPr>
        <w:pStyle w:val="Textpoznpodarou"/>
        <w:jc w:val="both"/>
        <w:rPr>
          <w:rFonts w:cstheme="minorHAnsi"/>
        </w:rPr>
      </w:pPr>
      <w:r w:rsidRPr="009C789A">
        <w:rPr>
          <w:rStyle w:val="Znakapoznpodarou"/>
          <w:rFonts w:cstheme="minorHAnsi"/>
        </w:rPr>
        <w:footnoteRef/>
      </w:r>
      <w:r w:rsidRPr="009C789A">
        <w:rPr>
          <w:rFonts w:cstheme="minorHAnsi"/>
        </w:rPr>
        <w:t xml:space="preserve"> </w:t>
      </w:r>
      <w:r w:rsidRPr="009C789A">
        <w:rPr>
          <w:rFonts w:cstheme="minorHAnsi"/>
          <w:bCs/>
        </w:rPr>
        <w:t>Pátečníci</w:t>
      </w:r>
      <w:r w:rsidRPr="009C789A">
        <w:rPr>
          <w:rFonts w:cstheme="minorHAnsi"/>
        </w:rPr>
        <w:t xml:space="preserve"> je označení skupiny kulturních a politických osobností </w:t>
      </w:r>
      <w:hyperlink r:id="rId111" w:tooltip="První republika" w:history="1">
        <w:r w:rsidRPr="009C789A">
          <w:rPr>
            <w:rStyle w:val="Hypertextovodkaz"/>
            <w:rFonts w:cstheme="minorHAnsi"/>
            <w:color w:val="auto"/>
            <w:u w:val="none"/>
          </w:rPr>
          <w:t>první Československé republiky</w:t>
        </w:r>
      </w:hyperlink>
      <w:r w:rsidRPr="009C789A">
        <w:rPr>
          <w:rFonts w:cstheme="minorHAnsi"/>
        </w:rPr>
        <w:t xml:space="preserve"> z okruhu spisovatele </w:t>
      </w:r>
      <w:hyperlink r:id="rId112" w:tooltip="Karel Čapek" w:history="1">
        <w:r w:rsidRPr="009C789A">
          <w:rPr>
            <w:rStyle w:val="Hypertextovodkaz"/>
            <w:rFonts w:cstheme="minorHAnsi"/>
            <w:color w:val="auto"/>
            <w:u w:val="none"/>
          </w:rPr>
          <w:t>Karla Čapka</w:t>
        </w:r>
      </w:hyperlink>
      <w:r w:rsidRPr="009C789A">
        <w:rPr>
          <w:rFonts w:cstheme="minorHAnsi"/>
        </w:rPr>
        <w:t>, kteří se u něj v pátek odpoledne scházívali.</w:t>
      </w:r>
    </w:p>
  </w:footnote>
  <w:footnote w:id="199">
    <w:p w14:paraId="6233F395" w14:textId="04533B94" w:rsidR="001C6223" w:rsidRPr="009C789A" w:rsidRDefault="001C6223" w:rsidP="001440A1">
      <w:pPr>
        <w:pStyle w:val="Textpoznpodarou"/>
        <w:jc w:val="both"/>
        <w:rPr>
          <w:rFonts w:cstheme="minorHAnsi"/>
        </w:rPr>
      </w:pPr>
      <w:r w:rsidRPr="009C789A">
        <w:rPr>
          <w:rStyle w:val="Znakapoznpodarou"/>
          <w:rFonts w:cstheme="minorHAnsi"/>
        </w:rPr>
        <w:footnoteRef/>
      </w:r>
      <w:r w:rsidRPr="009C789A">
        <w:rPr>
          <w:rFonts w:cstheme="minorHAnsi"/>
        </w:rPr>
        <w:t xml:space="preserve"> CROŸ, Jana. </w:t>
      </w:r>
      <w:r w:rsidRPr="009C789A">
        <w:rPr>
          <w:rFonts w:cstheme="minorHAnsi"/>
          <w:i/>
          <w:iCs/>
        </w:rPr>
        <w:t xml:space="preserve">Zámek Lány 600 let historie: The Lány Chateau 600 </w:t>
      </w:r>
      <w:proofErr w:type="spellStart"/>
      <w:r w:rsidRPr="009C789A">
        <w:rPr>
          <w:rFonts w:cstheme="minorHAnsi"/>
          <w:i/>
          <w:iCs/>
        </w:rPr>
        <w:t>years</w:t>
      </w:r>
      <w:proofErr w:type="spellEnd"/>
      <w:r w:rsidRPr="009C789A">
        <w:rPr>
          <w:rFonts w:cstheme="minorHAnsi"/>
          <w:i/>
          <w:iCs/>
        </w:rPr>
        <w:t xml:space="preserve"> of </w:t>
      </w:r>
      <w:proofErr w:type="spellStart"/>
      <w:r w:rsidRPr="009C789A">
        <w:rPr>
          <w:rFonts w:cstheme="minorHAnsi"/>
          <w:i/>
          <w:iCs/>
        </w:rPr>
        <w:t>history</w:t>
      </w:r>
      <w:proofErr w:type="spellEnd"/>
      <w:r w:rsidRPr="009C789A">
        <w:rPr>
          <w:rFonts w:cstheme="minorHAnsi"/>
        </w:rPr>
        <w:t>. 1. vyd. Praha: Správa Pražského hradu, 2007, s. 133. ISBN 978-80-7381-093-1.</w:t>
      </w:r>
    </w:p>
  </w:footnote>
  <w:footnote w:id="200">
    <w:p w14:paraId="7E1477D0" w14:textId="55BB9569" w:rsidR="001C6223" w:rsidRPr="00257C7B" w:rsidRDefault="001C6223" w:rsidP="001440A1">
      <w:pPr>
        <w:pStyle w:val="Textpoznpodarou"/>
        <w:jc w:val="both"/>
        <w:rPr>
          <w:rFonts w:cstheme="minorHAnsi"/>
        </w:rPr>
      </w:pPr>
      <w:r w:rsidRPr="00257C7B">
        <w:rPr>
          <w:rStyle w:val="Znakapoznpodarou"/>
          <w:rFonts w:cstheme="minorHAnsi"/>
        </w:rPr>
        <w:footnoteRef/>
      </w:r>
      <w:r w:rsidRPr="00257C7B">
        <w:rPr>
          <w:rFonts w:cstheme="minorHAnsi"/>
        </w:rPr>
        <w:t xml:space="preserve">MALÁ, Věra a Petr KRAJČÍ. </w:t>
      </w:r>
      <w:r w:rsidRPr="00257C7B">
        <w:rPr>
          <w:rFonts w:cstheme="minorHAnsi"/>
          <w:i/>
        </w:rPr>
        <w:t>Pražský hrad. Rezidence Lány</w:t>
      </w:r>
      <w:r w:rsidRPr="00257C7B">
        <w:rPr>
          <w:rFonts w:cstheme="minorHAnsi"/>
        </w:rPr>
        <w:t>. 1. vyd. Praha: Správa Pražského hradu, 1997</w:t>
      </w:r>
      <w:r>
        <w:rPr>
          <w:rFonts w:cstheme="minorHAnsi"/>
        </w:rPr>
        <w:t xml:space="preserve">, </w:t>
      </w:r>
      <w:r>
        <w:rPr>
          <w:rFonts w:cstheme="minorHAnsi"/>
        </w:rPr>
        <w:br/>
      </w:r>
      <w:r w:rsidRPr="00257C7B">
        <w:rPr>
          <w:rFonts w:cstheme="minorHAnsi"/>
        </w:rPr>
        <w:t>s. 19. ISBN 80-902051-9-4.</w:t>
      </w:r>
    </w:p>
  </w:footnote>
  <w:footnote w:id="201">
    <w:p w14:paraId="72455AD9" w14:textId="77777777" w:rsidR="001C6223" w:rsidRPr="00257C7B" w:rsidRDefault="001C6223" w:rsidP="001440A1">
      <w:pPr>
        <w:pStyle w:val="Textpoznpodarou"/>
        <w:jc w:val="both"/>
        <w:rPr>
          <w:rFonts w:cstheme="minorHAnsi"/>
        </w:rPr>
      </w:pPr>
      <w:r w:rsidRPr="00257C7B">
        <w:rPr>
          <w:rStyle w:val="Znakapoznpodarou"/>
          <w:rFonts w:cstheme="minorHAnsi"/>
        </w:rPr>
        <w:footnoteRef/>
      </w:r>
      <w:r w:rsidRPr="00257C7B">
        <w:rPr>
          <w:rFonts w:cstheme="minorHAnsi"/>
        </w:rPr>
        <w:t xml:space="preserve"> Rizalit je předsunutá část průčelí stavby po celé její výšce.</w:t>
      </w:r>
    </w:p>
  </w:footnote>
  <w:footnote w:id="202">
    <w:p w14:paraId="69BB3370" w14:textId="2DD5D25F" w:rsidR="001C6223" w:rsidRPr="00CC0280" w:rsidRDefault="001C6223" w:rsidP="001440A1">
      <w:pPr>
        <w:pStyle w:val="Textpoznpodarou"/>
        <w:jc w:val="both"/>
      </w:pPr>
      <w:r w:rsidRPr="00257C7B">
        <w:rPr>
          <w:rStyle w:val="Znakapoznpodarou"/>
          <w:rFonts w:cstheme="minorHAnsi"/>
        </w:rPr>
        <w:footnoteRef/>
      </w:r>
      <w:r w:rsidRPr="00257C7B">
        <w:rPr>
          <w:rFonts w:cstheme="minorHAnsi"/>
        </w:rPr>
        <w:t xml:space="preserve">MALÁ, Věra a Petr KRAJČÍ. </w:t>
      </w:r>
      <w:r w:rsidRPr="00257C7B">
        <w:rPr>
          <w:rFonts w:cstheme="minorHAnsi"/>
          <w:i/>
        </w:rPr>
        <w:t>Pražský hrad. Rezidence Lány</w:t>
      </w:r>
      <w:r w:rsidRPr="00257C7B">
        <w:rPr>
          <w:rFonts w:cstheme="minorHAnsi"/>
        </w:rPr>
        <w:t>. 1. vyd. Praha: Správa Pražského hradu, 1997</w:t>
      </w:r>
      <w:r>
        <w:rPr>
          <w:rFonts w:cstheme="minorHAnsi"/>
        </w:rPr>
        <w:t>,</w:t>
      </w:r>
      <w:r>
        <w:rPr>
          <w:rFonts w:cstheme="minorHAnsi"/>
        </w:rPr>
        <w:br/>
      </w:r>
      <w:r w:rsidRPr="00257C7B">
        <w:rPr>
          <w:rFonts w:cstheme="minorHAnsi"/>
        </w:rPr>
        <w:t xml:space="preserve"> s. 20-24. ISBN 80-902051-9-4.</w:t>
      </w:r>
    </w:p>
  </w:footnote>
  <w:footnote w:id="203">
    <w:p w14:paraId="4DB12C39" w14:textId="7E6C4205" w:rsidR="001C6223" w:rsidRPr="00286306" w:rsidRDefault="001C6223" w:rsidP="001440A1">
      <w:pPr>
        <w:pStyle w:val="Textpoznpodarou"/>
        <w:jc w:val="both"/>
        <w:rPr>
          <w:rFonts w:cstheme="minorHAnsi"/>
        </w:rPr>
      </w:pPr>
      <w:r w:rsidRPr="00286306">
        <w:rPr>
          <w:rStyle w:val="Znakapoznpodarou"/>
          <w:rFonts w:cstheme="minorHAnsi"/>
        </w:rPr>
        <w:footnoteRef/>
      </w:r>
      <w:r>
        <w:rPr>
          <w:rFonts w:cstheme="minorHAnsi"/>
        </w:rPr>
        <w:t xml:space="preserve"> </w:t>
      </w:r>
      <w:r w:rsidRPr="00286306">
        <w:rPr>
          <w:rFonts w:cstheme="minorHAnsi"/>
        </w:rPr>
        <w:t xml:space="preserve">MALÁ, Věra a Petr KRAJČÍ. </w:t>
      </w:r>
      <w:r w:rsidRPr="00286306">
        <w:rPr>
          <w:rFonts w:cstheme="minorHAnsi"/>
          <w:i/>
        </w:rPr>
        <w:t>Pražský hrad. Rezidence Lány</w:t>
      </w:r>
      <w:r w:rsidRPr="00286306">
        <w:rPr>
          <w:rFonts w:cstheme="minorHAnsi"/>
        </w:rPr>
        <w:t>. 1. vyd. Praha: Správa Pražského hradu, 1997</w:t>
      </w:r>
      <w:r>
        <w:rPr>
          <w:rFonts w:cstheme="minorHAnsi"/>
        </w:rPr>
        <w:t>,</w:t>
      </w:r>
      <w:r w:rsidRPr="00286306">
        <w:rPr>
          <w:rFonts w:cstheme="minorHAnsi"/>
        </w:rPr>
        <w:t xml:space="preserve"> s. 31</w:t>
      </w:r>
      <w:r>
        <w:rPr>
          <w:rFonts w:cstheme="minorHAnsi"/>
        </w:rPr>
        <w:t>–</w:t>
      </w:r>
      <w:r w:rsidRPr="00286306">
        <w:rPr>
          <w:rFonts w:cstheme="minorHAnsi"/>
        </w:rPr>
        <w:t>39. ISBN 80-902051-9-4.</w:t>
      </w:r>
    </w:p>
  </w:footnote>
  <w:footnote w:id="204">
    <w:p w14:paraId="20FA6D10" w14:textId="691D8E5A" w:rsidR="001C6223" w:rsidRPr="00646F70" w:rsidRDefault="001C6223" w:rsidP="001440A1">
      <w:pPr>
        <w:pStyle w:val="Textpoznpodarou"/>
        <w:jc w:val="both"/>
        <w:rPr>
          <w:rFonts w:cstheme="minorHAnsi"/>
        </w:rPr>
      </w:pPr>
      <w:r w:rsidRPr="00646F70">
        <w:rPr>
          <w:rStyle w:val="Znakapoznpodarou"/>
          <w:rFonts w:cstheme="minorHAnsi"/>
        </w:rPr>
        <w:footnoteRef/>
      </w:r>
      <w:r w:rsidRPr="00646F70">
        <w:rPr>
          <w:rFonts w:cstheme="minorHAnsi"/>
        </w:rPr>
        <w:t xml:space="preserve"> VODVÁŘKA, Václav. </w:t>
      </w:r>
      <w:r w:rsidRPr="00646F70">
        <w:rPr>
          <w:rFonts w:cstheme="minorHAnsi"/>
          <w:i/>
          <w:iCs/>
        </w:rPr>
        <w:t xml:space="preserve">Kapitoly z dějin obcí Lány a </w:t>
      </w:r>
      <w:proofErr w:type="spellStart"/>
      <w:r w:rsidRPr="00646F70">
        <w:rPr>
          <w:rFonts w:cstheme="minorHAnsi"/>
          <w:i/>
          <w:iCs/>
        </w:rPr>
        <w:t>Vašírov</w:t>
      </w:r>
      <w:proofErr w:type="spellEnd"/>
      <w:r w:rsidRPr="00646F70">
        <w:rPr>
          <w:rFonts w:cstheme="minorHAnsi"/>
        </w:rPr>
        <w:t>. Lány: Obecní úřad Lány, 1992</w:t>
      </w:r>
      <w:r>
        <w:rPr>
          <w:rFonts w:cstheme="minorHAnsi"/>
        </w:rPr>
        <w:t xml:space="preserve">, </w:t>
      </w:r>
      <w:r w:rsidRPr="00646F70">
        <w:rPr>
          <w:rFonts w:cstheme="minorHAnsi"/>
        </w:rPr>
        <w:t>s. 22.</w:t>
      </w:r>
    </w:p>
  </w:footnote>
  <w:footnote w:id="205">
    <w:p w14:paraId="4236B6EF" w14:textId="77777777" w:rsidR="001C6223" w:rsidRPr="00646F70" w:rsidRDefault="001C6223" w:rsidP="001440A1">
      <w:pPr>
        <w:pStyle w:val="Textpoznpodarou"/>
        <w:jc w:val="both"/>
        <w:rPr>
          <w:rFonts w:cstheme="minorHAnsi"/>
        </w:rPr>
      </w:pPr>
      <w:r w:rsidRPr="00646F70">
        <w:rPr>
          <w:rStyle w:val="Znakapoznpodarou"/>
          <w:rFonts w:cstheme="minorHAnsi"/>
        </w:rPr>
        <w:footnoteRef/>
      </w:r>
      <w:r w:rsidRPr="00646F70">
        <w:rPr>
          <w:rFonts w:cstheme="minorHAnsi"/>
        </w:rPr>
        <w:t xml:space="preserve"> Tamtéž, s. 22.</w:t>
      </w:r>
    </w:p>
  </w:footnote>
  <w:footnote w:id="206">
    <w:p w14:paraId="4814CA89" w14:textId="33563B93" w:rsidR="001C6223" w:rsidRPr="00646F70" w:rsidRDefault="001C6223" w:rsidP="001440A1">
      <w:pPr>
        <w:pStyle w:val="Textpoznpodarou"/>
        <w:jc w:val="both"/>
        <w:rPr>
          <w:rFonts w:cstheme="minorHAnsi"/>
        </w:rPr>
      </w:pPr>
      <w:r w:rsidRPr="00646F70">
        <w:rPr>
          <w:rStyle w:val="Znakapoznpodarou"/>
          <w:rFonts w:cstheme="minorHAnsi"/>
        </w:rPr>
        <w:footnoteRef/>
      </w:r>
      <w:r>
        <w:rPr>
          <w:rFonts w:cstheme="minorHAnsi"/>
        </w:rPr>
        <w:t xml:space="preserve"> Tamtéž</w:t>
      </w:r>
      <w:r w:rsidRPr="00646F70">
        <w:rPr>
          <w:rFonts w:cstheme="minorHAnsi"/>
        </w:rPr>
        <w:t>, s. 29</w:t>
      </w:r>
      <w:r>
        <w:rPr>
          <w:rFonts w:cstheme="minorHAnsi"/>
        </w:rPr>
        <w:t>–</w:t>
      </w:r>
      <w:r w:rsidRPr="00646F70">
        <w:rPr>
          <w:rFonts w:cstheme="minorHAnsi"/>
        </w:rPr>
        <w:t>30.</w:t>
      </w:r>
    </w:p>
  </w:footnote>
  <w:footnote w:id="207">
    <w:p w14:paraId="60AAD032" w14:textId="2BAE90D8" w:rsidR="001C6223" w:rsidRPr="00646F70" w:rsidRDefault="001C6223" w:rsidP="001440A1">
      <w:pPr>
        <w:pStyle w:val="Textpoznpodarou"/>
        <w:jc w:val="both"/>
        <w:rPr>
          <w:rFonts w:cstheme="minorHAnsi"/>
        </w:rPr>
      </w:pPr>
      <w:r w:rsidRPr="00646F70">
        <w:rPr>
          <w:rStyle w:val="Znakapoznpodarou"/>
          <w:rFonts w:cstheme="minorHAnsi"/>
        </w:rPr>
        <w:footnoteRef/>
      </w:r>
      <w:r w:rsidRPr="00646F70">
        <w:rPr>
          <w:rFonts w:cstheme="minorHAnsi"/>
        </w:rPr>
        <w:t xml:space="preserve"> VODVÁŘKA, Václav. Lány v obrazech: proměny v čase. 1. vyd. Lány: Obec Lány, 2009</w:t>
      </w:r>
      <w:r>
        <w:rPr>
          <w:rFonts w:cstheme="minorHAnsi"/>
        </w:rPr>
        <w:t>,</w:t>
      </w:r>
      <w:r w:rsidRPr="00646F70">
        <w:rPr>
          <w:rFonts w:cstheme="minorHAnsi"/>
        </w:rPr>
        <w:t xml:space="preserve"> s. 79.ISBN </w:t>
      </w:r>
      <w:r w:rsidRPr="00646F70">
        <w:rPr>
          <w:rFonts w:cstheme="minorHAnsi"/>
          <w:shd w:val="clear" w:color="auto" w:fill="FFFFFF"/>
        </w:rPr>
        <w:t>978-80-254-8048-9</w:t>
      </w:r>
      <w:r w:rsidRPr="00646F70">
        <w:rPr>
          <w:rFonts w:cstheme="minorHAnsi"/>
        </w:rPr>
        <w:t>.</w:t>
      </w:r>
    </w:p>
  </w:footnote>
  <w:footnote w:id="208">
    <w:p w14:paraId="1401F39F" w14:textId="3F27F931" w:rsidR="001C6223" w:rsidRPr="00646F70" w:rsidRDefault="001C6223" w:rsidP="001440A1">
      <w:pPr>
        <w:pStyle w:val="Textpoznpodarou"/>
        <w:jc w:val="both"/>
        <w:rPr>
          <w:rFonts w:cstheme="minorHAnsi"/>
        </w:rPr>
      </w:pPr>
      <w:r w:rsidRPr="00646F70">
        <w:rPr>
          <w:rStyle w:val="Znakapoznpodarou"/>
          <w:rFonts w:cstheme="minorHAnsi"/>
        </w:rPr>
        <w:footnoteRef/>
      </w:r>
      <w:r w:rsidRPr="00646F70">
        <w:rPr>
          <w:rFonts w:cstheme="minorHAnsi"/>
        </w:rPr>
        <w:t xml:space="preserve"> </w:t>
      </w:r>
      <w:r w:rsidRPr="00646F70">
        <w:rPr>
          <w:rFonts w:cstheme="minorHAnsi"/>
          <w:i/>
          <w:iCs/>
        </w:rPr>
        <w:t xml:space="preserve">Muzeum sportovních vozů Lány: </w:t>
      </w:r>
      <w:proofErr w:type="spellStart"/>
      <w:r w:rsidRPr="00646F70">
        <w:rPr>
          <w:rFonts w:cstheme="minorHAnsi"/>
          <w:i/>
          <w:iCs/>
        </w:rPr>
        <w:t>Sports</w:t>
      </w:r>
      <w:proofErr w:type="spellEnd"/>
      <w:r w:rsidRPr="00646F70">
        <w:rPr>
          <w:rFonts w:cstheme="minorHAnsi"/>
          <w:i/>
          <w:iCs/>
        </w:rPr>
        <w:t xml:space="preserve"> car museum.</w:t>
      </w:r>
      <w:r w:rsidRPr="00646F70">
        <w:rPr>
          <w:rFonts w:cstheme="minorHAnsi"/>
        </w:rPr>
        <w:t xml:space="preserve"> </w:t>
      </w:r>
      <w:r w:rsidRPr="00646F70">
        <w:rPr>
          <w:rFonts w:cstheme="minorHAnsi"/>
          <w:i/>
          <w:iCs/>
        </w:rPr>
        <w:t>Historie</w:t>
      </w:r>
      <w:r w:rsidRPr="00646F70">
        <w:rPr>
          <w:rFonts w:cstheme="minorHAnsi"/>
        </w:rPr>
        <w:t>. [online]. Lány: Muzeum sportovních vozů Lány, 1997-2020. [cit.2020-13-04]. Dostupný z </w:t>
      </w:r>
      <w:r>
        <w:rPr>
          <w:rFonts w:cstheme="minorHAnsi"/>
        </w:rPr>
        <w:t>www</w:t>
      </w:r>
      <w:r w:rsidRPr="00646F70">
        <w:rPr>
          <w:rFonts w:cstheme="minorHAnsi"/>
        </w:rPr>
        <w:t>:&lt;</w:t>
      </w:r>
      <w:hyperlink r:id="rId113" w:history="1">
        <w:r w:rsidRPr="00646F70">
          <w:rPr>
            <w:rStyle w:val="Hypertextovodkaz"/>
            <w:rFonts w:cstheme="minorHAnsi"/>
            <w:color w:val="auto"/>
            <w:u w:val="none"/>
          </w:rPr>
          <w:t>http://www.auto-muzeum.cz/cz/historie</w:t>
        </w:r>
      </w:hyperlink>
      <w:r w:rsidRPr="00646F70">
        <w:rPr>
          <w:rFonts w:cstheme="minorHAnsi"/>
        </w:rPr>
        <w:t>&gt;</w:t>
      </w:r>
      <w:r>
        <w:rPr>
          <w:rFonts w:cstheme="minorHAnsi"/>
        </w:rPr>
        <w:t>.</w:t>
      </w:r>
    </w:p>
  </w:footnote>
  <w:footnote w:id="209">
    <w:p w14:paraId="29EBCBFE" w14:textId="27AD4B97" w:rsidR="001C6223" w:rsidRPr="005855BC" w:rsidRDefault="001C6223" w:rsidP="001440A1">
      <w:pPr>
        <w:pStyle w:val="Textpoznpodarou"/>
        <w:jc w:val="both"/>
        <w:rPr>
          <w:rFonts w:cstheme="minorHAnsi"/>
        </w:rPr>
      </w:pPr>
      <w:r w:rsidRPr="005855BC">
        <w:rPr>
          <w:rStyle w:val="Znakapoznpodarou"/>
          <w:rFonts w:cstheme="minorHAnsi"/>
        </w:rPr>
        <w:footnoteRef/>
      </w:r>
      <w:r w:rsidRPr="005855BC">
        <w:rPr>
          <w:rFonts w:cstheme="minorHAnsi"/>
        </w:rPr>
        <w:t xml:space="preserve"> </w:t>
      </w:r>
      <w:r w:rsidRPr="00207811">
        <w:rPr>
          <w:rFonts w:cstheme="minorHAnsi"/>
          <w:i/>
          <w:iCs/>
        </w:rPr>
        <w:t>Hokejová síň českého hokeje:</w:t>
      </w:r>
      <w:r>
        <w:rPr>
          <w:rFonts w:cstheme="minorHAnsi"/>
          <w:i/>
          <w:iCs/>
        </w:rPr>
        <w:t xml:space="preserve"> </w:t>
      </w:r>
      <w:r w:rsidRPr="00207811">
        <w:rPr>
          <w:rFonts w:cstheme="minorHAnsi"/>
          <w:i/>
          <w:iCs/>
        </w:rPr>
        <w:t>O</w:t>
      </w:r>
      <w:r w:rsidRPr="005855BC">
        <w:rPr>
          <w:rFonts w:cstheme="minorHAnsi"/>
          <w:i/>
          <w:iCs/>
        </w:rPr>
        <w:t xml:space="preserve"> nás</w:t>
      </w:r>
      <w:r w:rsidRPr="005855BC">
        <w:rPr>
          <w:rFonts w:cstheme="minorHAnsi"/>
        </w:rPr>
        <w:t>. [online]. Lány: Hokejová síň – Hošek, 2004-2020. [cit.2020-13-04]. Dostupný z </w:t>
      </w:r>
      <w:r>
        <w:rPr>
          <w:rFonts w:cstheme="minorHAnsi"/>
        </w:rPr>
        <w:t>www</w:t>
      </w:r>
      <w:r w:rsidRPr="005855BC">
        <w:rPr>
          <w:rFonts w:cstheme="minorHAnsi"/>
        </w:rPr>
        <w:t>: &lt;</w:t>
      </w:r>
      <w:hyperlink r:id="rId114" w:history="1">
        <w:r w:rsidRPr="005855BC">
          <w:rPr>
            <w:rStyle w:val="Hypertextovodkaz"/>
            <w:rFonts w:cstheme="minorHAnsi"/>
            <w:color w:val="auto"/>
            <w:u w:val="none"/>
          </w:rPr>
          <w:t>https://www.hokejovasin.cz/o-nas.html</w:t>
        </w:r>
      </w:hyperlink>
      <w:r w:rsidRPr="005855BC">
        <w:rPr>
          <w:rFonts w:cstheme="minorHAnsi"/>
        </w:rPr>
        <w:t>&gt;.</w:t>
      </w:r>
    </w:p>
  </w:footnote>
  <w:footnote w:id="210">
    <w:p w14:paraId="55FD8FB6" w14:textId="052442D8"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Archiv Muzea T. G. Masaryka v Lánech, </w:t>
      </w:r>
      <w:r>
        <w:rPr>
          <w:rFonts w:cstheme="minorHAnsi"/>
        </w:rPr>
        <w:t>F</w:t>
      </w:r>
      <w:r w:rsidRPr="00237AB8">
        <w:rPr>
          <w:rFonts w:cstheme="minorHAnsi"/>
        </w:rPr>
        <w:t>ond</w:t>
      </w:r>
      <w:r w:rsidRPr="00C106FC">
        <w:rPr>
          <w:rFonts w:cstheme="minorHAnsi"/>
          <w:i/>
        </w:rPr>
        <w:t xml:space="preserve"> </w:t>
      </w:r>
      <w:r>
        <w:rPr>
          <w:rFonts w:cstheme="minorHAnsi"/>
          <w:i/>
        </w:rPr>
        <w:t xml:space="preserve">– </w:t>
      </w:r>
      <w:r w:rsidRPr="00C106FC">
        <w:rPr>
          <w:rFonts w:cstheme="minorHAnsi"/>
          <w:i/>
        </w:rPr>
        <w:t>Nadace TGM</w:t>
      </w:r>
      <w:r w:rsidRPr="00C106FC">
        <w:rPr>
          <w:rFonts w:cstheme="minorHAnsi"/>
        </w:rPr>
        <w:t xml:space="preserve">, </w:t>
      </w:r>
      <w:proofErr w:type="spellStart"/>
      <w:r w:rsidRPr="00C106FC">
        <w:rPr>
          <w:rFonts w:cstheme="minorHAnsi"/>
        </w:rPr>
        <w:t>kart</w:t>
      </w:r>
      <w:proofErr w:type="spellEnd"/>
      <w:r w:rsidRPr="00C106FC">
        <w:rPr>
          <w:rFonts w:cstheme="minorHAnsi"/>
        </w:rPr>
        <w:t xml:space="preserve">. II. Složka 2 </w:t>
      </w:r>
      <w:r>
        <w:rPr>
          <w:rFonts w:cstheme="minorHAnsi"/>
        </w:rPr>
        <w:t>–</w:t>
      </w:r>
      <w:r w:rsidRPr="00C106FC">
        <w:rPr>
          <w:rFonts w:cstheme="minorHAnsi"/>
        </w:rPr>
        <w:t xml:space="preserve"> Informace pro novináře ze </w:t>
      </w:r>
      <w:r>
        <w:rPr>
          <w:rFonts w:cstheme="minorHAnsi"/>
        </w:rPr>
        <w:br/>
      </w:r>
      <w:r w:rsidRPr="00C106FC">
        <w:rPr>
          <w:rFonts w:cstheme="minorHAnsi"/>
        </w:rPr>
        <w:t>7. 3. 2000, 127/2010.</w:t>
      </w:r>
    </w:p>
  </w:footnote>
  <w:footnote w:id="211">
    <w:p w14:paraId="7B7F1B0C" w14:textId="5B2518E8"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w:t>
      </w:r>
      <w:r w:rsidRPr="00C106FC">
        <w:rPr>
          <w:rFonts w:cstheme="minorHAnsi"/>
          <w:i/>
        </w:rPr>
        <w:t>Sametová revoluce – impuls pro vznik Muzea T. G. Masaryka v Lánech</w:t>
      </w:r>
      <w:r w:rsidRPr="00C106FC">
        <w:rPr>
          <w:rFonts w:cstheme="minorHAnsi"/>
        </w:rPr>
        <w:t xml:space="preserve"> [online]. Google </w:t>
      </w:r>
      <w:proofErr w:type="spellStart"/>
      <w:r w:rsidRPr="00C106FC">
        <w:rPr>
          <w:rFonts w:cstheme="minorHAnsi"/>
        </w:rPr>
        <w:t>Arts</w:t>
      </w:r>
      <w:proofErr w:type="spellEnd"/>
      <w:r w:rsidRPr="00C106FC">
        <w:rPr>
          <w:rFonts w:cstheme="minorHAnsi"/>
        </w:rPr>
        <w:t xml:space="preserve"> &amp; </w:t>
      </w:r>
      <w:proofErr w:type="spellStart"/>
      <w:r w:rsidRPr="00C106FC">
        <w:rPr>
          <w:rFonts w:cstheme="minorHAnsi"/>
        </w:rPr>
        <w:t>Culture</w:t>
      </w:r>
      <w:proofErr w:type="spellEnd"/>
      <w:r w:rsidRPr="00C106FC">
        <w:rPr>
          <w:rFonts w:cstheme="minorHAnsi"/>
        </w:rPr>
        <w:t>. 2020. [cit. 2020-10-27]. Dostupný z www: &lt;</w:t>
      </w:r>
      <w:hyperlink r:id="rId115" w:history="1">
        <w:r w:rsidRPr="00C106FC">
          <w:rPr>
            <w:rStyle w:val="Hypertextovodkaz"/>
            <w:rFonts w:cstheme="minorHAnsi"/>
            <w:color w:val="auto"/>
            <w:u w:val="none"/>
          </w:rPr>
          <w:t>https://artsandculture.google.com/exhibit/sametov%C3%A1-revoluce-impuls-pro-vznik-muzea-t-g-masaryka-v-l%C3%A1nech/gRHtXq4o?hl=cs</w:t>
        </w:r>
      </w:hyperlink>
      <w:r w:rsidRPr="00C106FC">
        <w:rPr>
          <w:rStyle w:val="Hypertextovodkaz"/>
          <w:rFonts w:cstheme="minorHAnsi"/>
          <w:color w:val="auto"/>
          <w:u w:val="none"/>
        </w:rPr>
        <w:t>&gt;</w:t>
      </w:r>
      <w:r w:rsidRPr="00C106FC">
        <w:rPr>
          <w:rFonts w:cstheme="minorHAnsi"/>
        </w:rPr>
        <w:t>.</w:t>
      </w:r>
    </w:p>
  </w:footnote>
  <w:footnote w:id="212">
    <w:p w14:paraId="563D84B5" w14:textId="77777777"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w:t>
      </w:r>
      <w:proofErr w:type="spellStart"/>
      <w:r w:rsidRPr="00C106FC">
        <w:rPr>
          <w:rFonts w:cstheme="minorHAnsi"/>
        </w:rPr>
        <w:t>Baťovna</w:t>
      </w:r>
      <w:proofErr w:type="spellEnd"/>
      <w:r w:rsidRPr="00C106FC">
        <w:rPr>
          <w:rFonts w:cstheme="minorHAnsi"/>
        </w:rPr>
        <w:t xml:space="preserve"> je označení pro prodejnu a opravnu bot.</w:t>
      </w:r>
    </w:p>
  </w:footnote>
  <w:footnote w:id="213">
    <w:p w14:paraId="1118FC95" w14:textId="68E026F7"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caps/>
          <w:shd w:val="clear" w:color="auto" w:fill="FFFFFF"/>
        </w:rPr>
        <w:t xml:space="preserve"> HONZÍKOVÁ</w:t>
      </w:r>
      <w:r w:rsidRPr="00C106FC">
        <w:rPr>
          <w:rFonts w:cstheme="minorHAnsi"/>
          <w:shd w:val="clear" w:color="auto" w:fill="FFFFFF"/>
        </w:rPr>
        <w:t>, Barbora. </w:t>
      </w:r>
      <w:r w:rsidRPr="00C106FC">
        <w:rPr>
          <w:rFonts w:cstheme="minorHAnsi"/>
          <w:i/>
          <w:iCs/>
          <w:shd w:val="clear" w:color="auto" w:fill="FFFFFF"/>
        </w:rPr>
        <w:t>Muzeum T.G.M. Rakovník a jeho pobočky: Příspěvková organizace Středočeského kraje</w:t>
      </w:r>
      <w:r w:rsidRPr="00C106FC">
        <w:rPr>
          <w:rFonts w:cstheme="minorHAnsi"/>
          <w:shd w:val="clear" w:color="auto" w:fill="FFFFFF"/>
        </w:rPr>
        <w:t xml:space="preserve">. Rakovník: Muzeum T.G.M. Rakovník, 2004. </w:t>
      </w:r>
      <w:r>
        <w:rPr>
          <w:rFonts w:cstheme="minorHAnsi"/>
          <w:shd w:val="clear" w:color="auto" w:fill="FFFFFF"/>
        </w:rPr>
        <w:t>N</w:t>
      </w:r>
      <w:r w:rsidRPr="00C106FC">
        <w:rPr>
          <w:rFonts w:cstheme="minorHAnsi"/>
          <w:shd w:val="clear" w:color="auto" w:fill="FFFFFF"/>
        </w:rPr>
        <w:t xml:space="preserve">ečíslováno. </w:t>
      </w:r>
      <w:r w:rsidRPr="00C106FC">
        <w:rPr>
          <w:rFonts w:cstheme="minorHAnsi"/>
        </w:rPr>
        <w:t>ISBN 80-85081-21-0.</w:t>
      </w:r>
    </w:p>
  </w:footnote>
  <w:footnote w:id="214">
    <w:p w14:paraId="069E9807" w14:textId="77777777"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Archiv Muzea T. G. Masaryka v Lánech, </w:t>
      </w:r>
      <w:r>
        <w:rPr>
          <w:rFonts w:cstheme="minorHAnsi"/>
        </w:rPr>
        <w:t>F</w:t>
      </w:r>
      <w:r w:rsidRPr="00C106FC">
        <w:rPr>
          <w:rFonts w:cstheme="minorHAnsi"/>
        </w:rPr>
        <w:t xml:space="preserve">ond </w:t>
      </w:r>
      <w:r>
        <w:rPr>
          <w:rFonts w:cstheme="minorHAnsi"/>
        </w:rPr>
        <w:t xml:space="preserve">– </w:t>
      </w:r>
      <w:r w:rsidRPr="00C106FC">
        <w:rPr>
          <w:rFonts w:cstheme="minorHAnsi"/>
          <w:i/>
          <w:iCs/>
        </w:rPr>
        <w:t>Nadace pro zřízení a provozování Muzea T. G. Masaryka v Lánech</w:t>
      </w:r>
      <w:r w:rsidRPr="00C106FC">
        <w:rPr>
          <w:rFonts w:cstheme="minorHAnsi"/>
        </w:rPr>
        <w:t xml:space="preserve">, </w:t>
      </w:r>
      <w:proofErr w:type="spellStart"/>
      <w:r w:rsidRPr="00C106FC">
        <w:rPr>
          <w:rFonts w:cstheme="minorHAnsi"/>
        </w:rPr>
        <w:t>kart</w:t>
      </w:r>
      <w:proofErr w:type="spellEnd"/>
      <w:r w:rsidRPr="00C106FC">
        <w:rPr>
          <w:rFonts w:cstheme="minorHAnsi"/>
        </w:rPr>
        <w:t xml:space="preserve">. II. </w:t>
      </w:r>
      <w:r w:rsidRPr="00C106FC">
        <w:rPr>
          <w:rFonts w:cstheme="minorHAnsi"/>
          <w:iCs/>
        </w:rPr>
        <w:t>Zakládací listina Masarykovy nadace v Lánech, 123/2010.</w:t>
      </w:r>
    </w:p>
  </w:footnote>
  <w:footnote w:id="215">
    <w:p w14:paraId="0D3B0B5B" w14:textId="77777777"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Tamtéž.</w:t>
      </w:r>
    </w:p>
  </w:footnote>
  <w:footnote w:id="216">
    <w:p w14:paraId="2D2F4820" w14:textId="77777777" w:rsidR="001C6223" w:rsidRPr="00C106FC" w:rsidRDefault="001C6223" w:rsidP="001440A1">
      <w:pPr>
        <w:pStyle w:val="Textpoznpodarou"/>
        <w:jc w:val="both"/>
        <w:rPr>
          <w:rFonts w:cstheme="minorHAnsi"/>
        </w:rPr>
      </w:pPr>
      <w:r w:rsidRPr="00C106FC">
        <w:rPr>
          <w:rStyle w:val="Znakapoznpodarou"/>
          <w:rFonts w:cstheme="minorHAnsi"/>
        </w:rPr>
        <w:footnoteRef/>
      </w:r>
      <w:r w:rsidRPr="00C106FC">
        <w:rPr>
          <w:rFonts w:cstheme="minorHAnsi"/>
        </w:rPr>
        <w:t xml:space="preserve"> Tamtéž.</w:t>
      </w:r>
    </w:p>
  </w:footnote>
  <w:footnote w:id="217">
    <w:p w14:paraId="09EEB198" w14:textId="77777777" w:rsidR="001C6223" w:rsidRPr="00A36E6C" w:rsidRDefault="001C6223" w:rsidP="001440A1">
      <w:pPr>
        <w:pStyle w:val="Textpoznpodarou"/>
        <w:jc w:val="both"/>
        <w:rPr>
          <w:rFonts w:cstheme="minorHAnsi"/>
        </w:rPr>
      </w:pPr>
      <w:r w:rsidRPr="00A36E6C">
        <w:rPr>
          <w:rStyle w:val="Znakapoznpodarou"/>
          <w:rFonts w:cstheme="minorHAnsi"/>
        </w:rPr>
        <w:footnoteRef/>
      </w:r>
      <w:r w:rsidRPr="00A36E6C">
        <w:rPr>
          <w:rFonts w:cstheme="minorHAnsi"/>
        </w:rPr>
        <w:t xml:space="preserve"> </w:t>
      </w:r>
      <w:r w:rsidRPr="00C106FC">
        <w:rPr>
          <w:rFonts w:cstheme="minorHAnsi"/>
        </w:rPr>
        <w:t xml:space="preserve">Archiv Muzea T. G. Masaryka v Lánech, </w:t>
      </w:r>
      <w:r>
        <w:rPr>
          <w:rFonts w:cstheme="minorHAnsi"/>
        </w:rPr>
        <w:t>F</w:t>
      </w:r>
      <w:r w:rsidRPr="00C106FC">
        <w:rPr>
          <w:rFonts w:cstheme="minorHAnsi"/>
        </w:rPr>
        <w:t>ond</w:t>
      </w:r>
      <w:r>
        <w:rPr>
          <w:rFonts w:cstheme="minorHAnsi"/>
        </w:rPr>
        <w:t xml:space="preserve"> –</w:t>
      </w:r>
      <w:r w:rsidRPr="00C106FC">
        <w:rPr>
          <w:rFonts w:cstheme="minorHAnsi"/>
        </w:rPr>
        <w:t xml:space="preserve"> </w:t>
      </w:r>
      <w:r w:rsidRPr="00C106FC">
        <w:rPr>
          <w:rFonts w:cstheme="minorHAnsi"/>
          <w:i/>
          <w:iCs/>
        </w:rPr>
        <w:t>Nadace pro zřízení a provozování Muzea T. G. Masaryka v Lánech</w:t>
      </w:r>
      <w:r w:rsidRPr="00C106FC">
        <w:rPr>
          <w:rFonts w:cstheme="minorHAnsi"/>
        </w:rPr>
        <w:t xml:space="preserve">, </w:t>
      </w:r>
      <w:proofErr w:type="spellStart"/>
      <w:r w:rsidRPr="00C106FC">
        <w:rPr>
          <w:rFonts w:cstheme="minorHAnsi"/>
        </w:rPr>
        <w:t>kart</w:t>
      </w:r>
      <w:proofErr w:type="spellEnd"/>
      <w:r w:rsidRPr="00C106FC">
        <w:rPr>
          <w:rFonts w:cstheme="minorHAnsi"/>
        </w:rPr>
        <w:t xml:space="preserve">. II. </w:t>
      </w:r>
      <w:r w:rsidRPr="00C106FC">
        <w:rPr>
          <w:rFonts w:cstheme="minorHAnsi"/>
          <w:iCs/>
        </w:rPr>
        <w:t>Zakládací listina Masarykovy nadace v Lánech, 123/2010.</w:t>
      </w:r>
    </w:p>
  </w:footnote>
  <w:footnote w:id="218">
    <w:p w14:paraId="251FD003" w14:textId="77777777" w:rsidR="001C6223" w:rsidRPr="00A36E6C" w:rsidRDefault="001C6223" w:rsidP="001440A1">
      <w:pPr>
        <w:pStyle w:val="Textpoznpodarou"/>
        <w:jc w:val="both"/>
        <w:rPr>
          <w:rFonts w:cstheme="minorHAnsi"/>
        </w:rPr>
      </w:pPr>
      <w:r w:rsidRPr="00A36E6C">
        <w:rPr>
          <w:rStyle w:val="Znakapoznpodarou"/>
          <w:rFonts w:cstheme="minorHAnsi"/>
        </w:rPr>
        <w:footnoteRef/>
      </w:r>
      <w:r w:rsidRPr="00A36E6C">
        <w:rPr>
          <w:rFonts w:cstheme="minorHAnsi"/>
        </w:rPr>
        <w:t xml:space="preserve"> </w:t>
      </w:r>
      <w:r w:rsidRPr="00A36E6C">
        <w:rPr>
          <w:rFonts w:cstheme="minorHAnsi"/>
          <w:i/>
          <w:shd w:val="clear" w:color="auto" w:fill="FFFFFF"/>
        </w:rPr>
        <w:t>Masarykova společnost</w:t>
      </w:r>
      <w:r w:rsidRPr="00A36E6C">
        <w:rPr>
          <w:rFonts w:cstheme="minorHAnsi"/>
          <w:shd w:val="clear" w:color="auto" w:fill="FFFFFF"/>
        </w:rPr>
        <w:t xml:space="preserve">: </w:t>
      </w:r>
      <w:r w:rsidRPr="00A36E6C">
        <w:rPr>
          <w:rFonts w:cstheme="minorHAnsi"/>
          <w:i/>
          <w:shd w:val="clear" w:color="auto" w:fill="FFFFFF"/>
        </w:rPr>
        <w:t>Historie</w:t>
      </w:r>
      <w:r w:rsidRPr="00A36E6C">
        <w:rPr>
          <w:rFonts w:cstheme="minorHAnsi"/>
          <w:shd w:val="clear" w:color="auto" w:fill="FFFFFF"/>
        </w:rPr>
        <w:t xml:space="preserve"> [online]. Praha: Masarykova společnost. 2020. [cit. 2020-11-15]. Dostupný z www: &lt;https://masarykovaspolecnost.cz/masarykova-spolecnost/o-spolecnosti/historie&gt;.</w:t>
      </w:r>
    </w:p>
  </w:footnote>
  <w:footnote w:id="219">
    <w:p w14:paraId="507BDAFB" w14:textId="77777777" w:rsidR="001C6223" w:rsidRPr="00A36E6C" w:rsidRDefault="001C6223" w:rsidP="001440A1">
      <w:pPr>
        <w:pStyle w:val="Textpoznpodarou"/>
        <w:jc w:val="both"/>
        <w:rPr>
          <w:rFonts w:cstheme="minorHAnsi"/>
        </w:rPr>
      </w:pPr>
      <w:r w:rsidRPr="00A36E6C">
        <w:rPr>
          <w:rStyle w:val="Znakapoznpodarou"/>
          <w:rFonts w:cstheme="minorHAnsi"/>
        </w:rPr>
        <w:footnoteRef/>
      </w:r>
      <w:r w:rsidRPr="00A36E6C">
        <w:rPr>
          <w:rFonts w:cstheme="minorHAnsi"/>
        </w:rPr>
        <w:t xml:space="preserve"> TOMEŠ, Josef. Před třiceti lety. </w:t>
      </w:r>
      <w:r w:rsidRPr="00A36E6C">
        <w:rPr>
          <w:rFonts w:cstheme="minorHAnsi"/>
          <w:i/>
          <w:iCs/>
        </w:rPr>
        <w:t xml:space="preserve">Odkaz: Listy Masarykovy společnosti, </w:t>
      </w:r>
      <w:r w:rsidRPr="00A36E6C">
        <w:rPr>
          <w:rFonts w:cstheme="minorHAnsi"/>
        </w:rPr>
        <w:t>2019, č. 28, s. 5.</w:t>
      </w:r>
    </w:p>
  </w:footnote>
  <w:footnote w:id="220">
    <w:p w14:paraId="3A8CAB7F" w14:textId="77777777" w:rsidR="001C6223" w:rsidRPr="00A36E6C" w:rsidRDefault="001C6223" w:rsidP="001440A1">
      <w:pPr>
        <w:pStyle w:val="Textpoznpodarou"/>
        <w:jc w:val="both"/>
        <w:rPr>
          <w:rFonts w:cstheme="minorHAnsi"/>
        </w:rPr>
      </w:pPr>
      <w:r w:rsidRPr="00A36E6C">
        <w:rPr>
          <w:rStyle w:val="Znakapoznpodarou"/>
          <w:rFonts w:cstheme="minorHAnsi"/>
        </w:rPr>
        <w:footnoteRef/>
      </w:r>
      <w:r w:rsidRPr="00A36E6C">
        <w:rPr>
          <w:rFonts w:cstheme="minorHAnsi"/>
          <w:shd w:val="clear" w:color="auto" w:fill="FFFFFF"/>
        </w:rPr>
        <w:t xml:space="preserve"> </w:t>
      </w:r>
      <w:r w:rsidRPr="00A36E6C">
        <w:rPr>
          <w:rFonts w:cstheme="minorHAnsi"/>
          <w:i/>
          <w:shd w:val="clear" w:color="auto" w:fill="FFFFFF"/>
        </w:rPr>
        <w:t>Masarykova společnost</w:t>
      </w:r>
      <w:r w:rsidRPr="00A36E6C">
        <w:rPr>
          <w:rFonts w:cstheme="minorHAnsi"/>
          <w:shd w:val="clear" w:color="auto" w:fill="FFFFFF"/>
        </w:rPr>
        <w:t xml:space="preserve">: </w:t>
      </w:r>
      <w:r w:rsidRPr="00A36E6C">
        <w:rPr>
          <w:rFonts w:cstheme="minorHAnsi"/>
          <w:i/>
          <w:shd w:val="clear" w:color="auto" w:fill="FFFFFF"/>
        </w:rPr>
        <w:t>Historie</w:t>
      </w:r>
      <w:r w:rsidRPr="00A36E6C">
        <w:rPr>
          <w:rFonts w:cstheme="minorHAnsi"/>
          <w:shd w:val="clear" w:color="auto" w:fill="FFFFFF"/>
        </w:rPr>
        <w:t xml:space="preserve"> [online]. Praha: Masarykova společnost. 2020. [cit. 2020-10-7]. Dostupný z www: &lt;https://masarykovaspolecnost.cz/masarykova-spolecnost/o-spolecnosti/historie&gt;.</w:t>
      </w:r>
    </w:p>
  </w:footnote>
  <w:footnote w:id="221">
    <w:p w14:paraId="419BF896" w14:textId="77777777" w:rsidR="001C6223" w:rsidRPr="00A36E6C" w:rsidRDefault="001C6223" w:rsidP="001440A1">
      <w:pPr>
        <w:spacing w:after="0" w:line="240" w:lineRule="auto"/>
        <w:jc w:val="both"/>
        <w:rPr>
          <w:rFonts w:cstheme="minorHAnsi"/>
        </w:rPr>
      </w:pPr>
      <w:r w:rsidRPr="00A36E6C">
        <w:rPr>
          <w:rStyle w:val="Znakapoznpodarou"/>
          <w:rFonts w:cstheme="minorHAnsi"/>
          <w:sz w:val="20"/>
          <w:szCs w:val="20"/>
        </w:rPr>
        <w:footnoteRef/>
      </w:r>
      <w:r w:rsidRPr="00A36E6C">
        <w:rPr>
          <w:rFonts w:cstheme="minorHAnsi"/>
          <w:sz w:val="20"/>
          <w:szCs w:val="20"/>
        </w:rPr>
        <w:t xml:space="preserve"> </w:t>
      </w:r>
      <w:r w:rsidRPr="00A36E6C">
        <w:rPr>
          <w:rFonts w:cstheme="minorHAnsi"/>
          <w:i/>
          <w:iCs/>
          <w:sz w:val="20"/>
          <w:szCs w:val="20"/>
        </w:rPr>
        <w:t xml:space="preserve">Obec Lány: brána do křivoklátských lesů: Muzeum Tomáše </w:t>
      </w:r>
      <w:proofErr w:type="spellStart"/>
      <w:r w:rsidRPr="00A36E6C">
        <w:rPr>
          <w:rFonts w:cstheme="minorHAnsi"/>
          <w:i/>
          <w:iCs/>
          <w:sz w:val="20"/>
          <w:szCs w:val="20"/>
        </w:rPr>
        <w:t>Garriqua</w:t>
      </w:r>
      <w:proofErr w:type="spellEnd"/>
      <w:r w:rsidRPr="00A36E6C">
        <w:rPr>
          <w:rFonts w:cstheme="minorHAnsi"/>
          <w:i/>
          <w:iCs/>
          <w:sz w:val="20"/>
          <w:szCs w:val="20"/>
        </w:rPr>
        <w:t xml:space="preserve"> Masaryka</w:t>
      </w:r>
      <w:r w:rsidRPr="00A36E6C">
        <w:rPr>
          <w:rFonts w:cstheme="minorHAnsi"/>
          <w:sz w:val="20"/>
          <w:szCs w:val="20"/>
        </w:rPr>
        <w:t xml:space="preserve"> [online].  </w:t>
      </w:r>
      <w:r w:rsidRPr="00A36E6C">
        <w:rPr>
          <w:rFonts w:cstheme="minorHAnsi"/>
          <w:sz w:val="20"/>
          <w:szCs w:val="20"/>
        </w:rPr>
        <w:br/>
        <w:t>Obec Lány, 2020. [cit. 2020-11-06]. Dostupný z www: &lt;https://www.obec-lany.cz/cz/tip/6&gt;.</w:t>
      </w:r>
    </w:p>
  </w:footnote>
  <w:footnote w:id="222">
    <w:p w14:paraId="179C56FB" w14:textId="2EC2C56C" w:rsidR="001C6223" w:rsidRPr="007E4B7E" w:rsidRDefault="001C6223" w:rsidP="001440A1">
      <w:pPr>
        <w:pStyle w:val="Textpoznpodarou"/>
        <w:jc w:val="both"/>
        <w:rPr>
          <w:rFonts w:cstheme="minorHAnsi"/>
        </w:rPr>
      </w:pPr>
      <w:r w:rsidRPr="007E4B7E">
        <w:rPr>
          <w:rStyle w:val="Znakapoznpodarou"/>
          <w:rFonts w:cstheme="minorHAnsi"/>
        </w:rPr>
        <w:footnoteRef/>
      </w:r>
      <w:r>
        <w:rPr>
          <w:rFonts w:cstheme="minorHAnsi"/>
          <w:i/>
        </w:rPr>
        <w:t xml:space="preserve"> </w:t>
      </w:r>
      <w:r w:rsidRPr="007E4B7E">
        <w:rPr>
          <w:rFonts w:cstheme="minorHAnsi"/>
          <w:i/>
        </w:rPr>
        <w:t>Historie ústavu</w:t>
      </w:r>
      <w:r w:rsidRPr="007E4B7E">
        <w:rPr>
          <w:rFonts w:cstheme="minorHAnsi"/>
        </w:rPr>
        <w:t xml:space="preserve"> [online]. Praha: Masarykův ústav a Archiv AV ČR, 2015. [cit</w:t>
      </w:r>
      <w:r>
        <w:rPr>
          <w:rFonts w:cstheme="minorHAnsi"/>
        </w:rPr>
        <w:t>.</w:t>
      </w:r>
      <w:r w:rsidRPr="007E4B7E">
        <w:rPr>
          <w:rFonts w:cstheme="minorHAnsi"/>
        </w:rPr>
        <w:t xml:space="preserve"> 2020-10-26]. Dostupný z www: &lt;</w:t>
      </w:r>
      <w:hyperlink r:id="rId116" w:history="1">
        <w:r w:rsidRPr="007E4B7E">
          <w:rPr>
            <w:rStyle w:val="Hypertextovodkaz"/>
            <w:rFonts w:cstheme="minorHAnsi"/>
            <w:color w:val="auto"/>
            <w:u w:val="none"/>
          </w:rPr>
          <w:t xml:space="preserve">https://www.mua.cas.cz/cs/masarykuv-ustav-a-archiv-av-cr-v-v-i-83&gt;. </w:t>
        </w:r>
      </w:hyperlink>
    </w:p>
  </w:footnote>
  <w:footnote w:id="223">
    <w:p w14:paraId="63C18F68" w14:textId="77777777" w:rsidR="001C6223" w:rsidRPr="00702559" w:rsidRDefault="001C6223" w:rsidP="001440A1">
      <w:pPr>
        <w:pStyle w:val="Textpoznpodarou"/>
        <w:jc w:val="both"/>
        <w:rPr>
          <w:rFonts w:cstheme="minorHAnsi"/>
        </w:rPr>
      </w:pPr>
      <w:r w:rsidRPr="00702559">
        <w:rPr>
          <w:rStyle w:val="Znakapoznpodarou"/>
          <w:rFonts w:cstheme="minorHAnsi"/>
        </w:rPr>
        <w:footnoteRef/>
      </w:r>
      <w:r w:rsidRPr="00702559">
        <w:rPr>
          <w:rFonts w:cstheme="minorHAnsi"/>
        </w:rPr>
        <w:t xml:space="preserve"> Archiv Muzea T. G. Masaryka v Lánech, </w:t>
      </w:r>
      <w:r>
        <w:rPr>
          <w:rFonts w:cstheme="minorHAnsi"/>
        </w:rPr>
        <w:t>F</w:t>
      </w:r>
      <w:r w:rsidRPr="00702559">
        <w:rPr>
          <w:rFonts w:cstheme="minorHAnsi"/>
        </w:rPr>
        <w:t xml:space="preserve">ond </w:t>
      </w:r>
      <w:r>
        <w:rPr>
          <w:rFonts w:cstheme="minorHAnsi"/>
        </w:rPr>
        <w:t xml:space="preserve">– </w:t>
      </w:r>
      <w:r w:rsidRPr="00702559">
        <w:rPr>
          <w:rFonts w:cstheme="minorHAnsi"/>
          <w:i/>
          <w:iCs/>
        </w:rPr>
        <w:t>Nadace TGM</w:t>
      </w:r>
      <w:r w:rsidRPr="00702559">
        <w:rPr>
          <w:rFonts w:cstheme="minorHAnsi"/>
        </w:rPr>
        <w:t xml:space="preserve">, </w:t>
      </w:r>
      <w:proofErr w:type="spellStart"/>
      <w:r w:rsidRPr="00702559">
        <w:rPr>
          <w:rFonts w:cstheme="minorHAnsi"/>
        </w:rPr>
        <w:t>kart</w:t>
      </w:r>
      <w:proofErr w:type="spellEnd"/>
      <w:r w:rsidRPr="00702559">
        <w:rPr>
          <w:rFonts w:cstheme="minorHAnsi"/>
        </w:rPr>
        <w:t xml:space="preserve">. XIII. </w:t>
      </w:r>
      <w:r w:rsidRPr="00702559">
        <w:rPr>
          <w:rFonts w:cstheme="minorHAnsi"/>
          <w:iCs/>
        </w:rPr>
        <w:t xml:space="preserve">Složka dokumentů k nadaci Muzea </w:t>
      </w:r>
      <w:r>
        <w:rPr>
          <w:rFonts w:cstheme="minorHAnsi"/>
          <w:iCs/>
        </w:rPr>
        <w:br/>
      </w:r>
      <w:r w:rsidRPr="00702559">
        <w:rPr>
          <w:rFonts w:cstheme="minorHAnsi"/>
          <w:iCs/>
        </w:rPr>
        <w:t>T. G. Masaryka v Lánech – Zpráva o činnosti odbočky Masarykovy společnosti v Lánech za rok 1995</w:t>
      </w:r>
      <w:r w:rsidRPr="00702559">
        <w:rPr>
          <w:rFonts w:cstheme="minorHAnsi"/>
        </w:rPr>
        <w:t>, 190/2019.</w:t>
      </w:r>
    </w:p>
  </w:footnote>
  <w:footnote w:id="224">
    <w:p w14:paraId="13A779C7" w14:textId="77777777" w:rsidR="001C6223" w:rsidRPr="00702559" w:rsidRDefault="001C6223" w:rsidP="001440A1">
      <w:pPr>
        <w:spacing w:after="0" w:line="240" w:lineRule="auto"/>
        <w:jc w:val="both"/>
        <w:rPr>
          <w:rFonts w:cstheme="minorHAnsi"/>
        </w:rPr>
      </w:pPr>
      <w:r w:rsidRPr="00702559">
        <w:rPr>
          <w:rStyle w:val="Znakapoznpodarou"/>
          <w:rFonts w:cstheme="minorHAnsi"/>
          <w:sz w:val="20"/>
          <w:szCs w:val="20"/>
        </w:rPr>
        <w:footnoteRef/>
      </w:r>
      <w:r w:rsidRPr="00702559">
        <w:rPr>
          <w:rFonts w:cstheme="minorHAnsi"/>
          <w:sz w:val="20"/>
          <w:szCs w:val="20"/>
        </w:rPr>
        <w:t xml:space="preserve"> Do správní rady byli v roce 1995 zvoleni – </w:t>
      </w:r>
      <w:r w:rsidRPr="00702559">
        <w:rPr>
          <w:rFonts w:cstheme="minorHAnsi"/>
          <w:bCs/>
          <w:sz w:val="20"/>
          <w:szCs w:val="20"/>
        </w:rPr>
        <w:t>Ing. Milan Bechyně (předseda správní rady), Ing. Jiří Loskot (místopředseda správní rady), Ing. Karel Mansfeld, Ing. Vlastimil Hořejší, František Pošta, Dana Zámostná.</w:t>
      </w:r>
    </w:p>
  </w:footnote>
  <w:footnote w:id="225">
    <w:p w14:paraId="1AF77779" w14:textId="16B005EC" w:rsidR="001C6223" w:rsidRPr="00702559" w:rsidRDefault="001C6223" w:rsidP="001440A1">
      <w:pPr>
        <w:pStyle w:val="Textpoznpodarou"/>
        <w:jc w:val="both"/>
        <w:rPr>
          <w:rFonts w:cstheme="minorHAnsi"/>
        </w:rPr>
      </w:pPr>
      <w:r w:rsidRPr="00702559">
        <w:rPr>
          <w:rStyle w:val="Znakapoznpodarou"/>
          <w:rFonts w:cstheme="minorHAnsi"/>
        </w:rPr>
        <w:footnoteRef/>
      </w:r>
      <w:r w:rsidRPr="00702559">
        <w:rPr>
          <w:rFonts w:cstheme="minorHAnsi"/>
        </w:rPr>
        <w:t xml:space="preserve"> Archiv Muzea T. G. Masaryka v Lánech, </w:t>
      </w:r>
      <w:r>
        <w:rPr>
          <w:rFonts w:cstheme="minorHAnsi"/>
        </w:rPr>
        <w:t>Fond –</w:t>
      </w:r>
      <w:r w:rsidRPr="00702559">
        <w:rPr>
          <w:rFonts w:cstheme="minorHAnsi"/>
          <w:i/>
        </w:rPr>
        <w:t xml:space="preserve"> Nadace TGM</w:t>
      </w:r>
      <w:r w:rsidRPr="00702559">
        <w:rPr>
          <w:rFonts w:cstheme="minorHAnsi"/>
        </w:rPr>
        <w:t xml:space="preserve">, </w:t>
      </w:r>
      <w:proofErr w:type="spellStart"/>
      <w:r w:rsidRPr="00702559">
        <w:rPr>
          <w:rFonts w:cstheme="minorHAnsi"/>
        </w:rPr>
        <w:t>kart</w:t>
      </w:r>
      <w:proofErr w:type="spellEnd"/>
      <w:r w:rsidRPr="00702559">
        <w:rPr>
          <w:rFonts w:cstheme="minorHAnsi"/>
        </w:rPr>
        <w:t xml:space="preserve">. XIV. Statut Nadace pro zřízení </w:t>
      </w:r>
      <w:r>
        <w:rPr>
          <w:rFonts w:cstheme="minorHAnsi"/>
        </w:rPr>
        <w:br/>
      </w:r>
      <w:r w:rsidRPr="00702559">
        <w:rPr>
          <w:rFonts w:cstheme="minorHAnsi"/>
        </w:rPr>
        <w:t>a provozování Muzea T. G. Masaryka v Lánech, 189/2019.</w:t>
      </w:r>
    </w:p>
  </w:footnote>
  <w:footnote w:id="226">
    <w:p w14:paraId="22AF2EEE" w14:textId="77777777" w:rsidR="001C6223" w:rsidRPr="00702559" w:rsidRDefault="001C6223" w:rsidP="001440A1">
      <w:pPr>
        <w:pStyle w:val="Textpoznpodarou"/>
        <w:jc w:val="both"/>
        <w:rPr>
          <w:rFonts w:cstheme="minorHAnsi"/>
        </w:rPr>
      </w:pPr>
      <w:r w:rsidRPr="00702559">
        <w:rPr>
          <w:rStyle w:val="Znakapoznpodarou"/>
          <w:rFonts w:cstheme="minorHAnsi"/>
        </w:rPr>
        <w:footnoteRef/>
      </w:r>
      <w:r w:rsidRPr="00702559">
        <w:rPr>
          <w:rFonts w:cstheme="minorHAnsi"/>
        </w:rPr>
        <w:t xml:space="preserve"> V dozorčí radě v roce 1995 zasedli – Ing. Jiří Chalupecký, Dobroslav </w:t>
      </w:r>
      <w:proofErr w:type="spellStart"/>
      <w:r w:rsidRPr="00702559">
        <w:rPr>
          <w:rFonts w:cstheme="minorHAnsi"/>
        </w:rPr>
        <w:t>Gebhart</w:t>
      </w:r>
      <w:proofErr w:type="spellEnd"/>
      <w:r w:rsidRPr="00702559">
        <w:rPr>
          <w:rFonts w:cstheme="minorHAnsi"/>
        </w:rPr>
        <w:t>, Ing. Bohumil Martinek.</w:t>
      </w:r>
    </w:p>
  </w:footnote>
  <w:footnote w:id="227">
    <w:p w14:paraId="35A82F5D" w14:textId="77777777" w:rsidR="001C6223" w:rsidRPr="00702559" w:rsidRDefault="001C6223" w:rsidP="001440A1">
      <w:pPr>
        <w:pStyle w:val="Textpoznpodarou"/>
        <w:jc w:val="both"/>
        <w:rPr>
          <w:rFonts w:cstheme="minorHAnsi"/>
        </w:rPr>
      </w:pPr>
      <w:r w:rsidRPr="00702559">
        <w:rPr>
          <w:rStyle w:val="Znakapoznpodarou"/>
          <w:rFonts w:cstheme="minorHAnsi"/>
        </w:rPr>
        <w:footnoteRef/>
      </w:r>
      <w:r w:rsidRPr="00702559">
        <w:rPr>
          <w:rFonts w:cstheme="minorHAnsi"/>
        </w:rPr>
        <w:t xml:space="preserve"> Archiv Muzea T. G. Masaryka v Lánech, </w:t>
      </w:r>
      <w:r>
        <w:rPr>
          <w:rFonts w:cstheme="minorHAnsi"/>
        </w:rPr>
        <w:t>F</w:t>
      </w:r>
      <w:r w:rsidRPr="00702559">
        <w:rPr>
          <w:rFonts w:cstheme="minorHAnsi"/>
        </w:rPr>
        <w:t xml:space="preserve">ond </w:t>
      </w:r>
      <w:r>
        <w:rPr>
          <w:rFonts w:cstheme="minorHAnsi"/>
        </w:rPr>
        <w:t xml:space="preserve">– </w:t>
      </w:r>
      <w:r w:rsidRPr="00702559">
        <w:rPr>
          <w:rFonts w:cstheme="minorHAnsi"/>
          <w:i/>
          <w:iCs/>
        </w:rPr>
        <w:t>Nadace TGM</w:t>
      </w:r>
      <w:r w:rsidRPr="00702559">
        <w:rPr>
          <w:rFonts w:cstheme="minorHAnsi"/>
        </w:rPr>
        <w:t xml:space="preserve">, </w:t>
      </w:r>
      <w:proofErr w:type="spellStart"/>
      <w:r w:rsidRPr="00702559">
        <w:rPr>
          <w:rFonts w:cstheme="minorHAnsi"/>
        </w:rPr>
        <w:t>kart</w:t>
      </w:r>
      <w:proofErr w:type="spellEnd"/>
      <w:r w:rsidRPr="00702559">
        <w:rPr>
          <w:rFonts w:cstheme="minorHAnsi"/>
        </w:rPr>
        <w:t xml:space="preserve">. XIII. </w:t>
      </w:r>
      <w:r w:rsidRPr="00702559">
        <w:rPr>
          <w:rFonts w:cstheme="minorHAnsi"/>
          <w:iCs/>
        </w:rPr>
        <w:t xml:space="preserve">Složka dokumentů k nadaci Muzea </w:t>
      </w:r>
      <w:r>
        <w:rPr>
          <w:rFonts w:cstheme="minorHAnsi"/>
          <w:iCs/>
        </w:rPr>
        <w:br/>
      </w:r>
      <w:r w:rsidRPr="00702559">
        <w:rPr>
          <w:rFonts w:cstheme="minorHAnsi"/>
          <w:iCs/>
        </w:rPr>
        <w:t>T. G. Masaryka v Lánech</w:t>
      </w:r>
      <w:r w:rsidRPr="00702559">
        <w:rPr>
          <w:rFonts w:cstheme="minorHAnsi"/>
        </w:rPr>
        <w:t>, 190/2019.</w:t>
      </w:r>
    </w:p>
  </w:footnote>
  <w:footnote w:id="228">
    <w:p w14:paraId="102DC088" w14:textId="79DFEEA5" w:rsidR="001C6223" w:rsidRPr="00702559" w:rsidRDefault="001C6223" w:rsidP="001440A1">
      <w:pPr>
        <w:pStyle w:val="Textpoznpodarou"/>
        <w:jc w:val="both"/>
        <w:rPr>
          <w:rFonts w:cstheme="minorHAnsi"/>
        </w:rPr>
      </w:pPr>
      <w:r w:rsidRPr="00702559">
        <w:rPr>
          <w:rStyle w:val="Znakapoznpodarou"/>
          <w:rFonts w:cstheme="minorHAnsi"/>
        </w:rPr>
        <w:footnoteRef/>
      </w:r>
      <w:r>
        <w:rPr>
          <w:rFonts w:cstheme="minorHAnsi"/>
        </w:rPr>
        <w:t xml:space="preserve"> Tamtéž</w:t>
      </w:r>
      <w:r w:rsidRPr="00702559">
        <w:rPr>
          <w:rFonts w:cstheme="minorHAnsi"/>
        </w:rPr>
        <w:t>.</w:t>
      </w:r>
    </w:p>
  </w:footnote>
  <w:footnote w:id="229">
    <w:p w14:paraId="463FC84B" w14:textId="7987D9F3" w:rsidR="001C6223" w:rsidRPr="00C42B2F" w:rsidRDefault="001C6223" w:rsidP="001440A1">
      <w:pPr>
        <w:pStyle w:val="Textpoznpodarou"/>
        <w:jc w:val="both"/>
        <w:rPr>
          <w:rFonts w:cstheme="minorHAnsi"/>
        </w:rPr>
      </w:pPr>
      <w:r w:rsidRPr="00C42B2F">
        <w:rPr>
          <w:rStyle w:val="Znakapoznpodarou"/>
          <w:rFonts w:cstheme="minorHAnsi"/>
        </w:rPr>
        <w:footnoteRef/>
      </w:r>
      <w:r>
        <w:rPr>
          <w:rFonts w:cstheme="minorHAnsi"/>
        </w:rPr>
        <w:t xml:space="preserve"> Tamtéž</w:t>
      </w:r>
      <w:r w:rsidRPr="00C42B2F">
        <w:rPr>
          <w:rFonts w:cstheme="minorHAnsi"/>
        </w:rPr>
        <w:t>.</w:t>
      </w:r>
    </w:p>
  </w:footnote>
  <w:footnote w:id="230">
    <w:p w14:paraId="17F3C981"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Tamtéž.</w:t>
      </w:r>
    </w:p>
  </w:footnote>
  <w:footnote w:id="231">
    <w:p w14:paraId="7E860EAF"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w:t>
      </w:r>
      <w:r w:rsidRPr="00702559">
        <w:rPr>
          <w:rFonts w:cstheme="minorHAnsi"/>
        </w:rPr>
        <w:t xml:space="preserve">Archiv Muzea T. G. Masaryka v Lánech, </w:t>
      </w:r>
      <w:r>
        <w:rPr>
          <w:rFonts w:cstheme="minorHAnsi"/>
        </w:rPr>
        <w:t>F</w:t>
      </w:r>
      <w:r w:rsidRPr="00702559">
        <w:rPr>
          <w:rFonts w:cstheme="minorHAnsi"/>
        </w:rPr>
        <w:t xml:space="preserve">ond </w:t>
      </w:r>
      <w:r>
        <w:rPr>
          <w:rFonts w:cstheme="minorHAnsi"/>
        </w:rPr>
        <w:t xml:space="preserve">– </w:t>
      </w:r>
      <w:r w:rsidRPr="00702559">
        <w:rPr>
          <w:rFonts w:cstheme="minorHAnsi"/>
          <w:i/>
          <w:iCs/>
        </w:rPr>
        <w:t>Nadace TGM</w:t>
      </w:r>
      <w:r w:rsidRPr="00702559">
        <w:rPr>
          <w:rFonts w:cstheme="minorHAnsi"/>
        </w:rPr>
        <w:t xml:space="preserve">, </w:t>
      </w:r>
      <w:proofErr w:type="spellStart"/>
      <w:r w:rsidRPr="00702559">
        <w:rPr>
          <w:rFonts w:cstheme="minorHAnsi"/>
        </w:rPr>
        <w:t>kart</w:t>
      </w:r>
      <w:proofErr w:type="spellEnd"/>
      <w:r w:rsidRPr="00702559">
        <w:rPr>
          <w:rFonts w:cstheme="minorHAnsi"/>
        </w:rPr>
        <w:t xml:space="preserve">. XIII. </w:t>
      </w:r>
      <w:r w:rsidRPr="00702559">
        <w:rPr>
          <w:rFonts w:cstheme="minorHAnsi"/>
          <w:iCs/>
        </w:rPr>
        <w:t xml:space="preserve">Složka dokumentů k nadaci Muzea </w:t>
      </w:r>
      <w:r>
        <w:rPr>
          <w:rFonts w:cstheme="minorHAnsi"/>
          <w:iCs/>
        </w:rPr>
        <w:br/>
      </w:r>
      <w:r w:rsidRPr="00702559">
        <w:rPr>
          <w:rFonts w:cstheme="minorHAnsi"/>
          <w:iCs/>
        </w:rPr>
        <w:t>T. G. Masaryka v Lánech</w:t>
      </w:r>
      <w:r w:rsidRPr="00702559">
        <w:rPr>
          <w:rFonts w:cstheme="minorHAnsi"/>
        </w:rPr>
        <w:t>, 190/2019.</w:t>
      </w:r>
    </w:p>
  </w:footnote>
  <w:footnote w:id="232">
    <w:p w14:paraId="77EE51F2"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Špýchar je označení pro sýpku.</w:t>
      </w:r>
    </w:p>
  </w:footnote>
  <w:footnote w:id="233">
    <w:p w14:paraId="0CCAB338" w14:textId="77777777" w:rsidR="001C6223" w:rsidRPr="00C42B2F" w:rsidRDefault="001C6223" w:rsidP="001440A1">
      <w:pPr>
        <w:pStyle w:val="Textpoznpodarou"/>
        <w:jc w:val="both"/>
        <w:rPr>
          <w:rFonts w:cstheme="minorHAnsi"/>
          <w: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 xml:space="preserve">ond </w:t>
      </w:r>
      <w:r>
        <w:rPr>
          <w:rFonts w:cstheme="minorHAnsi"/>
        </w:rPr>
        <w:t xml:space="preserve">– </w:t>
      </w:r>
      <w:r w:rsidRPr="00C42B2F">
        <w:rPr>
          <w:rFonts w:cstheme="minorHAnsi"/>
          <w:i/>
          <w:iCs/>
        </w:rPr>
        <w:t>Masarykova společnost</w:t>
      </w:r>
      <w:r w:rsidRPr="00C42B2F">
        <w:rPr>
          <w:rFonts w:cstheme="minorHAnsi"/>
          <w:i/>
        </w:rPr>
        <w:t xml:space="preserve">, </w:t>
      </w:r>
      <w:proofErr w:type="spellStart"/>
      <w:r w:rsidRPr="00C42B2F">
        <w:rPr>
          <w:rFonts w:cstheme="minorHAnsi"/>
          <w:iCs/>
        </w:rPr>
        <w:t>kart</w:t>
      </w:r>
      <w:proofErr w:type="spellEnd"/>
      <w:r w:rsidRPr="00C42B2F">
        <w:rPr>
          <w:rFonts w:cstheme="minorHAnsi"/>
          <w:iCs/>
        </w:rPr>
        <w:t>. XII.</w:t>
      </w:r>
      <w:r w:rsidRPr="00C42B2F">
        <w:rPr>
          <w:rFonts w:cstheme="minorHAnsi"/>
          <w:i/>
        </w:rPr>
        <w:t xml:space="preserve"> </w:t>
      </w:r>
      <w:r w:rsidRPr="00C42B2F">
        <w:rPr>
          <w:rFonts w:cstheme="minorHAnsi"/>
          <w:iCs/>
        </w:rPr>
        <w:t xml:space="preserve">Pracovní materiály </w:t>
      </w:r>
      <w:r>
        <w:rPr>
          <w:rFonts w:cstheme="minorHAnsi"/>
          <w:iCs/>
        </w:rPr>
        <w:br/>
      </w:r>
      <w:r w:rsidRPr="00C42B2F">
        <w:rPr>
          <w:rFonts w:cstheme="minorHAnsi"/>
          <w:iCs/>
        </w:rPr>
        <w:t>a poznámky: Muzeum T. G. M. v Lánech 1995–1997,</w:t>
      </w:r>
      <w:r w:rsidRPr="00C42B2F">
        <w:rPr>
          <w:rFonts w:cstheme="minorHAnsi"/>
        </w:rPr>
        <w:t xml:space="preserve"> 127/2019.</w:t>
      </w:r>
    </w:p>
  </w:footnote>
  <w:footnote w:id="234">
    <w:p w14:paraId="574A1A06"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Tamtéž.</w:t>
      </w:r>
    </w:p>
  </w:footnote>
  <w:footnote w:id="235">
    <w:p w14:paraId="50D5383D"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ond</w:t>
      </w:r>
      <w:r>
        <w:rPr>
          <w:rFonts w:cstheme="minorHAnsi"/>
        </w:rPr>
        <w:t xml:space="preserve"> –</w:t>
      </w:r>
      <w:r w:rsidRPr="00C42B2F">
        <w:rPr>
          <w:rFonts w:cstheme="minorHAnsi"/>
        </w:rPr>
        <w:t xml:space="preserve"> </w:t>
      </w:r>
      <w:r w:rsidRPr="00C42B2F">
        <w:rPr>
          <w:rFonts w:cstheme="minorHAnsi"/>
          <w:i/>
          <w:iCs/>
        </w:rPr>
        <w:t>Nadace TGM</w:t>
      </w:r>
      <w:r w:rsidRPr="00C42B2F">
        <w:rPr>
          <w:rFonts w:cstheme="minorHAnsi"/>
        </w:rPr>
        <w:t xml:space="preserve">, </w:t>
      </w:r>
      <w:proofErr w:type="spellStart"/>
      <w:r w:rsidRPr="00C42B2F">
        <w:rPr>
          <w:rFonts w:cstheme="minorHAnsi"/>
        </w:rPr>
        <w:t>kart</w:t>
      </w:r>
      <w:proofErr w:type="spellEnd"/>
      <w:r w:rsidRPr="00C42B2F">
        <w:rPr>
          <w:rFonts w:cstheme="minorHAnsi"/>
        </w:rPr>
        <w:t xml:space="preserve">. XIII. </w:t>
      </w:r>
      <w:r w:rsidRPr="00C42B2F">
        <w:rPr>
          <w:rFonts w:cstheme="minorHAnsi"/>
          <w:iCs/>
        </w:rPr>
        <w:t xml:space="preserve">Složka dokumentů k nadaci Muzea </w:t>
      </w:r>
      <w:r>
        <w:rPr>
          <w:rFonts w:cstheme="minorHAnsi"/>
          <w:iCs/>
        </w:rPr>
        <w:br/>
      </w:r>
      <w:r w:rsidRPr="00C42B2F">
        <w:rPr>
          <w:rFonts w:cstheme="minorHAnsi"/>
          <w:iCs/>
        </w:rPr>
        <w:t>T. G. Masaryka v Lánech</w:t>
      </w:r>
      <w:r w:rsidRPr="00C42B2F">
        <w:rPr>
          <w:rFonts w:cstheme="minorHAnsi"/>
        </w:rPr>
        <w:t>, 190/2019.</w:t>
      </w:r>
    </w:p>
  </w:footnote>
  <w:footnote w:id="236">
    <w:p w14:paraId="1EDB50C2"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ond</w:t>
      </w:r>
      <w:r>
        <w:rPr>
          <w:rFonts w:cstheme="minorHAnsi"/>
        </w:rPr>
        <w:t xml:space="preserve"> –</w:t>
      </w:r>
      <w:r w:rsidRPr="00C42B2F">
        <w:rPr>
          <w:rFonts w:cstheme="minorHAnsi"/>
        </w:rPr>
        <w:t xml:space="preserve"> </w:t>
      </w:r>
      <w:r w:rsidRPr="00C42B2F">
        <w:rPr>
          <w:rFonts w:cstheme="minorHAnsi"/>
          <w:i/>
          <w:iCs/>
        </w:rPr>
        <w:t>Nadace TGM</w:t>
      </w:r>
      <w:r w:rsidRPr="00C42B2F">
        <w:rPr>
          <w:rFonts w:cstheme="minorHAnsi"/>
        </w:rPr>
        <w:t xml:space="preserve">, </w:t>
      </w:r>
      <w:proofErr w:type="spellStart"/>
      <w:r w:rsidRPr="00C42B2F">
        <w:rPr>
          <w:rFonts w:cstheme="minorHAnsi"/>
        </w:rPr>
        <w:t>kart</w:t>
      </w:r>
      <w:proofErr w:type="spellEnd"/>
      <w:r w:rsidRPr="00C42B2F">
        <w:rPr>
          <w:rFonts w:cstheme="minorHAnsi"/>
        </w:rPr>
        <w:t xml:space="preserve">. XIII. </w:t>
      </w:r>
      <w:r w:rsidRPr="00C42B2F">
        <w:rPr>
          <w:rFonts w:cstheme="minorHAnsi"/>
          <w:iCs/>
        </w:rPr>
        <w:t xml:space="preserve">Zápis z neformálního setkání </w:t>
      </w:r>
      <w:r>
        <w:rPr>
          <w:rFonts w:cstheme="minorHAnsi"/>
          <w:iCs/>
        </w:rPr>
        <w:br/>
      </w:r>
      <w:r w:rsidRPr="00C42B2F">
        <w:rPr>
          <w:rFonts w:cstheme="minorHAnsi"/>
          <w:iCs/>
        </w:rPr>
        <w:t xml:space="preserve">7. 3. 2000, </w:t>
      </w:r>
      <w:r w:rsidRPr="00C42B2F">
        <w:rPr>
          <w:rFonts w:cstheme="minorHAnsi"/>
        </w:rPr>
        <w:t>128/2019.</w:t>
      </w:r>
    </w:p>
  </w:footnote>
  <w:footnote w:id="237">
    <w:p w14:paraId="5EB5D8B9" w14:textId="3630DCEE"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w:t>
      </w:r>
      <w:r w:rsidRPr="00C42B2F">
        <w:rPr>
          <w:rFonts w:cstheme="minorHAnsi"/>
          <w:caps/>
          <w:shd w:val="clear" w:color="auto" w:fill="FFFFFF"/>
        </w:rPr>
        <w:t>HONZÍKOVÁ</w:t>
      </w:r>
      <w:r w:rsidRPr="00C42B2F">
        <w:rPr>
          <w:rFonts w:cstheme="minorHAnsi"/>
          <w:shd w:val="clear" w:color="auto" w:fill="FFFFFF"/>
        </w:rPr>
        <w:t>, Barbora. </w:t>
      </w:r>
      <w:r w:rsidRPr="00C42B2F">
        <w:rPr>
          <w:rFonts w:cstheme="minorHAnsi"/>
          <w:i/>
          <w:iCs/>
          <w:shd w:val="clear" w:color="auto" w:fill="FFFFFF"/>
        </w:rPr>
        <w:t>Muzeum T.G.M. Rakovník a jeho pobočky: Příspěvková organizace Středočeského kraje</w:t>
      </w:r>
      <w:r w:rsidRPr="00C42B2F">
        <w:rPr>
          <w:rFonts w:cstheme="minorHAnsi"/>
          <w:shd w:val="clear" w:color="auto" w:fill="FFFFFF"/>
        </w:rPr>
        <w:t xml:space="preserve">. Rakovník: Muzeum T.G.M. Rakovník, 2004. </w:t>
      </w:r>
      <w:r>
        <w:rPr>
          <w:rFonts w:cstheme="minorHAnsi"/>
          <w:shd w:val="clear" w:color="auto" w:fill="FFFFFF"/>
        </w:rPr>
        <w:t>N</w:t>
      </w:r>
      <w:r w:rsidRPr="00C42B2F">
        <w:rPr>
          <w:rFonts w:cstheme="minorHAnsi"/>
          <w:shd w:val="clear" w:color="auto" w:fill="FFFFFF"/>
        </w:rPr>
        <w:t xml:space="preserve">ečíslováno. </w:t>
      </w:r>
      <w:r w:rsidRPr="00C42B2F">
        <w:rPr>
          <w:rFonts w:cstheme="minorHAnsi"/>
        </w:rPr>
        <w:t>ISBN 80-85081-21-0.</w:t>
      </w:r>
    </w:p>
  </w:footnote>
  <w:footnote w:id="238">
    <w:p w14:paraId="01481E88"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 xml:space="preserve">ond </w:t>
      </w:r>
      <w:r>
        <w:rPr>
          <w:rFonts w:cstheme="minorHAnsi"/>
        </w:rPr>
        <w:t xml:space="preserve">– </w:t>
      </w:r>
      <w:r w:rsidRPr="00C42B2F">
        <w:rPr>
          <w:rFonts w:cstheme="minorHAnsi"/>
          <w:i/>
          <w:iCs/>
        </w:rPr>
        <w:t>Nadace TGM</w:t>
      </w:r>
      <w:r w:rsidRPr="00C42B2F">
        <w:rPr>
          <w:rFonts w:cstheme="minorHAnsi"/>
        </w:rPr>
        <w:t xml:space="preserve">, </w:t>
      </w:r>
      <w:proofErr w:type="spellStart"/>
      <w:r w:rsidRPr="00C42B2F">
        <w:rPr>
          <w:rFonts w:cstheme="minorHAnsi"/>
        </w:rPr>
        <w:t>kart</w:t>
      </w:r>
      <w:proofErr w:type="spellEnd"/>
      <w:r w:rsidRPr="00C42B2F">
        <w:rPr>
          <w:rFonts w:cstheme="minorHAnsi"/>
        </w:rPr>
        <w:t xml:space="preserve">. XII. Výroční zpráva o činnosti </w:t>
      </w:r>
      <w:r>
        <w:rPr>
          <w:rFonts w:cstheme="minorHAnsi"/>
        </w:rPr>
        <w:br/>
      </w:r>
      <w:r w:rsidRPr="00C42B2F">
        <w:rPr>
          <w:rFonts w:cstheme="minorHAnsi"/>
        </w:rPr>
        <w:t>a hospodaření Nadace pro zřízení a provozování Muzea T. G. Masaryka v Lánech za rok 1999, 118/2019.</w:t>
      </w:r>
    </w:p>
  </w:footnote>
  <w:footnote w:id="239">
    <w:p w14:paraId="46C7FB68"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ond</w:t>
      </w:r>
      <w:r>
        <w:rPr>
          <w:rFonts w:cstheme="minorHAnsi"/>
        </w:rPr>
        <w:t xml:space="preserve"> –</w:t>
      </w:r>
      <w:r w:rsidRPr="00C42B2F">
        <w:rPr>
          <w:rFonts w:cstheme="minorHAnsi"/>
        </w:rPr>
        <w:t xml:space="preserve"> </w:t>
      </w:r>
      <w:r w:rsidRPr="00C42B2F">
        <w:rPr>
          <w:rFonts w:cstheme="minorHAnsi"/>
          <w:i/>
          <w:iCs/>
        </w:rPr>
        <w:t>Nadace TGM</w:t>
      </w:r>
      <w:r w:rsidRPr="00C42B2F">
        <w:rPr>
          <w:rFonts w:cstheme="minorHAnsi"/>
        </w:rPr>
        <w:t xml:space="preserve">, </w:t>
      </w:r>
      <w:proofErr w:type="spellStart"/>
      <w:r w:rsidRPr="00C42B2F">
        <w:rPr>
          <w:rFonts w:cstheme="minorHAnsi"/>
        </w:rPr>
        <w:t>kart</w:t>
      </w:r>
      <w:proofErr w:type="spellEnd"/>
      <w:r w:rsidRPr="00C42B2F">
        <w:rPr>
          <w:rFonts w:cstheme="minorHAnsi"/>
        </w:rPr>
        <w:t xml:space="preserve">. II. </w:t>
      </w:r>
      <w:r w:rsidRPr="00C42B2F">
        <w:rPr>
          <w:rFonts w:cstheme="minorHAnsi"/>
          <w:iCs/>
        </w:rPr>
        <w:t xml:space="preserve">Výroční zpráva o činnosti </w:t>
      </w:r>
      <w:r>
        <w:rPr>
          <w:rFonts w:cstheme="minorHAnsi"/>
          <w:iCs/>
        </w:rPr>
        <w:br/>
      </w:r>
      <w:r w:rsidRPr="00C42B2F">
        <w:rPr>
          <w:rFonts w:cstheme="minorHAnsi"/>
          <w:iCs/>
        </w:rPr>
        <w:t>a hospodaření Nadace pro zřízení a provozování Muzea T. G. Masaryka v Lánech za rok 2000</w:t>
      </w:r>
      <w:r w:rsidRPr="00C42B2F">
        <w:rPr>
          <w:rFonts w:cstheme="minorHAnsi"/>
        </w:rPr>
        <w:t>, 118/2010.</w:t>
      </w:r>
    </w:p>
  </w:footnote>
  <w:footnote w:id="240">
    <w:p w14:paraId="0104A0E0" w14:textId="77777777" w:rsidR="001C6223" w:rsidRPr="00C42B2F" w:rsidRDefault="001C6223" w:rsidP="001440A1">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 xml:space="preserve">ond </w:t>
      </w:r>
      <w:r>
        <w:rPr>
          <w:rFonts w:cstheme="minorHAnsi"/>
        </w:rPr>
        <w:t xml:space="preserve">– </w:t>
      </w:r>
      <w:r w:rsidRPr="00C42B2F">
        <w:rPr>
          <w:rFonts w:cstheme="minorHAnsi"/>
          <w:i/>
          <w:iCs/>
        </w:rPr>
        <w:t>Nadace TGM</w:t>
      </w:r>
      <w:r w:rsidRPr="00C42B2F">
        <w:rPr>
          <w:rFonts w:cstheme="minorHAnsi"/>
        </w:rPr>
        <w:t xml:space="preserve">, </w:t>
      </w:r>
      <w:proofErr w:type="spellStart"/>
      <w:r w:rsidRPr="00C42B2F">
        <w:rPr>
          <w:rFonts w:cstheme="minorHAnsi"/>
        </w:rPr>
        <w:t>kart</w:t>
      </w:r>
      <w:proofErr w:type="spellEnd"/>
      <w:r w:rsidRPr="00C42B2F">
        <w:rPr>
          <w:rFonts w:cstheme="minorHAnsi"/>
        </w:rPr>
        <w:t xml:space="preserve">. II. </w:t>
      </w:r>
      <w:r w:rsidRPr="00C42B2F">
        <w:rPr>
          <w:rFonts w:cstheme="minorHAnsi"/>
          <w:iCs/>
        </w:rPr>
        <w:t xml:space="preserve">Výroční zpráva o činnosti </w:t>
      </w:r>
      <w:r>
        <w:rPr>
          <w:rFonts w:cstheme="minorHAnsi"/>
          <w:iCs/>
        </w:rPr>
        <w:br/>
      </w:r>
      <w:r w:rsidRPr="00C42B2F">
        <w:rPr>
          <w:rFonts w:cstheme="minorHAnsi"/>
          <w:iCs/>
        </w:rPr>
        <w:t>a hospodaření Nadace pro zřízení a provozování Muzea T. G. Masaryka v Lánech za rok 2001</w:t>
      </w:r>
      <w:r w:rsidRPr="00C42B2F">
        <w:rPr>
          <w:rFonts w:cstheme="minorHAnsi"/>
        </w:rPr>
        <w:t>, 35/2006.</w:t>
      </w:r>
    </w:p>
  </w:footnote>
  <w:footnote w:id="241">
    <w:p w14:paraId="299C5305" w14:textId="77777777" w:rsidR="001C6223" w:rsidRPr="00C42B2F" w:rsidRDefault="001C6223" w:rsidP="008A5539">
      <w:pPr>
        <w:pStyle w:val="Textpoznpodarou"/>
        <w:jc w:val="both"/>
        <w:rPr>
          <w:rFonts w:cstheme="minorHAnsi"/>
        </w:rPr>
      </w:pPr>
      <w:r w:rsidRPr="00C42B2F">
        <w:rPr>
          <w:rStyle w:val="Znakapoznpodarou"/>
          <w:rFonts w:cstheme="minorHAnsi"/>
        </w:rPr>
        <w:footnoteRef/>
      </w:r>
      <w:r w:rsidRPr="00C42B2F">
        <w:rPr>
          <w:rFonts w:cstheme="minorHAnsi"/>
        </w:rPr>
        <w:t xml:space="preserve"> Obecně prospěšná společnost je definována jako právnická osoba, jejímž hlavním posláním je poskytovat veřejnosti obecně prospěšné služby za předem stanovených a pro všechny uživatele stejných podmínek.</w:t>
      </w:r>
    </w:p>
  </w:footnote>
  <w:footnote w:id="242">
    <w:p w14:paraId="6D29AFA5" w14:textId="77777777" w:rsidR="001C6223" w:rsidRPr="00C42B2F" w:rsidRDefault="001C6223" w:rsidP="008A5539">
      <w:pPr>
        <w:pStyle w:val="Textpoznpodarou"/>
        <w:jc w:val="both"/>
        <w:rPr>
          <w:rFonts w:cstheme="minorHAnsi"/>
        </w:rPr>
      </w:pPr>
      <w:r w:rsidRPr="00C42B2F">
        <w:rPr>
          <w:rStyle w:val="Znakapoznpodarou"/>
          <w:rFonts w:cstheme="minorHAnsi"/>
        </w:rPr>
        <w:footnoteRef/>
      </w:r>
      <w:r w:rsidRPr="00C42B2F">
        <w:rPr>
          <w:rFonts w:cstheme="minorHAnsi"/>
        </w:rPr>
        <w:t xml:space="preserve"> Archiv Muzea T. G. Masaryka v Lánech, </w:t>
      </w:r>
      <w:r>
        <w:rPr>
          <w:rFonts w:cstheme="minorHAnsi"/>
        </w:rPr>
        <w:t>F</w:t>
      </w:r>
      <w:r w:rsidRPr="00C42B2F">
        <w:rPr>
          <w:rFonts w:cstheme="minorHAnsi"/>
        </w:rPr>
        <w:t xml:space="preserve">ond </w:t>
      </w:r>
      <w:r>
        <w:rPr>
          <w:rFonts w:cstheme="minorHAnsi"/>
        </w:rPr>
        <w:t xml:space="preserve">– </w:t>
      </w:r>
      <w:r w:rsidRPr="00C42B2F">
        <w:rPr>
          <w:rFonts w:cstheme="minorHAnsi"/>
          <w:i/>
          <w:iCs/>
        </w:rPr>
        <w:t>Nadace TGM</w:t>
      </w:r>
      <w:r w:rsidRPr="00C42B2F">
        <w:rPr>
          <w:rFonts w:cstheme="minorHAnsi"/>
          <w:i/>
        </w:rPr>
        <w:t>,</w:t>
      </w:r>
      <w:r w:rsidRPr="00C42B2F">
        <w:rPr>
          <w:rFonts w:cstheme="minorHAnsi"/>
          <w:iCs/>
        </w:rPr>
        <w:t xml:space="preserve"> </w:t>
      </w:r>
      <w:proofErr w:type="spellStart"/>
      <w:r w:rsidRPr="00C42B2F">
        <w:rPr>
          <w:rFonts w:cstheme="minorHAnsi"/>
          <w:iCs/>
        </w:rPr>
        <w:t>kart</w:t>
      </w:r>
      <w:proofErr w:type="spellEnd"/>
      <w:r w:rsidRPr="00C42B2F">
        <w:rPr>
          <w:rFonts w:cstheme="minorHAnsi"/>
          <w:iCs/>
        </w:rPr>
        <w:t>. II.</w:t>
      </w:r>
      <w:r w:rsidRPr="00C42B2F">
        <w:rPr>
          <w:rFonts w:cstheme="minorHAnsi"/>
          <w:i/>
        </w:rPr>
        <w:t xml:space="preserve"> </w:t>
      </w:r>
      <w:r w:rsidRPr="00C42B2F">
        <w:rPr>
          <w:rFonts w:cstheme="minorHAnsi"/>
          <w:iCs/>
        </w:rPr>
        <w:t xml:space="preserve">Výroční zpráva o hospodaření </w:t>
      </w:r>
      <w:r>
        <w:rPr>
          <w:rFonts w:cstheme="minorHAnsi"/>
          <w:iCs/>
        </w:rPr>
        <w:br/>
      </w:r>
      <w:r w:rsidRPr="00C42B2F">
        <w:rPr>
          <w:rFonts w:cstheme="minorHAnsi"/>
          <w:iCs/>
        </w:rPr>
        <w:t>a činnosti Nadace pro zřízení a provozování Muzea T. G. Masaryka v Lánech 200,</w:t>
      </w:r>
      <w:r w:rsidRPr="00C42B2F">
        <w:rPr>
          <w:rFonts w:cstheme="minorHAnsi"/>
          <w:i/>
        </w:rPr>
        <w:t xml:space="preserve"> </w:t>
      </w:r>
      <w:r w:rsidRPr="00C42B2F">
        <w:rPr>
          <w:rFonts w:cstheme="minorHAnsi"/>
        </w:rPr>
        <w:t>35/2006.</w:t>
      </w:r>
    </w:p>
  </w:footnote>
  <w:footnote w:id="243">
    <w:p w14:paraId="7344478F"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Archiv Muzea T. G. Masaryka v Lánech, </w:t>
      </w:r>
      <w:r>
        <w:rPr>
          <w:rFonts w:cstheme="minorHAnsi"/>
        </w:rPr>
        <w:t>F</w:t>
      </w:r>
      <w:r w:rsidRPr="00C41E47">
        <w:rPr>
          <w:rFonts w:cstheme="minorHAnsi"/>
        </w:rPr>
        <w:t xml:space="preserve">ond </w:t>
      </w:r>
      <w:r>
        <w:rPr>
          <w:rFonts w:cstheme="minorHAnsi"/>
        </w:rPr>
        <w:t xml:space="preserve">– </w:t>
      </w:r>
      <w:r w:rsidRPr="00C41E47">
        <w:rPr>
          <w:rFonts w:cstheme="minorHAnsi"/>
          <w:i/>
          <w:iCs/>
        </w:rPr>
        <w:t>Nadace TGM</w:t>
      </w:r>
      <w:r w:rsidRPr="00C41E47">
        <w:rPr>
          <w:rFonts w:cstheme="minorHAnsi"/>
          <w:i/>
        </w:rPr>
        <w:t>,</w:t>
      </w:r>
      <w:r w:rsidRPr="00C41E47">
        <w:rPr>
          <w:rFonts w:cstheme="minorHAnsi"/>
          <w:iCs/>
        </w:rPr>
        <w:t xml:space="preserve"> </w:t>
      </w:r>
      <w:proofErr w:type="spellStart"/>
      <w:r w:rsidRPr="00C41E47">
        <w:rPr>
          <w:rFonts w:cstheme="minorHAnsi"/>
          <w:iCs/>
        </w:rPr>
        <w:t>kart</w:t>
      </w:r>
      <w:proofErr w:type="spellEnd"/>
      <w:r w:rsidRPr="00C41E47">
        <w:rPr>
          <w:rFonts w:cstheme="minorHAnsi"/>
          <w:iCs/>
        </w:rPr>
        <w:t>. II.</w:t>
      </w:r>
      <w:r w:rsidRPr="00C41E47">
        <w:rPr>
          <w:rFonts w:cstheme="minorHAnsi"/>
          <w:i/>
        </w:rPr>
        <w:t xml:space="preserve"> </w:t>
      </w:r>
      <w:r w:rsidRPr="00C41E47">
        <w:rPr>
          <w:rFonts w:cstheme="minorHAnsi"/>
          <w:iCs/>
        </w:rPr>
        <w:t xml:space="preserve">Výroční zpráva o hospodaření </w:t>
      </w:r>
      <w:r>
        <w:rPr>
          <w:rFonts w:cstheme="minorHAnsi"/>
          <w:iCs/>
        </w:rPr>
        <w:br/>
      </w:r>
      <w:r w:rsidRPr="00C41E47">
        <w:rPr>
          <w:rFonts w:cstheme="minorHAnsi"/>
          <w:iCs/>
        </w:rPr>
        <w:t>a činnosti Nadace pro zřízení a provozování Muzea T. G. Masaryka v Lánech 2002,</w:t>
      </w:r>
      <w:r w:rsidRPr="00C41E47">
        <w:rPr>
          <w:rFonts w:cstheme="minorHAnsi"/>
          <w:i/>
        </w:rPr>
        <w:t xml:space="preserve"> </w:t>
      </w:r>
      <w:r w:rsidRPr="00C41E47">
        <w:rPr>
          <w:rFonts w:cstheme="minorHAnsi"/>
        </w:rPr>
        <w:t>35/2006.</w:t>
      </w:r>
    </w:p>
  </w:footnote>
  <w:footnote w:id="244">
    <w:p w14:paraId="1D7A2FDD"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Tamtéž.</w:t>
      </w:r>
    </w:p>
  </w:footnote>
  <w:footnote w:id="245">
    <w:p w14:paraId="738AEEF3"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Tamtéž.</w:t>
      </w:r>
    </w:p>
  </w:footnote>
  <w:footnote w:id="246">
    <w:p w14:paraId="33FDCCED"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Václav </w:t>
      </w:r>
      <w:proofErr w:type="spellStart"/>
      <w:r w:rsidRPr="00C41E47">
        <w:rPr>
          <w:rFonts w:cstheme="minorHAnsi"/>
        </w:rPr>
        <w:t>Pícl</w:t>
      </w:r>
      <w:proofErr w:type="spellEnd"/>
      <w:r w:rsidRPr="00C41E47">
        <w:rPr>
          <w:rFonts w:cstheme="minorHAnsi"/>
        </w:rPr>
        <w:t xml:space="preserve"> – poslanec Poslanecké sněmovny Parlamentu České republiky za Českou stranu sociálně demokratickou, volební kraj Středočeský (</w:t>
      </w:r>
      <w:r w:rsidRPr="00C41E47">
        <w:rPr>
          <w:rFonts w:cstheme="minorHAnsi"/>
          <w:color w:val="000000"/>
          <w:shd w:val="clear" w:color="auto" w:fill="FFFFFF"/>
        </w:rPr>
        <w:t>20. 6. 1998 do 20. 6. 2002).</w:t>
      </w:r>
    </w:p>
  </w:footnote>
  <w:footnote w:id="247">
    <w:p w14:paraId="2AAB6243"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Archiv Muzea T. G. Masaryka v Lánech, </w:t>
      </w:r>
      <w:r>
        <w:rPr>
          <w:rFonts w:cstheme="minorHAnsi"/>
        </w:rPr>
        <w:t>F</w:t>
      </w:r>
      <w:r w:rsidRPr="00C41E47">
        <w:rPr>
          <w:rFonts w:cstheme="minorHAnsi"/>
        </w:rPr>
        <w:t xml:space="preserve">ond </w:t>
      </w:r>
      <w:r>
        <w:rPr>
          <w:rFonts w:cstheme="minorHAnsi"/>
        </w:rPr>
        <w:t xml:space="preserve">– </w:t>
      </w:r>
      <w:r w:rsidRPr="00C41E47">
        <w:rPr>
          <w:rFonts w:cstheme="minorHAnsi"/>
          <w:i/>
          <w:iCs/>
        </w:rPr>
        <w:t>Nadace TGM</w:t>
      </w:r>
      <w:r w:rsidRPr="00C41E47">
        <w:rPr>
          <w:rFonts w:cstheme="minorHAnsi"/>
          <w:i/>
        </w:rPr>
        <w:t>,</w:t>
      </w:r>
      <w:r w:rsidRPr="00C41E47">
        <w:rPr>
          <w:rFonts w:cstheme="minorHAnsi"/>
          <w:iCs/>
        </w:rPr>
        <w:t xml:space="preserve"> </w:t>
      </w:r>
      <w:proofErr w:type="spellStart"/>
      <w:r w:rsidRPr="00C41E47">
        <w:rPr>
          <w:rFonts w:cstheme="minorHAnsi"/>
          <w:iCs/>
        </w:rPr>
        <w:t>kart</w:t>
      </w:r>
      <w:proofErr w:type="spellEnd"/>
      <w:r w:rsidRPr="00C41E47">
        <w:rPr>
          <w:rFonts w:cstheme="minorHAnsi"/>
          <w:iCs/>
        </w:rPr>
        <w:t>. II.</w:t>
      </w:r>
      <w:r w:rsidRPr="00C41E47">
        <w:rPr>
          <w:rFonts w:cstheme="minorHAnsi"/>
          <w:i/>
        </w:rPr>
        <w:t xml:space="preserve"> </w:t>
      </w:r>
      <w:r w:rsidRPr="00C41E47">
        <w:rPr>
          <w:rFonts w:cstheme="minorHAnsi"/>
          <w:iCs/>
        </w:rPr>
        <w:t xml:space="preserve">Výroční zpráva o hospodaření </w:t>
      </w:r>
      <w:r>
        <w:rPr>
          <w:rFonts w:cstheme="minorHAnsi"/>
          <w:iCs/>
        </w:rPr>
        <w:br/>
      </w:r>
      <w:r w:rsidRPr="00C41E47">
        <w:rPr>
          <w:rFonts w:cstheme="minorHAnsi"/>
          <w:iCs/>
        </w:rPr>
        <w:t>a činnosti Nadace pro zřízení a provozování Muzea T. G. Masaryka v Lánech 2002,</w:t>
      </w:r>
      <w:r w:rsidRPr="00C41E47">
        <w:rPr>
          <w:rFonts w:cstheme="minorHAnsi"/>
          <w:i/>
        </w:rPr>
        <w:t xml:space="preserve"> </w:t>
      </w:r>
      <w:r w:rsidRPr="00C41E47">
        <w:rPr>
          <w:rFonts w:cstheme="minorHAnsi"/>
        </w:rPr>
        <w:t>35/2006.</w:t>
      </w:r>
    </w:p>
  </w:footnote>
  <w:footnote w:id="248">
    <w:p w14:paraId="0BE566BB"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Tamtéž.</w:t>
      </w:r>
    </w:p>
  </w:footnote>
  <w:footnote w:id="249">
    <w:p w14:paraId="7AA2C4DC" w14:textId="77777777" w:rsidR="001C6223" w:rsidRPr="00C41E47" w:rsidRDefault="001C6223" w:rsidP="008A5539">
      <w:pPr>
        <w:pStyle w:val="Textpoznpodarou"/>
        <w:jc w:val="both"/>
        <w:rPr>
          <w:rFonts w:cstheme="minorHAnsi"/>
        </w:rPr>
      </w:pPr>
      <w:r w:rsidRPr="00C41E47">
        <w:rPr>
          <w:rStyle w:val="Znakapoznpodarou"/>
          <w:rFonts w:cstheme="minorHAnsi"/>
        </w:rPr>
        <w:footnoteRef/>
      </w:r>
      <w:r w:rsidRPr="00C41E47">
        <w:rPr>
          <w:rFonts w:cstheme="minorHAnsi"/>
        </w:rPr>
        <w:t xml:space="preserve"> Archiv Muzea T. G. Masaryka v Lánech, </w:t>
      </w:r>
      <w:r>
        <w:rPr>
          <w:rFonts w:cstheme="minorHAnsi"/>
        </w:rPr>
        <w:t>F</w:t>
      </w:r>
      <w:r w:rsidRPr="00C41E47">
        <w:rPr>
          <w:rFonts w:cstheme="minorHAnsi"/>
        </w:rPr>
        <w:t>ond</w:t>
      </w:r>
      <w:r>
        <w:rPr>
          <w:rFonts w:cstheme="minorHAnsi"/>
        </w:rPr>
        <w:t xml:space="preserve"> –</w:t>
      </w:r>
      <w:r w:rsidRPr="00C41E47">
        <w:rPr>
          <w:rFonts w:cstheme="minorHAnsi"/>
        </w:rPr>
        <w:t xml:space="preserve"> </w:t>
      </w:r>
      <w:r w:rsidRPr="00C41E47">
        <w:rPr>
          <w:rFonts w:cstheme="minorHAnsi"/>
          <w:i/>
          <w:iCs/>
        </w:rPr>
        <w:t>Nadace TGM</w:t>
      </w:r>
      <w:r w:rsidRPr="00C41E47">
        <w:rPr>
          <w:rFonts w:cstheme="minorHAnsi"/>
        </w:rPr>
        <w:t xml:space="preserve">. </w:t>
      </w:r>
      <w:proofErr w:type="spellStart"/>
      <w:r w:rsidRPr="00C41E47">
        <w:rPr>
          <w:rFonts w:cstheme="minorHAnsi"/>
        </w:rPr>
        <w:t>Kart</w:t>
      </w:r>
      <w:proofErr w:type="spellEnd"/>
      <w:r w:rsidRPr="00C41E47">
        <w:rPr>
          <w:rFonts w:cstheme="minorHAnsi"/>
        </w:rPr>
        <w:t xml:space="preserve">. XIII. </w:t>
      </w:r>
      <w:r w:rsidRPr="00C41E47">
        <w:rPr>
          <w:rFonts w:cstheme="minorHAnsi"/>
          <w:iCs/>
        </w:rPr>
        <w:t xml:space="preserve">Výroční zpráva o činnosti </w:t>
      </w:r>
      <w:r>
        <w:rPr>
          <w:rFonts w:cstheme="minorHAnsi"/>
          <w:iCs/>
        </w:rPr>
        <w:br/>
      </w:r>
      <w:r w:rsidRPr="00C41E47">
        <w:rPr>
          <w:rFonts w:cstheme="minorHAnsi"/>
          <w:iCs/>
        </w:rPr>
        <w:t>a hospodaření Nadace pro zřízení a provozování Muzea T. G. Masaryka v Lánech za rok 2003</w:t>
      </w:r>
      <w:r w:rsidRPr="00C41E47">
        <w:rPr>
          <w:rFonts w:cstheme="minorHAnsi"/>
        </w:rPr>
        <w:t>, 36/2002.</w:t>
      </w:r>
    </w:p>
  </w:footnote>
  <w:footnote w:id="250">
    <w:p w14:paraId="51671D36" w14:textId="52AEBC65"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w:t>
      </w:r>
      <w:r w:rsidRPr="00F30439">
        <w:rPr>
          <w:rFonts w:cstheme="minorHAnsi"/>
          <w:shd w:val="clear" w:color="auto" w:fill="FFFFFF"/>
        </w:rPr>
        <w:t>V</w:t>
      </w:r>
      <w:r>
        <w:rPr>
          <w:rFonts w:cstheme="minorHAnsi"/>
          <w:shd w:val="clear" w:color="auto" w:fill="FFFFFF"/>
        </w:rPr>
        <w:t xml:space="preserve"> </w:t>
      </w:r>
      <w:r w:rsidRPr="00F30439">
        <w:rPr>
          <w:rFonts w:cstheme="minorHAnsi"/>
          <w:shd w:val="clear" w:color="auto" w:fill="FFFFFF"/>
        </w:rPr>
        <w:t>90. letech 20. století a v 1. dekádě 21. století poslanec </w:t>
      </w:r>
      <w:hyperlink r:id="rId117" w:tooltip="Česká národní rada" w:history="1">
        <w:r w:rsidRPr="00F30439">
          <w:rPr>
            <w:rStyle w:val="Hypertextovodkaz"/>
            <w:rFonts w:cstheme="minorHAnsi"/>
            <w:color w:val="auto"/>
            <w:u w:val="none"/>
            <w:shd w:val="clear" w:color="auto" w:fill="FFFFFF"/>
          </w:rPr>
          <w:t>České národní rady</w:t>
        </w:r>
      </w:hyperlink>
      <w:r w:rsidRPr="00F30439">
        <w:rPr>
          <w:rFonts w:cstheme="minorHAnsi"/>
          <w:shd w:val="clear" w:color="auto" w:fill="FFFFFF"/>
        </w:rPr>
        <w:t> a </w:t>
      </w:r>
      <w:hyperlink r:id="rId118" w:tooltip="Poslanecká sněmovna Parlamentu České republiky" w:history="1">
        <w:r w:rsidRPr="00F30439">
          <w:rPr>
            <w:rStyle w:val="Hypertextovodkaz"/>
            <w:rFonts w:cstheme="minorHAnsi"/>
            <w:color w:val="auto"/>
            <w:u w:val="none"/>
            <w:shd w:val="clear" w:color="auto" w:fill="FFFFFF"/>
          </w:rPr>
          <w:t>Poslanecké sněmovny</w:t>
        </w:r>
      </w:hyperlink>
      <w:r w:rsidRPr="00F30439">
        <w:rPr>
          <w:rFonts w:cstheme="minorHAnsi"/>
          <w:shd w:val="clear" w:color="auto" w:fill="FFFFFF"/>
        </w:rPr>
        <w:t> za </w:t>
      </w:r>
      <w:hyperlink r:id="rId119" w:tooltip="Občanská demokratická aliance" w:history="1">
        <w:r w:rsidRPr="00F30439">
          <w:rPr>
            <w:rStyle w:val="Hypertextovodkaz"/>
            <w:rFonts w:cstheme="minorHAnsi"/>
            <w:color w:val="auto"/>
            <w:u w:val="none"/>
            <w:shd w:val="clear" w:color="auto" w:fill="FFFFFF"/>
          </w:rPr>
          <w:t>Občanskou demokratickou stranu</w:t>
        </w:r>
      </w:hyperlink>
      <w:r w:rsidRPr="00F30439">
        <w:rPr>
          <w:rFonts w:cstheme="minorHAnsi"/>
          <w:shd w:val="clear" w:color="auto" w:fill="FFFFFF"/>
        </w:rPr>
        <w:t>, v letech 2006</w:t>
      </w:r>
      <w:r>
        <w:rPr>
          <w:rFonts w:cstheme="minorHAnsi"/>
          <w:shd w:val="clear" w:color="auto" w:fill="FFFFFF"/>
        </w:rPr>
        <w:t>–</w:t>
      </w:r>
      <w:r w:rsidRPr="00F30439">
        <w:rPr>
          <w:rFonts w:cstheme="minorHAnsi"/>
          <w:shd w:val="clear" w:color="auto" w:fill="FFFFFF"/>
        </w:rPr>
        <w:t>2007 </w:t>
      </w:r>
      <w:hyperlink r:id="rId120" w:history="1">
        <w:r w:rsidRPr="00F30439">
          <w:rPr>
            <w:rStyle w:val="Hypertextovodkaz"/>
            <w:rFonts w:cstheme="minorHAnsi"/>
            <w:color w:val="auto"/>
            <w:u w:val="none"/>
            <w:shd w:val="clear" w:color="auto" w:fill="FFFFFF"/>
          </w:rPr>
          <w:t>ministr financ</w:t>
        </w:r>
      </w:hyperlink>
      <w:r w:rsidRPr="00F30439">
        <w:rPr>
          <w:rFonts w:cstheme="minorHAnsi"/>
        </w:rPr>
        <w:t>í ČR.</w:t>
      </w:r>
    </w:p>
  </w:footnote>
  <w:footnote w:id="251">
    <w:p w14:paraId="7BD89308" w14:textId="77777777"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Poslanec Poslanecké sněmovny Parlamentu České republiky (2002–2004).</w:t>
      </w:r>
    </w:p>
  </w:footnote>
  <w:footnote w:id="252">
    <w:p w14:paraId="3E8D81C2" w14:textId="77777777"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PROCHÁZKOVÁ, Marie. Lánští se dočkali Masarykova muzea. </w:t>
      </w:r>
      <w:r w:rsidRPr="00F30439">
        <w:rPr>
          <w:rFonts w:cstheme="minorHAnsi"/>
          <w:i/>
          <w:iCs/>
        </w:rPr>
        <w:t>Raport</w:t>
      </w:r>
      <w:r w:rsidRPr="00F30439">
        <w:rPr>
          <w:rFonts w:cstheme="minorHAnsi"/>
        </w:rPr>
        <w:t xml:space="preserve">: </w:t>
      </w:r>
      <w:r w:rsidRPr="00F30439">
        <w:rPr>
          <w:rFonts w:cstheme="minorHAnsi"/>
          <w:i/>
          <w:iCs/>
        </w:rPr>
        <w:t xml:space="preserve">Týdeník pro Rakovnicko </w:t>
      </w:r>
      <w:r>
        <w:rPr>
          <w:rFonts w:cstheme="minorHAnsi"/>
          <w:i/>
          <w:iCs/>
        </w:rPr>
        <w:br/>
      </w:r>
      <w:r w:rsidRPr="00F30439">
        <w:rPr>
          <w:rFonts w:cstheme="minorHAnsi"/>
          <w:i/>
          <w:iCs/>
        </w:rPr>
        <w:t xml:space="preserve">a </w:t>
      </w:r>
      <w:proofErr w:type="spellStart"/>
      <w:r w:rsidRPr="00F30439">
        <w:rPr>
          <w:rFonts w:cstheme="minorHAnsi"/>
          <w:i/>
          <w:iCs/>
        </w:rPr>
        <w:t>Novostrašecko</w:t>
      </w:r>
      <w:proofErr w:type="spellEnd"/>
      <w:r w:rsidRPr="00F30439">
        <w:rPr>
          <w:rFonts w:cstheme="minorHAnsi"/>
        </w:rPr>
        <w:t>, 11. března 2003, č. 10. s. 1.</w:t>
      </w:r>
    </w:p>
  </w:footnote>
  <w:footnote w:id="253">
    <w:p w14:paraId="55B7C006" w14:textId="4C7D71E5"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caps/>
          <w:shd w:val="clear" w:color="auto" w:fill="FFFFFF"/>
        </w:rPr>
        <w:t>HONZÍKOVÁ</w:t>
      </w:r>
      <w:r w:rsidRPr="00F30439">
        <w:rPr>
          <w:rFonts w:cstheme="minorHAnsi"/>
          <w:shd w:val="clear" w:color="auto" w:fill="FFFFFF"/>
        </w:rPr>
        <w:t>, Barbora. </w:t>
      </w:r>
      <w:r w:rsidRPr="00F30439">
        <w:rPr>
          <w:rFonts w:cstheme="minorHAnsi"/>
          <w:i/>
          <w:iCs/>
          <w:shd w:val="clear" w:color="auto" w:fill="FFFFFF"/>
        </w:rPr>
        <w:t>Muzeum T.G.M. Rakovník a jeho pobočky: Příspěvková organizace Středočeského kraje</w:t>
      </w:r>
      <w:r w:rsidRPr="00F30439">
        <w:rPr>
          <w:rFonts w:cstheme="minorHAnsi"/>
          <w:shd w:val="clear" w:color="auto" w:fill="FFFFFF"/>
        </w:rPr>
        <w:t xml:space="preserve">. Rakovník: Muzeum T.G.M. Rakovník, 2004. </w:t>
      </w:r>
      <w:r>
        <w:rPr>
          <w:rFonts w:cstheme="minorHAnsi"/>
          <w:shd w:val="clear" w:color="auto" w:fill="FFFFFF"/>
        </w:rPr>
        <w:t>N</w:t>
      </w:r>
      <w:r w:rsidRPr="00F30439">
        <w:rPr>
          <w:rFonts w:cstheme="minorHAnsi"/>
          <w:shd w:val="clear" w:color="auto" w:fill="FFFFFF"/>
        </w:rPr>
        <w:t xml:space="preserve">ečíslováno. </w:t>
      </w:r>
      <w:r w:rsidRPr="00F30439">
        <w:rPr>
          <w:rFonts w:cstheme="minorHAnsi"/>
        </w:rPr>
        <w:t>ISBN 80-85081-21-0.</w:t>
      </w:r>
    </w:p>
  </w:footnote>
  <w:footnote w:id="254">
    <w:p w14:paraId="054E8A23" w14:textId="4AD68BA9"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w:t>
      </w:r>
      <w:r w:rsidRPr="00F30439">
        <w:rPr>
          <w:rFonts w:cstheme="minorHAnsi"/>
          <w:i/>
          <w:iCs/>
        </w:rPr>
        <w:t>Jezdecká socha T.G. Masaryka v Lánech</w:t>
      </w:r>
      <w:r w:rsidRPr="00F30439">
        <w:rPr>
          <w:rFonts w:cstheme="minorHAnsi"/>
        </w:rPr>
        <w:t>. Rakovník: Muzeum T.G.M., 2010</w:t>
      </w:r>
      <w:r>
        <w:rPr>
          <w:rFonts w:cstheme="minorHAnsi"/>
        </w:rPr>
        <w:t>,</w:t>
      </w:r>
      <w:r w:rsidRPr="00F30439">
        <w:rPr>
          <w:rFonts w:cstheme="minorHAnsi"/>
        </w:rPr>
        <w:t xml:space="preserve"> s. 1–18. ISBN 978-80-85081-30-5.</w:t>
      </w:r>
    </w:p>
  </w:footnote>
  <w:footnote w:id="255">
    <w:p w14:paraId="31162008" w14:textId="77777777"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Tamtéž, s. 21. </w:t>
      </w:r>
    </w:p>
  </w:footnote>
  <w:footnote w:id="256">
    <w:p w14:paraId="38D7990A" w14:textId="77777777" w:rsidR="001C6223" w:rsidRPr="00F30439" w:rsidRDefault="001C6223" w:rsidP="008A5539">
      <w:pPr>
        <w:pStyle w:val="Textpoznpodarou"/>
        <w:jc w:val="both"/>
        <w:rPr>
          <w:rFonts w:cstheme="minorHAnsi"/>
        </w:rPr>
      </w:pPr>
      <w:r w:rsidRPr="00F30439">
        <w:rPr>
          <w:rStyle w:val="Znakapoznpodarou"/>
          <w:rFonts w:cstheme="minorHAnsi"/>
        </w:rPr>
        <w:footnoteRef/>
      </w:r>
      <w:r w:rsidRPr="00F30439">
        <w:rPr>
          <w:rFonts w:cstheme="minorHAnsi"/>
        </w:rPr>
        <w:t xml:space="preserve"> Tamtéž, s. 16. </w:t>
      </w:r>
    </w:p>
  </w:footnote>
  <w:footnote w:id="257">
    <w:p w14:paraId="4216EF12" w14:textId="77777777" w:rsidR="001C6223" w:rsidRPr="001B67EE" w:rsidRDefault="001C6223" w:rsidP="008A5539">
      <w:pPr>
        <w:pStyle w:val="Textpoznpodarou"/>
        <w:jc w:val="both"/>
        <w:rPr>
          <w:rFonts w:cstheme="minorHAnsi"/>
        </w:rPr>
      </w:pPr>
      <w:r w:rsidRPr="001B67EE">
        <w:rPr>
          <w:rStyle w:val="Znakapoznpodarou"/>
          <w:rFonts w:cstheme="minorHAnsi"/>
        </w:rPr>
        <w:footnoteRef/>
      </w:r>
      <w:r w:rsidRPr="001B67EE">
        <w:rPr>
          <w:rFonts w:cstheme="minorHAnsi"/>
        </w:rPr>
        <w:t xml:space="preserve"> Muzeum T. G. M. Rakovník. </w:t>
      </w:r>
      <w:r w:rsidRPr="001B67EE">
        <w:rPr>
          <w:rFonts w:cstheme="minorHAnsi"/>
          <w:i/>
          <w:iCs/>
        </w:rPr>
        <w:t>Zřizovací listina: Muzeum T. G. M. Rakovník, příspěvková organizace</w:t>
      </w:r>
      <w:r w:rsidRPr="001B67EE">
        <w:rPr>
          <w:rFonts w:cstheme="minorHAnsi"/>
        </w:rPr>
        <w:t>. Praha: Úřad Středočeského kraje, 2020. s. 1</w:t>
      </w:r>
      <w:r>
        <w:rPr>
          <w:rFonts w:cstheme="minorHAnsi"/>
        </w:rPr>
        <w:t>.</w:t>
      </w:r>
    </w:p>
  </w:footnote>
  <w:footnote w:id="258">
    <w:p w14:paraId="04DE6899" w14:textId="1469B8EC" w:rsidR="001C6223" w:rsidRPr="008066C9" w:rsidRDefault="001C6223" w:rsidP="008A5539">
      <w:pPr>
        <w:pStyle w:val="Textpoznpodarou"/>
        <w:jc w:val="both"/>
        <w:rPr>
          <w:rFonts w:cstheme="minorHAnsi"/>
        </w:rPr>
      </w:pPr>
      <w:r w:rsidRPr="008066C9">
        <w:rPr>
          <w:rStyle w:val="Znakapoznpodarou"/>
          <w:rFonts w:cstheme="minorHAnsi"/>
        </w:rPr>
        <w:footnoteRef/>
      </w:r>
      <w:r>
        <w:rPr>
          <w:rFonts w:cstheme="minorHAnsi"/>
        </w:rPr>
        <w:t xml:space="preserve"> Tamtéž, </w:t>
      </w:r>
      <w:r w:rsidRPr="008066C9">
        <w:rPr>
          <w:rFonts w:cstheme="minorHAnsi"/>
        </w:rPr>
        <w:t>s. 1–2.</w:t>
      </w:r>
    </w:p>
  </w:footnote>
  <w:footnote w:id="259">
    <w:p w14:paraId="635F6E00" w14:textId="77777777" w:rsidR="001C6223" w:rsidRPr="008066C9" w:rsidRDefault="001C6223" w:rsidP="008A5539">
      <w:pPr>
        <w:pStyle w:val="Textpoznpodarou"/>
        <w:jc w:val="both"/>
        <w:rPr>
          <w:rFonts w:cstheme="minorHAnsi"/>
        </w:rPr>
      </w:pPr>
      <w:r w:rsidRPr="008066C9">
        <w:rPr>
          <w:rStyle w:val="Znakapoznpodarou"/>
          <w:rFonts w:cstheme="minorHAnsi"/>
        </w:rPr>
        <w:footnoteRef/>
      </w:r>
      <w:r w:rsidRPr="008066C9">
        <w:rPr>
          <w:rFonts w:cstheme="minorHAnsi"/>
        </w:rPr>
        <w:t xml:space="preserve"> POVOLNÝ, František. </w:t>
      </w:r>
      <w:r w:rsidRPr="008066C9">
        <w:rPr>
          <w:rFonts w:cstheme="minorHAnsi"/>
          <w:i/>
          <w:iCs/>
        </w:rPr>
        <w:t>O historii Muzea T. G. Masaryka v Lánech</w:t>
      </w:r>
      <w:r w:rsidRPr="008066C9">
        <w:rPr>
          <w:rFonts w:cstheme="minorHAnsi"/>
        </w:rPr>
        <w:t xml:space="preserve">. Lány, 16. 11. 2020. Rozhovor s bývalým ředitelem Muzea T. G. M. Rakovník vedla Barbora Bednářová Šafránková. Textový záznam je uložen </w:t>
      </w:r>
      <w:r>
        <w:rPr>
          <w:rFonts w:cstheme="minorHAnsi"/>
        </w:rPr>
        <w:br/>
      </w:r>
      <w:r w:rsidRPr="008066C9">
        <w:rPr>
          <w:rFonts w:cstheme="minorHAnsi"/>
        </w:rPr>
        <w:t>v soukromém archivu tazatelky.</w:t>
      </w:r>
    </w:p>
  </w:footnote>
  <w:footnote w:id="260">
    <w:p w14:paraId="5F0BED95" w14:textId="7CB7825B" w:rsidR="001C6223" w:rsidRPr="00A1348B" w:rsidRDefault="001C6223" w:rsidP="008A5539">
      <w:pPr>
        <w:pStyle w:val="Textpoznpodarou"/>
        <w:jc w:val="both"/>
        <w:rPr>
          <w:rFonts w:cstheme="minorHAnsi"/>
        </w:rPr>
      </w:pPr>
      <w:r w:rsidRPr="00A1348B">
        <w:rPr>
          <w:rStyle w:val="Znakapoznpodarou"/>
          <w:rFonts w:cstheme="minorHAnsi"/>
        </w:rPr>
        <w:footnoteRef/>
      </w:r>
      <w:r w:rsidRPr="00A1348B">
        <w:rPr>
          <w:rFonts w:cstheme="minorHAnsi"/>
        </w:rPr>
        <w:t xml:space="preserve"> Muzeum T. G. M. Rakovník p. o. </w:t>
      </w:r>
      <w:r w:rsidRPr="00A1348B">
        <w:rPr>
          <w:rFonts w:cstheme="minorHAnsi"/>
          <w:i/>
          <w:iCs/>
        </w:rPr>
        <w:t>Výroční zpráva Muzea T. G. M. Rakovník příspěvkové organizace Středočeského kraje 2019</w:t>
      </w:r>
      <w:r w:rsidRPr="00A1348B">
        <w:rPr>
          <w:rFonts w:cstheme="minorHAnsi"/>
        </w:rPr>
        <w:t>. Rakovník: Muzeum T. G. M. Rakovník p. o., 2019</w:t>
      </w:r>
      <w:r>
        <w:rPr>
          <w:rFonts w:cstheme="minorHAnsi"/>
        </w:rPr>
        <w:t>,</w:t>
      </w:r>
      <w:r w:rsidRPr="00A1348B">
        <w:rPr>
          <w:rFonts w:cstheme="minorHAnsi"/>
        </w:rPr>
        <w:t xml:space="preserve"> s. 7–8.</w:t>
      </w:r>
    </w:p>
  </w:footnote>
  <w:footnote w:id="261">
    <w:p w14:paraId="67A6696F" w14:textId="77777777" w:rsidR="001C6223" w:rsidRPr="00952EA3" w:rsidRDefault="001C6223" w:rsidP="008A5539">
      <w:pPr>
        <w:pStyle w:val="Textpoznpodarou"/>
        <w:jc w:val="both"/>
        <w:rPr>
          <w:rFonts w:cstheme="minorHAnsi"/>
        </w:rPr>
      </w:pPr>
      <w:r w:rsidRPr="00952EA3">
        <w:rPr>
          <w:rStyle w:val="Znakapoznpodarou"/>
          <w:rFonts w:cstheme="minorHAnsi"/>
        </w:rPr>
        <w:footnoteRef/>
      </w:r>
      <w:r w:rsidRPr="00952EA3">
        <w:rPr>
          <w:rFonts w:cstheme="minorHAnsi"/>
        </w:rPr>
        <w:t xml:space="preserve"> Muzeum T. G. M. Rakovník. </w:t>
      </w:r>
      <w:r w:rsidRPr="00952EA3">
        <w:rPr>
          <w:rFonts w:cstheme="minorHAnsi"/>
          <w:i/>
        </w:rPr>
        <w:t>Žádost o zápis do centrální evidence podle § 3 odst. 2. věty druhé a § 17 odst. 2 zákona č. 122/2000 Sb</w:t>
      </w:r>
      <w:r w:rsidRPr="00952EA3">
        <w:rPr>
          <w:rFonts w:cstheme="minorHAnsi"/>
        </w:rPr>
        <w:t>. Rakovník: Muzeum T. G. M. Rakovník, příspěvková organizace, 16. 5. 2002.</w:t>
      </w:r>
    </w:p>
  </w:footnote>
  <w:footnote w:id="262">
    <w:p w14:paraId="7627AE46" w14:textId="77777777" w:rsidR="001C6223" w:rsidRPr="00952EA3" w:rsidRDefault="001C6223" w:rsidP="008A5539">
      <w:pPr>
        <w:spacing w:after="0"/>
        <w:jc w:val="both"/>
        <w:rPr>
          <w:sz w:val="20"/>
          <w:szCs w:val="20"/>
        </w:rPr>
      </w:pPr>
      <w:r w:rsidRPr="00952EA3">
        <w:rPr>
          <w:rStyle w:val="Znakapoznpodarou"/>
          <w:sz w:val="20"/>
          <w:szCs w:val="20"/>
        </w:rPr>
        <w:footnoteRef/>
      </w:r>
      <w:r w:rsidRPr="00952EA3">
        <w:rPr>
          <w:sz w:val="20"/>
          <w:szCs w:val="20"/>
        </w:rPr>
        <w:t xml:space="preserve"> Muzeum T. G. Masaryka v Lánech</w:t>
      </w:r>
      <w:r w:rsidRPr="00952EA3">
        <w:rPr>
          <w:i/>
          <w:sz w:val="20"/>
          <w:szCs w:val="20"/>
        </w:rPr>
        <w:t>. Přírůstková kniha: Archivní fond</w:t>
      </w:r>
      <w:r w:rsidRPr="00952EA3">
        <w:rPr>
          <w:sz w:val="20"/>
          <w:szCs w:val="20"/>
        </w:rPr>
        <w:t>. Lány: Muzeum T. G. Masaryka v Lánech, [nedat.].</w:t>
      </w:r>
    </w:p>
  </w:footnote>
  <w:footnote w:id="263">
    <w:p w14:paraId="6B55A34C" w14:textId="77777777" w:rsidR="001C6223" w:rsidRPr="00E20789" w:rsidRDefault="001C6223" w:rsidP="008A5539">
      <w:pPr>
        <w:spacing w:after="0"/>
        <w:jc w:val="both"/>
        <w:rPr>
          <w:sz w:val="20"/>
          <w:szCs w:val="20"/>
        </w:rPr>
      </w:pPr>
      <w:r w:rsidRPr="00E20789">
        <w:rPr>
          <w:rStyle w:val="Znakapoznpodarou"/>
          <w:sz w:val="20"/>
          <w:szCs w:val="20"/>
        </w:rPr>
        <w:footnoteRef/>
      </w:r>
      <w:r w:rsidRPr="00E20789">
        <w:rPr>
          <w:sz w:val="20"/>
          <w:szCs w:val="20"/>
        </w:rPr>
        <w:t xml:space="preserve"> Muzeum T. G. Masaryka v Lánech</w:t>
      </w:r>
      <w:r w:rsidRPr="00E20789">
        <w:rPr>
          <w:i/>
          <w:sz w:val="20"/>
          <w:szCs w:val="20"/>
        </w:rPr>
        <w:t>. Přírůstková kniha: Fotografický fond</w:t>
      </w:r>
      <w:r w:rsidRPr="00E20789">
        <w:rPr>
          <w:sz w:val="20"/>
          <w:szCs w:val="20"/>
        </w:rPr>
        <w:t>. Lány: Muzeum T. G. Masaryka v Lánech, [nedat.].</w:t>
      </w:r>
    </w:p>
  </w:footnote>
  <w:footnote w:id="264">
    <w:p w14:paraId="29A7E4DA" w14:textId="30855F4D" w:rsidR="001C6223" w:rsidRDefault="001C6223" w:rsidP="00D36E12">
      <w:pPr>
        <w:spacing w:after="0"/>
        <w:jc w:val="both"/>
      </w:pPr>
      <w:r w:rsidRPr="00E20789">
        <w:rPr>
          <w:rStyle w:val="Znakapoznpodarou"/>
          <w:sz w:val="20"/>
          <w:szCs w:val="20"/>
        </w:rPr>
        <w:footnoteRef/>
      </w:r>
      <w:r w:rsidRPr="00E20789">
        <w:rPr>
          <w:sz w:val="20"/>
          <w:szCs w:val="20"/>
        </w:rPr>
        <w:t xml:space="preserve"> Muzeum T. G. Masaryka v Lánech</w:t>
      </w:r>
      <w:r w:rsidRPr="00E20789">
        <w:rPr>
          <w:i/>
          <w:sz w:val="20"/>
          <w:szCs w:val="20"/>
        </w:rPr>
        <w:t>. Přírůstková kniha: Fond trojrozměrných sbírek</w:t>
      </w:r>
      <w:r w:rsidRPr="00E20789">
        <w:rPr>
          <w:sz w:val="20"/>
          <w:szCs w:val="20"/>
        </w:rPr>
        <w:t xml:space="preserve">. Lány: Muzeum </w:t>
      </w:r>
      <w:r w:rsidRPr="00E20789">
        <w:rPr>
          <w:sz w:val="20"/>
          <w:szCs w:val="20"/>
        </w:rPr>
        <w:br/>
        <w:t>T. G. Masaryka v Lánech, [nedat.].</w:t>
      </w:r>
    </w:p>
  </w:footnote>
  <w:footnote w:id="265">
    <w:p w14:paraId="29034B53" w14:textId="47B709DE" w:rsidR="001C6223" w:rsidRPr="00007CDB" w:rsidRDefault="001C6223" w:rsidP="008A5539">
      <w:pPr>
        <w:pStyle w:val="Textpoznpodarou"/>
        <w:jc w:val="both"/>
        <w:rPr>
          <w:rFonts w:cstheme="minorHAnsi"/>
        </w:rPr>
      </w:pPr>
      <w:r w:rsidRPr="00007CDB">
        <w:rPr>
          <w:rStyle w:val="Znakapoznpodarou"/>
          <w:rFonts w:cstheme="minorHAnsi"/>
        </w:rPr>
        <w:footnoteRef/>
      </w:r>
      <w:r w:rsidRPr="00007CDB">
        <w:rPr>
          <w:rFonts w:cstheme="minorHAnsi"/>
        </w:rPr>
        <w:t xml:space="preserve"> Muzeum T. G. M. Rakovník, p. o. </w:t>
      </w:r>
      <w:r w:rsidRPr="00007CDB">
        <w:rPr>
          <w:rFonts w:cstheme="minorHAnsi"/>
          <w:i/>
        </w:rPr>
        <w:t>Zřizovací listina Muzea T. G. M. Rakovník, příspěvkové organizace</w:t>
      </w:r>
      <w:r w:rsidRPr="00007CDB">
        <w:rPr>
          <w:rFonts w:cstheme="minorHAnsi"/>
        </w:rPr>
        <w:t>. Praha: Krajský úřad Středočeského kraje, 2020</w:t>
      </w:r>
      <w:r>
        <w:rPr>
          <w:rFonts w:cstheme="minorHAnsi"/>
        </w:rPr>
        <w:t xml:space="preserve">, </w:t>
      </w:r>
      <w:r w:rsidRPr="00007CDB">
        <w:rPr>
          <w:rFonts w:cstheme="minorHAnsi"/>
        </w:rPr>
        <w:t>s. 1</w:t>
      </w:r>
      <w:r>
        <w:rPr>
          <w:rFonts w:cstheme="minorHAnsi"/>
        </w:rPr>
        <w:t>–</w:t>
      </w:r>
      <w:r w:rsidRPr="00007CDB">
        <w:rPr>
          <w:rFonts w:cstheme="minorHAnsi"/>
        </w:rPr>
        <w:t>2.</w:t>
      </w:r>
    </w:p>
  </w:footnote>
  <w:footnote w:id="266">
    <w:p w14:paraId="7E6D779B" w14:textId="77777777"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Nejčastější způsob nabytí předmětu do muzea, nutno jej doložit darovací smlouvou a evidenčním záznamem.</w:t>
      </w:r>
    </w:p>
  </w:footnote>
  <w:footnote w:id="267">
    <w:p w14:paraId="489267F3" w14:textId="77777777"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Majetek je muzeu převeden na základě dědické smlouvy, ze zákona nebo závěti.</w:t>
      </w:r>
    </w:p>
  </w:footnote>
  <w:footnote w:id="268">
    <w:p w14:paraId="33AAABD2" w14:textId="77777777"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Zaměstnanci mohou do sbírky přispět několika způsoby – sběrem, terénním výzkumem, pořízením zvukových, obrazových a písemných dokumentů nebo vlastní výrobou.</w:t>
      </w:r>
    </w:p>
  </w:footnote>
  <w:footnote w:id="269">
    <w:p w14:paraId="358E6943" w14:textId="77777777"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Tento druh nabytí předmětu se uplatňuje především ve státem zřizovaných muzeích. Je nutno doložit zápis o převodu a typickým příkladem je odúmrť.</w:t>
      </w:r>
    </w:p>
  </w:footnote>
  <w:footnote w:id="270">
    <w:p w14:paraId="3368FE3E" w14:textId="77777777"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Směnu je nutné doložit zápisem o výměně a podkladem pro evidenční záznam.</w:t>
      </w:r>
    </w:p>
  </w:footnote>
  <w:footnote w:id="271">
    <w:p w14:paraId="5DEE4E43" w14:textId="7D6724C8" w:rsidR="001C6223" w:rsidRPr="003304C4" w:rsidRDefault="001C6223" w:rsidP="008A5539">
      <w:pPr>
        <w:pStyle w:val="Textpoznpodarou"/>
        <w:jc w:val="both"/>
        <w:rPr>
          <w:rFonts w:cstheme="minorHAnsi"/>
        </w:rPr>
      </w:pPr>
      <w:r w:rsidRPr="003304C4">
        <w:rPr>
          <w:rStyle w:val="Znakapoznpodarou"/>
          <w:rFonts w:cstheme="minorHAnsi"/>
        </w:rPr>
        <w:footnoteRef/>
      </w:r>
      <w:r w:rsidRPr="003304C4">
        <w:rPr>
          <w:rFonts w:cstheme="minorHAnsi"/>
        </w:rPr>
        <w:t xml:space="preserve"> BENEŠ, Josef. </w:t>
      </w:r>
      <w:r w:rsidRPr="003304C4">
        <w:rPr>
          <w:rFonts w:cstheme="minorHAnsi"/>
          <w:i/>
          <w:iCs/>
        </w:rPr>
        <w:t>Základy muzeologie</w:t>
      </w:r>
      <w:r w:rsidRPr="003304C4">
        <w:rPr>
          <w:rFonts w:cstheme="minorHAnsi"/>
        </w:rPr>
        <w:t xml:space="preserve">. 1. vyd. Opava: Open </w:t>
      </w:r>
      <w:proofErr w:type="spellStart"/>
      <w:r w:rsidRPr="003304C4">
        <w:rPr>
          <w:rFonts w:cstheme="minorHAnsi"/>
        </w:rPr>
        <w:t>Education</w:t>
      </w:r>
      <w:proofErr w:type="spellEnd"/>
      <w:r w:rsidRPr="003304C4">
        <w:rPr>
          <w:rFonts w:cstheme="minorHAnsi"/>
        </w:rPr>
        <w:t xml:space="preserve"> &amp; </w:t>
      </w:r>
      <w:proofErr w:type="spellStart"/>
      <w:r w:rsidRPr="003304C4">
        <w:rPr>
          <w:rFonts w:cstheme="minorHAnsi"/>
        </w:rPr>
        <w:t>Sciences</w:t>
      </w:r>
      <w:proofErr w:type="spellEnd"/>
      <w:r w:rsidRPr="003304C4">
        <w:rPr>
          <w:rFonts w:cstheme="minorHAnsi"/>
        </w:rPr>
        <w:t>, 1997</w:t>
      </w:r>
      <w:r>
        <w:rPr>
          <w:rFonts w:cstheme="minorHAnsi"/>
        </w:rPr>
        <w:t>,</w:t>
      </w:r>
      <w:r w:rsidRPr="003304C4">
        <w:rPr>
          <w:rFonts w:cstheme="minorHAnsi"/>
        </w:rPr>
        <w:t xml:space="preserve"> s. 68. ISBN: 80-901974-3-4</w:t>
      </w:r>
    </w:p>
  </w:footnote>
  <w:footnote w:id="272">
    <w:p w14:paraId="1A3D53F5" w14:textId="521DA62F" w:rsidR="001C6223" w:rsidRPr="001B1D66" w:rsidRDefault="001C6223" w:rsidP="008A5539">
      <w:pPr>
        <w:pStyle w:val="Textpoznpodarou"/>
        <w:jc w:val="both"/>
        <w:rPr>
          <w:rFonts w:cstheme="minorHAnsi"/>
        </w:rPr>
      </w:pPr>
      <w:r w:rsidRPr="001B1D66">
        <w:rPr>
          <w:rStyle w:val="Znakapoznpodarou"/>
          <w:rFonts w:cstheme="minorHAnsi"/>
        </w:rPr>
        <w:footnoteRef/>
      </w:r>
      <w:r w:rsidRPr="001B1D66">
        <w:rPr>
          <w:rFonts w:cstheme="minorHAnsi"/>
        </w:rPr>
        <w:t xml:space="preserve"> ŽALMAN, Jiří. </w:t>
      </w:r>
      <w:r w:rsidRPr="001B1D66">
        <w:rPr>
          <w:rFonts w:cstheme="minorHAnsi"/>
          <w:i/>
          <w:iCs/>
        </w:rPr>
        <w:t>Příručka muzejníkova I.</w:t>
      </w:r>
      <w:r w:rsidRPr="001B1D66">
        <w:rPr>
          <w:rFonts w:cstheme="minorHAnsi"/>
        </w:rPr>
        <w:t xml:space="preserve"> 1.vyd. Praha: Asociace muzeí a galerií České republiky, 2002</w:t>
      </w:r>
      <w:r>
        <w:rPr>
          <w:rFonts w:cstheme="minorHAnsi"/>
        </w:rPr>
        <w:t>,</w:t>
      </w:r>
      <w:r w:rsidRPr="001B1D66">
        <w:rPr>
          <w:rFonts w:cstheme="minorHAnsi"/>
        </w:rPr>
        <w:t xml:space="preserve"> s. 29</w:t>
      </w:r>
      <w:r>
        <w:rPr>
          <w:rFonts w:cstheme="minorHAnsi"/>
        </w:rPr>
        <w:t>.</w:t>
      </w:r>
      <w:r w:rsidRPr="001B1D66">
        <w:rPr>
          <w:rFonts w:cstheme="minorHAnsi"/>
        </w:rPr>
        <w:t xml:space="preserve"> ISBN 80-86611-00-0.</w:t>
      </w:r>
    </w:p>
  </w:footnote>
  <w:footnote w:id="273">
    <w:p w14:paraId="3DCA9BE5" w14:textId="1F8C64D9" w:rsidR="001C6223" w:rsidRPr="001B1D66" w:rsidRDefault="001C6223" w:rsidP="008A5539">
      <w:pPr>
        <w:pStyle w:val="Textpoznpodarou"/>
        <w:jc w:val="both"/>
        <w:rPr>
          <w:rFonts w:cstheme="minorHAnsi"/>
        </w:rPr>
      </w:pPr>
      <w:r w:rsidRPr="001B1D66">
        <w:rPr>
          <w:rStyle w:val="Znakapoznpodarou"/>
          <w:rFonts w:cstheme="minorHAnsi"/>
        </w:rPr>
        <w:footnoteRef/>
      </w:r>
      <w:r w:rsidRPr="001B1D66">
        <w:rPr>
          <w:rFonts w:cstheme="minorHAnsi"/>
        </w:rPr>
        <w:t xml:space="preserve"> </w:t>
      </w:r>
      <w:r w:rsidRPr="001B1D66">
        <w:rPr>
          <w:rFonts w:cstheme="minorHAnsi"/>
          <w:caps/>
          <w:shd w:val="clear" w:color="auto" w:fill="FFFFFF"/>
        </w:rPr>
        <w:t>BURIÁNKOVÁ</w:t>
      </w:r>
      <w:r w:rsidRPr="001B1D66">
        <w:rPr>
          <w:rFonts w:cstheme="minorHAnsi"/>
          <w:shd w:val="clear" w:color="auto" w:fill="FFFFFF"/>
        </w:rPr>
        <w:t xml:space="preserve">, Michaela, </w:t>
      </w:r>
      <w:proofErr w:type="spellStart"/>
      <w:r w:rsidRPr="001B1D66">
        <w:rPr>
          <w:rFonts w:cstheme="minorHAnsi"/>
          <w:shd w:val="clear" w:color="auto" w:fill="FFFFFF"/>
        </w:rPr>
        <w:t>ed</w:t>
      </w:r>
      <w:proofErr w:type="spellEnd"/>
      <w:r w:rsidRPr="001B1D66">
        <w:rPr>
          <w:rFonts w:cstheme="minorHAnsi"/>
          <w:shd w:val="clear" w:color="auto" w:fill="FFFFFF"/>
        </w:rPr>
        <w:t>., </w:t>
      </w:r>
      <w:r w:rsidRPr="001B1D66">
        <w:rPr>
          <w:rFonts w:cstheme="minorHAnsi"/>
          <w:caps/>
          <w:shd w:val="clear" w:color="auto" w:fill="FFFFFF"/>
        </w:rPr>
        <w:t>KOMÁRKOVÁ</w:t>
      </w:r>
      <w:r w:rsidRPr="001B1D66">
        <w:rPr>
          <w:rFonts w:cstheme="minorHAnsi"/>
          <w:shd w:val="clear" w:color="auto" w:fill="FFFFFF"/>
        </w:rPr>
        <w:t xml:space="preserve">, Anna, </w:t>
      </w:r>
      <w:proofErr w:type="spellStart"/>
      <w:r w:rsidRPr="001B1D66">
        <w:rPr>
          <w:rFonts w:cstheme="minorHAnsi"/>
          <w:shd w:val="clear" w:color="auto" w:fill="FFFFFF"/>
        </w:rPr>
        <w:t>ed</w:t>
      </w:r>
      <w:proofErr w:type="spellEnd"/>
      <w:r w:rsidRPr="001B1D66">
        <w:rPr>
          <w:rFonts w:cstheme="minorHAnsi"/>
          <w:shd w:val="clear" w:color="auto" w:fill="FFFFFF"/>
        </w:rPr>
        <w:t>. a </w:t>
      </w:r>
      <w:r w:rsidRPr="001B1D66">
        <w:rPr>
          <w:rFonts w:cstheme="minorHAnsi"/>
          <w:caps/>
          <w:shd w:val="clear" w:color="auto" w:fill="FFFFFF"/>
        </w:rPr>
        <w:t>ŠEBEK</w:t>
      </w:r>
      <w:r w:rsidRPr="001B1D66">
        <w:rPr>
          <w:rFonts w:cstheme="minorHAnsi"/>
          <w:shd w:val="clear" w:color="auto" w:fill="FFFFFF"/>
        </w:rPr>
        <w:t xml:space="preserve">, František, </w:t>
      </w:r>
      <w:proofErr w:type="spellStart"/>
      <w:r w:rsidRPr="001B1D66">
        <w:rPr>
          <w:rFonts w:cstheme="minorHAnsi"/>
          <w:shd w:val="clear" w:color="auto" w:fill="FFFFFF"/>
        </w:rPr>
        <w:t>ed</w:t>
      </w:r>
      <w:proofErr w:type="spellEnd"/>
      <w:r w:rsidRPr="001B1D66">
        <w:rPr>
          <w:rFonts w:cstheme="minorHAnsi"/>
          <w:shd w:val="clear" w:color="auto" w:fill="FFFFFF"/>
        </w:rPr>
        <w:t>. </w:t>
      </w:r>
      <w:r w:rsidRPr="001B1D66">
        <w:rPr>
          <w:rFonts w:cstheme="minorHAnsi"/>
          <w:i/>
          <w:iCs/>
          <w:shd w:val="clear" w:color="auto" w:fill="FFFFFF"/>
        </w:rPr>
        <w:t>Úvod do muzejní praxe: učební texty základního kurzu Školy muzejní propedeutiky Asociace muzeí a galerií České republiky</w:t>
      </w:r>
      <w:r w:rsidRPr="001B1D66">
        <w:rPr>
          <w:rFonts w:cstheme="minorHAnsi"/>
          <w:shd w:val="clear" w:color="auto" w:fill="FFFFFF"/>
        </w:rPr>
        <w:t>. 1. vyd. Praha: Asociace muzeí a galerií České republiky, 2010</w:t>
      </w:r>
      <w:r>
        <w:rPr>
          <w:rFonts w:cstheme="minorHAnsi"/>
          <w:shd w:val="clear" w:color="auto" w:fill="FFFFFF"/>
        </w:rPr>
        <w:t>,</w:t>
      </w:r>
      <w:r w:rsidRPr="001B1D66">
        <w:rPr>
          <w:rFonts w:cstheme="minorHAnsi"/>
          <w:shd w:val="clear" w:color="auto" w:fill="FFFFFF"/>
        </w:rPr>
        <w:t xml:space="preserve"> s. 96. </w:t>
      </w:r>
      <w:r w:rsidRPr="001B1D66">
        <w:rPr>
          <w:rFonts w:cstheme="minorHAnsi"/>
        </w:rPr>
        <w:t>ISBN 978-80-86611-40-2</w:t>
      </w:r>
      <w:r w:rsidRPr="001B1D66">
        <w:rPr>
          <w:rFonts w:cstheme="minorHAnsi"/>
          <w:shd w:val="clear" w:color="auto" w:fill="FFFFFF"/>
        </w:rPr>
        <w:t>.</w:t>
      </w:r>
    </w:p>
  </w:footnote>
  <w:footnote w:id="274">
    <w:p w14:paraId="20CB7B62" w14:textId="3D14889F" w:rsidR="001C6223" w:rsidRPr="002217AC" w:rsidRDefault="001C6223" w:rsidP="008A5539">
      <w:pPr>
        <w:pStyle w:val="Textpoznpodarou"/>
        <w:jc w:val="both"/>
        <w:rPr>
          <w:rFonts w:cstheme="minorHAnsi"/>
        </w:rPr>
      </w:pPr>
      <w:r w:rsidRPr="002217AC">
        <w:rPr>
          <w:rStyle w:val="Znakapoznpodarou"/>
          <w:rFonts w:cstheme="minorHAnsi"/>
        </w:rPr>
        <w:footnoteRef/>
      </w:r>
      <w:r w:rsidRPr="002217AC">
        <w:rPr>
          <w:rFonts w:cstheme="minorHAnsi"/>
        </w:rPr>
        <w:t xml:space="preserve"> </w:t>
      </w:r>
      <w:r w:rsidRPr="002217AC">
        <w:rPr>
          <w:rFonts w:cstheme="minorHAnsi"/>
          <w:caps/>
          <w:shd w:val="clear" w:color="auto" w:fill="FFFFFF"/>
        </w:rPr>
        <w:t>BURIÁNKOVÁ</w:t>
      </w:r>
      <w:r w:rsidRPr="002217AC">
        <w:rPr>
          <w:rFonts w:cstheme="minorHAnsi"/>
          <w:shd w:val="clear" w:color="auto" w:fill="FFFFFF"/>
        </w:rPr>
        <w:t xml:space="preserve">, Michaela, </w:t>
      </w:r>
      <w:proofErr w:type="spellStart"/>
      <w:r w:rsidRPr="002217AC">
        <w:rPr>
          <w:rFonts w:cstheme="minorHAnsi"/>
          <w:shd w:val="clear" w:color="auto" w:fill="FFFFFF"/>
        </w:rPr>
        <w:t>ed</w:t>
      </w:r>
      <w:proofErr w:type="spellEnd"/>
      <w:r w:rsidRPr="002217AC">
        <w:rPr>
          <w:rFonts w:cstheme="minorHAnsi"/>
          <w:shd w:val="clear" w:color="auto" w:fill="FFFFFF"/>
        </w:rPr>
        <w:t>., </w:t>
      </w:r>
      <w:r w:rsidRPr="002217AC">
        <w:rPr>
          <w:rFonts w:cstheme="minorHAnsi"/>
          <w:caps/>
          <w:shd w:val="clear" w:color="auto" w:fill="FFFFFF"/>
        </w:rPr>
        <w:t>KOMÁRKOVÁ</w:t>
      </w:r>
      <w:r w:rsidRPr="002217AC">
        <w:rPr>
          <w:rFonts w:cstheme="minorHAnsi"/>
          <w:shd w:val="clear" w:color="auto" w:fill="FFFFFF"/>
        </w:rPr>
        <w:t xml:space="preserve">, Anna, </w:t>
      </w:r>
      <w:proofErr w:type="spellStart"/>
      <w:r w:rsidRPr="002217AC">
        <w:rPr>
          <w:rFonts w:cstheme="minorHAnsi"/>
          <w:shd w:val="clear" w:color="auto" w:fill="FFFFFF"/>
        </w:rPr>
        <w:t>ed</w:t>
      </w:r>
      <w:proofErr w:type="spellEnd"/>
      <w:r w:rsidRPr="002217AC">
        <w:rPr>
          <w:rFonts w:cstheme="minorHAnsi"/>
          <w:shd w:val="clear" w:color="auto" w:fill="FFFFFF"/>
        </w:rPr>
        <w:t>. a </w:t>
      </w:r>
      <w:r w:rsidRPr="002217AC">
        <w:rPr>
          <w:rFonts w:cstheme="minorHAnsi"/>
          <w:caps/>
          <w:shd w:val="clear" w:color="auto" w:fill="FFFFFF"/>
        </w:rPr>
        <w:t>ŠEBEK</w:t>
      </w:r>
      <w:r w:rsidRPr="002217AC">
        <w:rPr>
          <w:rFonts w:cstheme="minorHAnsi"/>
          <w:shd w:val="clear" w:color="auto" w:fill="FFFFFF"/>
        </w:rPr>
        <w:t xml:space="preserve">, František, </w:t>
      </w:r>
      <w:proofErr w:type="spellStart"/>
      <w:r w:rsidRPr="002217AC">
        <w:rPr>
          <w:rFonts w:cstheme="minorHAnsi"/>
          <w:shd w:val="clear" w:color="auto" w:fill="FFFFFF"/>
        </w:rPr>
        <w:t>ed</w:t>
      </w:r>
      <w:proofErr w:type="spellEnd"/>
      <w:r w:rsidRPr="002217AC">
        <w:rPr>
          <w:rFonts w:cstheme="minorHAnsi"/>
          <w:shd w:val="clear" w:color="auto" w:fill="FFFFFF"/>
        </w:rPr>
        <w:t>. </w:t>
      </w:r>
      <w:r w:rsidRPr="002217AC">
        <w:rPr>
          <w:rFonts w:cstheme="minorHAnsi"/>
          <w:i/>
          <w:iCs/>
          <w:shd w:val="clear" w:color="auto" w:fill="FFFFFF"/>
        </w:rPr>
        <w:t>Úvod do muzejní praxe: učební texty základního kurzu Školy muzejní propedeutiky Asociace muzeí a galerií České republiky</w:t>
      </w:r>
      <w:r w:rsidRPr="002217AC">
        <w:rPr>
          <w:rFonts w:cstheme="minorHAnsi"/>
          <w:shd w:val="clear" w:color="auto" w:fill="FFFFFF"/>
        </w:rPr>
        <w:t>. 1. vyd. Praha: Asociace muzeí a galerií České republiky, 2010, s. 97–98. </w:t>
      </w:r>
      <w:r w:rsidRPr="002217AC">
        <w:rPr>
          <w:rFonts w:cstheme="minorHAnsi"/>
        </w:rPr>
        <w:t>ISBN 978-80-86611-40-2</w:t>
      </w:r>
      <w:r w:rsidRPr="002217AC">
        <w:rPr>
          <w:rFonts w:cstheme="minorHAnsi"/>
          <w:shd w:val="clear" w:color="auto" w:fill="FFFFFF"/>
        </w:rPr>
        <w:t>.</w:t>
      </w:r>
    </w:p>
  </w:footnote>
  <w:footnote w:id="275">
    <w:p w14:paraId="39491440" w14:textId="00BC6ED3" w:rsidR="001C6223" w:rsidRPr="002217AC" w:rsidRDefault="001C6223" w:rsidP="008A5539">
      <w:pPr>
        <w:pStyle w:val="Textpoznpodarou"/>
        <w:jc w:val="both"/>
        <w:rPr>
          <w:rFonts w:cstheme="minorHAnsi"/>
        </w:rPr>
      </w:pPr>
      <w:r w:rsidRPr="002217AC">
        <w:rPr>
          <w:rStyle w:val="Znakapoznpodarou"/>
          <w:rFonts w:cstheme="minorHAnsi"/>
        </w:rPr>
        <w:footnoteRef/>
      </w:r>
      <w:r w:rsidRPr="002217AC">
        <w:rPr>
          <w:rFonts w:cstheme="minorHAnsi"/>
        </w:rPr>
        <w:t xml:space="preserve"> Muzeum T. G. M. Rakovník p. o. </w:t>
      </w:r>
      <w:r w:rsidRPr="002217AC">
        <w:rPr>
          <w:rFonts w:cstheme="minorHAnsi"/>
          <w:i/>
          <w:iCs/>
        </w:rPr>
        <w:t>Výroční zpráva Muzea T. G. M. Rakovník příspěvkové organizace Středočeského kraje 2014</w:t>
      </w:r>
      <w:r w:rsidRPr="002217AC">
        <w:rPr>
          <w:rFonts w:cstheme="minorHAnsi"/>
        </w:rPr>
        <w:t>. Rakovník: Muzeum T. G. M. Rakovník p. o., 2014, s. 5–6.</w:t>
      </w:r>
    </w:p>
  </w:footnote>
  <w:footnote w:id="276">
    <w:p w14:paraId="439AB730" w14:textId="72939D69" w:rsidR="001C6223" w:rsidRDefault="001C6223" w:rsidP="008A5539">
      <w:pPr>
        <w:spacing w:after="0"/>
        <w:jc w:val="both"/>
      </w:pPr>
      <w:r w:rsidRPr="002217AC">
        <w:rPr>
          <w:rStyle w:val="Znakapoznpodarou"/>
          <w:sz w:val="20"/>
          <w:szCs w:val="20"/>
        </w:rPr>
        <w:footnoteRef/>
      </w:r>
      <w:r w:rsidRPr="002217AC">
        <w:rPr>
          <w:sz w:val="20"/>
          <w:szCs w:val="20"/>
        </w:rPr>
        <w:t xml:space="preserve"> </w:t>
      </w:r>
      <w:r w:rsidRPr="002217AC">
        <w:rPr>
          <w:rFonts w:cstheme="minorHAnsi"/>
          <w:sz w:val="20"/>
          <w:szCs w:val="20"/>
        </w:rPr>
        <w:t>Územní samosprávné celky, příspěvkové organizace či organizační složky státu (účetní jednotky) zavedou do účetnictví všechny sbírky muzejní povahy, u nichž jsou v Centrální evidenci sbírek vedeny jako vlastníci nebo správci a obdrželi o jejich zapsání do CES osvědčení od Ministerstva kultury, s oceněním 1 Kč. Sbírky</w:t>
      </w:r>
      <w:r w:rsidRPr="001F5012">
        <w:rPr>
          <w:rFonts w:cstheme="minorHAnsi"/>
          <w:sz w:val="20"/>
          <w:szCs w:val="20"/>
        </w:rPr>
        <w:t xml:space="preserve"> muzejní povahy ztotožní s jejich názvy a evidenčními čísly, které jim ministerstvo přidělilo (číslo je uvedeno v osvědčení); v případě muzeí a galerií (správci sbírek) jde zpravidla o jednu sbírku muzejní povahy, výjimečně o více (2</w:t>
      </w:r>
      <w:r>
        <w:rPr>
          <w:rFonts w:cstheme="minorHAnsi"/>
          <w:sz w:val="20"/>
          <w:szCs w:val="20"/>
        </w:rPr>
        <w:t>–</w:t>
      </w:r>
      <w:r w:rsidRPr="001F5012">
        <w:rPr>
          <w:rFonts w:cstheme="minorHAnsi"/>
          <w:sz w:val="20"/>
          <w:szCs w:val="20"/>
        </w:rPr>
        <w:t>3) sbírek. (</w:t>
      </w:r>
      <w:r w:rsidRPr="001F5012">
        <w:rPr>
          <w:rFonts w:cstheme="minorHAnsi"/>
          <w:color w:val="000000"/>
          <w:sz w:val="20"/>
          <w:szCs w:val="20"/>
        </w:rPr>
        <w:t>§ 71 vyhlášky č. 410/2009 Sb.)</w:t>
      </w:r>
      <w:r>
        <w:rPr>
          <w:rFonts w:cstheme="minorHAnsi"/>
          <w:color w:val="000000"/>
          <w:sz w:val="20"/>
          <w:szCs w:val="20"/>
        </w:rPr>
        <w:t>.</w:t>
      </w:r>
    </w:p>
  </w:footnote>
  <w:footnote w:id="277">
    <w:p w14:paraId="21728169" w14:textId="77777777" w:rsidR="001C6223" w:rsidRPr="007F5383" w:rsidRDefault="001C6223" w:rsidP="008A5539">
      <w:pPr>
        <w:pStyle w:val="Textpoznpodarou"/>
        <w:jc w:val="both"/>
        <w:rPr>
          <w:rFonts w:cstheme="minorHAnsi"/>
        </w:rPr>
      </w:pPr>
      <w:r w:rsidRPr="007F5383">
        <w:rPr>
          <w:rStyle w:val="Znakapoznpodarou"/>
          <w:rFonts w:cstheme="minorHAnsi"/>
        </w:rPr>
        <w:footnoteRef/>
      </w:r>
      <w:r w:rsidRPr="007F5383">
        <w:rPr>
          <w:rFonts w:cstheme="minorHAnsi"/>
        </w:rPr>
        <w:t xml:space="preserve"> Česká republika. Zákon č. 122 ze dne 7. dubna 2000 o ochraně sbírek muzejní povahy a o změně některých dalších zákonů. In </w:t>
      </w:r>
      <w:r w:rsidRPr="007F5383">
        <w:rPr>
          <w:rFonts w:cstheme="minorHAnsi"/>
          <w:i/>
          <w:iCs/>
        </w:rPr>
        <w:t>Sbírka zákonů České republiky</w:t>
      </w:r>
      <w:r w:rsidRPr="007F5383">
        <w:rPr>
          <w:rFonts w:cstheme="minorHAnsi"/>
        </w:rPr>
        <w:t>, 2000, částka 36, s. 1686–1691.</w:t>
      </w:r>
    </w:p>
  </w:footnote>
  <w:footnote w:id="278">
    <w:p w14:paraId="40DB4BDF" w14:textId="77777777" w:rsidR="001C6223" w:rsidRPr="007F5383" w:rsidRDefault="001C6223" w:rsidP="008A5539">
      <w:pPr>
        <w:pStyle w:val="Textpoznpodarou"/>
        <w:jc w:val="both"/>
        <w:rPr>
          <w:rFonts w:cstheme="minorHAnsi"/>
        </w:rPr>
      </w:pPr>
      <w:r w:rsidRPr="007F5383">
        <w:rPr>
          <w:rStyle w:val="Znakapoznpodarou"/>
          <w:rFonts w:cstheme="minorHAnsi"/>
        </w:rPr>
        <w:footnoteRef/>
      </w:r>
      <w:r w:rsidRPr="007F5383">
        <w:rPr>
          <w:rFonts w:cstheme="minorHAnsi"/>
        </w:rPr>
        <w:t xml:space="preserve"> Popis sbírky obsahuje</w:t>
      </w:r>
      <w:r w:rsidRPr="007F5383">
        <w:rPr>
          <w:rFonts w:cstheme="minorHAnsi"/>
          <w:color w:val="000000"/>
          <w:shd w:val="clear" w:color="auto" w:fill="FFFFFF"/>
        </w:rPr>
        <w:t xml:space="preserve"> její charakteristiku, obor, který dokumentuje, označení území, z něhož jsou jednotlivé sbírkové předměty převážně získávány, časové období, které převážně dokumentuje, a výčet charakteristických druhů sbírkových předmětů.</w:t>
      </w:r>
    </w:p>
  </w:footnote>
  <w:footnote w:id="279">
    <w:p w14:paraId="37FA82BA" w14:textId="77777777" w:rsidR="001C6223" w:rsidRPr="007F5383" w:rsidRDefault="001C6223" w:rsidP="008A5539">
      <w:pPr>
        <w:pStyle w:val="Textpoznpodarou"/>
        <w:jc w:val="both"/>
        <w:rPr>
          <w:rFonts w:cstheme="minorHAnsi"/>
        </w:rPr>
      </w:pPr>
      <w:r w:rsidRPr="007F5383">
        <w:rPr>
          <w:rStyle w:val="Znakapoznpodarou"/>
          <w:rFonts w:cstheme="minorHAnsi"/>
        </w:rPr>
        <w:footnoteRef/>
      </w:r>
      <w:r w:rsidRPr="007F5383">
        <w:rPr>
          <w:rFonts w:cstheme="minorHAnsi"/>
          <w:shd w:val="clear" w:color="auto" w:fill="FFFFFF"/>
        </w:rPr>
        <w:t xml:space="preserve"> </w:t>
      </w:r>
      <w:bookmarkStart w:id="156" w:name="_Hlk77690002"/>
      <w:r w:rsidRPr="007F5383">
        <w:rPr>
          <w:rFonts w:cstheme="minorHAnsi"/>
        </w:rPr>
        <w:t xml:space="preserve">Česká republika. Zákon č. 122 ze dne 7. dubna 2000 o ochraně sbírek muzejní povahy a o změně některých dalších zákonů. In </w:t>
      </w:r>
      <w:r w:rsidRPr="007F5383">
        <w:rPr>
          <w:rFonts w:cstheme="minorHAnsi"/>
          <w:i/>
          <w:iCs/>
        </w:rPr>
        <w:t>Sbírka zákonů České republiky</w:t>
      </w:r>
      <w:r w:rsidRPr="007F5383">
        <w:rPr>
          <w:rFonts w:cstheme="minorHAnsi"/>
        </w:rPr>
        <w:t>, 2000, částka 36, s. 1686–1691.</w:t>
      </w:r>
    </w:p>
    <w:bookmarkEnd w:id="156"/>
  </w:footnote>
  <w:footnote w:id="280">
    <w:p w14:paraId="2075F5CF" w14:textId="52C79CEB" w:rsidR="001C6223" w:rsidRPr="007F5383" w:rsidRDefault="001C6223" w:rsidP="008A5539">
      <w:pPr>
        <w:pStyle w:val="Textpoznpodarou"/>
        <w:jc w:val="both"/>
        <w:rPr>
          <w:rFonts w:cstheme="minorHAnsi"/>
        </w:rPr>
      </w:pPr>
      <w:r w:rsidRPr="007F5383">
        <w:rPr>
          <w:rStyle w:val="Znakapoznpodarou"/>
          <w:rFonts w:cstheme="minorHAnsi"/>
        </w:rPr>
        <w:footnoteRef/>
      </w:r>
      <w:r w:rsidRPr="007F5383">
        <w:rPr>
          <w:rFonts w:cstheme="minorHAnsi"/>
        </w:rPr>
        <w:t xml:space="preserve"> </w:t>
      </w:r>
      <w:r w:rsidRPr="007F5383">
        <w:rPr>
          <w:rFonts w:cstheme="minorHAnsi"/>
          <w:caps/>
          <w:shd w:val="clear" w:color="auto" w:fill="FFFFFF"/>
        </w:rPr>
        <w:t>BURIÁNKOVÁ</w:t>
      </w:r>
      <w:r w:rsidRPr="007F5383">
        <w:rPr>
          <w:rFonts w:cstheme="minorHAnsi"/>
          <w:shd w:val="clear" w:color="auto" w:fill="FFFFFF"/>
        </w:rPr>
        <w:t xml:space="preserve">, Michaela, </w:t>
      </w:r>
      <w:proofErr w:type="spellStart"/>
      <w:r w:rsidRPr="007F5383">
        <w:rPr>
          <w:rFonts w:cstheme="minorHAnsi"/>
          <w:shd w:val="clear" w:color="auto" w:fill="FFFFFF"/>
        </w:rPr>
        <w:t>ed</w:t>
      </w:r>
      <w:proofErr w:type="spellEnd"/>
      <w:r w:rsidRPr="007F5383">
        <w:rPr>
          <w:rFonts w:cstheme="minorHAnsi"/>
          <w:shd w:val="clear" w:color="auto" w:fill="FFFFFF"/>
        </w:rPr>
        <w:t>., </w:t>
      </w:r>
      <w:r w:rsidRPr="007F5383">
        <w:rPr>
          <w:rFonts w:cstheme="minorHAnsi"/>
          <w:caps/>
          <w:shd w:val="clear" w:color="auto" w:fill="FFFFFF"/>
        </w:rPr>
        <w:t>KOMÁRKOVÁ</w:t>
      </w:r>
      <w:r w:rsidRPr="007F5383">
        <w:rPr>
          <w:rFonts w:cstheme="minorHAnsi"/>
          <w:shd w:val="clear" w:color="auto" w:fill="FFFFFF"/>
        </w:rPr>
        <w:t xml:space="preserve">, Anna, </w:t>
      </w:r>
      <w:proofErr w:type="spellStart"/>
      <w:r w:rsidRPr="007F5383">
        <w:rPr>
          <w:rFonts w:cstheme="minorHAnsi"/>
          <w:shd w:val="clear" w:color="auto" w:fill="FFFFFF"/>
        </w:rPr>
        <w:t>ed</w:t>
      </w:r>
      <w:proofErr w:type="spellEnd"/>
      <w:r w:rsidRPr="007F5383">
        <w:rPr>
          <w:rFonts w:cstheme="minorHAnsi"/>
          <w:shd w:val="clear" w:color="auto" w:fill="FFFFFF"/>
        </w:rPr>
        <w:t>. a </w:t>
      </w:r>
      <w:r w:rsidRPr="007F5383">
        <w:rPr>
          <w:rFonts w:cstheme="minorHAnsi"/>
          <w:caps/>
          <w:shd w:val="clear" w:color="auto" w:fill="FFFFFF"/>
        </w:rPr>
        <w:t>ŠEBEK</w:t>
      </w:r>
      <w:r w:rsidRPr="007F5383">
        <w:rPr>
          <w:rFonts w:cstheme="minorHAnsi"/>
          <w:shd w:val="clear" w:color="auto" w:fill="FFFFFF"/>
        </w:rPr>
        <w:t xml:space="preserve">, František, </w:t>
      </w:r>
      <w:proofErr w:type="spellStart"/>
      <w:r w:rsidRPr="007F5383">
        <w:rPr>
          <w:rFonts w:cstheme="minorHAnsi"/>
          <w:shd w:val="clear" w:color="auto" w:fill="FFFFFF"/>
        </w:rPr>
        <w:t>ed</w:t>
      </w:r>
      <w:proofErr w:type="spellEnd"/>
      <w:r w:rsidRPr="007F5383">
        <w:rPr>
          <w:rFonts w:cstheme="minorHAnsi"/>
          <w:shd w:val="clear" w:color="auto" w:fill="FFFFFF"/>
        </w:rPr>
        <w:t>. </w:t>
      </w:r>
      <w:r w:rsidRPr="007F5383">
        <w:rPr>
          <w:rFonts w:cstheme="minorHAnsi"/>
          <w:i/>
          <w:iCs/>
          <w:shd w:val="clear" w:color="auto" w:fill="FFFFFF"/>
        </w:rPr>
        <w:t>Úvod do muzejní praxe: učební texty základního kurzu Školy muzejní propedeutiky Asociace muzeí a galerií České republiky</w:t>
      </w:r>
      <w:r w:rsidRPr="007F5383">
        <w:rPr>
          <w:rFonts w:cstheme="minorHAnsi"/>
          <w:shd w:val="clear" w:color="auto" w:fill="FFFFFF"/>
        </w:rPr>
        <w:t>. 1. vyd. Praha: Asociace muzeí a galerií České republiky, 2010</w:t>
      </w:r>
      <w:r>
        <w:rPr>
          <w:rFonts w:cstheme="minorHAnsi"/>
          <w:shd w:val="clear" w:color="auto" w:fill="FFFFFF"/>
        </w:rPr>
        <w:t>,</w:t>
      </w:r>
      <w:r w:rsidRPr="007F5383">
        <w:rPr>
          <w:rFonts w:cstheme="minorHAnsi"/>
          <w:shd w:val="clear" w:color="auto" w:fill="FFFFFF"/>
        </w:rPr>
        <w:t xml:space="preserve"> s. 89. </w:t>
      </w:r>
      <w:r w:rsidRPr="007F5383">
        <w:rPr>
          <w:rFonts w:cstheme="minorHAnsi"/>
        </w:rPr>
        <w:t>ISBN 978-80-86611-40-2</w:t>
      </w:r>
      <w:r w:rsidRPr="007F5383">
        <w:rPr>
          <w:rFonts w:cstheme="minorHAnsi"/>
          <w:shd w:val="clear" w:color="auto" w:fill="FFFFFF"/>
        </w:rPr>
        <w:t>.</w:t>
      </w:r>
    </w:p>
  </w:footnote>
  <w:footnote w:id="281">
    <w:p w14:paraId="6863D0AD" w14:textId="77777777" w:rsidR="001C6223" w:rsidRPr="003D116C" w:rsidRDefault="001C6223" w:rsidP="008A5539">
      <w:pPr>
        <w:pStyle w:val="Textpoznpodarou"/>
        <w:jc w:val="both"/>
        <w:rPr>
          <w:rFonts w:cstheme="minorHAnsi"/>
        </w:rPr>
      </w:pPr>
      <w:r w:rsidRPr="003D116C">
        <w:rPr>
          <w:rStyle w:val="Znakapoznpodarou"/>
          <w:rFonts w:cstheme="minorHAnsi"/>
        </w:rPr>
        <w:footnoteRef/>
      </w:r>
      <w:r>
        <w:rPr>
          <w:rFonts w:cstheme="minorHAnsi"/>
        </w:rPr>
        <w:t xml:space="preserve"> Tamtéž, s. 99.</w:t>
      </w:r>
    </w:p>
  </w:footnote>
  <w:footnote w:id="282">
    <w:p w14:paraId="58496BD1" w14:textId="77777777" w:rsidR="001C6223" w:rsidRPr="003D116C" w:rsidRDefault="001C6223" w:rsidP="008A5539">
      <w:pPr>
        <w:pStyle w:val="Textpoznpodarou"/>
        <w:jc w:val="both"/>
        <w:rPr>
          <w:rFonts w:cstheme="minorHAnsi"/>
        </w:rPr>
      </w:pPr>
      <w:r w:rsidRPr="003D116C">
        <w:rPr>
          <w:rStyle w:val="Znakapoznpodarou"/>
          <w:rFonts w:cstheme="minorHAnsi"/>
        </w:rPr>
        <w:footnoteRef/>
      </w:r>
      <w:r w:rsidRPr="003D116C">
        <w:rPr>
          <w:rFonts w:cstheme="minorHAnsi"/>
        </w:rPr>
        <w:t xml:space="preserve"> </w:t>
      </w:r>
      <w:r>
        <w:rPr>
          <w:rFonts w:cstheme="minorHAnsi"/>
        </w:rPr>
        <w:t>Tamtéž, s. 104.</w:t>
      </w:r>
    </w:p>
  </w:footnote>
  <w:footnote w:id="283">
    <w:p w14:paraId="13BA0B24" w14:textId="5F32EF92" w:rsidR="001C6223" w:rsidRPr="003D116C" w:rsidRDefault="001C6223" w:rsidP="008A5539">
      <w:pPr>
        <w:pStyle w:val="Textpoznpodarou"/>
        <w:jc w:val="both"/>
        <w:rPr>
          <w:rFonts w:cstheme="minorHAnsi"/>
        </w:rPr>
      </w:pPr>
      <w:r w:rsidRPr="003D116C">
        <w:rPr>
          <w:rStyle w:val="Znakapoznpodarou"/>
          <w:rFonts w:cstheme="minorHAnsi"/>
        </w:rPr>
        <w:footnoteRef/>
      </w:r>
      <w:r w:rsidRPr="003D116C">
        <w:rPr>
          <w:rFonts w:cstheme="minorHAnsi"/>
        </w:rPr>
        <w:t xml:space="preserve"> </w:t>
      </w:r>
      <w:r w:rsidRPr="003D116C">
        <w:rPr>
          <w:rFonts w:cstheme="minorHAnsi"/>
          <w:caps/>
          <w:shd w:val="clear" w:color="auto" w:fill="FFFFFF"/>
        </w:rPr>
        <w:t>BURIÁNKOVÁ</w:t>
      </w:r>
      <w:r w:rsidRPr="003D116C">
        <w:rPr>
          <w:rFonts w:cstheme="minorHAnsi"/>
          <w:shd w:val="clear" w:color="auto" w:fill="FFFFFF"/>
        </w:rPr>
        <w:t xml:space="preserve">, Michaela, </w:t>
      </w:r>
      <w:proofErr w:type="spellStart"/>
      <w:r w:rsidRPr="003D116C">
        <w:rPr>
          <w:rFonts w:cstheme="minorHAnsi"/>
          <w:shd w:val="clear" w:color="auto" w:fill="FFFFFF"/>
        </w:rPr>
        <w:t>ed</w:t>
      </w:r>
      <w:proofErr w:type="spellEnd"/>
      <w:r w:rsidRPr="003D116C">
        <w:rPr>
          <w:rFonts w:cstheme="minorHAnsi"/>
          <w:shd w:val="clear" w:color="auto" w:fill="FFFFFF"/>
        </w:rPr>
        <w:t>., </w:t>
      </w:r>
      <w:r w:rsidRPr="003D116C">
        <w:rPr>
          <w:rFonts w:cstheme="minorHAnsi"/>
          <w:caps/>
          <w:shd w:val="clear" w:color="auto" w:fill="FFFFFF"/>
        </w:rPr>
        <w:t>KOMÁRKOVÁ</w:t>
      </w:r>
      <w:r w:rsidRPr="003D116C">
        <w:rPr>
          <w:rFonts w:cstheme="minorHAnsi"/>
          <w:shd w:val="clear" w:color="auto" w:fill="FFFFFF"/>
        </w:rPr>
        <w:t xml:space="preserve">, Anna, </w:t>
      </w:r>
      <w:proofErr w:type="spellStart"/>
      <w:r w:rsidRPr="003D116C">
        <w:rPr>
          <w:rFonts w:cstheme="minorHAnsi"/>
          <w:shd w:val="clear" w:color="auto" w:fill="FFFFFF"/>
        </w:rPr>
        <w:t>ed</w:t>
      </w:r>
      <w:proofErr w:type="spellEnd"/>
      <w:r w:rsidRPr="003D116C">
        <w:rPr>
          <w:rFonts w:cstheme="minorHAnsi"/>
          <w:shd w:val="clear" w:color="auto" w:fill="FFFFFF"/>
        </w:rPr>
        <w:t>. a </w:t>
      </w:r>
      <w:r w:rsidRPr="003D116C">
        <w:rPr>
          <w:rFonts w:cstheme="minorHAnsi"/>
          <w:caps/>
          <w:shd w:val="clear" w:color="auto" w:fill="FFFFFF"/>
        </w:rPr>
        <w:t>ŠEBEK</w:t>
      </w:r>
      <w:r w:rsidRPr="003D116C">
        <w:rPr>
          <w:rFonts w:cstheme="minorHAnsi"/>
          <w:shd w:val="clear" w:color="auto" w:fill="FFFFFF"/>
        </w:rPr>
        <w:t xml:space="preserve">, František, </w:t>
      </w:r>
      <w:proofErr w:type="spellStart"/>
      <w:r w:rsidRPr="003D116C">
        <w:rPr>
          <w:rFonts w:cstheme="minorHAnsi"/>
          <w:shd w:val="clear" w:color="auto" w:fill="FFFFFF"/>
        </w:rPr>
        <w:t>ed</w:t>
      </w:r>
      <w:proofErr w:type="spellEnd"/>
      <w:r w:rsidRPr="003D116C">
        <w:rPr>
          <w:rFonts w:cstheme="minorHAnsi"/>
          <w:shd w:val="clear" w:color="auto" w:fill="FFFFFF"/>
        </w:rPr>
        <w:t>. </w:t>
      </w:r>
      <w:r w:rsidRPr="003D116C">
        <w:rPr>
          <w:rFonts w:cstheme="minorHAnsi"/>
          <w:i/>
          <w:iCs/>
          <w:shd w:val="clear" w:color="auto" w:fill="FFFFFF"/>
        </w:rPr>
        <w:t>Úvod do muzejní praxe: učební texty základního kurzu Školy muzejní propedeutiky Asociace muzeí a galerií České republiky</w:t>
      </w:r>
      <w:r w:rsidRPr="003D116C">
        <w:rPr>
          <w:rFonts w:cstheme="minorHAnsi"/>
          <w:shd w:val="clear" w:color="auto" w:fill="FFFFFF"/>
        </w:rPr>
        <w:t>. 1. vyd. Praha: Asociace muzeí a galerií České republiky, 2010</w:t>
      </w:r>
      <w:r>
        <w:rPr>
          <w:rFonts w:cstheme="minorHAnsi"/>
          <w:shd w:val="clear" w:color="auto" w:fill="FFFFFF"/>
        </w:rPr>
        <w:t>,</w:t>
      </w:r>
      <w:r w:rsidRPr="003D116C">
        <w:rPr>
          <w:rFonts w:cstheme="minorHAnsi"/>
          <w:shd w:val="clear" w:color="auto" w:fill="FFFFFF"/>
        </w:rPr>
        <w:t xml:space="preserve"> s. 104–105. </w:t>
      </w:r>
      <w:r w:rsidRPr="003D116C">
        <w:rPr>
          <w:rFonts w:cstheme="minorHAnsi"/>
        </w:rPr>
        <w:t>ISBN 978-80-86611-40-2</w:t>
      </w:r>
      <w:r w:rsidRPr="003D116C">
        <w:rPr>
          <w:rFonts w:cstheme="minorHAnsi"/>
          <w:shd w:val="clear" w:color="auto" w:fill="FFFFFF"/>
        </w:rPr>
        <w:t>.</w:t>
      </w:r>
    </w:p>
  </w:footnote>
  <w:footnote w:id="284">
    <w:p w14:paraId="634A323A" w14:textId="77777777" w:rsidR="001C6223" w:rsidRPr="003D116C" w:rsidRDefault="001C6223" w:rsidP="008A5539">
      <w:pPr>
        <w:pStyle w:val="Textpoznpodarou"/>
        <w:jc w:val="both"/>
        <w:rPr>
          <w:rFonts w:cstheme="minorHAnsi"/>
        </w:rPr>
      </w:pPr>
      <w:r w:rsidRPr="003D116C">
        <w:rPr>
          <w:rStyle w:val="Znakapoznpodarou"/>
          <w:rFonts w:cstheme="minorHAnsi"/>
        </w:rPr>
        <w:footnoteRef/>
      </w:r>
      <w:r w:rsidRPr="003D116C">
        <w:rPr>
          <w:rFonts w:cstheme="minorHAnsi"/>
        </w:rPr>
        <w:t xml:space="preserve"> </w:t>
      </w:r>
      <w:r>
        <w:rPr>
          <w:rFonts w:cstheme="minorHAnsi"/>
        </w:rPr>
        <w:t>Tamtéž, s. 102.</w:t>
      </w:r>
    </w:p>
  </w:footnote>
  <w:footnote w:id="285">
    <w:p w14:paraId="3075C638" w14:textId="77777777" w:rsidR="001C6223" w:rsidRPr="003D116C" w:rsidRDefault="001C6223" w:rsidP="008A5539">
      <w:pPr>
        <w:pStyle w:val="Textpoznpodarou"/>
        <w:jc w:val="both"/>
        <w:rPr>
          <w:rFonts w:cstheme="minorHAnsi"/>
        </w:rPr>
      </w:pPr>
      <w:r w:rsidRPr="003D116C">
        <w:rPr>
          <w:rStyle w:val="Znakapoznpodarou"/>
          <w:rFonts w:cstheme="minorHAnsi"/>
        </w:rPr>
        <w:footnoteRef/>
      </w:r>
      <w:r w:rsidRPr="003D116C">
        <w:rPr>
          <w:rFonts w:cstheme="minorHAnsi"/>
        </w:rPr>
        <w:t xml:space="preserve"> </w:t>
      </w:r>
      <w:r w:rsidRPr="00AA360E">
        <w:rPr>
          <w:rFonts w:cstheme="minorHAnsi"/>
          <w:i/>
        </w:rPr>
        <w:t>Metodický pokyn Ministerstva kultury k evidenci a inventarizaci sbírkových předmětů a k doplnění obrazových údajů pro charakteristiku sbírky v CES</w:t>
      </w:r>
      <w:r w:rsidRPr="003D116C">
        <w:rPr>
          <w:rFonts w:cstheme="minorHAnsi"/>
        </w:rPr>
        <w:t xml:space="preserve"> [online]. Praha: Ministerstvo kultury České republiky, </w:t>
      </w:r>
      <w:r>
        <w:rPr>
          <w:rFonts w:cstheme="minorHAnsi"/>
        </w:rPr>
        <w:br/>
      </w:r>
      <w:r w:rsidRPr="003D116C">
        <w:rPr>
          <w:rFonts w:cstheme="minorHAnsi"/>
        </w:rPr>
        <w:t>28. 3. 2014, [cit. 2020-12-20]. s. 2–3. Dostupný z www: &lt;file:///C:/Users/Muzeum/AppData/Local/Temp/Metodicky-pokyn-Ministerstva-kultury-k-evidenci-a-inventarizaci-sbirkovych-predmetu-a-k-doplneni-obrazovych-udaju-pro-charakteristiku-sbirky-v-CES-1.pdf&gt;.</w:t>
      </w:r>
    </w:p>
  </w:footnote>
  <w:footnote w:id="286">
    <w:p w14:paraId="31422271" w14:textId="77777777" w:rsidR="001C6223" w:rsidRPr="003D116C" w:rsidRDefault="001C6223" w:rsidP="008A5539">
      <w:pPr>
        <w:pStyle w:val="Textpoznpodarou"/>
        <w:jc w:val="both"/>
        <w:rPr>
          <w:rFonts w:cstheme="minorHAnsi"/>
        </w:rPr>
      </w:pPr>
      <w:r w:rsidRPr="003D116C">
        <w:rPr>
          <w:rStyle w:val="Znakapoznpodarou"/>
          <w:rFonts w:cstheme="minorHAnsi"/>
        </w:rPr>
        <w:footnoteRef/>
      </w:r>
      <w:r w:rsidRPr="003D116C">
        <w:rPr>
          <w:rFonts w:cstheme="minorHAnsi"/>
        </w:rPr>
        <w:t xml:space="preserve"> </w:t>
      </w:r>
      <w:r w:rsidRPr="00AA360E">
        <w:rPr>
          <w:rFonts w:cstheme="minorHAnsi"/>
          <w:i/>
        </w:rPr>
        <w:t>Vyhláška Ministerstva kultury č. 275/2000 Sb., kterou se provádí zákon č. 122/2000Sb., o ochraně sbírek muzejní povahy a o změně některých dalších zákonů</w:t>
      </w:r>
      <w:r w:rsidRPr="003D116C">
        <w:rPr>
          <w:rFonts w:cstheme="minorHAnsi"/>
        </w:rPr>
        <w:t xml:space="preserve"> [online]. Praha: Ministerstvo kultury České republiky, </w:t>
      </w:r>
      <w:r>
        <w:rPr>
          <w:rFonts w:cstheme="minorHAnsi"/>
        </w:rPr>
        <w:br/>
      </w:r>
      <w:r w:rsidRPr="003D116C">
        <w:rPr>
          <w:rFonts w:cstheme="minorHAnsi"/>
        </w:rPr>
        <w:t xml:space="preserve">28. července 2000 [cit 2020-12-21]. s. 4. Dostupný z www: </w:t>
      </w:r>
      <w:hyperlink r:id="rId121" w:history="1">
        <w:r w:rsidRPr="003D116C">
          <w:rPr>
            <w:rStyle w:val="Hypertextovodkaz"/>
            <w:rFonts w:cstheme="minorHAnsi"/>
            <w:color w:val="auto"/>
            <w:u w:val="none"/>
          </w:rPr>
          <w:t>file:///C:/Users/Muzeum/AppData/Local/Temp/uplne-zneni-vyhlasky-c-275_2000-Sb-.pdf</w:t>
        </w:r>
      </w:hyperlink>
      <w:r w:rsidRPr="003D116C">
        <w:rPr>
          <w:rFonts w:cstheme="minorHAnsi"/>
        </w:rPr>
        <w:t>.</w:t>
      </w:r>
    </w:p>
  </w:footnote>
  <w:footnote w:id="287">
    <w:p w14:paraId="5130298F" w14:textId="77777777" w:rsidR="001C6223" w:rsidRDefault="001C6223" w:rsidP="008A5539">
      <w:pPr>
        <w:pStyle w:val="Textpoznpodarou"/>
        <w:jc w:val="both"/>
      </w:pPr>
      <w:r>
        <w:rPr>
          <w:rStyle w:val="Znakapoznpodarou"/>
        </w:rPr>
        <w:footnoteRef/>
      </w:r>
      <w:bookmarkStart w:id="169" w:name="_Hlk77690091"/>
      <w:r>
        <w:rPr>
          <w:i/>
          <w:iCs/>
        </w:rPr>
        <w:t xml:space="preserve"> </w:t>
      </w:r>
      <w:bookmarkStart w:id="170" w:name="_Hlk77947995"/>
      <w:r w:rsidRPr="00020260">
        <w:rPr>
          <w:i/>
          <w:iCs/>
        </w:rPr>
        <w:t>Obecná charakteristika muzejního depozitáře</w:t>
      </w:r>
      <w:r>
        <w:rPr>
          <w:i/>
          <w:iCs/>
        </w:rPr>
        <w:t xml:space="preserve"> </w:t>
      </w:r>
      <w:r w:rsidRPr="00D059D8">
        <w:rPr>
          <w:iCs/>
        </w:rPr>
        <w:t>[online]</w:t>
      </w:r>
      <w:r w:rsidRPr="00D059D8">
        <w:t>.</w:t>
      </w:r>
      <w:r>
        <w:t xml:space="preserve"> Brno: Metodické centrum konzervace (při Technickém muzeu v Brně), 2009. [cit. 2021-03-03]. Dostupný z www: </w:t>
      </w:r>
      <w:bookmarkStart w:id="171" w:name="_Hlk77948319"/>
      <w:r>
        <w:t>&lt;</w:t>
      </w:r>
      <w:r w:rsidRPr="00D059D8">
        <w:t>https://mck.technicalmuseum.cz/wp-</w:t>
      </w:r>
      <w:r>
        <w:t xml:space="preserve"> </w:t>
      </w:r>
      <w:r w:rsidRPr="00D059D8">
        <w:t>content/uploads/2017/11/obecna_charakteristika_muzejniho_depozitare.pdf</w:t>
      </w:r>
      <w:r>
        <w:t>].</w:t>
      </w:r>
      <w:bookmarkEnd w:id="171"/>
    </w:p>
    <w:bookmarkEnd w:id="169"/>
    <w:bookmarkEnd w:id="170"/>
  </w:footnote>
  <w:footnote w:id="288">
    <w:p w14:paraId="3FB72AFE" w14:textId="4D0EB1EA" w:rsidR="001C6223" w:rsidRDefault="001C6223" w:rsidP="008A5539">
      <w:pPr>
        <w:pStyle w:val="Textpoznpodarou"/>
        <w:jc w:val="both"/>
      </w:pPr>
      <w:r>
        <w:rPr>
          <w:rStyle w:val="Znakapoznpodarou"/>
        </w:rPr>
        <w:footnoteRef/>
      </w:r>
      <w:r>
        <w:t xml:space="preserve"> </w:t>
      </w:r>
      <w:r w:rsidRPr="003D116C">
        <w:rPr>
          <w:rFonts w:cstheme="minorHAnsi"/>
          <w:caps/>
          <w:shd w:val="clear" w:color="auto" w:fill="FFFFFF"/>
        </w:rPr>
        <w:t>BURIÁNKOVÁ</w:t>
      </w:r>
      <w:r w:rsidRPr="003D116C">
        <w:rPr>
          <w:rFonts w:cstheme="minorHAnsi"/>
          <w:shd w:val="clear" w:color="auto" w:fill="FFFFFF"/>
        </w:rPr>
        <w:t xml:space="preserve">, Michaela, </w:t>
      </w:r>
      <w:proofErr w:type="spellStart"/>
      <w:r w:rsidRPr="003D116C">
        <w:rPr>
          <w:rFonts w:cstheme="minorHAnsi"/>
          <w:shd w:val="clear" w:color="auto" w:fill="FFFFFF"/>
        </w:rPr>
        <w:t>ed</w:t>
      </w:r>
      <w:proofErr w:type="spellEnd"/>
      <w:r w:rsidRPr="003D116C">
        <w:rPr>
          <w:rFonts w:cstheme="minorHAnsi"/>
          <w:shd w:val="clear" w:color="auto" w:fill="FFFFFF"/>
        </w:rPr>
        <w:t>., </w:t>
      </w:r>
      <w:r w:rsidRPr="003D116C">
        <w:rPr>
          <w:rFonts w:cstheme="minorHAnsi"/>
          <w:caps/>
          <w:shd w:val="clear" w:color="auto" w:fill="FFFFFF"/>
        </w:rPr>
        <w:t>KOMÁRKOVÁ</w:t>
      </w:r>
      <w:r w:rsidRPr="003D116C">
        <w:rPr>
          <w:rFonts w:cstheme="minorHAnsi"/>
          <w:shd w:val="clear" w:color="auto" w:fill="FFFFFF"/>
        </w:rPr>
        <w:t xml:space="preserve">, Anna, </w:t>
      </w:r>
      <w:proofErr w:type="spellStart"/>
      <w:r w:rsidRPr="003D116C">
        <w:rPr>
          <w:rFonts w:cstheme="minorHAnsi"/>
          <w:shd w:val="clear" w:color="auto" w:fill="FFFFFF"/>
        </w:rPr>
        <w:t>ed</w:t>
      </w:r>
      <w:proofErr w:type="spellEnd"/>
      <w:r w:rsidRPr="003D116C">
        <w:rPr>
          <w:rFonts w:cstheme="minorHAnsi"/>
          <w:shd w:val="clear" w:color="auto" w:fill="FFFFFF"/>
        </w:rPr>
        <w:t>. a </w:t>
      </w:r>
      <w:r w:rsidRPr="003D116C">
        <w:rPr>
          <w:rFonts w:cstheme="minorHAnsi"/>
          <w:caps/>
          <w:shd w:val="clear" w:color="auto" w:fill="FFFFFF"/>
        </w:rPr>
        <w:t>ŠEBEK</w:t>
      </w:r>
      <w:r w:rsidRPr="003D116C">
        <w:rPr>
          <w:rFonts w:cstheme="minorHAnsi"/>
          <w:shd w:val="clear" w:color="auto" w:fill="FFFFFF"/>
        </w:rPr>
        <w:t xml:space="preserve">, František, </w:t>
      </w:r>
      <w:proofErr w:type="spellStart"/>
      <w:r w:rsidRPr="003D116C">
        <w:rPr>
          <w:rFonts w:cstheme="minorHAnsi"/>
          <w:shd w:val="clear" w:color="auto" w:fill="FFFFFF"/>
        </w:rPr>
        <w:t>ed</w:t>
      </w:r>
      <w:proofErr w:type="spellEnd"/>
      <w:r w:rsidRPr="003D116C">
        <w:rPr>
          <w:rFonts w:cstheme="minorHAnsi"/>
          <w:shd w:val="clear" w:color="auto" w:fill="FFFFFF"/>
        </w:rPr>
        <w:t>. </w:t>
      </w:r>
      <w:r w:rsidRPr="003D116C">
        <w:rPr>
          <w:rFonts w:cstheme="minorHAnsi"/>
          <w:i/>
          <w:iCs/>
          <w:shd w:val="clear" w:color="auto" w:fill="FFFFFF"/>
        </w:rPr>
        <w:t>Úvod do muzejní praxe: učební texty základního kurzu Školy muzejní propedeutiky Asociace muzeí a galerií České republiky</w:t>
      </w:r>
      <w:r w:rsidRPr="003D116C">
        <w:rPr>
          <w:rFonts w:cstheme="minorHAnsi"/>
          <w:shd w:val="clear" w:color="auto" w:fill="FFFFFF"/>
        </w:rPr>
        <w:t>. 1. vyd. Praha: Asociace muzeí a galerií České republiky, 2010</w:t>
      </w:r>
      <w:r>
        <w:rPr>
          <w:rFonts w:cstheme="minorHAnsi"/>
          <w:shd w:val="clear" w:color="auto" w:fill="FFFFFF"/>
        </w:rPr>
        <w:t>,</w:t>
      </w:r>
      <w:r w:rsidRPr="003D116C">
        <w:rPr>
          <w:rFonts w:cstheme="minorHAnsi"/>
          <w:shd w:val="clear" w:color="auto" w:fill="FFFFFF"/>
        </w:rPr>
        <w:t xml:space="preserve"> s. 1</w:t>
      </w:r>
      <w:r>
        <w:rPr>
          <w:rFonts w:cstheme="minorHAnsi"/>
          <w:shd w:val="clear" w:color="auto" w:fill="FFFFFF"/>
        </w:rPr>
        <w:t>62</w:t>
      </w:r>
      <w:r w:rsidRPr="003D116C">
        <w:rPr>
          <w:rFonts w:cstheme="minorHAnsi"/>
          <w:shd w:val="clear" w:color="auto" w:fill="FFFFFF"/>
        </w:rPr>
        <w:t>. </w:t>
      </w:r>
      <w:r w:rsidRPr="003D116C">
        <w:rPr>
          <w:rFonts w:cstheme="minorHAnsi"/>
        </w:rPr>
        <w:t>ISBN 978-80-86611-40-2</w:t>
      </w:r>
      <w:r w:rsidRPr="003D116C">
        <w:rPr>
          <w:rFonts w:cstheme="minorHAnsi"/>
          <w:shd w:val="clear" w:color="auto" w:fill="FFFFFF"/>
        </w:rPr>
        <w:t>.</w:t>
      </w:r>
    </w:p>
  </w:footnote>
  <w:footnote w:id="289">
    <w:p w14:paraId="70F91628" w14:textId="43FC300A" w:rsidR="001C6223" w:rsidRDefault="001C6223" w:rsidP="008A5539">
      <w:pPr>
        <w:pStyle w:val="Textpoznpodarou"/>
        <w:jc w:val="both"/>
      </w:pPr>
      <w:r>
        <w:rPr>
          <w:rStyle w:val="Znakapoznpodarou"/>
        </w:rPr>
        <w:footnoteRef/>
      </w:r>
      <w:r>
        <w:t xml:space="preserve"> Tamtéž, </w:t>
      </w:r>
      <w:r w:rsidRPr="003D116C">
        <w:rPr>
          <w:rFonts w:cstheme="minorHAnsi"/>
          <w:shd w:val="clear" w:color="auto" w:fill="FFFFFF"/>
        </w:rPr>
        <w:t>s. 1</w:t>
      </w:r>
      <w:r>
        <w:rPr>
          <w:rFonts w:cstheme="minorHAnsi"/>
          <w:shd w:val="clear" w:color="auto" w:fill="FFFFFF"/>
        </w:rPr>
        <w:t>62–163</w:t>
      </w:r>
      <w:r w:rsidRPr="003D116C">
        <w:rPr>
          <w:rFonts w:cstheme="minorHAnsi"/>
          <w:shd w:val="clear" w:color="auto" w:fill="FFFFFF"/>
        </w:rPr>
        <w:t>. </w:t>
      </w:r>
    </w:p>
  </w:footnote>
  <w:footnote w:id="290">
    <w:p w14:paraId="1ED3EC1A" w14:textId="3CCBD66F" w:rsidR="001C6223" w:rsidRDefault="001C6223" w:rsidP="008A5539">
      <w:pPr>
        <w:pStyle w:val="Textpoznpodarou"/>
        <w:jc w:val="both"/>
      </w:pPr>
      <w:r>
        <w:rPr>
          <w:rStyle w:val="Znakapoznpodarou"/>
        </w:rPr>
        <w:footnoteRef/>
      </w:r>
      <w:r>
        <w:rPr>
          <w:rFonts w:cstheme="minorHAnsi"/>
          <w:shd w:val="clear" w:color="auto" w:fill="FFFFFF"/>
        </w:rPr>
        <w:t xml:space="preserve"> Tamtéž, </w:t>
      </w:r>
      <w:r w:rsidRPr="003D116C">
        <w:rPr>
          <w:rFonts w:cstheme="minorHAnsi"/>
          <w:shd w:val="clear" w:color="auto" w:fill="FFFFFF"/>
        </w:rPr>
        <w:t>s. 1</w:t>
      </w:r>
      <w:r>
        <w:rPr>
          <w:rFonts w:cstheme="minorHAnsi"/>
          <w:shd w:val="clear" w:color="auto" w:fill="FFFFFF"/>
        </w:rPr>
        <w:t>63</w:t>
      </w:r>
      <w:r w:rsidRPr="003D116C">
        <w:rPr>
          <w:rFonts w:cstheme="minorHAnsi"/>
          <w:shd w:val="clear" w:color="auto" w:fill="FFFFFF"/>
        </w:rPr>
        <w:t>.</w:t>
      </w:r>
    </w:p>
    <w:p w14:paraId="431566C1" w14:textId="77777777" w:rsidR="001C6223" w:rsidRDefault="001C6223" w:rsidP="008A5539">
      <w:pPr>
        <w:pStyle w:val="Textpoznpodarou"/>
        <w:jc w:val="both"/>
      </w:pPr>
    </w:p>
  </w:footnote>
  <w:footnote w:id="291">
    <w:p w14:paraId="2713D4A1" w14:textId="77777777" w:rsidR="001C6223" w:rsidRPr="00254249" w:rsidRDefault="001C6223" w:rsidP="008A5539">
      <w:pPr>
        <w:pStyle w:val="Textpoznpodarou"/>
        <w:jc w:val="both"/>
        <w:rPr>
          <w:rFonts w:cstheme="minorHAnsi"/>
        </w:rPr>
      </w:pPr>
      <w:r w:rsidRPr="00254249">
        <w:rPr>
          <w:rStyle w:val="Znakapoznpodarou"/>
          <w:rFonts w:cstheme="minorHAnsi"/>
        </w:rPr>
        <w:footnoteRef/>
      </w:r>
      <w:r>
        <w:rPr>
          <w:rFonts w:cstheme="minorHAnsi"/>
        </w:rPr>
        <w:t xml:space="preserve"> </w:t>
      </w:r>
      <w:bookmarkStart w:id="178" w:name="_Hlk77690155"/>
      <w:r>
        <w:rPr>
          <w:rFonts w:cstheme="minorHAnsi"/>
        </w:rPr>
        <w:t xml:space="preserve">Muzeum T. G. Masaryka v Lánech. </w:t>
      </w:r>
      <w:r w:rsidRPr="002F2BE3">
        <w:rPr>
          <w:rFonts w:cstheme="minorHAnsi"/>
          <w:i/>
          <w:iCs/>
        </w:rPr>
        <w:t>Expertní zpráva – Rekonstrukce špýcharu Lány na Muzeum T. G. M. – koncepce požárního řešení</w:t>
      </w:r>
      <w:r w:rsidRPr="00254249">
        <w:rPr>
          <w:rFonts w:cstheme="minorHAnsi"/>
        </w:rPr>
        <w:t>.</w:t>
      </w:r>
      <w:r>
        <w:rPr>
          <w:rFonts w:cstheme="minorHAnsi"/>
        </w:rPr>
        <w:t xml:space="preserve"> Rakovník: Muzeum T. G. M. Rakovník, 2003.</w:t>
      </w:r>
      <w:bookmarkEnd w:id="178"/>
    </w:p>
  </w:footnote>
  <w:footnote w:id="292">
    <w:p w14:paraId="3ED0E826" w14:textId="77777777" w:rsidR="001C6223" w:rsidRPr="00407316" w:rsidRDefault="001C6223" w:rsidP="008A5539">
      <w:pPr>
        <w:pStyle w:val="Textpoznpodarou"/>
        <w:jc w:val="both"/>
        <w:rPr>
          <w:rFonts w:cstheme="minorHAnsi"/>
        </w:rPr>
      </w:pPr>
      <w:r w:rsidRPr="00407316">
        <w:rPr>
          <w:rStyle w:val="Znakapoznpodarou"/>
          <w:rFonts w:cstheme="minorHAnsi"/>
        </w:rPr>
        <w:footnoteRef/>
      </w:r>
      <w:r w:rsidRPr="00407316">
        <w:rPr>
          <w:rFonts w:cstheme="minorHAnsi"/>
        </w:rPr>
        <w:t xml:space="preserve"> </w:t>
      </w:r>
      <w:bookmarkStart w:id="181" w:name="_Hlk77690202"/>
      <w:r w:rsidRPr="00407316">
        <w:rPr>
          <w:rFonts w:cstheme="minorHAnsi"/>
        </w:rPr>
        <w:t xml:space="preserve">Archiv Muzea T. G. Masaryka v Lánech, </w:t>
      </w:r>
      <w:r>
        <w:rPr>
          <w:rFonts w:cstheme="minorHAnsi"/>
        </w:rPr>
        <w:t>F</w:t>
      </w:r>
      <w:r w:rsidRPr="001F37AC">
        <w:rPr>
          <w:rFonts w:cstheme="minorHAnsi"/>
          <w:iCs/>
        </w:rPr>
        <w:t>ond</w:t>
      </w:r>
      <w:r>
        <w:rPr>
          <w:rFonts w:cstheme="minorHAnsi"/>
          <w:i/>
          <w:iCs/>
        </w:rPr>
        <w:t xml:space="preserve"> –</w:t>
      </w:r>
      <w:r w:rsidRPr="00407316">
        <w:rPr>
          <w:rFonts w:cstheme="minorHAnsi"/>
          <w:i/>
          <w:iCs/>
        </w:rPr>
        <w:t xml:space="preserve"> Nadace TGM</w:t>
      </w:r>
      <w:r w:rsidRPr="00407316">
        <w:rPr>
          <w:rFonts w:cstheme="minorHAnsi"/>
        </w:rPr>
        <w:t xml:space="preserve">, </w:t>
      </w:r>
      <w:proofErr w:type="spellStart"/>
      <w:r w:rsidRPr="00407316">
        <w:rPr>
          <w:rFonts w:cstheme="minorHAnsi"/>
        </w:rPr>
        <w:t>kart</w:t>
      </w:r>
      <w:proofErr w:type="spellEnd"/>
      <w:r w:rsidRPr="00407316">
        <w:rPr>
          <w:rFonts w:cstheme="minorHAnsi"/>
        </w:rPr>
        <w:t>. XIII. Potvrzení o převzetí scénáře projektované expozice, 168/2019.</w:t>
      </w:r>
    </w:p>
    <w:bookmarkEnd w:id="181"/>
  </w:footnote>
  <w:footnote w:id="293">
    <w:p w14:paraId="6F66D477" w14:textId="77777777" w:rsidR="001C6223" w:rsidRPr="00407316" w:rsidRDefault="001C6223" w:rsidP="008A5539">
      <w:pPr>
        <w:pStyle w:val="Textpoznpodarou"/>
        <w:jc w:val="both"/>
        <w:rPr>
          <w:rFonts w:cstheme="minorHAnsi"/>
        </w:rPr>
      </w:pPr>
      <w:r w:rsidRPr="00407316">
        <w:rPr>
          <w:rStyle w:val="Znakapoznpodarou"/>
          <w:rFonts w:cstheme="minorHAnsi"/>
        </w:rPr>
        <w:footnoteRef/>
      </w:r>
      <w:r w:rsidRPr="00407316">
        <w:rPr>
          <w:rFonts w:cstheme="minorHAnsi"/>
        </w:rPr>
        <w:t xml:space="preserve"> Archiv Muzea T. G. Masaryka v Lánech, </w:t>
      </w:r>
      <w:r w:rsidRPr="001F37AC">
        <w:rPr>
          <w:rFonts w:cstheme="minorHAnsi"/>
        </w:rPr>
        <w:t>Fond</w:t>
      </w:r>
      <w:r>
        <w:rPr>
          <w:rFonts w:cstheme="minorHAnsi"/>
          <w:i/>
        </w:rPr>
        <w:t xml:space="preserve"> –</w:t>
      </w:r>
      <w:r w:rsidRPr="00407316">
        <w:rPr>
          <w:rFonts w:cstheme="minorHAnsi"/>
          <w:i/>
        </w:rPr>
        <w:t xml:space="preserve"> Nadace TGM</w:t>
      </w:r>
      <w:r w:rsidRPr="00407316">
        <w:rPr>
          <w:rFonts w:cstheme="minorHAnsi"/>
        </w:rPr>
        <w:t xml:space="preserve">, </w:t>
      </w:r>
      <w:proofErr w:type="spellStart"/>
      <w:r w:rsidRPr="00407316">
        <w:rPr>
          <w:rFonts w:cstheme="minorHAnsi"/>
        </w:rPr>
        <w:t>kart</w:t>
      </w:r>
      <w:proofErr w:type="spellEnd"/>
      <w:r w:rsidRPr="00407316">
        <w:rPr>
          <w:rFonts w:cstheme="minorHAnsi"/>
        </w:rPr>
        <w:t>. XIV. Základní idea a libreto projektované expozice v budově Muzea TGM v Lánech, 184/2019.</w:t>
      </w:r>
    </w:p>
  </w:footnote>
  <w:footnote w:id="294">
    <w:p w14:paraId="56F1D131" w14:textId="441DCC40"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w:t>
      </w:r>
      <w:bookmarkStart w:id="182" w:name="_Hlk77690230"/>
      <w:r>
        <w:rPr>
          <w:rFonts w:cstheme="minorHAnsi"/>
        </w:rPr>
        <w:t>Tamtéž.</w:t>
      </w:r>
    </w:p>
    <w:bookmarkEnd w:id="182"/>
  </w:footnote>
  <w:footnote w:id="295">
    <w:p w14:paraId="15F3174D" w14:textId="77777777"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w:t>
      </w:r>
      <w:bookmarkStart w:id="183" w:name="_Hlk77690248"/>
      <w:r w:rsidRPr="000D77EC">
        <w:rPr>
          <w:rFonts w:cstheme="minorHAnsi"/>
        </w:rPr>
        <w:t xml:space="preserve">Archiv Muzea T. G. Masaryka v Lánech, </w:t>
      </w:r>
      <w:r>
        <w:rPr>
          <w:rFonts w:cstheme="minorHAnsi"/>
          <w:iCs/>
        </w:rPr>
        <w:t>Fond –</w:t>
      </w:r>
      <w:r w:rsidRPr="000D77EC">
        <w:rPr>
          <w:rFonts w:cstheme="minorHAnsi"/>
          <w:i/>
          <w:iCs/>
        </w:rPr>
        <w:t xml:space="preserve"> Nadace TGM</w:t>
      </w:r>
      <w:r w:rsidRPr="000D77EC">
        <w:rPr>
          <w:rFonts w:cstheme="minorHAnsi"/>
        </w:rPr>
        <w:t xml:space="preserve">, </w:t>
      </w:r>
      <w:proofErr w:type="spellStart"/>
      <w:r w:rsidRPr="000D77EC">
        <w:rPr>
          <w:rFonts w:cstheme="minorHAnsi"/>
        </w:rPr>
        <w:t>kart</w:t>
      </w:r>
      <w:proofErr w:type="spellEnd"/>
      <w:r w:rsidRPr="000D77EC">
        <w:rPr>
          <w:rFonts w:cstheme="minorHAnsi"/>
        </w:rPr>
        <w:t>. XIV. Scénář expozice T. G. Masaryk – tvůrce československé demokracie, osudy jeho odkazu, část II – léta 1938–2000, 115/2019.</w:t>
      </w:r>
    </w:p>
    <w:bookmarkEnd w:id="183"/>
  </w:footnote>
  <w:footnote w:id="296">
    <w:p w14:paraId="29D197ED" w14:textId="77777777"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Tamtéž.</w:t>
      </w:r>
    </w:p>
  </w:footnote>
  <w:footnote w:id="297">
    <w:p w14:paraId="68BE265A" w14:textId="3A8E1963" w:rsidR="001C6223" w:rsidRPr="000D77EC" w:rsidRDefault="001C6223" w:rsidP="008A5539">
      <w:pPr>
        <w:spacing w:after="0" w:line="240" w:lineRule="auto"/>
        <w:jc w:val="both"/>
        <w:rPr>
          <w:rFonts w:cstheme="minorHAnsi"/>
          <w:sz w:val="20"/>
          <w:szCs w:val="20"/>
        </w:rPr>
      </w:pPr>
      <w:r w:rsidRPr="000D77EC">
        <w:rPr>
          <w:rStyle w:val="Znakapoznpodarou"/>
          <w:rFonts w:cstheme="minorHAnsi"/>
          <w:sz w:val="20"/>
          <w:szCs w:val="20"/>
        </w:rPr>
        <w:footnoteRef/>
      </w:r>
      <w:r w:rsidRPr="000D77EC">
        <w:rPr>
          <w:rFonts w:cstheme="minorHAnsi"/>
          <w:sz w:val="20"/>
          <w:szCs w:val="20"/>
        </w:rPr>
        <w:t xml:space="preserve"> Do ankety byl navrženy tyto otázky: </w:t>
      </w:r>
      <w:r w:rsidRPr="000D77EC">
        <w:rPr>
          <w:rFonts w:cstheme="minorHAnsi"/>
          <w:bCs/>
          <w:i/>
          <w:iCs/>
          <w:sz w:val="20"/>
          <w:szCs w:val="20"/>
        </w:rPr>
        <w:t>1)</w:t>
      </w:r>
      <w:r w:rsidRPr="000D77EC">
        <w:rPr>
          <w:rFonts w:cstheme="minorHAnsi"/>
          <w:bCs/>
          <w:sz w:val="20"/>
          <w:szCs w:val="20"/>
        </w:rPr>
        <w:t xml:space="preserve"> „</w:t>
      </w:r>
      <w:r w:rsidRPr="000D77EC">
        <w:rPr>
          <w:rFonts w:cstheme="minorHAnsi"/>
          <w:bCs/>
          <w:i/>
          <w:iCs/>
          <w:sz w:val="20"/>
          <w:szCs w:val="20"/>
        </w:rPr>
        <w:t xml:space="preserve">Může odkaz zakladatele a tvůrce meziválečné československé demokracie oslovovat naši přítomnost?“ 2) </w:t>
      </w:r>
      <w:r w:rsidRPr="000D77EC">
        <w:rPr>
          <w:rFonts w:cstheme="minorHAnsi"/>
          <w:bCs/>
          <w:sz w:val="20"/>
          <w:szCs w:val="20"/>
        </w:rPr>
        <w:t>„</w:t>
      </w:r>
      <w:r w:rsidRPr="000D77EC">
        <w:rPr>
          <w:rFonts w:cstheme="minorHAnsi"/>
          <w:bCs/>
          <w:i/>
          <w:iCs/>
          <w:sz w:val="20"/>
          <w:szCs w:val="20"/>
        </w:rPr>
        <w:t>Jak byste svoji kladnou či zápornou odpověď zdůvodnili?“</w:t>
      </w:r>
    </w:p>
  </w:footnote>
  <w:footnote w:id="298">
    <w:p w14:paraId="61D240EE" w14:textId="77777777" w:rsidR="001C6223" w:rsidRPr="000D77EC" w:rsidRDefault="001C6223" w:rsidP="008A5539">
      <w:pPr>
        <w:spacing w:after="0" w:line="240" w:lineRule="auto"/>
        <w:jc w:val="both"/>
        <w:rPr>
          <w:rFonts w:cstheme="minorHAnsi"/>
          <w:sz w:val="20"/>
          <w:szCs w:val="20"/>
        </w:rPr>
      </w:pPr>
      <w:r w:rsidRPr="000D77EC">
        <w:rPr>
          <w:rStyle w:val="Znakapoznpodarou"/>
          <w:rFonts w:cstheme="minorHAnsi"/>
          <w:sz w:val="20"/>
          <w:szCs w:val="20"/>
        </w:rPr>
        <w:footnoteRef/>
      </w:r>
      <w:r w:rsidRPr="000D77EC">
        <w:rPr>
          <w:rFonts w:cstheme="minorHAnsi"/>
          <w:sz w:val="20"/>
          <w:szCs w:val="20"/>
        </w:rPr>
        <w:t xml:space="preserve"> </w:t>
      </w:r>
      <w:r w:rsidRPr="000D77EC">
        <w:rPr>
          <w:rFonts w:cstheme="minorHAnsi"/>
          <w:bCs/>
          <w:sz w:val="20"/>
          <w:szCs w:val="20"/>
        </w:rPr>
        <w:t>Otázka pro zahraničního účastníka ankety: „</w:t>
      </w:r>
      <w:r w:rsidRPr="000D77EC">
        <w:rPr>
          <w:rFonts w:cstheme="minorHAnsi"/>
          <w:bCs/>
          <w:i/>
          <w:iCs/>
          <w:sz w:val="20"/>
          <w:szCs w:val="20"/>
        </w:rPr>
        <w:t>Může být Masarykův odkaz zakladatele a tvůrce meziválečné demokracie něčím aktuální: pro vaši zemi, pro Evropu a ostatní svět?“</w:t>
      </w:r>
    </w:p>
  </w:footnote>
  <w:footnote w:id="299">
    <w:p w14:paraId="5A11DC6D" w14:textId="77777777"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Archiv Muzea T. G. Masaryka v Lánech, </w:t>
      </w:r>
      <w:r w:rsidRPr="001F37AC">
        <w:rPr>
          <w:rFonts w:cstheme="minorHAnsi"/>
          <w:iCs/>
        </w:rPr>
        <w:t>Fond</w:t>
      </w:r>
      <w:r>
        <w:rPr>
          <w:rFonts w:cstheme="minorHAnsi"/>
          <w:i/>
          <w:iCs/>
        </w:rPr>
        <w:t xml:space="preserve"> –</w:t>
      </w:r>
      <w:r w:rsidRPr="000D77EC">
        <w:rPr>
          <w:rFonts w:cstheme="minorHAnsi"/>
          <w:i/>
          <w:iCs/>
        </w:rPr>
        <w:t xml:space="preserve"> Nadace TGM</w:t>
      </w:r>
      <w:r w:rsidRPr="000D77EC">
        <w:rPr>
          <w:rFonts w:cstheme="minorHAnsi"/>
        </w:rPr>
        <w:t xml:space="preserve">, </w:t>
      </w:r>
      <w:proofErr w:type="spellStart"/>
      <w:r w:rsidRPr="000D77EC">
        <w:rPr>
          <w:rFonts w:cstheme="minorHAnsi"/>
        </w:rPr>
        <w:t>kart</w:t>
      </w:r>
      <w:proofErr w:type="spellEnd"/>
      <w:r w:rsidRPr="000D77EC">
        <w:rPr>
          <w:rFonts w:cstheme="minorHAnsi"/>
        </w:rPr>
        <w:t>. XIV. Scénář expozice T. G. Masaryk – tvůrce československé demokracie, osudy jeho odkazu, část II – léta 1938–2000, 115/2019.</w:t>
      </w:r>
    </w:p>
  </w:footnote>
  <w:footnote w:id="300">
    <w:p w14:paraId="7A422600" w14:textId="726F48CF" w:rsidR="001C6223" w:rsidRPr="000D77EC" w:rsidRDefault="001C6223" w:rsidP="008A5539">
      <w:pPr>
        <w:pStyle w:val="Textpoznpodarou"/>
        <w:jc w:val="both"/>
        <w:rPr>
          <w:rFonts w:cstheme="minorHAnsi"/>
        </w:rPr>
      </w:pPr>
      <w:r w:rsidRPr="000D77EC">
        <w:rPr>
          <w:rStyle w:val="Znakapoznpodarou"/>
          <w:rFonts w:cstheme="minorHAnsi"/>
        </w:rPr>
        <w:footnoteRef/>
      </w:r>
      <w:r>
        <w:rPr>
          <w:rFonts w:cstheme="minorHAnsi"/>
        </w:rPr>
        <w:t xml:space="preserve"> </w:t>
      </w:r>
      <w:r w:rsidRPr="000D77EC">
        <w:rPr>
          <w:rFonts w:cstheme="minorHAnsi"/>
        </w:rPr>
        <w:t>Jako vzor posloužilo Masarykovo muzeum v Hodoníně a Muzeum Bedřicha Smetany v Praze.</w:t>
      </w:r>
    </w:p>
  </w:footnote>
  <w:footnote w:id="301">
    <w:p w14:paraId="56B8B720" w14:textId="77777777"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Archiv Muzea T. G. Masaryka v Lánech, </w:t>
      </w:r>
      <w:r w:rsidRPr="001F37AC">
        <w:rPr>
          <w:rFonts w:cstheme="minorHAnsi"/>
          <w:iCs/>
        </w:rPr>
        <w:t>Fond</w:t>
      </w:r>
      <w:r>
        <w:rPr>
          <w:rFonts w:cstheme="minorHAnsi"/>
          <w:i/>
          <w:iCs/>
        </w:rPr>
        <w:t xml:space="preserve"> –</w:t>
      </w:r>
      <w:r w:rsidRPr="000D77EC">
        <w:rPr>
          <w:rFonts w:cstheme="minorHAnsi"/>
          <w:i/>
          <w:iCs/>
        </w:rPr>
        <w:t xml:space="preserve"> Nadace TGM</w:t>
      </w:r>
      <w:r w:rsidRPr="000D77EC">
        <w:rPr>
          <w:rFonts w:cstheme="minorHAnsi"/>
        </w:rPr>
        <w:t xml:space="preserve">, </w:t>
      </w:r>
      <w:proofErr w:type="spellStart"/>
      <w:r w:rsidRPr="000D77EC">
        <w:rPr>
          <w:rFonts w:cstheme="minorHAnsi"/>
        </w:rPr>
        <w:t>kart</w:t>
      </w:r>
      <w:proofErr w:type="spellEnd"/>
      <w:r w:rsidRPr="000D77EC">
        <w:rPr>
          <w:rFonts w:cstheme="minorHAnsi"/>
        </w:rPr>
        <w:t xml:space="preserve">. XIII. </w:t>
      </w:r>
      <w:r w:rsidRPr="000D77EC">
        <w:rPr>
          <w:rFonts w:cstheme="minorHAnsi"/>
          <w:iCs/>
        </w:rPr>
        <w:t xml:space="preserve">Dopis Ivana Medka, předsedy správní rady Nadace TGM Ing. P. Jiráskovi, řediteli odboru ochrany movitého kulturního dědictví, muzeí </w:t>
      </w:r>
      <w:r>
        <w:rPr>
          <w:rFonts w:cstheme="minorHAnsi"/>
          <w:iCs/>
        </w:rPr>
        <w:br/>
      </w:r>
      <w:r w:rsidRPr="000D77EC">
        <w:rPr>
          <w:rFonts w:cstheme="minorHAnsi"/>
          <w:iCs/>
        </w:rPr>
        <w:t xml:space="preserve">a galerií Ministerstva kultury ČR, </w:t>
      </w:r>
      <w:r w:rsidRPr="000D77EC">
        <w:rPr>
          <w:rFonts w:cstheme="minorHAnsi"/>
        </w:rPr>
        <w:t>189/2019.</w:t>
      </w:r>
    </w:p>
  </w:footnote>
  <w:footnote w:id="302">
    <w:p w14:paraId="07561A79" w14:textId="6009DBF1"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w:t>
      </w:r>
      <w:bookmarkStart w:id="187" w:name="_Hlk77690315"/>
      <w:r w:rsidRPr="000D77EC">
        <w:rPr>
          <w:rFonts w:cstheme="minorHAnsi"/>
        </w:rPr>
        <w:t>ELZNICOVÁ MIKESKOVÁ, Magdalena</w:t>
      </w:r>
      <w:r w:rsidRPr="000D77EC">
        <w:rPr>
          <w:rFonts w:cstheme="minorHAnsi"/>
          <w:i/>
          <w:iCs/>
        </w:rPr>
        <w:t>. K historii Muzea T. G. Masaryka v Lánech</w:t>
      </w:r>
      <w:r w:rsidRPr="000D77EC">
        <w:rPr>
          <w:rFonts w:cstheme="minorHAnsi"/>
        </w:rPr>
        <w:t xml:space="preserve"> [online]. </w:t>
      </w:r>
      <w:proofErr w:type="spellStart"/>
      <w:r w:rsidRPr="000D77EC">
        <w:rPr>
          <w:rFonts w:cstheme="minorHAnsi"/>
        </w:rPr>
        <w:t>Message</w:t>
      </w:r>
      <w:proofErr w:type="spellEnd"/>
      <w:r w:rsidRPr="000D77EC">
        <w:rPr>
          <w:rFonts w:cstheme="minorHAnsi"/>
        </w:rPr>
        <w:t xml:space="preserve"> to: Barbora Bednářová Šafránková. 12. 12. 2020</w:t>
      </w:r>
      <w:r>
        <w:rPr>
          <w:rFonts w:cstheme="minorHAnsi"/>
        </w:rPr>
        <w:t>.</w:t>
      </w:r>
      <w:r w:rsidRPr="000D77EC">
        <w:rPr>
          <w:rFonts w:cstheme="minorHAnsi"/>
        </w:rPr>
        <w:t xml:space="preserve"> [cit. 2020-12-12]. Osobní komunikace</w:t>
      </w:r>
      <w:bookmarkEnd w:id="187"/>
      <w:r w:rsidRPr="000D77EC">
        <w:rPr>
          <w:rFonts w:cstheme="minorHAnsi"/>
        </w:rPr>
        <w:t>.</w:t>
      </w:r>
    </w:p>
  </w:footnote>
  <w:footnote w:id="303">
    <w:p w14:paraId="0D425140" w14:textId="77777777"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w:t>
      </w:r>
      <w:r w:rsidRPr="000D77EC">
        <w:rPr>
          <w:rFonts w:cstheme="minorHAnsi"/>
          <w:shd w:val="clear" w:color="auto" w:fill="FFFFFF"/>
        </w:rPr>
        <w:t>Časopis Přítomnost je česká politicko-kulturní internetová revue založená v roce 1924. Prvním šéfredaktorem byl publicista, spisovatel a dramatik Ferdinand Peroutka. Od května </w:t>
      </w:r>
      <w:hyperlink r:id="rId122" w:history="1">
        <w:r w:rsidRPr="000D77EC">
          <w:rPr>
            <w:rStyle w:val="Hypertextovodkaz"/>
            <w:rFonts w:cstheme="minorHAnsi"/>
            <w:color w:val="auto"/>
            <w:u w:val="none"/>
            <w:shd w:val="clear" w:color="auto" w:fill="FFFFFF"/>
          </w:rPr>
          <w:t>2010</w:t>
        </w:r>
      </w:hyperlink>
      <w:r w:rsidRPr="000D77EC">
        <w:rPr>
          <w:rFonts w:cstheme="minorHAnsi"/>
          <w:shd w:val="clear" w:color="auto" w:fill="FFFFFF"/>
        </w:rPr>
        <w:t> je </w:t>
      </w:r>
      <w:r w:rsidRPr="000D77EC">
        <w:rPr>
          <w:rFonts w:cstheme="minorHAnsi"/>
          <w:i/>
          <w:iCs/>
          <w:shd w:val="clear" w:color="auto" w:fill="FFFFFF"/>
        </w:rPr>
        <w:t>Přítomnost</w:t>
      </w:r>
      <w:r w:rsidRPr="000D77EC">
        <w:rPr>
          <w:rFonts w:cstheme="minorHAnsi"/>
          <w:shd w:val="clear" w:color="auto" w:fill="FFFFFF"/>
        </w:rPr>
        <w:t> a </w:t>
      </w:r>
      <w:r w:rsidRPr="000D77EC">
        <w:rPr>
          <w:rFonts w:cstheme="minorHAnsi"/>
          <w:i/>
          <w:iCs/>
          <w:shd w:val="clear" w:color="auto" w:fill="FFFFFF"/>
        </w:rPr>
        <w:t>The New Presence</w:t>
      </w:r>
      <w:r w:rsidRPr="000D77EC">
        <w:rPr>
          <w:rFonts w:cstheme="minorHAnsi"/>
          <w:shd w:val="clear" w:color="auto" w:fill="FFFFFF"/>
        </w:rPr>
        <w:t> publikována pouze v elektronické verzi.</w:t>
      </w:r>
    </w:p>
  </w:footnote>
  <w:footnote w:id="304">
    <w:p w14:paraId="4433CE0E" w14:textId="75478FFA" w:rsidR="001C6223" w:rsidRPr="000D77EC" w:rsidRDefault="001C6223" w:rsidP="008A5539">
      <w:pPr>
        <w:pStyle w:val="Textpoznpodarou"/>
        <w:jc w:val="both"/>
        <w:rPr>
          <w:rFonts w:cstheme="minorHAnsi"/>
        </w:rPr>
      </w:pPr>
      <w:r w:rsidRPr="000D77EC">
        <w:rPr>
          <w:rStyle w:val="Znakapoznpodarou"/>
          <w:rFonts w:cstheme="minorHAnsi"/>
        </w:rPr>
        <w:footnoteRef/>
      </w:r>
      <w:r w:rsidRPr="000D77EC">
        <w:rPr>
          <w:rFonts w:cstheme="minorHAnsi"/>
        </w:rPr>
        <w:t xml:space="preserve"> ELZNICOVÁ MIKESKOVÁ, Magdalena</w:t>
      </w:r>
      <w:r w:rsidRPr="000D77EC">
        <w:rPr>
          <w:rFonts w:cstheme="minorHAnsi"/>
          <w:i/>
          <w:iCs/>
        </w:rPr>
        <w:t>. K historii Muzea T. G. Masaryka v Lánech</w:t>
      </w:r>
      <w:r w:rsidRPr="000D77EC">
        <w:rPr>
          <w:rFonts w:cstheme="minorHAnsi"/>
        </w:rPr>
        <w:t xml:space="preserve"> [online]. </w:t>
      </w:r>
      <w:proofErr w:type="spellStart"/>
      <w:r w:rsidRPr="000D77EC">
        <w:rPr>
          <w:rFonts w:cstheme="minorHAnsi"/>
        </w:rPr>
        <w:t>Message</w:t>
      </w:r>
      <w:proofErr w:type="spellEnd"/>
      <w:r w:rsidRPr="000D77EC">
        <w:rPr>
          <w:rFonts w:cstheme="minorHAnsi"/>
        </w:rPr>
        <w:t xml:space="preserve"> to: Barbora Bednářová Šafránková. 12. 12. 2020</w:t>
      </w:r>
      <w:r>
        <w:rPr>
          <w:rFonts w:cstheme="minorHAnsi"/>
        </w:rPr>
        <w:t>.</w:t>
      </w:r>
      <w:r w:rsidRPr="000D77EC">
        <w:rPr>
          <w:rFonts w:cstheme="minorHAnsi"/>
        </w:rPr>
        <w:t xml:space="preserve"> [cit. 2020-12-12]. Osobní komunikace.</w:t>
      </w:r>
    </w:p>
  </w:footnote>
  <w:footnote w:id="305">
    <w:p w14:paraId="1274C5B5" w14:textId="12EEBE8E" w:rsidR="001C6223" w:rsidRPr="007660CA" w:rsidRDefault="001C6223" w:rsidP="008A5539">
      <w:pPr>
        <w:pStyle w:val="Textpoznpodarou"/>
        <w:jc w:val="both"/>
        <w:rPr>
          <w:rFonts w:cstheme="minorHAnsi"/>
        </w:rPr>
      </w:pPr>
      <w:r w:rsidRPr="007660CA">
        <w:rPr>
          <w:rStyle w:val="Znakapoznpodarou"/>
          <w:rFonts w:cstheme="minorHAnsi"/>
        </w:rPr>
        <w:footnoteRef/>
      </w:r>
      <w:r w:rsidRPr="007660CA">
        <w:rPr>
          <w:rFonts w:cstheme="minorHAnsi"/>
        </w:rPr>
        <w:t xml:space="preserve"> Otto Gutfreund (3. 8. 1899</w:t>
      </w:r>
      <w:r>
        <w:rPr>
          <w:rFonts w:cstheme="minorHAnsi"/>
        </w:rPr>
        <w:t>–</w:t>
      </w:r>
      <w:r w:rsidRPr="007660CA">
        <w:rPr>
          <w:rFonts w:cstheme="minorHAnsi"/>
        </w:rPr>
        <w:t xml:space="preserve">2. 6. 1927) – přední český kubistický sochař židovského původu, průkopník českého novodobého sochařství světového významu. Jeho socha Úzkost je považována za první kubistickou sochu. </w:t>
      </w:r>
    </w:p>
  </w:footnote>
  <w:footnote w:id="306">
    <w:p w14:paraId="24D16355" w14:textId="52A9884C" w:rsidR="001C6223" w:rsidRPr="007660CA" w:rsidRDefault="001C6223" w:rsidP="008A5539">
      <w:pPr>
        <w:pStyle w:val="Textpoznpodarou"/>
        <w:jc w:val="both"/>
        <w:rPr>
          <w:rFonts w:cstheme="minorHAnsi"/>
        </w:rPr>
      </w:pPr>
      <w:r w:rsidRPr="007660CA">
        <w:rPr>
          <w:rStyle w:val="Znakapoznpodarou"/>
          <w:rFonts w:cstheme="minorHAnsi"/>
        </w:rPr>
        <w:footnoteRef/>
      </w:r>
      <w:r>
        <w:rPr>
          <w:rFonts w:cstheme="minorHAnsi"/>
          <w:caps/>
          <w:shd w:val="clear" w:color="auto" w:fill="FFFFFF"/>
        </w:rPr>
        <w:t xml:space="preserve"> </w:t>
      </w:r>
      <w:r w:rsidRPr="007660CA">
        <w:rPr>
          <w:rFonts w:cstheme="minorHAnsi"/>
          <w:caps/>
          <w:shd w:val="clear" w:color="auto" w:fill="FFFFFF"/>
        </w:rPr>
        <w:t>HONZÍKOVÁ</w:t>
      </w:r>
      <w:r w:rsidRPr="007660CA">
        <w:rPr>
          <w:rFonts w:cstheme="minorHAnsi"/>
          <w:shd w:val="clear" w:color="auto" w:fill="FFFFFF"/>
        </w:rPr>
        <w:t>, Barbora. </w:t>
      </w:r>
      <w:r w:rsidRPr="007660CA">
        <w:rPr>
          <w:rFonts w:cstheme="minorHAnsi"/>
          <w:i/>
          <w:iCs/>
          <w:shd w:val="clear" w:color="auto" w:fill="FFFFFF"/>
        </w:rPr>
        <w:t>Muzeum T.G.M. Rakovník a jeho pobočky: Příspěvková organizace Středočeského kraje</w:t>
      </w:r>
      <w:r w:rsidRPr="007660CA">
        <w:rPr>
          <w:rFonts w:cstheme="minorHAnsi"/>
          <w:shd w:val="clear" w:color="auto" w:fill="FFFFFF"/>
        </w:rPr>
        <w:t xml:space="preserve">. Rakovník: Muzeum T.G.M. Rakovník, 2004. </w:t>
      </w:r>
      <w:r>
        <w:rPr>
          <w:rFonts w:cstheme="minorHAnsi"/>
          <w:shd w:val="clear" w:color="auto" w:fill="FFFFFF"/>
        </w:rPr>
        <w:t>N</w:t>
      </w:r>
      <w:r w:rsidRPr="007660CA">
        <w:rPr>
          <w:rFonts w:cstheme="minorHAnsi"/>
          <w:shd w:val="clear" w:color="auto" w:fill="FFFFFF"/>
        </w:rPr>
        <w:t xml:space="preserve">ečíslováno. </w:t>
      </w:r>
      <w:r w:rsidRPr="007660CA">
        <w:rPr>
          <w:rFonts w:cstheme="minorHAnsi"/>
        </w:rPr>
        <w:t>ISBN 80-85081-21-0.</w:t>
      </w:r>
    </w:p>
  </w:footnote>
  <w:footnote w:id="307">
    <w:p w14:paraId="0FDC7EA9" w14:textId="77777777" w:rsidR="001C6223" w:rsidRPr="007660CA" w:rsidRDefault="001C6223" w:rsidP="008A5539">
      <w:pPr>
        <w:pStyle w:val="Textpoznpodarou"/>
        <w:jc w:val="both"/>
        <w:rPr>
          <w:rFonts w:cstheme="minorHAnsi"/>
        </w:rPr>
      </w:pPr>
      <w:r w:rsidRPr="007660CA">
        <w:rPr>
          <w:rStyle w:val="Znakapoznpodarou"/>
          <w:rFonts w:cstheme="minorHAnsi"/>
        </w:rPr>
        <w:footnoteRef/>
      </w:r>
      <w:r w:rsidRPr="007660CA">
        <w:rPr>
          <w:rFonts w:cstheme="minorHAnsi"/>
        </w:rPr>
        <w:t xml:space="preserve"> Scénář k výstavě T. G. Masaryk a jeho rodina vypracovala tehdejší vedoucí pobočky Muzea T. G. Masaryka v Lánech Magdalena Mikesková jako svou bakalářskou práci (IS MUNI).</w:t>
      </w:r>
    </w:p>
  </w:footnote>
  <w:footnote w:id="308">
    <w:p w14:paraId="18F3D783" w14:textId="13F9C467" w:rsidR="001C6223" w:rsidRPr="007660CA" w:rsidRDefault="001C6223" w:rsidP="008A5539">
      <w:pPr>
        <w:pStyle w:val="Textpoznpodarou"/>
        <w:jc w:val="both"/>
        <w:rPr>
          <w:rFonts w:cstheme="minorHAnsi"/>
        </w:rPr>
      </w:pPr>
      <w:r w:rsidRPr="007660CA">
        <w:rPr>
          <w:rStyle w:val="Znakapoznpodarou"/>
          <w:rFonts w:cstheme="minorHAnsi"/>
        </w:rPr>
        <w:footnoteRef/>
      </w:r>
      <w:r w:rsidRPr="007660CA">
        <w:rPr>
          <w:rFonts w:cstheme="minorHAnsi"/>
        </w:rPr>
        <w:t xml:space="preserve"> Scénář k výstavě T. G. Masaryk a Hilsneriád</w:t>
      </w:r>
      <w:r>
        <w:rPr>
          <w:rFonts w:cstheme="minorHAnsi"/>
        </w:rPr>
        <w:t>a</w:t>
      </w:r>
      <w:r w:rsidRPr="007660CA">
        <w:rPr>
          <w:rFonts w:cstheme="minorHAnsi"/>
        </w:rPr>
        <w:t xml:space="preserve"> vypracovala Magdalena Mikesková a Erika </w:t>
      </w:r>
      <w:proofErr w:type="spellStart"/>
      <w:r w:rsidRPr="007660CA">
        <w:rPr>
          <w:rFonts w:cstheme="minorHAnsi"/>
        </w:rPr>
        <w:t>Ondřejková</w:t>
      </w:r>
      <w:proofErr w:type="spellEnd"/>
      <w:r w:rsidRPr="007660CA">
        <w:rPr>
          <w:rFonts w:cstheme="minorHAnsi"/>
        </w:rPr>
        <w:t>. V Muzeu T. G. Masaryka v Lánech byla uvedená v termínu 29. 6. – 3. 9. 2006.</w:t>
      </w:r>
    </w:p>
  </w:footnote>
  <w:footnote w:id="309">
    <w:p w14:paraId="5D9F8651" w14:textId="77777777" w:rsidR="001C6223" w:rsidRPr="009E04A0" w:rsidRDefault="001C6223" w:rsidP="008A5539">
      <w:pPr>
        <w:pStyle w:val="Textpoznpodarou"/>
        <w:jc w:val="both"/>
        <w:rPr>
          <w:rFonts w:cstheme="minorHAnsi"/>
        </w:rPr>
      </w:pPr>
      <w:r w:rsidRPr="009E04A0">
        <w:rPr>
          <w:rStyle w:val="Znakapoznpodarou"/>
          <w:rFonts w:cstheme="minorHAnsi"/>
        </w:rPr>
        <w:footnoteRef/>
      </w:r>
      <w:r w:rsidRPr="009E04A0">
        <w:rPr>
          <w:rFonts w:cstheme="minorHAnsi"/>
        </w:rPr>
        <w:t xml:space="preserve"> Scénář připravila Magdalena Mikesková ve spolupráci s výtvarníkem Tomášem Paulem, který vytvořil kopii legionářského vagonu (</w:t>
      </w:r>
      <w:proofErr w:type="spellStart"/>
      <w:r w:rsidRPr="009E04A0">
        <w:rPr>
          <w:rFonts w:cstheme="minorHAnsi"/>
        </w:rPr>
        <w:t>těplušky</w:t>
      </w:r>
      <w:proofErr w:type="spellEnd"/>
      <w:r w:rsidRPr="009E04A0">
        <w:rPr>
          <w:rFonts w:cstheme="minorHAnsi"/>
        </w:rPr>
        <w:t>).</w:t>
      </w:r>
    </w:p>
  </w:footnote>
  <w:footnote w:id="310">
    <w:p w14:paraId="4BF0C770" w14:textId="77777777" w:rsidR="001C6223" w:rsidRPr="009E04A0" w:rsidRDefault="001C6223" w:rsidP="008A5539">
      <w:pPr>
        <w:pStyle w:val="Textpoznpodarou"/>
        <w:jc w:val="both"/>
        <w:rPr>
          <w:rFonts w:cstheme="minorHAnsi"/>
        </w:rPr>
      </w:pPr>
      <w:r w:rsidRPr="009E04A0">
        <w:rPr>
          <w:rStyle w:val="Znakapoznpodarou"/>
          <w:rFonts w:cstheme="minorHAnsi"/>
        </w:rPr>
        <w:footnoteRef/>
      </w:r>
      <w:r w:rsidRPr="009E04A0">
        <w:rPr>
          <w:rFonts w:cstheme="minorHAnsi"/>
        </w:rPr>
        <w:t xml:space="preserve"> Autory scénáře k této části expozice jsou Magdalena </w:t>
      </w:r>
      <w:proofErr w:type="spellStart"/>
      <w:r w:rsidRPr="009E04A0">
        <w:rPr>
          <w:rFonts w:cstheme="minorHAnsi"/>
        </w:rPr>
        <w:t>Elznicová</w:t>
      </w:r>
      <w:proofErr w:type="spellEnd"/>
      <w:r w:rsidRPr="009E04A0">
        <w:rPr>
          <w:rFonts w:cstheme="minorHAnsi"/>
        </w:rPr>
        <w:t xml:space="preserve"> Mikesková a Tomáš Paul.</w:t>
      </w:r>
    </w:p>
  </w:footnote>
  <w:footnote w:id="311">
    <w:p w14:paraId="6F1FF0BF" w14:textId="5F831529" w:rsidR="001C6223" w:rsidRPr="009E04A0" w:rsidRDefault="001C6223" w:rsidP="008A5539">
      <w:pPr>
        <w:pStyle w:val="Textpoznpodarou"/>
        <w:jc w:val="both"/>
        <w:rPr>
          <w:rFonts w:cstheme="minorHAnsi"/>
        </w:rPr>
      </w:pPr>
      <w:r w:rsidRPr="009E04A0">
        <w:rPr>
          <w:rStyle w:val="Znakapoznpodarou"/>
          <w:rFonts w:cstheme="minorHAnsi"/>
        </w:rPr>
        <w:footnoteRef/>
      </w:r>
      <w:r w:rsidRPr="009E04A0">
        <w:rPr>
          <w:rFonts w:cstheme="minorHAnsi"/>
        </w:rPr>
        <w:t xml:space="preserve"> ELZNICOVÁ MIKESKOVÁ, Magdalena</w:t>
      </w:r>
      <w:r w:rsidRPr="009E04A0">
        <w:rPr>
          <w:rFonts w:cstheme="minorHAnsi"/>
          <w:i/>
          <w:iCs/>
        </w:rPr>
        <w:t>. K historii Muzea T. G. Masaryka v Lánech</w:t>
      </w:r>
      <w:r w:rsidRPr="009E04A0">
        <w:rPr>
          <w:rFonts w:cstheme="minorHAnsi"/>
        </w:rPr>
        <w:t xml:space="preserve"> [online]. </w:t>
      </w:r>
      <w:proofErr w:type="spellStart"/>
      <w:r w:rsidRPr="009E04A0">
        <w:rPr>
          <w:rFonts w:cstheme="minorHAnsi"/>
        </w:rPr>
        <w:t>Message</w:t>
      </w:r>
      <w:proofErr w:type="spellEnd"/>
      <w:r w:rsidRPr="009E04A0">
        <w:rPr>
          <w:rFonts w:cstheme="minorHAnsi"/>
        </w:rPr>
        <w:t xml:space="preserve"> to: Barbora Bednářová Šafránková. 12. 12. 2020</w:t>
      </w:r>
      <w:r>
        <w:rPr>
          <w:rFonts w:cstheme="minorHAnsi"/>
        </w:rPr>
        <w:t>.</w:t>
      </w:r>
      <w:r w:rsidRPr="009E04A0">
        <w:rPr>
          <w:rFonts w:cstheme="minorHAnsi"/>
        </w:rPr>
        <w:t xml:space="preserve"> [cit. 2020-12-12]. Osobní komunikace.</w:t>
      </w:r>
    </w:p>
  </w:footnote>
  <w:footnote w:id="312">
    <w:p w14:paraId="3763C028" w14:textId="6C10FE36" w:rsidR="001C6223" w:rsidRPr="00835923" w:rsidRDefault="001C6223" w:rsidP="008A5539">
      <w:pPr>
        <w:pStyle w:val="Textpoznpodarou"/>
        <w:jc w:val="both"/>
        <w:rPr>
          <w:rFonts w:cstheme="minorHAnsi"/>
        </w:rPr>
      </w:pPr>
      <w:r w:rsidRPr="00835923">
        <w:rPr>
          <w:rStyle w:val="Znakapoznpodarou"/>
          <w:rFonts w:cstheme="minorHAnsi"/>
        </w:rPr>
        <w:footnoteRef/>
      </w:r>
      <w:r w:rsidRPr="00835923">
        <w:rPr>
          <w:rFonts w:cstheme="minorHAnsi"/>
        </w:rPr>
        <w:t xml:space="preserve"> Autorkou scénáře expozice T. G. Masaryk a první republika, život společnosti 1918–1938, je Magdalena </w:t>
      </w:r>
      <w:proofErr w:type="spellStart"/>
      <w:r w:rsidRPr="00835923">
        <w:rPr>
          <w:rFonts w:cstheme="minorHAnsi"/>
        </w:rPr>
        <w:t>Elznicová</w:t>
      </w:r>
      <w:proofErr w:type="spellEnd"/>
      <w:r w:rsidRPr="00835923">
        <w:rPr>
          <w:rFonts w:cstheme="minorHAnsi"/>
        </w:rPr>
        <w:t xml:space="preserve"> Mikesková, architektonické řešení navrhl akad. arch. Miloslav Čejka.</w:t>
      </w:r>
    </w:p>
  </w:footnote>
  <w:footnote w:id="313">
    <w:p w14:paraId="08CF803F" w14:textId="42CF9FF5" w:rsidR="001C6223" w:rsidRPr="00835923" w:rsidRDefault="001C6223" w:rsidP="008A5539">
      <w:pPr>
        <w:pStyle w:val="Textpoznpodarou"/>
        <w:jc w:val="both"/>
        <w:rPr>
          <w:rFonts w:cstheme="minorHAnsi"/>
        </w:rPr>
      </w:pPr>
      <w:r w:rsidRPr="00835923">
        <w:rPr>
          <w:rStyle w:val="Znakapoznpodarou"/>
          <w:rFonts w:cstheme="minorHAnsi"/>
        </w:rPr>
        <w:footnoteRef/>
      </w:r>
      <w:r w:rsidRPr="00835923">
        <w:rPr>
          <w:rFonts w:cstheme="minorHAnsi"/>
        </w:rPr>
        <w:t xml:space="preserve"> ELZNICOVÁ MIKESKOVÁ, Magdalena</w:t>
      </w:r>
      <w:r w:rsidRPr="00835923">
        <w:rPr>
          <w:rFonts w:cstheme="minorHAnsi"/>
          <w:i/>
          <w:iCs/>
        </w:rPr>
        <w:t>. K historii Muzea T. G. Masaryka v Lánech</w:t>
      </w:r>
      <w:r w:rsidRPr="00835923">
        <w:rPr>
          <w:rFonts w:cstheme="minorHAnsi"/>
        </w:rPr>
        <w:t xml:space="preserve"> [online]. </w:t>
      </w:r>
      <w:proofErr w:type="spellStart"/>
      <w:r w:rsidRPr="00835923">
        <w:rPr>
          <w:rFonts w:cstheme="minorHAnsi"/>
        </w:rPr>
        <w:t>Message</w:t>
      </w:r>
      <w:proofErr w:type="spellEnd"/>
      <w:r w:rsidRPr="00835923">
        <w:rPr>
          <w:rFonts w:cstheme="minorHAnsi"/>
        </w:rPr>
        <w:t xml:space="preserve"> to: Barbora Bednářová Šafránková. 12. 12. 2020. [cit. 2020-12-12]. Osobní komunikace.</w:t>
      </w:r>
    </w:p>
  </w:footnote>
  <w:footnote w:id="314">
    <w:p w14:paraId="1B77AFD4" w14:textId="77777777" w:rsidR="001C6223" w:rsidRPr="00835923" w:rsidRDefault="001C6223" w:rsidP="008A5539">
      <w:pPr>
        <w:pStyle w:val="Textpoznpodarou"/>
        <w:jc w:val="both"/>
        <w:rPr>
          <w:rFonts w:cstheme="minorHAnsi"/>
        </w:rPr>
      </w:pPr>
      <w:r w:rsidRPr="00835923">
        <w:rPr>
          <w:rStyle w:val="Znakapoznpodarou"/>
          <w:rFonts w:cstheme="minorHAnsi"/>
        </w:rPr>
        <w:footnoteRef/>
      </w:r>
      <w:r w:rsidRPr="00835923">
        <w:rPr>
          <w:rFonts w:cstheme="minorHAnsi"/>
        </w:rPr>
        <w:t xml:space="preserve"> T. G. Masaryk vyučoval v letech 1882–1914 v české části Karlo-Ferdinandovy univerzity v Praze.</w:t>
      </w:r>
    </w:p>
  </w:footnote>
  <w:footnote w:id="315">
    <w:p w14:paraId="59A121AB" w14:textId="083727EC" w:rsidR="001C6223" w:rsidRPr="00835923" w:rsidRDefault="001C6223" w:rsidP="008A5539">
      <w:pPr>
        <w:spacing w:after="0" w:line="240" w:lineRule="auto"/>
        <w:jc w:val="both"/>
        <w:rPr>
          <w:rFonts w:cstheme="minorHAnsi"/>
          <w:sz w:val="20"/>
          <w:szCs w:val="20"/>
        </w:rPr>
      </w:pPr>
      <w:r w:rsidRPr="00835923">
        <w:rPr>
          <w:rStyle w:val="Znakapoznpodarou"/>
          <w:rFonts w:cstheme="minorHAnsi"/>
          <w:sz w:val="20"/>
          <w:szCs w:val="20"/>
        </w:rPr>
        <w:footnoteRef/>
      </w:r>
      <w:r w:rsidRPr="00835923">
        <w:rPr>
          <w:rFonts w:cstheme="minorHAnsi"/>
          <w:sz w:val="20"/>
          <w:szCs w:val="20"/>
        </w:rPr>
        <w:t xml:space="preserve"> Josef Jiří Švec (19. 7. 1883 – 25. 10. 1918) byl legionář a plukovník legií v Rusku. Poté, co mu 24. října 1918 ve stanici </w:t>
      </w:r>
      <w:proofErr w:type="spellStart"/>
      <w:r w:rsidRPr="00835923">
        <w:rPr>
          <w:rFonts w:cstheme="minorHAnsi"/>
          <w:sz w:val="20"/>
          <w:szCs w:val="20"/>
        </w:rPr>
        <w:t>Aksakovo-Belebej</w:t>
      </w:r>
      <w:proofErr w:type="spellEnd"/>
      <w:r w:rsidRPr="00835923">
        <w:rPr>
          <w:rFonts w:cstheme="minorHAnsi"/>
          <w:sz w:val="20"/>
          <w:szCs w:val="20"/>
        </w:rPr>
        <w:t xml:space="preserve"> jeho podřízení pod vlivem komunistického agitátora vypověděli poslušnost </w:t>
      </w:r>
      <w:r w:rsidRPr="00835923">
        <w:rPr>
          <w:rFonts w:cstheme="minorHAnsi"/>
          <w:sz w:val="20"/>
          <w:szCs w:val="20"/>
        </w:rPr>
        <w:br/>
        <w:t xml:space="preserve">a odmítli splnit rozkaz vytlačit přesilu bolševiků z linie </w:t>
      </w:r>
      <w:hyperlink r:id="rId123" w:tooltip="Buzuluk (město)" w:history="1">
        <w:proofErr w:type="spellStart"/>
        <w:r w:rsidRPr="00835923">
          <w:rPr>
            <w:rStyle w:val="Hypertextovodkaz"/>
            <w:rFonts w:cstheme="minorHAnsi"/>
            <w:color w:val="auto"/>
            <w:sz w:val="20"/>
            <w:szCs w:val="20"/>
            <w:u w:val="none"/>
          </w:rPr>
          <w:t>Buzuluk</w:t>
        </w:r>
        <w:proofErr w:type="spellEnd"/>
      </w:hyperlink>
      <w:r w:rsidRPr="00835923">
        <w:rPr>
          <w:rFonts w:cstheme="minorHAnsi"/>
          <w:sz w:val="20"/>
          <w:szCs w:val="20"/>
        </w:rPr>
        <w:t>–</w:t>
      </w:r>
      <w:proofErr w:type="spellStart"/>
      <w:r w:rsidR="00225DCA">
        <w:fldChar w:fldCharType="begin"/>
      </w:r>
      <w:r w:rsidR="00225DCA">
        <w:instrText xml:space="preserve"> HYPERLINK "https://cs.wikipedia.org/wiki/Bugulma" \o "Bugulma" </w:instrText>
      </w:r>
      <w:r w:rsidR="00225DCA">
        <w:fldChar w:fldCharType="separate"/>
      </w:r>
      <w:r w:rsidRPr="00835923">
        <w:rPr>
          <w:rStyle w:val="Hypertextovodkaz"/>
          <w:rFonts w:cstheme="minorHAnsi"/>
          <w:color w:val="auto"/>
          <w:sz w:val="20"/>
          <w:szCs w:val="20"/>
          <w:u w:val="none"/>
        </w:rPr>
        <w:t>Bugulma</w:t>
      </w:r>
      <w:proofErr w:type="spellEnd"/>
      <w:r w:rsidR="00225DCA">
        <w:rPr>
          <w:rStyle w:val="Hypertextovodkaz"/>
          <w:rFonts w:cstheme="minorHAnsi"/>
          <w:color w:val="auto"/>
          <w:sz w:val="20"/>
          <w:szCs w:val="20"/>
          <w:u w:val="none"/>
        </w:rPr>
        <w:fldChar w:fldCharType="end"/>
      </w:r>
      <w:r w:rsidRPr="00835923">
        <w:rPr>
          <w:rFonts w:cstheme="minorHAnsi"/>
          <w:sz w:val="20"/>
          <w:szCs w:val="20"/>
        </w:rPr>
        <w:t>, spáchal 25. října 1918 sebevraždu (zastřelil se ve štábním vagonu). Jeho smrt československými vojáky otřásla, a ti nakonec rozkaz splnili.</w:t>
      </w:r>
      <w:r w:rsidRPr="00835923">
        <w:rPr>
          <w:rFonts w:cstheme="minorHAnsi"/>
          <w:bCs/>
          <w:sz w:val="20"/>
          <w:szCs w:val="20"/>
        </w:rPr>
        <w:t xml:space="preserve"> </w:t>
      </w:r>
    </w:p>
  </w:footnote>
  <w:footnote w:id="316">
    <w:p w14:paraId="15958C2B" w14:textId="77777777" w:rsidR="001C6223" w:rsidRPr="009E04A0" w:rsidRDefault="001C6223" w:rsidP="008A5539">
      <w:pPr>
        <w:pStyle w:val="Textpoznpodarou"/>
        <w:jc w:val="both"/>
        <w:rPr>
          <w:rFonts w:cstheme="minorHAnsi"/>
        </w:rPr>
      </w:pPr>
      <w:r w:rsidRPr="009E04A0">
        <w:rPr>
          <w:rStyle w:val="Znakapoznpodarou"/>
          <w:rFonts w:cstheme="minorHAnsi"/>
        </w:rPr>
        <w:footnoteRef/>
      </w:r>
      <w:r w:rsidRPr="009E04A0">
        <w:rPr>
          <w:rFonts w:cstheme="minorHAnsi"/>
        </w:rPr>
        <w:t xml:space="preserve"> </w:t>
      </w:r>
      <w:proofErr w:type="spellStart"/>
      <w:r w:rsidRPr="009E04A0">
        <w:rPr>
          <w:rFonts w:cstheme="minorHAnsi"/>
        </w:rPr>
        <w:t>Těpluška</w:t>
      </w:r>
      <w:proofErr w:type="spellEnd"/>
      <w:r w:rsidRPr="009E04A0">
        <w:rPr>
          <w:rFonts w:cstheme="minorHAnsi"/>
        </w:rPr>
        <w:t xml:space="preserve"> je označení převzaté z ruštiny pro původně běžný nákladní vagon se střechou, který byl upravený zateplením stěn pro dopravu osob. V těchto vagonech cestovali přes Rusko po transsibiřské magistrále až do Vladivostoku českoslovenští legionáři, odkud se pak nejčastěji lodí vraceli zpět do vlasti.</w:t>
      </w:r>
    </w:p>
  </w:footnote>
  <w:footnote w:id="317">
    <w:p w14:paraId="252F0871" w14:textId="77777777" w:rsidR="001C6223" w:rsidRPr="00516527" w:rsidRDefault="001C6223" w:rsidP="008A5539">
      <w:pPr>
        <w:pStyle w:val="Textpoznpodarou"/>
        <w:jc w:val="both"/>
        <w:rPr>
          <w:rFonts w:cstheme="minorHAnsi"/>
        </w:rPr>
      </w:pPr>
      <w:r w:rsidRPr="00516527">
        <w:rPr>
          <w:rStyle w:val="Znakapoznpodarou"/>
          <w:rFonts w:cstheme="minorHAnsi"/>
        </w:rPr>
        <w:footnoteRef/>
      </w:r>
      <w:r w:rsidRPr="00516527">
        <w:rPr>
          <w:rFonts w:cstheme="minorHAnsi"/>
        </w:rPr>
        <w:t xml:space="preserve"> </w:t>
      </w:r>
      <w:bookmarkStart w:id="192" w:name="_Hlk77690387"/>
      <w:r w:rsidRPr="00516527">
        <w:rPr>
          <w:rFonts w:cstheme="minorHAnsi"/>
          <w:i/>
          <w:iCs/>
        </w:rPr>
        <w:t>Muzeum T. G. Masaryka v Lánech: Expozice</w:t>
      </w:r>
      <w:r w:rsidRPr="00516527">
        <w:rPr>
          <w:rFonts w:cstheme="minorHAnsi"/>
        </w:rPr>
        <w:t xml:space="preserve"> [online]. Rakovník: Muzeum T. G. M. Rakovník, 2020. [cit. 2020-08-13]. Dostupný z www: &lt;</w:t>
      </w:r>
      <w:hyperlink r:id="rId124" w:history="1">
        <w:r w:rsidRPr="00516527">
          <w:rPr>
            <w:rStyle w:val="Hypertextovodkaz"/>
            <w:rFonts w:cstheme="minorHAnsi"/>
            <w:color w:val="auto"/>
            <w:u w:val="none"/>
          </w:rPr>
          <w:t>https://www.muzeumtgm.cz/muzeum-tg-masaryka-v-lanech/expozice</w:t>
        </w:r>
      </w:hyperlink>
      <w:r w:rsidRPr="00516527">
        <w:rPr>
          <w:rFonts w:cstheme="minorHAnsi"/>
        </w:rPr>
        <w:t>&gt;.</w:t>
      </w:r>
      <w:bookmarkEnd w:id="192"/>
    </w:p>
  </w:footnote>
  <w:footnote w:id="318">
    <w:p w14:paraId="1863A115" w14:textId="77777777" w:rsidR="001C6223" w:rsidRPr="00516527" w:rsidRDefault="001C6223" w:rsidP="008A5539">
      <w:pPr>
        <w:pStyle w:val="Textpoznpodarou"/>
        <w:jc w:val="both"/>
        <w:rPr>
          <w:rFonts w:cstheme="minorHAnsi"/>
        </w:rPr>
      </w:pPr>
      <w:r w:rsidRPr="00516527">
        <w:rPr>
          <w:rStyle w:val="Znakapoznpodarou"/>
          <w:rFonts w:cstheme="minorHAnsi"/>
        </w:rPr>
        <w:footnoteRef/>
      </w:r>
      <w:r w:rsidRPr="00516527">
        <w:rPr>
          <w:rFonts w:cstheme="minorHAnsi"/>
        </w:rPr>
        <w:t xml:space="preserve"> </w:t>
      </w:r>
      <w:bookmarkStart w:id="193" w:name="_Hlk77690410"/>
      <w:r w:rsidRPr="00516527">
        <w:rPr>
          <w:rFonts w:cstheme="minorHAnsi"/>
        </w:rPr>
        <w:t xml:space="preserve">MACEK, Jiří. Špejchar vítá zájemce o historii: Proudí sem tisíce návštěvníků. </w:t>
      </w:r>
      <w:r w:rsidRPr="00516527">
        <w:rPr>
          <w:rFonts w:cstheme="minorHAnsi"/>
          <w:i/>
          <w:iCs/>
        </w:rPr>
        <w:t>Benešovský deník</w:t>
      </w:r>
      <w:r w:rsidRPr="00516527">
        <w:rPr>
          <w:rFonts w:cstheme="minorHAnsi"/>
        </w:rPr>
        <w:t xml:space="preserve"> [online]. 2019. [cit. 2020-08-13]. Dostupný z www: &lt;</w:t>
      </w:r>
      <w:hyperlink r:id="rId125" w:history="1">
        <w:r w:rsidRPr="00516527">
          <w:rPr>
            <w:rStyle w:val="Hypertextovodkaz"/>
            <w:rFonts w:cstheme="minorHAnsi"/>
            <w:color w:val="auto"/>
            <w:u w:val="none"/>
          </w:rPr>
          <w:t>https://benesovsky.denik.cz/podnikani/spejchar-vita-zajemce-o-historii-20200726.html</w:t>
        </w:r>
      </w:hyperlink>
      <w:r w:rsidRPr="00516527">
        <w:rPr>
          <w:rFonts w:cstheme="minorHAnsi"/>
        </w:rPr>
        <w:t>&gt;.</w:t>
      </w:r>
      <w:bookmarkEnd w:id="193"/>
    </w:p>
  </w:footnote>
  <w:footnote w:id="319">
    <w:p w14:paraId="412767CA" w14:textId="77777777" w:rsidR="001C6223" w:rsidRPr="00516527" w:rsidRDefault="001C6223" w:rsidP="000A417C">
      <w:pPr>
        <w:pStyle w:val="Textpoznpodarou"/>
        <w:jc w:val="both"/>
        <w:rPr>
          <w:rFonts w:cstheme="minorHAnsi"/>
        </w:rPr>
      </w:pPr>
      <w:r w:rsidRPr="00516527">
        <w:rPr>
          <w:rStyle w:val="Znakapoznpodarou"/>
          <w:rFonts w:cstheme="minorHAnsi"/>
        </w:rPr>
        <w:footnoteRef/>
      </w:r>
      <w:r w:rsidRPr="00516527">
        <w:rPr>
          <w:rFonts w:cstheme="minorHAnsi"/>
        </w:rPr>
        <w:t xml:space="preserve"> Muzeum T. G. M. Rakovník p. o. </w:t>
      </w:r>
      <w:r w:rsidRPr="00516527">
        <w:rPr>
          <w:rFonts w:cstheme="minorHAnsi"/>
          <w:i/>
          <w:iCs/>
        </w:rPr>
        <w:t>Výroční zpráva Muzea T. G. M. Rakovník příspěvkové organizace Středočeského kraje 2014</w:t>
      </w:r>
      <w:r w:rsidRPr="00516527">
        <w:rPr>
          <w:rFonts w:cstheme="minorHAnsi"/>
        </w:rPr>
        <w:t>. Rakovník: Muzeum T. G. M. Rakovník p. o., 2014. s. 5–6.</w:t>
      </w:r>
    </w:p>
  </w:footnote>
  <w:footnote w:id="320">
    <w:p w14:paraId="1FC57CF6" w14:textId="0324E96C" w:rsidR="001C6223" w:rsidRPr="000A417C" w:rsidRDefault="001C6223" w:rsidP="000A417C">
      <w:pPr>
        <w:pStyle w:val="Textpoznpodarou"/>
        <w:jc w:val="both"/>
        <w:rPr>
          <w:rFonts w:cstheme="minorHAnsi"/>
        </w:rPr>
      </w:pPr>
      <w:r w:rsidRPr="000A417C">
        <w:rPr>
          <w:rStyle w:val="Znakapoznpodarou"/>
          <w:rFonts w:cstheme="minorHAnsi"/>
        </w:rPr>
        <w:footnoteRef/>
      </w:r>
      <w:r w:rsidRPr="000A417C">
        <w:rPr>
          <w:rFonts w:cstheme="minorHAnsi"/>
        </w:rPr>
        <w:t xml:space="preserve"> </w:t>
      </w:r>
      <w:bookmarkStart w:id="200" w:name="_Hlk77690430"/>
      <w:r w:rsidRPr="000A417C">
        <w:rPr>
          <w:rFonts w:cstheme="minorHAnsi"/>
          <w:i/>
        </w:rPr>
        <w:t>Muzeum T. G. Masaryka v Lánech</w:t>
      </w:r>
      <w:r w:rsidRPr="000A417C">
        <w:rPr>
          <w:rFonts w:cstheme="minorHAnsi"/>
        </w:rPr>
        <w:t xml:space="preserve"> [online]. Google </w:t>
      </w:r>
      <w:proofErr w:type="spellStart"/>
      <w:r w:rsidRPr="000A417C">
        <w:rPr>
          <w:rFonts w:cstheme="minorHAnsi"/>
        </w:rPr>
        <w:t>Arts</w:t>
      </w:r>
      <w:proofErr w:type="spellEnd"/>
      <w:r w:rsidRPr="000A417C">
        <w:rPr>
          <w:rFonts w:cstheme="minorHAnsi"/>
        </w:rPr>
        <w:t xml:space="preserve"> and </w:t>
      </w:r>
      <w:proofErr w:type="spellStart"/>
      <w:r w:rsidRPr="000A417C">
        <w:rPr>
          <w:rFonts w:cstheme="minorHAnsi"/>
        </w:rPr>
        <w:t>Culture</w:t>
      </w:r>
      <w:proofErr w:type="spellEnd"/>
      <w:r w:rsidRPr="000A417C">
        <w:rPr>
          <w:rFonts w:cstheme="minorHAnsi"/>
        </w:rPr>
        <w:t>, 2020. [cit. 2020-11-02]. Dostupný z www:</w:t>
      </w:r>
      <w:bookmarkEnd w:id="200"/>
      <w:r w:rsidRPr="000A417C">
        <w:rPr>
          <w:rFonts w:cstheme="minorHAnsi"/>
        </w:rPr>
        <w:t xml:space="preserve"> </w:t>
      </w:r>
      <w:hyperlink r:id="rId126" w:history="1">
        <w:r w:rsidRPr="000A417C">
          <w:rPr>
            <w:rStyle w:val="Hypertextovodkaz"/>
            <w:rFonts w:cstheme="minorHAnsi"/>
            <w:color w:val="auto"/>
            <w:u w:val="none"/>
          </w:rPr>
          <w:t>https://artsandculture.google.com/search?q=Muzeum%20T.%20G.%20Masaryka%20v%20L%C3%A1nech</w:t>
        </w:r>
      </w:hyperlink>
      <w:r w:rsidRPr="000A417C">
        <w:rPr>
          <w:rFonts w:cstheme="minorHAnsi"/>
        </w:rPr>
        <w:t>&gt;.</w:t>
      </w:r>
    </w:p>
  </w:footnote>
  <w:footnote w:id="321">
    <w:p w14:paraId="7657B544" w14:textId="77777777" w:rsidR="001C6223" w:rsidRPr="00B11DB5" w:rsidRDefault="001C6223" w:rsidP="00BC0027">
      <w:pPr>
        <w:pStyle w:val="Textpoznpodarou"/>
        <w:jc w:val="both"/>
        <w:rPr>
          <w:rFonts w:cstheme="minorHAnsi"/>
        </w:rPr>
      </w:pPr>
      <w:r w:rsidRPr="00B11DB5">
        <w:rPr>
          <w:rStyle w:val="Znakapoznpodarou"/>
          <w:rFonts w:cstheme="minorHAnsi"/>
        </w:rPr>
        <w:footnoteRef/>
      </w:r>
      <w:r w:rsidRPr="00B11DB5">
        <w:rPr>
          <w:rFonts w:cstheme="minorHAnsi"/>
        </w:rPr>
        <w:t xml:space="preserve"> </w:t>
      </w:r>
      <w:bookmarkStart w:id="205" w:name="_Hlk49087445"/>
      <w:bookmarkStart w:id="206" w:name="_Hlk49087446"/>
      <w:bookmarkStart w:id="207" w:name="_Hlk77690452"/>
      <w:r w:rsidRPr="00B11DB5">
        <w:rPr>
          <w:rFonts w:cstheme="minorHAnsi"/>
          <w:i/>
        </w:rPr>
        <w:t>Tradice Masarykovy vatry</w:t>
      </w:r>
      <w:r w:rsidRPr="00B11DB5">
        <w:rPr>
          <w:rFonts w:cstheme="minorHAnsi"/>
        </w:rPr>
        <w:t xml:space="preserve"> [online]. Rakovník: Masarykova vatra 2017. [cit. 2020-08-21]. Dostupný z www: &lt;http://masarykovavatra.cz/&gt;.</w:t>
      </w:r>
      <w:bookmarkEnd w:id="205"/>
      <w:bookmarkEnd w:id="206"/>
    </w:p>
    <w:bookmarkEnd w:id="207"/>
  </w:footnote>
  <w:footnote w:id="322">
    <w:p w14:paraId="1DD1F1FC" w14:textId="75C21FBD" w:rsidR="001C6223" w:rsidRDefault="001C6223" w:rsidP="00BC0027">
      <w:pPr>
        <w:pStyle w:val="Textpoznpodarou"/>
        <w:jc w:val="both"/>
      </w:pPr>
      <w:r>
        <w:rPr>
          <w:rStyle w:val="Znakapoznpodarou"/>
        </w:rPr>
        <w:footnoteRef/>
      </w:r>
      <w:r>
        <w:t xml:space="preserve"> </w:t>
      </w:r>
      <w:r w:rsidRPr="00516527">
        <w:rPr>
          <w:rFonts w:cstheme="minorHAnsi"/>
        </w:rPr>
        <w:t xml:space="preserve">Muzeum T. G. M. Rakovník p. o. </w:t>
      </w:r>
      <w:r w:rsidRPr="00516527">
        <w:rPr>
          <w:rFonts w:cstheme="minorHAnsi"/>
          <w:i/>
          <w:iCs/>
        </w:rPr>
        <w:t>Výroční zpráva Muzea T. G. M. Rakovník příspěvkové organizace Středočeského kraje 201</w:t>
      </w:r>
      <w:r>
        <w:rPr>
          <w:rFonts w:cstheme="minorHAnsi"/>
          <w:i/>
          <w:iCs/>
        </w:rPr>
        <w:t>5</w:t>
      </w:r>
      <w:r w:rsidRPr="00516527">
        <w:rPr>
          <w:rFonts w:cstheme="minorHAnsi"/>
        </w:rPr>
        <w:t>. Rakovník: Muzeum T. G. M. Rakovník p. o., 201</w:t>
      </w:r>
      <w:r>
        <w:rPr>
          <w:rFonts w:cstheme="minorHAnsi"/>
        </w:rPr>
        <w:t>5,</w:t>
      </w:r>
      <w:r w:rsidRPr="00516527">
        <w:rPr>
          <w:rFonts w:cstheme="minorHAnsi"/>
        </w:rPr>
        <w:t xml:space="preserve"> s. </w:t>
      </w:r>
      <w:r>
        <w:rPr>
          <w:rFonts w:cstheme="minorHAnsi"/>
        </w:rPr>
        <w:t>24</w:t>
      </w:r>
      <w:r w:rsidRPr="00516527">
        <w:rPr>
          <w:rFonts w:cstheme="minorHAnsi"/>
        </w:rPr>
        <w:t>.</w:t>
      </w:r>
    </w:p>
  </w:footnote>
  <w:footnote w:id="323">
    <w:p w14:paraId="1A3D02D4" w14:textId="041160CC" w:rsidR="001C6223" w:rsidRDefault="001C6223" w:rsidP="00BC0027">
      <w:pPr>
        <w:pStyle w:val="Textpoznpodarou"/>
        <w:jc w:val="both"/>
      </w:pPr>
      <w:r>
        <w:rPr>
          <w:rStyle w:val="Znakapoznpodarou"/>
        </w:rPr>
        <w:footnoteRef/>
      </w:r>
      <w:r>
        <w:t xml:space="preserve"> </w:t>
      </w:r>
      <w:r w:rsidRPr="00516527">
        <w:rPr>
          <w:rFonts w:cstheme="minorHAnsi"/>
        </w:rPr>
        <w:t xml:space="preserve">Muzeum T. G. M. Rakovník p. o. </w:t>
      </w:r>
      <w:r w:rsidRPr="00516527">
        <w:rPr>
          <w:rFonts w:cstheme="minorHAnsi"/>
          <w:i/>
          <w:iCs/>
        </w:rPr>
        <w:t>Výroční zpráva Muzea T. G. M. Rakovník příspěvkové organizace Středočeského kraje 201</w:t>
      </w:r>
      <w:r>
        <w:rPr>
          <w:rFonts w:cstheme="minorHAnsi"/>
          <w:i/>
          <w:iCs/>
        </w:rPr>
        <w:t>7</w:t>
      </w:r>
      <w:r w:rsidRPr="00516527">
        <w:rPr>
          <w:rFonts w:cstheme="minorHAnsi"/>
        </w:rPr>
        <w:t>. Rakovník: Muzeum T. G. M. Rakovník p. o., 201</w:t>
      </w:r>
      <w:r>
        <w:rPr>
          <w:rFonts w:cstheme="minorHAnsi"/>
        </w:rPr>
        <w:t>7,</w:t>
      </w:r>
      <w:r w:rsidRPr="00516527">
        <w:rPr>
          <w:rFonts w:cstheme="minorHAnsi"/>
        </w:rPr>
        <w:t xml:space="preserve"> s. </w:t>
      </w:r>
      <w:r>
        <w:rPr>
          <w:rFonts w:cstheme="minorHAnsi"/>
        </w:rPr>
        <w:t>35</w:t>
      </w:r>
      <w:r w:rsidRPr="00516527">
        <w:rPr>
          <w:rFonts w:cstheme="minorHAnsi"/>
        </w:rPr>
        <w:t>.</w:t>
      </w:r>
    </w:p>
  </w:footnote>
  <w:footnote w:id="324">
    <w:p w14:paraId="31A22DEC" w14:textId="0916FA44" w:rsidR="001C6223" w:rsidRDefault="001C6223" w:rsidP="00BC0027">
      <w:pPr>
        <w:pStyle w:val="Textpoznpodarou"/>
        <w:jc w:val="both"/>
      </w:pPr>
      <w:r>
        <w:rPr>
          <w:rStyle w:val="Znakapoznpodarou"/>
        </w:rPr>
        <w:footnoteRef/>
      </w:r>
      <w:r>
        <w:t xml:space="preserve"> </w:t>
      </w:r>
      <w:r w:rsidRPr="00516527">
        <w:rPr>
          <w:rFonts w:cstheme="minorHAnsi"/>
        </w:rPr>
        <w:t xml:space="preserve">Muzeum T. G. M. Rakovník p. o. </w:t>
      </w:r>
      <w:r w:rsidRPr="00516527">
        <w:rPr>
          <w:rFonts w:cstheme="minorHAnsi"/>
          <w:i/>
          <w:iCs/>
        </w:rPr>
        <w:t>Výroční zpráva Muzea T. G. M. Rakovník příspěvkové organizace Středočeského kraje 201</w:t>
      </w:r>
      <w:r>
        <w:rPr>
          <w:rFonts w:cstheme="minorHAnsi"/>
          <w:i/>
          <w:iCs/>
        </w:rPr>
        <w:t>8</w:t>
      </w:r>
      <w:r w:rsidRPr="00516527">
        <w:rPr>
          <w:rFonts w:cstheme="minorHAnsi"/>
        </w:rPr>
        <w:t>. Rakovník: Muzeum T. G. M. Rakovník p. o., 201</w:t>
      </w:r>
      <w:r>
        <w:rPr>
          <w:rFonts w:cstheme="minorHAnsi"/>
        </w:rPr>
        <w:t>8,</w:t>
      </w:r>
      <w:r w:rsidRPr="00516527">
        <w:rPr>
          <w:rFonts w:cstheme="minorHAnsi"/>
        </w:rPr>
        <w:t xml:space="preserve"> s. </w:t>
      </w:r>
      <w:r>
        <w:rPr>
          <w:rFonts w:cstheme="minorHAnsi"/>
        </w:rPr>
        <w:t>35</w:t>
      </w:r>
      <w:r w:rsidRPr="00516527">
        <w:rPr>
          <w:rFonts w:cstheme="minorHAnsi"/>
        </w:rPr>
        <w:t>.</w:t>
      </w:r>
    </w:p>
  </w:footnote>
  <w:footnote w:id="325">
    <w:p w14:paraId="35C88556" w14:textId="78C1A9E7" w:rsidR="001C6223" w:rsidRPr="00D84BCD" w:rsidRDefault="001C6223" w:rsidP="00BC0027">
      <w:pPr>
        <w:pStyle w:val="Textpoznpodarou"/>
        <w:jc w:val="both"/>
        <w:rPr>
          <w:rFonts w:cstheme="minorHAnsi"/>
        </w:rPr>
      </w:pPr>
      <w:r w:rsidRPr="00D84BCD">
        <w:rPr>
          <w:rStyle w:val="Znakapoznpodarou"/>
          <w:rFonts w:cstheme="minorHAnsi"/>
        </w:rPr>
        <w:footnoteRef/>
      </w:r>
      <w:r w:rsidRPr="00D84BCD">
        <w:rPr>
          <w:rFonts w:cstheme="minorHAnsi"/>
        </w:rPr>
        <w:t xml:space="preserve"> </w:t>
      </w:r>
      <w:r w:rsidRPr="00D84BCD">
        <w:rPr>
          <w:rFonts w:cstheme="minorHAnsi"/>
          <w:caps/>
          <w:shd w:val="clear" w:color="auto" w:fill="FFFFFF"/>
        </w:rPr>
        <w:t>BURIÁNKOVÁ</w:t>
      </w:r>
      <w:r w:rsidRPr="00D84BCD">
        <w:rPr>
          <w:rFonts w:cstheme="minorHAnsi"/>
          <w:shd w:val="clear" w:color="auto" w:fill="FFFFFF"/>
        </w:rPr>
        <w:t xml:space="preserve">, Michaela, </w:t>
      </w:r>
      <w:proofErr w:type="spellStart"/>
      <w:r w:rsidRPr="00D84BCD">
        <w:rPr>
          <w:rFonts w:cstheme="minorHAnsi"/>
          <w:shd w:val="clear" w:color="auto" w:fill="FFFFFF"/>
        </w:rPr>
        <w:t>ed</w:t>
      </w:r>
      <w:proofErr w:type="spellEnd"/>
      <w:r w:rsidRPr="00D84BCD">
        <w:rPr>
          <w:rFonts w:cstheme="minorHAnsi"/>
          <w:shd w:val="clear" w:color="auto" w:fill="FFFFFF"/>
        </w:rPr>
        <w:t>., </w:t>
      </w:r>
      <w:r w:rsidRPr="00D84BCD">
        <w:rPr>
          <w:rFonts w:cstheme="minorHAnsi"/>
          <w:caps/>
          <w:shd w:val="clear" w:color="auto" w:fill="FFFFFF"/>
        </w:rPr>
        <w:t>KOMÁRKOVÁ</w:t>
      </w:r>
      <w:r w:rsidRPr="00D84BCD">
        <w:rPr>
          <w:rFonts w:cstheme="minorHAnsi"/>
          <w:shd w:val="clear" w:color="auto" w:fill="FFFFFF"/>
        </w:rPr>
        <w:t xml:space="preserve">, Anna, </w:t>
      </w:r>
      <w:proofErr w:type="spellStart"/>
      <w:r w:rsidRPr="00D84BCD">
        <w:rPr>
          <w:rFonts w:cstheme="minorHAnsi"/>
          <w:shd w:val="clear" w:color="auto" w:fill="FFFFFF"/>
        </w:rPr>
        <w:t>ed</w:t>
      </w:r>
      <w:proofErr w:type="spellEnd"/>
      <w:r w:rsidRPr="00D84BCD">
        <w:rPr>
          <w:rFonts w:cstheme="minorHAnsi"/>
          <w:shd w:val="clear" w:color="auto" w:fill="FFFFFF"/>
        </w:rPr>
        <w:t>. a </w:t>
      </w:r>
      <w:r w:rsidRPr="00D84BCD">
        <w:rPr>
          <w:rFonts w:cstheme="minorHAnsi"/>
          <w:caps/>
          <w:shd w:val="clear" w:color="auto" w:fill="FFFFFF"/>
        </w:rPr>
        <w:t>ŠEBEK</w:t>
      </w:r>
      <w:r w:rsidRPr="00D84BCD">
        <w:rPr>
          <w:rFonts w:cstheme="minorHAnsi"/>
          <w:shd w:val="clear" w:color="auto" w:fill="FFFFFF"/>
        </w:rPr>
        <w:t xml:space="preserve">, František, </w:t>
      </w:r>
      <w:proofErr w:type="spellStart"/>
      <w:r w:rsidRPr="00D84BCD">
        <w:rPr>
          <w:rFonts w:cstheme="minorHAnsi"/>
          <w:shd w:val="clear" w:color="auto" w:fill="FFFFFF"/>
        </w:rPr>
        <w:t>ed</w:t>
      </w:r>
      <w:proofErr w:type="spellEnd"/>
      <w:r w:rsidRPr="00D84BCD">
        <w:rPr>
          <w:rFonts w:cstheme="minorHAnsi"/>
          <w:shd w:val="clear" w:color="auto" w:fill="FFFFFF"/>
        </w:rPr>
        <w:t>. </w:t>
      </w:r>
      <w:r w:rsidRPr="00D84BCD">
        <w:rPr>
          <w:rFonts w:cstheme="minorHAnsi"/>
          <w:i/>
          <w:iCs/>
          <w:shd w:val="clear" w:color="auto" w:fill="FFFFFF"/>
        </w:rPr>
        <w:t>Úvod do muzejní praxe: učební texty základního kurzu Školy muzejní propedeutiky Asociace muzeí a galerií České republiky</w:t>
      </w:r>
      <w:r w:rsidRPr="00D84BCD">
        <w:rPr>
          <w:rFonts w:cstheme="minorHAnsi"/>
          <w:shd w:val="clear" w:color="auto" w:fill="FFFFFF"/>
        </w:rPr>
        <w:t>. 1. vyd. Praha: Asociace muzeí a galerií České republiky, 2010</w:t>
      </w:r>
      <w:r>
        <w:rPr>
          <w:rFonts w:cstheme="minorHAnsi"/>
          <w:shd w:val="clear" w:color="auto" w:fill="FFFFFF"/>
        </w:rPr>
        <w:t>,</w:t>
      </w:r>
      <w:r w:rsidRPr="00D84BCD">
        <w:rPr>
          <w:rFonts w:cstheme="minorHAnsi"/>
          <w:shd w:val="clear" w:color="auto" w:fill="FFFFFF"/>
        </w:rPr>
        <w:t xml:space="preserve"> s. 377</w:t>
      </w:r>
      <w:r>
        <w:rPr>
          <w:rFonts w:cstheme="minorHAnsi"/>
          <w:shd w:val="clear" w:color="auto" w:fill="FFFFFF"/>
        </w:rPr>
        <w:t>–</w:t>
      </w:r>
      <w:r w:rsidRPr="00D84BCD">
        <w:rPr>
          <w:rFonts w:cstheme="minorHAnsi"/>
          <w:shd w:val="clear" w:color="auto" w:fill="FFFFFF"/>
        </w:rPr>
        <w:t>388. </w:t>
      </w:r>
      <w:r w:rsidRPr="00D84BCD">
        <w:rPr>
          <w:rFonts w:cstheme="minorHAnsi"/>
        </w:rPr>
        <w:t>ISBN 978-80-86611-40-2</w:t>
      </w:r>
      <w:r w:rsidRPr="00D84BCD">
        <w:rPr>
          <w:rFonts w:cstheme="minorHAnsi"/>
          <w:shd w:val="clear" w:color="auto" w:fill="FFFFFF"/>
        </w:rPr>
        <w:t>.</w:t>
      </w:r>
    </w:p>
  </w:footnote>
  <w:footnote w:id="326">
    <w:p w14:paraId="68AFFC79" w14:textId="011583CA" w:rsidR="001C6223" w:rsidRPr="000E1AF3" w:rsidRDefault="001C6223" w:rsidP="00BC0027">
      <w:pPr>
        <w:pStyle w:val="Textpoznpodarou"/>
        <w:jc w:val="both"/>
        <w:rPr>
          <w:rFonts w:cstheme="minorHAnsi"/>
        </w:rPr>
      </w:pPr>
      <w:r w:rsidRPr="000E1AF3">
        <w:rPr>
          <w:rStyle w:val="Znakapoznpodarou"/>
          <w:rFonts w:cstheme="minorHAnsi"/>
        </w:rPr>
        <w:footnoteRef/>
      </w:r>
      <w:r w:rsidRPr="000E1AF3">
        <w:rPr>
          <w:rFonts w:cstheme="minorHAnsi"/>
        </w:rPr>
        <w:t xml:space="preserve"> </w:t>
      </w:r>
      <w:r w:rsidRPr="000E1AF3">
        <w:rPr>
          <w:rFonts w:cstheme="minorHAnsi"/>
          <w:i/>
          <w:iCs/>
        </w:rPr>
        <w:t>Alice Masaryková</w:t>
      </w:r>
      <w:r w:rsidRPr="000E1AF3">
        <w:rPr>
          <w:rFonts w:cstheme="minorHAnsi"/>
        </w:rPr>
        <w:t xml:space="preserve"> [online]. Československá bibliografická databáze, 2020</w:t>
      </w:r>
      <w:r>
        <w:rPr>
          <w:rFonts w:cstheme="minorHAnsi"/>
        </w:rPr>
        <w:t>.</w:t>
      </w:r>
      <w:r w:rsidRPr="000E1AF3">
        <w:rPr>
          <w:rFonts w:cstheme="minorHAnsi"/>
        </w:rPr>
        <w:t xml:space="preserve"> [cit. 2020-11-06]. Dostupný z www: &lt;</w:t>
      </w:r>
      <w:hyperlink r:id="rId127" w:history="1">
        <w:r w:rsidRPr="000E1AF3">
          <w:rPr>
            <w:rStyle w:val="Hypertextovodkaz"/>
            <w:rFonts w:cstheme="minorHAnsi"/>
            <w:color w:val="auto"/>
            <w:u w:val="none"/>
          </w:rPr>
          <w:t>https://www.cbdb.cz/autor-79475-alice-masarykova</w:t>
        </w:r>
      </w:hyperlink>
      <w:r w:rsidRPr="000E1AF3">
        <w:rPr>
          <w:rFonts w:cstheme="minorHAnsi"/>
        </w:rPr>
        <w:t>&gt;.</w:t>
      </w:r>
    </w:p>
  </w:footnote>
  <w:footnote w:id="327">
    <w:p w14:paraId="42758BB1" w14:textId="77777777" w:rsidR="001C6223" w:rsidRPr="000E1AF3" w:rsidRDefault="001C6223" w:rsidP="00BC0027">
      <w:pPr>
        <w:pStyle w:val="Textpoznpodarou"/>
        <w:jc w:val="both"/>
        <w:rPr>
          <w:rFonts w:cstheme="minorHAnsi"/>
        </w:rPr>
      </w:pPr>
      <w:r w:rsidRPr="000E1AF3">
        <w:rPr>
          <w:rStyle w:val="Znakapoznpodarou"/>
          <w:rFonts w:cstheme="minorHAnsi"/>
        </w:rPr>
        <w:footnoteRef/>
      </w:r>
      <w:r w:rsidRPr="000E1AF3">
        <w:rPr>
          <w:rFonts w:cstheme="minorHAnsi"/>
        </w:rPr>
        <w:t xml:space="preserve"> </w:t>
      </w:r>
      <w:r w:rsidRPr="000E1AF3">
        <w:rPr>
          <w:rFonts w:cstheme="minorHAnsi"/>
          <w:i/>
          <w:iCs/>
        </w:rPr>
        <w:t>Registr smluv</w:t>
      </w:r>
      <w:r w:rsidRPr="000E1AF3">
        <w:rPr>
          <w:rFonts w:cstheme="minorHAnsi"/>
        </w:rPr>
        <w:t xml:space="preserve"> [online]. Praha: Ministerstvo vnitra ČR, 2016. [cit. 2020-11-13]. Dostupný z www:</w:t>
      </w:r>
      <w:r w:rsidRPr="000E1AF3">
        <w:rPr>
          <w:rFonts w:cstheme="minorHAnsi"/>
        </w:rPr>
        <w:br/>
        <w:t xml:space="preserve"> &lt;https://smlouvy.gov.cz/smlouva/2411978&gt;.</w:t>
      </w:r>
    </w:p>
  </w:footnote>
  <w:footnote w:id="328">
    <w:p w14:paraId="327CE80F" w14:textId="77777777" w:rsidR="001C6223" w:rsidRPr="000E1AF3" w:rsidRDefault="001C6223" w:rsidP="00BC0027">
      <w:pPr>
        <w:pStyle w:val="Textpoznpodarou"/>
        <w:jc w:val="both"/>
        <w:rPr>
          <w:rFonts w:cstheme="minorHAnsi"/>
        </w:rPr>
      </w:pPr>
      <w:r w:rsidRPr="000E1AF3">
        <w:rPr>
          <w:rStyle w:val="Znakapoznpodarou"/>
          <w:rFonts w:cstheme="minorHAnsi"/>
        </w:rPr>
        <w:footnoteRef/>
      </w:r>
      <w:r w:rsidRPr="000E1AF3">
        <w:rPr>
          <w:rFonts w:cstheme="minorHAnsi"/>
        </w:rPr>
        <w:t xml:space="preserve"> IROP je Integrovaný regionální operační program, který se zaměřuje na dotace pro obce, kraje, jimi zřízené organizace, nemocnice, sociální podniky, školská zařízení, mateřské školy i další veřejné subjekty a neziskový sektor.</w:t>
      </w:r>
    </w:p>
  </w:footnote>
  <w:footnote w:id="329">
    <w:p w14:paraId="7CDF4A5B" w14:textId="6F4B1B12" w:rsidR="001C6223" w:rsidRDefault="001C6223" w:rsidP="00BC0027">
      <w:pPr>
        <w:pStyle w:val="Textpoznpodarou"/>
        <w:jc w:val="both"/>
      </w:pPr>
      <w:r>
        <w:rPr>
          <w:rStyle w:val="Znakapoznpodarou"/>
        </w:rPr>
        <w:footnoteRef/>
      </w:r>
      <w:r>
        <w:t xml:space="preserve"> </w:t>
      </w:r>
      <w:bookmarkStart w:id="218" w:name="_Hlk77690620"/>
      <w:r w:rsidRPr="00516527">
        <w:rPr>
          <w:rFonts w:cstheme="minorHAnsi"/>
        </w:rPr>
        <w:t xml:space="preserve">Muzeum T. G. M. Rakovník p. o. </w:t>
      </w:r>
      <w:r w:rsidRPr="00516527">
        <w:rPr>
          <w:rFonts w:cstheme="minorHAnsi"/>
          <w:i/>
          <w:iCs/>
        </w:rPr>
        <w:t>Výroční zpráva Muzea T. G. M. Rakovník příspěvkové organizace Středočeského kraje 20</w:t>
      </w:r>
      <w:r>
        <w:rPr>
          <w:rFonts w:cstheme="minorHAnsi"/>
          <w:i/>
          <w:iCs/>
        </w:rPr>
        <w:t>20</w:t>
      </w:r>
      <w:r w:rsidRPr="00516527">
        <w:rPr>
          <w:rFonts w:cstheme="minorHAnsi"/>
        </w:rPr>
        <w:t>. Rakovník: Muzeum T. G. M. Rakovník p. o., 20</w:t>
      </w:r>
      <w:r>
        <w:rPr>
          <w:rFonts w:cstheme="minorHAnsi"/>
        </w:rPr>
        <w:t>20,</w:t>
      </w:r>
      <w:r w:rsidRPr="00516527">
        <w:rPr>
          <w:rFonts w:cstheme="minorHAnsi"/>
        </w:rPr>
        <w:t xml:space="preserve"> s. </w:t>
      </w:r>
      <w:r>
        <w:rPr>
          <w:rFonts w:cstheme="minorHAnsi"/>
        </w:rPr>
        <w:t>15–16</w:t>
      </w:r>
      <w:r w:rsidRPr="00516527">
        <w:rPr>
          <w:rFonts w:cstheme="minorHAnsi"/>
        </w:rPr>
        <w:t>.</w:t>
      </w:r>
    </w:p>
    <w:bookmarkEnd w:id="218"/>
    <w:p w14:paraId="1D348D21" w14:textId="77777777" w:rsidR="001C6223" w:rsidRDefault="001C6223" w:rsidP="00A02E34">
      <w:pPr>
        <w:pStyle w:val="Textpoznpodarou"/>
      </w:pPr>
    </w:p>
  </w:footnote>
  <w:footnote w:id="330">
    <w:p w14:paraId="7D9DAD9A" w14:textId="77777777" w:rsidR="001C6223" w:rsidRDefault="001C6223" w:rsidP="00297C75">
      <w:pPr>
        <w:pStyle w:val="Textpoznpodarou"/>
        <w:rPr>
          <w:rFonts w:cstheme="minorHAnsi"/>
        </w:rPr>
      </w:pPr>
      <w:r>
        <w:rPr>
          <w:rStyle w:val="Znakapoznpodarou"/>
        </w:rPr>
        <w:footnoteRef/>
      </w:r>
      <w:r>
        <w:t xml:space="preserve"> </w:t>
      </w:r>
      <w:r>
        <w:rPr>
          <w:rFonts w:cstheme="minorHAnsi"/>
        </w:rPr>
        <w:t xml:space="preserve">Interaktivita v muzeu. </w:t>
      </w:r>
      <w:r>
        <w:rPr>
          <w:rFonts w:cstheme="minorHAnsi"/>
          <w:i/>
          <w:iCs/>
        </w:rPr>
        <w:t>Muzeum: muzejní a vlastivědná práce</w:t>
      </w:r>
      <w:r>
        <w:rPr>
          <w:rFonts w:cstheme="minorHAnsi"/>
        </w:rPr>
        <w:t>, 2009, č. 1, s. 33. ISSN 1803-0386.</w:t>
      </w:r>
    </w:p>
  </w:footnote>
  <w:footnote w:id="331">
    <w:p w14:paraId="6F18D7A2" w14:textId="781548CD" w:rsidR="001C6223" w:rsidRPr="00D623B7" w:rsidRDefault="001C6223" w:rsidP="00D623B7">
      <w:pPr>
        <w:pStyle w:val="Textpoznpodarou"/>
        <w:jc w:val="both"/>
        <w:rPr>
          <w:rFonts w:cstheme="minorHAnsi"/>
        </w:rPr>
      </w:pPr>
      <w:r>
        <w:rPr>
          <w:rStyle w:val="Znakapoznpodarou"/>
        </w:rPr>
        <w:footnoteRef/>
      </w:r>
      <w:r>
        <w:t xml:space="preserve"> </w:t>
      </w:r>
      <w:r>
        <w:rPr>
          <w:rFonts w:cstheme="minorHAnsi"/>
        </w:rPr>
        <w:t xml:space="preserve">ŠOBÁŇOVÁ, Petra. </w:t>
      </w:r>
      <w:r>
        <w:rPr>
          <w:rFonts w:cstheme="minorHAnsi"/>
          <w:i/>
          <w:iCs/>
        </w:rPr>
        <w:t>Edukační potenciál muzea</w:t>
      </w:r>
      <w:r>
        <w:rPr>
          <w:rFonts w:cstheme="minorHAnsi"/>
        </w:rPr>
        <w:t xml:space="preserve">. 1. vyd. Olomouc: Univerzita Palackého v Olomouci, 2012, </w:t>
      </w:r>
      <w:r>
        <w:rPr>
          <w:rFonts w:cstheme="minorHAnsi"/>
        </w:rPr>
        <w:br/>
        <w:t xml:space="preserve">s. 85. ISBN </w:t>
      </w:r>
      <w:r>
        <w:rPr>
          <w:rFonts w:cstheme="minorHAnsi"/>
          <w:shd w:val="clear" w:color="auto" w:fill="FFFFFF"/>
        </w:rPr>
        <w:t>978-80-244-3034-8.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638" w14:textId="77777777" w:rsidR="00C55066" w:rsidRDefault="00C5506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8DB5" w14:textId="77113AB1" w:rsidR="00F6113C" w:rsidRDefault="00F6113C">
    <w:pPr>
      <w:pStyle w:val="Zhlav"/>
    </w:pPr>
    <w:r>
      <w:rPr>
        <w:noProof/>
      </w:rPr>
      <mc:AlternateContent>
        <mc:Choice Requires="wps">
          <w:drawing>
            <wp:anchor distT="0" distB="0" distL="114300" distR="114300" simplePos="0" relativeHeight="251659264" behindDoc="0" locked="0" layoutInCell="0" allowOverlap="1" wp14:anchorId="6B057D9A" wp14:editId="44A3BE45">
              <wp:simplePos x="0" y="0"/>
              <wp:positionH relativeFrom="page">
                <wp:posOffset>0</wp:posOffset>
              </wp:positionH>
              <wp:positionV relativeFrom="page">
                <wp:posOffset>190500</wp:posOffset>
              </wp:positionV>
              <wp:extent cx="7560310" cy="266700"/>
              <wp:effectExtent l="0" t="0" r="0" b="0"/>
              <wp:wrapNone/>
              <wp:docPr id="7" name="MSIPCM4ea64453a6e1ef71e6f2230f" descr="{&quot;HashCode&quot;:127470097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306C95" w14:textId="570A6C32" w:rsidR="00F6113C" w:rsidRPr="00F6113C" w:rsidRDefault="00F6113C" w:rsidP="00F6113C">
                          <w:pPr>
                            <w:spacing w:after="0"/>
                            <w:rPr>
                              <w:rFonts w:ascii="Calibri" w:hAnsi="Calibri" w:cs="Calibri"/>
                              <w:color w:val="5C2D91"/>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B057D9A" id="_x0000_t202" coordsize="21600,21600" o:spt="202" path="m,l,21600r21600,l21600,xe">
              <v:stroke joinstyle="miter"/>
              <v:path gradientshapeok="t" o:connecttype="rect"/>
            </v:shapetype>
            <v:shape id="MSIPCM4ea64453a6e1ef71e6f2230f" o:spid="_x0000_s1026" type="#_x0000_t202" alt="{&quot;HashCode&quot;:1274700973,&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yKGQMAADcGAAAOAAAAZHJzL2Uyb0RvYy54bWysVEtv2zAMvg/YfxB02GmpH3GcOqtbtCmy&#10;FUjbAOnQsyLLtTBbciWlcVf0v4+S5fSxHYZhF4kiKYr8+IlHJ11TowemNJcix9FBiBETVBZc3OX4&#10;+81idIiRNkQUpJaC5fiRaXxy/PHD0a6dsVhWsi6YQhBE6NmuzXFlTDsLAk0r1hB9IFsmwFhK1RAD&#10;R3UXFIrsIHpTB3EYpsFOqqJVkjKtQXveG/Gxi1+WjJrrstTMoDrHkJtxq3Lrxq7B8RGZ3SnSVpz6&#10;NMg/ZNEQLuDRfahzYgjaKv5bqIZTJbUszQGVTSDLklPmaoBqovBdNeuKtMzVAuDodg+T/n9h6dXD&#10;SiFe5HiKkSANtOhyfbGaXyaMpEkyGZOURaycRiwt43gclhgVTFNA8OnT/VaaL9+IruayYP1pFsXT&#10;ZBqG2XT82dsZv6uMtx4mwBBvuOWFqbx+kk32+lVNKGuYGO4MYQgQpZd9gAtRsM4H6LeV4g1Rj2+8&#10;1kAB4Kb3i/zdG9l6Tbh/eMnK4U1QPltq7Fo9A4TWLWBkujPZAcUHvQal7XhXqsbu0EsEdiDZ455Y&#10;rDOIgnI6ScNxBCYKtjhNASEbJni53SptvjLZICvkWEHWjk/kYalN7zq42MeEXPC6duStBdrlOB1P&#10;Qndhb4HgtbC+kATE8FJPyqcsipPwLM5Gi/RwOkoWyWSUTcPDURhlZ1kaJllyvni28aJkVvGiYGLJ&#10;BRs+SJT8HQH9V+2p7b7Im1S1rHlh67C52ermtUIPBH7qBjjwwyP0yit4m44DEKobdldlYHvW98ZK&#10;ptt0vpEbWTxCH5UEfKEVuqULDo8uiTYrouDXgxImmbmGpawlgCq9hFEl1c8/6a0/YAFWjHYwRXKs&#10;77dEMYzqCwHfNJ4kIfQaGXcCQTkhi5IEDptBK7bNXELdkUvLidbX1INYKtncwqQ7tc+BiQgKj+bY&#10;DOLcwAkMMCkpOz11MkyYlpilWLfUhh5QvuluiWo90QzgdyWHQUNm7/jW+9qbQp5ujSy5I6NFtocT&#10;sLcHmE6uC36S2vH3+uy8Xub98S8A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FrRnIoZAwAANwYAAA4AAAAAAAAAAAAAAAAA&#10;LgIAAGRycy9lMm9Eb2MueG1sUEsBAi0AFAAGAAgAAAAhAC86uUbcAAAABwEAAA8AAAAAAAAAAAAA&#10;AAAAcwUAAGRycy9kb3ducmV2LnhtbFBLBQYAAAAABAAEAPMAAAB8BgAAAAA=&#10;" o:allowincell="f" filled="f" stroked="f" strokeweight=".5pt">
              <v:fill o:detectmouseclick="t"/>
              <v:textbox inset="20pt,0,,0">
                <w:txbxContent>
                  <w:p w14:paraId="1E306C95" w14:textId="570A6C32" w:rsidR="00F6113C" w:rsidRPr="00F6113C" w:rsidRDefault="00F6113C" w:rsidP="00F6113C">
                    <w:pPr>
                      <w:spacing w:after="0"/>
                      <w:rPr>
                        <w:rFonts w:ascii="Calibri" w:hAnsi="Calibri" w:cs="Calibri"/>
                        <w:color w:val="5C2D91"/>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840A" w14:textId="77777777" w:rsidR="00C55066" w:rsidRDefault="00C5506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176"/>
    <w:multiLevelType w:val="hybridMultilevel"/>
    <w:tmpl w:val="34B8FB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176097"/>
    <w:multiLevelType w:val="hybridMultilevel"/>
    <w:tmpl w:val="D4E602E0"/>
    <w:lvl w:ilvl="0" w:tplc="BA4814D6">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627E18"/>
    <w:multiLevelType w:val="hybridMultilevel"/>
    <w:tmpl w:val="874E4F96"/>
    <w:lvl w:ilvl="0" w:tplc="04050005">
      <w:start w:val="1"/>
      <w:numFmt w:val="bullet"/>
      <w:lvlText w:val=""/>
      <w:lvlJc w:val="left"/>
      <w:pPr>
        <w:tabs>
          <w:tab w:val="num" w:pos="1485"/>
        </w:tabs>
        <w:ind w:left="1485" w:hanging="360"/>
      </w:pPr>
      <w:rPr>
        <w:rFonts w:ascii="Wingdings" w:hAnsi="Wingdings" w:hint="default"/>
      </w:rPr>
    </w:lvl>
    <w:lvl w:ilvl="1" w:tplc="04050003">
      <w:start w:val="1"/>
      <w:numFmt w:val="bullet"/>
      <w:lvlText w:val="o"/>
      <w:lvlJc w:val="left"/>
      <w:pPr>
        <w:tabs>
          <w:tab w:val="num" w:pos="2205"/>
        </w:tabs>
        <w:ind w:left="2205" w:hanging="360"/>
      </w:pPr>
      <w:rPr>
        <w:rFonts w:ascii="Courier New" w:hAnsi="Courier New" w:cs="Courier New" w:hint="default"/>
      </w:rPr>
    </w:lvl>
    <w:lvl w:ilvl="2" w:tplc="04050005">
      <w:start w:val="1"/>
      <w:numFmt w:val="bullet"/>
      <w:lvlText w:val=""/>
      <w:lvlJc w:val="left"/>
      <w:pPr>
        <w:tabs>
          <w:tab w:val="num" w:pos="2925"/>
        </w:tabs>
        <w:ind w:left="2925" w:hanging="360"/>
      </w:pPr>
      <w:rPr>
        <w:rFonts w:ascii="Wingdings" w:hAnsi="Wingdings" w:hint="default"/>
      </w:rPr>
    </w:lvl>
    <w:lvl w:ilvl="3" w:tplc="04050001">
      <w:start w:val="1"/>
      <w:numFmt w:val="bullet"/>
      <w:lvlText w:val=""/>
      <w:lvlJc w:val="left"/>
      <w:pPr>
        <w:tabs>
          <w:tab w:val="num" w:pos="3645"/>
        </w:tabs>
        <w:ind w:left="3645" w:hanging="360"/>
      </w:pPr>
      <w:rPr>
        <w:rFonts w:ascii="Symbol" w:hAnsi="Symbol" w:hint="default"/>
      </w:rPr>
    </w:lvl>
    <w:lvl w:ilvl="4" w:tplc="04050003">
      <w:start w:val="1"/>
      <w:numFmt w:val="bullet"/>
      <w:lvlText w:val="o"/>
      <w:lvlJc w:val="left"/>
      <w:pPr>
        <w:tabs>
          <w:tab w:val="num" w:pos="4365"/>
        </w:tabs>
        <w:ind w:left="4365" w:hanging="360"/>
      </w:pPr>
      <w:rPr>
        <w:rFonts w:ascii="Courier New" w:hAnsi="Courier New" w:cs="Courier New" w:hint="default"/>
      </w:rPr>
    </w:lvl>
    <w:lvl w:ilvl="5" w:tplc="04050005">
      <w:start w:val="1"/>
      <w:numFmt w:val="bullet"/>
      <w:lvlText w:val=""/>
      <w:lvlJc w:val="left"/>
      <w:pPr>
        <w:tabs>
          <w:tab w:val="num" w:pos="5085"/>
        </w:tabs>
        <w:ind w:left="5085" w:hanging="360"/>
      </w:pPr>
      <w:rPr>
        <w:rFonts w:ascii="Wingdings" w:hAnsi="Wingdings" w:hint="default"/>
      </w:rPr>
    </w:lvl>
    <w:lvl w:ilvl="6" w:tplc="04050001">
      <w:start w:val="1"/>
      <w:numFmt w:val="bullet"/>
      <w:lvlText w:val=""/>
      <w:lvlJc w:val="left"/>
      <w:pPr>
        <w:tabs>
          <w:tab w:val="num" w:pos="5805"/>
        </w:tabs>
        <w:ind w:left="5805" w:hanging="360"/>
      </w:pPr>
      <w:rPr>
        <w:rFonts w:ascii="Symbol" w:hAnsi="Symbol" w:hint="default"/>
      </w:rPr>
    </w:lvl>
    <w:lvl w:ilvl="7" w:tplc="04050003">
      <w:start w:val="1"/>
      <w:numFmt w:val="bullet"/>
      <w:lvlText w:val="o"/>
      <w:lvlJc w:val="left"/>
      <w:pPr>
        <w:tabs>
          <w:tab w:val="num" w:pos="6525"/>
        </w:tabs>
        <w:ind w:left="6525" w:hanging="360"/>
      </w:pPr>
      <w:rPr>
        <w:rFonts w:ascii="Courier New" w:hAnsi="Courier New" w:cs="Courier New" w:hint="default"/>
      </w:rPr>
    </w:lvl>
    <w:lvl w:ilvl="8" w:tplc="04050005">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8C6A4A"/>
    <w:multiLevelType w:val="hybridMultilevel"/>
    <w:tmpl w:val="C032C05E"/>
    <w:lvl w:ilvl="0" w:tplc="5CA22332">
      <w:start w:val="1"/>
      <w:numFmt w:val="bullet"/>
      <w:lvlText w:val="•"/>
      <w:lvlJc w:val="left"/>
      <w:pPr>
        <w:tabs>
          <w:tab w:val="num" w:pos="720"/>
        </w:tabs>
        <w:ind w:left="720" w:hanging="360"/>
      </w:pPr>
      <w:rPr>
        <w:rFonts w:ascii="Times New Roman" w:hAnsi="Times New Roman" w:hint="default"/>
      </w:rPr>
    </w:lvl>
    <w:lvl w:ilvl="1" w:tplc="94725D7C" w:tentative="1">
      <w:start w:val="1"/>
      <w:numFmt w:val="bullet"/>
      <w:lvlText w:val="•"/>
      <w:lvlJc w:val="left"/>
      <w:pPr>
        <w:tabs>
          <w:tab w:val="num" w:pos="1440"/>
        </w:tabs>
        <w:ind w:left="1440" w:hanging="360"/>
      </w:pPr>
      <w:rPr>
        <w:rFonts w:ascii="Times New Roman" w:hAnsi="Times New Roman" w:hint="default"/>
      </w:rPr>
    </w:lvl>
    <w:lvl w:ilvl="2" w:tplc="D83CFA5E" w:tentative="1">
      <w:start w:val="1"/>
      <w:numFmt w:val="bullet"/>
      <w:lvlText w:val="•"/>
      <w:lvlJc w:val="left"/>
      <w:pPr>
        <w:tabs>
          <w:tab w:val="num" w:pos="2160"/>
        </w:tabs>
        <w:ind w:left="2160" w:hanging="360"/>
      </w:pPr>
      <w:rPr>
        <w:rFonts w:ascii="Times New Roman" w:hAnsi="Times New Roman" w:hint="default"/>
      </w:rPr>
    </w:lvl>
    <w:lvl w:ilvl="3" w:tplc="81DC391A" w:tentative="1">
      <w:start w:val="1"/>
      <w:numFmt w:val="bullet"/>
      <w:lvlText w:val="•"/>
      <w:lvlJc w:val="left"/>
      <w:pPr>
        <w:tabs>
          <w:tab w:val="num" w:pos="2880"/>
        </w:tabs>
        <w:ind w:left="2880" w:hanging="360"/>
      </w:pPr>
      <w:rPr>
        <w:rFonts w:ascii="Times New Roman" w:hAnsi="Times New Roman" w:hint="default"/>
      </w:rPr>
    </w:lvl>
    <w:lvl w:ilvl="4" w:tplc="27B805B4" w:tentative="1">
      <w:start w:val="1"/>
      <w:numFmt w:val="bullet"/>
      <w:lvlText w:val="•"/>
      <w:lvlJc w:val="left"/>
      <w:pPr>
        <w:tabs>
          <w:tab w:val="num" w:pos="3600"/>
        </w:tabs>
        <w:ind w:left="3600" w:hanging="360"/>
      </w:pPr>
      <w:rPr>
        <w:rFonts w:ascii="Times New Roman" w:hAnsi="Times New Roman" w:hint="default"/>
      </w:rPr>
    </w:lvl>
    <w:lvl w:ilvl="5" w:tplc="34DC3830" w:tentative="1">
      <w:start w:val="1"/>
      <w:numFmt w:val="bullet"/>
      <w:lvlText w:val="•"/>
      <w:lvlJc w:val="left"/>
      <w:pPr>
        <w:tabs>
          <w:tab w:val="num" w:pos="4320"/>
        </w:tabs>
        <w:ind w:left="4320" w:hanging="360"/>
      </w:pPr>
      <w:rPr>
        <w:rFonts w:ascii="Times New Roman" w:hAnsi="Times New Roman" w:hint="default"/>
      </w:rPr>
    </w:lvl>
    <w:lvl w:ilvl="6" w:tplc="D5387FFE" w:tentative="1">
      <w:start w:val="1"/>
      <w:numFmt w:val="bullet"/>
      <w:lvlText w:val="•"/>
      <w:lvlJc w:val="left"/>
      <w:pPr>
        <w:tabs>
          <w:tab w:val="num" w:pos="5040"/>
        </w:tabs>
        <w:ind w:left="5040" w:hanging="360"/>
      </w:pPr>
      <w:rPr>
        <w:rFonts w:ascii="Times New Roman" w:hAnsi="Times New Roman" w:hint="default"/>
      </w:rPr>
    </w:lvl>
    <w:lvl w:ilvl="7" w:tplc="C8D05E62" w:tentative="1">
      <w:start w:val="1"/>
      <w:numFmt w:val="bullet"/>
      <w:lvlText w:val="•"/>
      <w:lvlJc w:val="left"/>
      <w:pPr>
        <w:tabs>
          <w:tab w:val="num" w:pos="5760"/>
        </w:tabs>
        <w:ind w:left="5760" w:hanging="360"/>
      </w:pPr>
      <w:rPr>
        <w:rFonts w:ascii="Times New Roman" w:hAnsi="Times New Roman" w:hint="default"/>
      </w:rPr>
    </w:lvl>
    <w:lvl w:ilvl="8" w:tplc="5472153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0E0D64"/>
    <w:multiLevelType w:val="multilevel"/>
    <w:tmpl w:val="B11AB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E20AEF"/>
    <w:multiLevelType w:val="multilevel"/>
    <w:tmpl w:val="42E6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D32C6"/>
    <w:multiLevelType w:val="hybridMultilevel"/>
    <w:tmpl w:val="23DC2E1C"/>
    <w:lvl w:ilvl="0" w:tplc="53D6AFCC">
      <w:start w:val="1"/>
      <w:numFmt w:val="bullet"/>
      <w:lvlText w:val="•"/>
      <w:lvlJc w:val="left"/>
      <w:pPr>
        <w:tabs>
          <w:tab w:val="num" w:pos="720"/>
        </w:tabs>
        <w:ind w:left="720" w:hanging="360"/>
      </w:pPr>
      <w:rPr>
        <w:rFonts w:ascii="Times New Roman" w:hAnsi="Times New Roman" w:hint="default"/>
      </w:rPr>
    </w:lvl>
    <w:lvl w:ilvl="1" w:tplc="A6382B9A">
      <w:numFmt w:val="bullet"/>
      <w:lvlText w:val="–"/>
      <w:lvlJc w:val="left"/>
      <w:pPr>
        <w:tabs>
          <w:tab w:val="num" w:pos="1440"/>
        </w:tabs>
        <w:ind w:left="1440" w:hanging="360"/>
      </w:pPr>
      <w:rPr>
        <w:rFonts w:ascii="Times New Roman" w:hAnsi="Times New Roman" w:hint="default"/>
      </w:rPr>
    </w:lvl>
    <w:lvl w:ilvl="2" w:tplc="280A4A66" w:tentative="1">
      <w:start w:val="1"/>
      <w:numFmt w:val="bullet"/>
      <w:lvlText w:val="•"/>
      <w:lvlJc w:val="left"/>
      <w:pPr>
        <w:tabs>
          <w:tab w:val="num" w:pos="2160"/>
        </w:tabs>
        <w:ind w:left="2160" w:hanging="360"/>
      </w:pPr>
      <w:rPr>
        <w:rFonts w:ascii="Times New Roman" w:hAnsi="Times New Roman" w:hint="default"/>
      </w:rPr>
    </w:lvl>
    <w:lvl w:ilvl="3" w:tplc="7E223AA0" w:tentative="1">
      <w:start w:val="1"/>
      <w:numFmt w:val="bullet"/>
      <w:lvlText w:val="•"/>
      <w:lvlJc w:val="left"/>
      <w:pPr>
        <w:tabs>
          <w:tab w:val="num" w:pos="2880"/>
        </w:tabs>
        <w:ind w:left="2880" w:hanging="360"/>
      </w:pPr>
      <w:rPr>
        <w:rFonts w:ascii="Times New Roman" w:hAnsi="Times New Roman" w:hint="default"/>
      </w:rPr>
    </w:lvl>
    <w:lvl w:ilvl="4" w:tplc="6B76F1C6" w:tentative="1">
      <w:start w:val="1"/>
      <w:numFmt w:val="bullet"/>
      <w:lvlText w:val="•"/>
      <w:lvlJc w:val="left"/>
      <w:pPr>
        <w:tabs>
          <w:tab w:val="num" w:pos="3600"/>
        </w:tabs>
        <w:ind w:left="3600" w:hanging="360"/>
      </w:pPr>
      <w:rPr>
        <w:rFonts w:ascii="Times New Roman" w:hAnsi="Times New Roman" w:hint="default"/>
      </w:rPr>
    </w:lvl>
    <w:lvl w:ilvl="5" w:tplc="BDFAB214" w:tentative="1">
      <w:start w:val="1"/>
      <w:numFmt w:val="bullet"/>
      <w:lvlText w:val="•"/>
      <w:lvlJc w:val="left"/>
      <w:pPr>
        <w:tabs>
          <w:tab w:val="num" w:pos="4320"/>
        </w:tabs>
        <w:ind w:left="4320" w:hanging="360"/>
      </w:pPr>
      <w:rPr>
        <w:rFonts w:ascii="Times New Roman" w:hAnsi="Times New Roman" w:hint="default"/>
      </w:rPr>
    </w:lvl>
    <w:lvl w:ilvl="6" w:tplc="477E2A32" w:tentative="1">
      <w:start w:val="1"/>
      <w:numFmt w:val="bullet"/>
      <w:lvlText w:val="•"/>
      <w:lvlJc w:val="left"/>
      <w:pPr>
        <w:tabs>
          <w:tab w:val="num" w:pos="5040"/>
        </w:tabs>
        <w:ind w:left="5040" w:hanging="360"/>
      </w:pPr>
      <w:rPr>
        <w:rFonts w:ascii="Times New Roman" w:hAnsi="Times New Roman" w:hint="default"/>
      </w:rPr>
    </w:lvl>
    <w:lvl w:ilvl="7" w:tplc="4830AEE4" w:tentative="1">
      <w:start w:val="1"/>
      <w:numFmt w:val="bullet"/>
      <w:lvlText w:val="•"/>
      <w:lvlJc w:val="left"/>
      <w:pPr>
        <w:tabs>
          <w:tab w:val="num" w:pos="5760"/>
        </w:tabs>
        <w:ind w:left="5760" w:hanging="360"/>
      </w:pPr>
      <w:rPr>
        <w:rFonts w:ascii="Times New Roman" w:hAnsi="Times New Roman" w:hint="default"/>
      </w:rPr>
    </w:lvl>
    <w:lvl w:ilvl="8" w:tplc="E34ECEA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9387397"/>
    <w:multiLevelType w:val="hybridMultilevel"/>
    <w:tmpl w:val="2EDC0142"/>
    <w:lvl w:ilvl="0" w:tplc="0E80C8AE">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9256CE"/>
    <w:multiLevelType w:val="multilevel"/>
    <w:tmpl w:val="E478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38385E"/>
    <w:multiLevelType w:val="hybridMultilevel"/>
    <w:tmpl w:val="A0C2B73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5D86047"/>
    <w:multiLevelType w:val="multilevel"/>
    <w:tmpl w:val="A36254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F62956"/>
    <w:multiLevelType w:val="multilevel"/>
    <w:tmpl w:val="06AE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2B29DF"/>
    <w:multiLevelType w:val="hybridMultilevel"/>
    <w:tmpl w:val="460CC31C"/>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543240A2"/>
    <w:multiLevelType w:val="hybridMultilevel"/>
    <w:tmpl w:val="89FCF328"/>
    <w:lvl w:ilvl="0" w:tplc="FD5417DE">
      <w:start w:val="1"/>
      <w:numFmt w:val="bullet"/>
      <w:lvlText w:val="•"/>
      <w:lvlJc w:val="left"/>
      <w:pPr>
        <w:tabs>
          <w:tab w:val="num" w:pos="720"/>
        </w:tabs>
        <w:ind w:left="720" w:hanging="360"/>
      </w:pPr>
      <w:rPr>
        <w:rFonts w:ascii="Times New Roman" w:hAnsi="Times New Roman" w:hint="default"/>
      </w:rPr>
    </w:lvl>
    <w:lvl w:ilvl="1" w:tplc="11960F76" w:tentative="1">
      <w:start w:val="1"/>
      <w:numFmt w:val="bullet"/>
      <w:lvlText w:val="•"/>
      <w:lvlJc w:val="left"/>
      <w:pPr>
        <w:tabs>
          <w:tab w:val="num" w:pos="1440"/>
        </w:tabs>
        <w:ind w:left="1440" w:hanging="360"/>
      </w:pPr>
      <w:rPr>
        <w:rFonts w:ascii="Times New Roman" w:hAnsi="Times New Roman" w:hint="default"/>
      </w:rPr>
    </w:lvl>
    <w:lvl w:ilvl="2" w:tplc="5F18A252" w:tentative="1">
      <w:start w:val="1"/>
      <w:numFmt w:val="bullet"/>
      <w:lvlText w:val="•"/>
      <w:lvlJc w:val="left"/>
      <w:pPr>
        <w:tabs>
          <w:tab w:val="num" w:pos="2160"/>
        </w:tabs>
        <w:ind w:left="2160" w:hanging="360"/>
      </w:pPr>
      <w:rPr>
        <w:rFonts w:ascii="Times New Roman" w:hAnsi="Times New Roman" w:hint="default"/>
      </w:rPr>
    </w:lvl>
    <w:lvl w:ilvl="3" w:tplc="C8AE31BE" w:tentative="1">
      <w:start w:val="1"/>
      <w:numFmt w:val="bullet"/>
      <w:lvlText w:val="•"/>
      <w:lvlJc w:val="left"/>
      <w:pPr>
        <w:tabs>
          <w:tab w:val="num" w:pos="2880"/>
        </w:tabs>
        <w:ind w:left="2880" w:hanging="360"/>
      </w:pPr>
      <w:rPr>
        <w:rFonts w:ascii="Times New Roman" w:hAnsi="Times New Roman" w:hint="default"/>
      </w:rPr>
    </w:lvl>
    <w:lvl w:ilvl="4" w:tplc="94F868E6" w:tentative="1">
      <w:start w:val="1"/>
      <w:numFmt w:val="bullet"/>
      <w:lvlText w:val="•"/>
      <w:lvlJc w:val="left"/>
      <w:pPr>
        <w:tabs>
          <w:tab w:val="num" w:pos="3600"/>
        </w:tabs>
        <w:ind w:left="3600" w:hanging="360"/>
      </w:pPr>
      <w:rPr>
        <w:rFonts w:ascii="Times New Roman" w:hAnsi="Times New Roman" w:hint="default"/>
      </w:rPr>
    </w:lvl>
    <w:lvl w:ilvl="5" w:tplc="A7B08AA6" w:tentative="1">
      <w:start w:val="1"/>
      <w:numFmt w:val="bullet"/>
      <w:lvlText w:val="•"/>
      <w:lvlJc w:val="left"/>
      <w:pPr>
        <w:tabs>
          <w:tab w:val="num" w:pos="4320"/>
        </w:tabs>
        <w:ind w:left="4320" w:hanging="360"/>
      </w:pPr>
      <w:rPr>
        <w:rFonts w:ascii="Times New Roman" w:hAnsi="Times New Roman" w:hint="default"/>
      </w:rPr>
    </w:lvl>
    <w:lvl w:ilvl="6" w:tplc="6CCC3C52" w:tentative="1">
      <w:start w:val="1"/>
      <w:numFmt w:val="bullet"/>
      <w:lvlText w:val="•"/>
      <w:lvlJc w:val="left"/>
      <w:pPr>
        <w:tabs>
          <w:tab w:val="num" w:pos="5040"/>
        </w:tabs>
        <w:ind w:left="5040" w:hanging="360"/>
      </w:pPr>
      <w:rPr>
        <w:rFonts w:ascii="Times New Roman" w:hAnsi="Times New Roman" w:hint="default"/>
      </w:rPr>
    </w:lvl>
    <w:lvl w:ilvl="7" w:tplc="78141210" w:tentative="1">
      <w:start w:val="1"/>
      <w:numFmt w:val="bullet"/>
      <w:lvlText w:val="•"/>
      <w:lvlJc w:val="left"/>
      <w:pPr>
        <w:tabs>
          <w:tab w:val="num" w:pos="5760"/>
        </w:tabs>
        <w:ind w:left="5760" w:hanging="360"/>
      </w:pPr>
      <w:rPr>
        <w:rFonts w:ascii="Times New Roman" w:hAnsi="Times New Roman" w:hint="default"/>
      </w:rPr>
    </w:lvl>
    <w:lvl w:ilvl="8" w:tplc="3FD89C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28F4FB6"/>
    <w:multiLevelType w:val="hybridMultilevel"/>
    <w:tmpl w:val="4784E2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6CA07F4"/>
    <w:multiLevelType w:val="hybridMultilevel"/>
    <w:tmpl w:val="BD8E97FE"/>
    <w:lvl w:ilvl="0" w:tplc="8CC61AFE">
      <w:start w:val="1"/>
      <w:numFmt w:val="bullet"/>
      <w:lvlText w:val="•"/>
      <w:lvlJc w:val="left"/>
      <w:pPr>
        <w:tabs>
          <w:tab w:val="num" w:pos="720"/>
        </w:tabs>
        <w:ind w:left="720" w:hanging="360"/>
      </w:pPr>
      <w:rPr>
        <w:rFonts w:ascii="Times New Roman" w:hAnsi="Times New Roman" w:hint="default"/>
      </w:rPr>
    </w:lvl>
    <w:lvl w:ilvl="1" w:tplc="DFCE6350" w:tentative="1">
      <w:start w:val="1"/>
      <w:numFmt w:val="bullet"/>
      <w:lvlText w:val="•"/>
      <w:lvlJc w:val="left"/>
      <w:pPr>
        <w:tabs>
          <w:tab w:val="num" w:pos="1440"/>
        </w:tabs>
        <w:ind w:left="1440" w:hanging="360"/>
      </w:pPr>
      <w:rPr>
        <w:rFonts w:ascii="Times New Roman" w:hAnsi="Times New Roman" w:hint="default"/>
      </w:rPr>
    </w:lvl>
    <w:lvl w:ilvl="2" w:tplc="68FCE20C" w:tentative="1">
      <w:start w:val="1"/>
      <w:numFmt w:val="bullet"/>
      <w:lvlText w:val="•"/>
      <w:lvlJc w:val="left"/>
      <w:pPr>
        <w:tabs>
          <w:tab w:val="num" w:pos="2160"/>
        </w:tabs>
        <w:ind w:left="2160" w:hanging="360"/>
      </w:pPr>
      <w:rPr>
        <w:rFonts w:ascii="Times New Roman" w:hAnsi="Times New Roman" w:hint="default"/>
      </w:rPr>
    </w:lvl>
    <w:lvl w:ilvl="3" w:tplc="9B78DB12" w:tentative="1">
      <w:start w:val="1"/>
      <w:numFmt w:val="bullet"/>
      <w:lvlText w:val="•"/>
      <w:lvlJc w:val="left"/>
      <w:pPr>
        <w:tabs>
          <w:tab w:val="num" w:pos="2880"/>
        </w:tabs>
        <w:ind w:left="2880" w:hanging="360"/>
      </w:pPr>
      <w:rPr>
        <w:rFonts w:ascii="Times New Roman" w:hAnsi="Times New Roman" w:hint="default"/>
      </w:rPr>
    </w:lvl>
    <w:lvl w:ilvl="4" w:tplc="DD386AC4" w:tentative="1">
      <w:start w:val="1"/>
      <w:numFmt w:val="bullet"/>
      <w:lvlText w:val="•"/>
      <w:lvlJc w:val="left"/>
      <w:pPr>
        <w:tabs>
          <w:tab w:val="num" w:pos="3600"/>
        </w:tabs>
        <w:ind w:left="3600" w:hanging="360"/>
      </w:pPr>
      <w:rPr>
        <w:rFonts w:ascii="Times New Roman" w:hAnsi="Times New Roman" w:hint="default"/>
      </w:rPr>
    </w:lvl>
    <w:lvl w:ilvl="5" w:tplc="41B2DB68" w:tentative="1">
      <w:start w:val="1"/>
      <w:numFmt w:val="bullet"/>
      <w:lvlText w:val="•"/>
      <w:lvlJc w:val="left"/>
      <w:pPr>
        <w:tabs>
          <w:tab w:val="num" w:pos="4320"/>
        </w:tabs>
        <w:ind w:left="4320" w:hanging="360"/>
      </w:pPr>
      <w:rPr>
        <w:rFonts w:ascii="Times New Roman" w:hAnsi="Times New Roman" w:hint="default"/>
      </w:rPr>
    </w:lvl>
    <w:lvl w:ilvl="6" w:tplc="BEAA07CE" w:tentative="1">
      <w:start w:val="1"/>
      <w:numFmt w:val="bullet"/>
      <w:lvlText w:val="•"/>
      <w:lvlJc w:val="left"/>
      <w:pPr>
        <w:tabs>
          <w:tab w:val="num" w:pos="5040"/>
        </w:tabs>
        <w:ind w:left="5040" w:hanging="360"/>
      </w:pPr>
      <w:rPr>
        <w:rFonts w:ascii="Times New Roman" w:hAnsi="Times New Roman" w:hint="default"/>
      </w:rPr>
    </w:lvl>
    <w:lvl w:ilvl="7" w:tplc="A830A62E" w:tentative="1">
      <w:start w:val="1"/>
      <w:numFmt w:val="bullet"/>
      <w:lvlText w:val="•"/>
      <w:lvlJc w:val="left"/>
      <w:pPr>
        <w:tabs>
          <w:tab w:val="num" w:pos="5760"/>
        </w:tabs>
        <w:ind w:left="5760" w:hanging="360"/>
      </w:pPr>
      <w:rPr>
        <w:rFonts w:ascii="Times New Roman" w:hAnsi="Times New Roman" w:hint="default"/>
      </w:rPr>
    </w:lvl>
    <w:lvl w:ilvl="8" w:tplc="E422809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3"/>
  </w:num>
  <w:num w:numId="3">
    <w:abstractNumId w:val="15"/>
  </w:num>
  <w:num w:numId="4">
    <w:abstractNumId w:val="6"/>
  </w:num>
  <w:num w:numId="5">
    <w:abstractNumId w:val="5"/>
  </w:num>
  <w:num w:numId="6">
    <w:abstractNumId w:val="12"/>
  </w:num>
  <w:num w:numId="7">
    <w:abstractNumId w:val="1"/>
  </w:num>
  <w:num w:numId="8">
    <w:abstractNumId w:val="7"/>
  </w:num>
  <w:num w:numId="9">
    <w:abstractNumId w:val="11"/>
  </w:num>
  <w:num w:numId="10">
    <w:abstractNumId w:val="8"/>
  </w:num>
  <w:num w:numId="11">
    <w:abstractNumId w:val="0"/>
  </w:num>
  <w:num w:numId="12">
    <w:abstractNumId w:val="14"/>
  </w:num>
  <w:num w:numId="13">
    <w:abstractNumId w:val="4"/>
  </w:num>
  <w:num w:numId="14">
    <w:abstractNumId w:val="1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E45"/>
    <w:rsid w:val="000015BC"/>
    <w:rsid w:val="000032B1"/>
    <w:rsid w:val="000123BD"/>
    <w:rsid w:val="0001620F"/>
    <w:rsid w:val="00024B4B"/>
    <w:rsid w:val="00025252"/>
    <w:rsid w:val="00040D79"/>
    <w:rsid w:val="00041704"/>
    <w:rsid w:val="00042849"/>
    <w:rsid w:val="000465E4"/>
    <w:rsid w:val="00051184"/>
    <w:rsid w:val="000544F5"/>
    <w:rsid w:val="00055430"/>
    <w:rsid w:val="000565DB"/>
    <w:rsid w:val="00057F69"/>
    <w:rsid w:val="00060ADD"/>
    <w:rsid w:val="0006335B"/>
    <w:rsid w:val="0006630A"/>
    <w:rsid w:val="000677FA"/>
    <w:rsid w:val="00071EEC"/>
    <w:rsid w:val="000749CE"/>
    <w:rsid w:val="000813B3"/>
    <w:rsid w:val="000836D3"/>
    <w:rsid w:val="00091992"/>
    <w:rsid w:val="00094AA2"/>
    <w:rsid w:val="000A1714"/>
    <w:rsid w:val="000A2A2A"/>
    <w:rsid w:val="000A417C"/>
    <w:rsid w:val="000A5D49"/>
    <w:rsid w:val="000B54A0"/>
    <w:rsid w:val="000C0E2F"/>
    <w:rsid w:val="000D063F"/>
    <w:rsid w:val="000D4990"/>
    <w:rsid w:val="000D773A"/>
    <w:rsid w:val="000E03DB"/>
    <w:rsid w:val="000E6D18"/>
    <w:rsid w:val="000E783B"/>
    <w:rsid w:val="000F3848"/>
    <w:rsid w:val="0010477B"/>
    <w:rsid w:val="0011164A"/>
    <w:rsid w:val="001125C2"/>
    <w:rsid w:val="00115B01"/>
    <w:rsid w:val="00123340"/>
    <w:rsid w:val="00127B33"/>
    <w:rsid w:val="001440A1"/>
    <w:rsid w:val="00151155"/>
    <w:rsid w:val="00152161"/>
    <w:rsid w:val="0015487D"/>
    <w:rsid w:val="00163B01"/>
    <w:rsid w:val="00165BE5"/>
    <w:rsid w:val="001706AF"/>
    <w:rsid w:val="00176B18"/>
    <w:rsid w:val="0018262C"/>
    <w:rsid w:val="00182F45"/>
    <w:rsid w:val="00195113"/>
    <w:rsid w:val="001A2589"/>
    <w:rsid w:val="001A60C3"/>
    <w:rsid w:val="001C0517"/>
    <w:rsid w:val="001C6223"/>
    <w:rsid w:val="001D1C01"/>
    <w:rsid w:val="001D444D"/>
    <w:rsid w:val="001D7A86"/>
    <w:rsid w:val="001E01FD"/>
    <w:rsid w:val="001E6F29"/>
    <w:rsid w:val="001E708B"/>
    <w:rsid w:val="001F0606"/>
    <w:rsid w:val="001F0A0E"/>
    <w:rsid w:val="001F1E15"/>
    <w:rsid w:val="001F2130"/>
    <w:rsid w:val="001F5466"/>
    <w:rsid w:val="001F73AE"/>
    <w:rsid w:val="00202C53"/>
    <w:rsid w:val="00206E75"/>
    <w:rsid w:val="00207E96"/>
    <w:rsid w:val="00210A7B"/>
    <w:rsid w:val="002138A3"/>
    <w:rsid w:val="002217AC"/>
    <w:rsid w:val="00224CA3"/>
    <w:rsid w:val="00225DCA"/>
    <w:rsid w:val="00232582"/>
    <w:rsid w:val="00236793"/>
    <w:rsid w:val="00237AB8"/>
    <w:rsid w:val="002474AF"/>
    <w:rsid w:val="002509D5"/>
    <w:rsid w:val="002513C7"/>
    <w:rsid w:val="00253BDD"/>
    <w:rsid w:val="002578DB"/>
    <w:rsid w:val="00264D0C"/>
    <w:rsid w:val="00264F10"/>
    <w:rsid w:val="00264F6C"/>
    <w:rsid w:val="00265C04"/>
    <w:rsid w:val="00272F20"/>
    <w:rsid w:val="00276CF1"/>
    <w:rsid w:val="00286EC2"/>
    <w:rsid w:val="00290028"/>
    <w:rsid w:val="00295C19"/>
    <w:rsid w:val="00297C75"/>
    <w:rsid w:val="002A08E1"/>
    <w:rsid w:val="002A3243"/>
    <w:rsid w:val="002A577D"/>
    <w:rsid w:val="002B1941"/>
    <w:rsid w:val="002C3083"/>
    <w:rsid w:val="002C719B"/>
    <w:rsid w:val="002D575F"/>
    <w:rsid w:val="002E23C4"/>
    <w:rsid w:val="002E382E"/>
    <w:rsid w:val="002E6CF8"/>
    <w:rsid w:val="002F005B"/>
    <w:rsid w:val="002F33F2"/>
    <w:rsid w:val="00302CB7"/>
    <w:rsid w:val="003033FA"/>
    <w:rsid w:val="00306750"/>
    <w:rsid w:val="003077AC"/>
    <w:rsid w:val="00307CDE"/>
    <w:rsid w:val="003107BA"/>
    <w:rsid w:val="00311150"/>
    <w:rsid w:val="00312D03"/>
    <w:rsid w:val="00313501"/>
    <w:rsid w:val="00313FC4"/>
    <w:rsid w:val="003270AF"/>
    <w:rsid w:val="003314A1"/>
    <w:rsid w:val="0033271E"/>
    <w:rsid w:val="00332CBD"/>
    <w:rsid w:val="00332FCA"/>
    <w:rsid w:val="00335B86"/>
    <w:rsid w:val="00341700"/>
    <w:rsid w:val="00352C9F"/>
    <w:rsid w:val="00357877"/>
    <w:rsid w:val="0036197E"/>
    <w:rsid w:val="00367EE3"/>
    <w:rsid w:val="00372C06"/>
    <w:rsid w:val="00377C54"/>
    <w:rsid w:val="0038158B"/>
    <w:rsid w:val="00384309"/>
    <w:rsid w:val="00386B31"/>
    <w:rsid w:val="00386B8F"/>
    <w:rsid w:val="00394803"/>
    <w:rsid w:val="00397DEA"/>
    <w:rsid w:val="003A0E0D"/>
    <w:rsid w:val="003B2FAE"/>
    <w:rsid w:val="003B3748"/>
    <w:rsid w:val="003B5E0A"/>
    <w:rsid w:val="003C58E0"/>
    <w:rsid w:val="003D6F7C"/>
    <w:rsid w:val="003F3903"/>
    <w:rsid w:val="003F7927"/>
    <w:rsid w:val="004014FB"/>
    <w:rsid w:val="004035AB"/>
    <w:rsid w:val="004278AD"/>
    <w:rsid w:val="004301DB"/>
    <w:rsid w:val="00431D84"/>
    <w:rsid w:val="00437E99"/>
    <w:rsid w:val="00442B62"/>
    <w:rsid w:val="00446368"/>
    <w:rsid w:val="00451DC5"/>
    <w:rsid w:val="004527FF"/>
    <w:rsid w:val="00457DD3"/>
    <w:rsid w:val="00460B42"/>
    <w:rsid w:val="00465AD3"/>
    <w:rsid w:val="00471F24"/>
    <w:rsid w:val="00481624"/>
    <w:rsid w:val="004834B7"/>
    <w:rsid w:val="00484D21"/>
    <w:rsid w:val="00487A5B"/>
    <w:rsid w:val="004931A2"/>
    <w:rsid w:val="004932A4"/>
    <w:rsid w:val="00495938"/>
    <w:rsid w:val="004A2D5C"/>
    <w:rsid w:val="004A354F"/>
    <w:rsid w:val="004B2429"/>
    <w:rsid w:val="004B29EA"/>
    <w:rsid w:val="004B339C"/>
    <w:rsid w:val="004C1162"/>
    <w:rsid w:val="004C1F55"/>
    <w:rsid w:val="004C4DA6"/>
    <w:rsid w:val="004E1184"/>
    <w:rsid w:val="004E6278"/>
    <w:rsid w:val="004F0D64"/>
    <w:rsid w:val="004F66A9"/>
    <w:rsid w:val="00507911"/>
    <w:rsid w:val="0053634C"/>
    <w:rsid w:val="00542BF4"/>
    <w:rsid w:val="005545A9"/>
    <w:rsid w:val="0056092D"/>
    <w:rsid w:val="00563A59"/>
    <w:rsid w:val="00571AB9"/>
    <w:rsid w:val="0057379A"/>
    <w:rsid w:val="005760A9"/>
    <w:rsid w:val="005878DF"/>
    <w:rsid w:val="0059045D"/>
    <w:rsid w:val="00594D85"/>
    <w:rsid w:val="0059790E"/>
    <w:rsid w:val="00597BCE"/>
    <w:rsid w:val="005A11CE"/>
    <w:rsid w:val="005B21E5"/>
    <w:rsid w:val="005B4FD8"/>
    <w:rsid w:val="005B63AA"/>
    <w:rsid w:val="005C3176"/>
    <w:rsid w:val="005C6E48"/>
    <w:rsid w:val="005D3003"/>
    <w:rsid w:val="005D4FB5"/>
    <w:rsid w:val="005E6257"/>
    <w:rsid w:val="00603247"/>
    <w:rsid w:val="00611651"/>
    <w:rsid w:val="0061340D"/>
    <w:rsid w:val="0061444B"/>
    <w:rsid w:val="00614781"/>
    <w:rsid w:val="00621EBC"/>
    <w:rsid w:val="006230C5"/>
    <w:rsid w:val="00625B8A"/>
    <w:rsid w:val="0062670E"/>
    <w:rsid w:val="006274B1"/>
    <w:rsid w:val="00627B62"/>
    <w:rsid w:val="006334D2"/>
    <w:rsid w:val="00642053"/>
    <w:rsid w:val="00651203"/>
    <w:rsid w:val="00657CA2"/>
    <w:rsid w:val="006603F5"/>
    <w:rsid w:val="006630FE"/>
    <w:rsid w:val="00671C08"/>
    <w:rsid w:val="00673B05"/>
    <w:rsid w:val="00680CC4"/>
    <w:rsid w:val="006859B3"/>
    <w:rsid w:val="0068765C"/>
    <w:rsid w:val="006972D1"/>
    <w:rsid w:val="006C2118"/>
    <w:rsid w:val="006D30EC"/>
    <w:rsid w:val="006D6410"/>
    <w:rsid w:val="006E1225"/>
    <w:rsid w:val="006E2FFD"/>
    <w:rsid w:val="006E47C0"/>
    <w:rsid w:val="006F0BBD"/>
    <w:rsid w:val="006F4614"/>
    <w:rsid w:val="006F756C"/>
    <w:rsid w:val="007057FD"/>
    <w:rsid w:val="00723099"/>
    <w:rsid w:val="007236DA"/>
    <w:rsid w:val="00726D00"/>
    <w:rsid w:val="00733225"/>
    <w:rsid w:val="0073493E"/>
    <w:rsid w:val="0074324F"/>
    <w:rsid w:val="0075208C"/>
    <w:rsid w:val="00755BD5"/>
    <w:rsid w:val="00762885"/>
    <w:rsid w:val="00767737"/>
    <w:rsid w:val="00772E0D"/>
    <w:rsid w:val="00774333"/>
    <w:rsid w:val="0077602A"/>
    <w:rsid w:val="00777DBD"/>
    <w:rsid w:val="00781AD0"/>
    <w:rsid w:val="007835A9"/>
    <w:rsid w:val="00786863"/>
    <w:rsid w:val="00792D42"/>
    <w:rsid w:val="007A40E1"/>
    <w:rsid w:val="007B29DB"/>
    <w:rsid w:val="007B52BC"/>
    <w:rsid w:val="007C0827"/>
    <w:rsid w:val="007C2CDA"/>
    <w:rsid w:val="007C5BAE"/>
    <w:rsid w:val="007D767C"/>
    <w:rsid w:val="007E2EE4"/>
    <w:rsid w:val="007E5FEF"/>
    <w:rsid w:val="007F2C1E"/>
    <w:rsid w:val="007F50DD"/>
    <w:rsid w:val="008011CA"/>
    <w:rsid w:val="00835923"/>
    <w:rsid w:val="00845B59"/>
    <w:rsid w:val="00850AAF"/>
    <w:rsid w:val="00866329"/>
    <w:rsid w:val="00867F2F"/>
    <w:rsid w:val="00870D0F"/>
    <w:rsid w:val="0087586D"/>
    <w:rsid w:val="0088090B"/>
    <w:rsid w:val="00882A26"/>
    <w:rsid w:val="00893C71"/>
    <w:rsid w:val="00894DDF"/>
    <w:rsid w:val="008969C2"/>
    <w:rsid w:val="008A03B6"/>
    <w:rsid w:val="008A5539"/>
    <w:rsid w:val="008A649D"/>
    <w:rsid w:val="008A69FC"/>
    <w:rsid w:val="008A6B77"/>
    <w:rsid w:val="008B10EF"/>
    <w:rsid w:val="008B5B9D"/>
    <w:rsid w:val="008B67BA"/>
    <w:rsid w:val="008F761A"/>
    <w:rsid w:val="008F7D0B"/>
    <w:rsid w:val="00904FAE"/>
    <w:rsid w:val="00906182"/>
    <w:rsid w:val="0091696D"/>
    <w:rsid w:val="009213AE"/>
    <w:rsid w:val="00930CFB"/>
    <w:rsid w:val="00931D01"/>
    <w:rsid w:val="00932990"/>
    <w:rsid w:val="0094696C"/>
    <w:rsid w:val="00946DF5"/>
    <w:rsid w:val="00950B1C"/>
    <w:rsid w:val="00952A16"/>
    <w:rsid w:val="00952EA3"/>
    <w:rsid w:val="00961091"/>
    <w:rsid w:val="009620C9"/>
    <w:rsid w:val="00967299"/>
    <w:rsid w:val="0097026E"/>
    <w:rsid w:val="00977688"/>
    <w:rsid w:val="009779B0"/>
    <w:rsid w:val="00977DEE"/>
    <w:rsid w:val="0098102E"/>
    <w:rsid w:val="00982B36"/>
    <w:rsid w:val="00984CCA"/>
    <w:rsid w:val="00991869"/>
    <w:rsid w:val="009A163E"/>
    <w:rsid w:val="009A29E0"/>
    <w:rsid w:val="009A3275"/>
    <w:rsid w:val="009D4964"/>
    <w:rsid w:val="009E1966"/>
    <w:rsid w:val="009E1DD1"/>
    <w:rsid w:val="009F3B85"/>
    <w:rsid w:val="009F3C6B"/>
    <w:rsid w:val="00A02BCE"/>
    <w:rsid w:val="00A02E34"/>
    <w:rsid w:val="00A079C9"/>
    <w:rsid w:val="00A127D2"/>
    <w:rsid w:val="00A1402B"/>
    <w:rsid w:val="00A14DF9"/>
    <w:rsid w:val="00A17F75"/>
    <w:rsid w:val="00A21F95"/>
    <w:rsid w:val="00A27F49"/>
    <w:rsid w:val="00A31BDF"/>
    <w:rsid w:val="00A32DCA"/>
    <w:rsid w:val="00A41FAE"/>
    <w:rsid w:val="00A452BA"/>
    <w:rsid w:val="00A466F0"/>
    <w:rsid w:val="00A510AD"/>
    <w:rsid w:val="00A656F6"/>
    <w:rsid w:val="00A65752"/>
    <w:rsid w:val="00A72531"/>
    <w:rsid w:val="00A80E51"/>
    <w:rsid w:val="00A903BB"/>
    <w:rsid w:val="00AA5286"/>
    <w:rsid w:val="00AB10DE"/>
    <w:rsid w:val="00AB1495"/>
    <w:rsid w:val="00AB52EC"/>
    <w:rsid w:val="00AB643C"/>
    <w:rsid w:val="00AC5B45"/>
    <w:rsid w:val="00AC774D"/>
    <w:rsid w:val="00AD6224"/>
    <w:rsid w:val="00AE2EEC"/>
    <w:rsid w:val="00B040BA"/>
    <w:rsid w:val="00B112FD"/>
    <w:rsid w:val="00B11DB5"/>
    <w:rsid w:val="00B1584B"/>
    <w:rsid w:val="00B27A80"/>
    <w:rsid w:val="00B307B8"/>
    <w:rsid w:val="00B33DEA"/>
    <w:rsid w:val="00B41B3E"/>
    <w:rsid w:val="00B44A72"/>
    <w:rsid w:val="00B54FEE"/>
    <w:rsid w:val="00B657C4"/>
    <w:rsid w:val="00B700B9"/>
    <w:rsid w:val="00B777CB"/>
    <w:rsid w:val="00B87675"/>
    <w:rsid w:val="00B9218C"/>
    <w:rsid w:val="00B933A7"/>
    <w:rsid w:val="00B94C57"/>
    <w:rsid w:val="00BA7897"/>
    <w:rsid w:val="00BB1164"/>
    <w:rsid w:val="00BB7A65"/>
    <w:rsid w:val="00BC0027"/>
    <w:rsid w:val="00BC7AD2"/>
    <w:rsid w:val="00BD06ED"/>
    <w:rsid w:val="00BD2AE1"/>
    <w:rsid w:val="00BD6024"/>
    <w:rsid w:val="00BD7150"/>
    <w:rsid w:val="00BF0EA9"/>
    <w:rsid w:val="00BF347C"/>
    <w:rsid w:val="00C01D9D"/>
    <w:rsid w:val="00C0543C"/>
    <w:rsid w:val="00C13292"/>
    <w:rsid w:val="00C20056"/>
    <w:rsid w:val="00C2055C"/>
    <w:rsid w:val="00C2554D"/>
    <w:rsid w:val="00C26D97"/>
    <w:rsid w:val="00C330B9"/>
    <w:rsid w:val="00C343FB"/>
    <w:rsid w:val="00C401D9"/>
    <w:rsid w:val="00C46333"/>
    <w:rsid w:val="00C46601"/>
    <w:rsid w:val="00C52FBB"/>
    <w:rsid w:val="00C54C17"/>
    <w:rsid w:val="00C55066"/>
    <w:rsid w:val="00C560F6"/>
    <w:rsid w:val="00C56553"/>
    <w:rsid w:val="00C570C6"/>
    <w:rsid w:val="00C6044A"/>
    <w:rsid w:val="00C62017"/>
    <w:rsid w:val="00C73349"/>
    <w:rsid w:val="00C83A1B"/>
    <w:rsid w:val="00C86834"/>
    <w:rsid w:val="00C94714"/>
    <w:rsid w:val="00C95486"/>
    <w:rsid w:val="00C972FC"/>
    <w:rsid w:val="00CA3C04"/>
    <w:rsid w:val="00CA421C"/>
    <w:rsid w:val="00CA42F3"/>
    <w:rsid w:val="00CA73A3"/>
    <w:rsid w:val="00CB638E"/>
    <w:rsid w:val="00CC5549"/>
    <w:rsid w:val="00CE0866"/>
    <w:rsid w:val="00CE2A1B"/>
    <w:rsid w:val="00CE5BE3"/>
    <w:rsid w:val="00CF37A6"/>
    <w:rsid w:val="00CF64AA"/>
    <w:rsid w:val="00D065D3"/>
    <w:rsid w:val="00D10277"/>
    <w:rsid w:val="00D1692D"/>
    <w:rsid w:val="00D2071B"/>
    <w:rsid w:val="00D2554E"/>
    <w:rsid w:val="00D26180"/>
    <w:rsid w:val="00D30852"/>
    <w:rsid w:val="00D36165"/>
    <w:rsid w:val="00D36E12"/>
    <w:rsid w:val="00D45BB8"/>
    <w:rsid w:val="00D46E45"/>
    <w:rsid w:val="00D5370C"/>
    <w:rsid w:val="00D57084"/>
    <w:rsid w:val="00D620F4"/>
    <w:rsid w:val="00D623B7"/>
    <w:rsid w:val="00D819B2"/>
    <w:rsid w:val="00D85A4D"/>
    <w:rsid w:val="00D90B50"/>
    <w:rsid w:val="00D931F4"/>
    <w:rsid w:val="00DA4173"/>
    <w:rsid w:val="00DD45A0"/>
    <w:rsid w:val="00DD5082"/>
    <w:rsid w:val="00DE3E7C"/>
    <w:rsid w:val="00DE4B2A"/>
    <w:rsid w:val="00DE4B80"/>
    <w:rsid w:val="00DE5E00"/>
    <w:rsid w:val="00DF1ADE"/>
    <w:rsid w:val="00E0216D"/>
    <w:rsid w:val="00E02F22"/>
    <w:rsid w:val="00E04F2C"/>
    <w:rsid w:val="00E0642D"/>
    <w:rsid w:val="00E122E1"/>
    <w:rsid w:val="00E133E7"/>
    <w:rsid w:val="00E165BC"/>
    <w:rsid w:val="00E20789"/>
    <w:rsid w:val="00E23133"/>
    <w:rsid w:val="00E24C37"/>
    <w:rsid w:val="00E36CAC"/>
    <w:rsid w:val="00E4226B"/>
    <w:rsid w:val="00E4280F"/>
    <w:rsid w:val="00E61600"/>
    <w:rsid w:val="00E647B8"/>
    <w:rsid w:val="00E65975"/>
    <w:rsid w:val="00E776E5"/>
    <w:rsid w:val="00E77FE5"/>
    <w:rsid w:val="00E80A19"/>
    <w:rsid w:val="00E878CA"/>
    <w:rsid w:val="00E921A1"/>
    <w:rsid w:val="00E93DEF"/>
    <w:rsid w:val="00E96CF0"/>
    <w:rsid w:val="00EA00E1"/>
    <w:rsid w:val="00EA65EC"/>
    <w:rsid w:val="00EA7D5E"/>
    <w:rsid w:val="00EB2A40"/>
    <w:rsid w:val="00EB3491"/>
    <w:rsid w:val="00EB537B"/>
    <w:rsid w:val="00EC0715"/>
    <w:rsid w:val="00EC3E23"/>
    <w:rsid w:val="00ED12E6"/>
    <w:rsid w:val="00ED4CC9"/>
    <w:rsid w:val="00ED5999"/>
    <w:rsid w:val="00ED6D43"/>
    <w:rsid w:val="00ED7A25"/>
    <w:rsid w:val="00ED7BAB"/>
    <w:rsid w:val="00EE0B44"/>
    <w:rsid w:val="00EE105D"/>
    <w:rsid w:val="00EE1396"/>
    <w:rsid w:val="00F14697"/>
    <w:rsid w:val="00F2176B"/>
    <w:rsid w:val="00F23CCE"/>
    <w:rsid w:val="00F30D60"/>
    <w:rsid w:val="00F34B13"/>
    <w:rsid w:val="00F365E1"/>
    <w:rsid w:val="00F42A5E"/>
    <w:rsid w:val="00F42BCD"/>
    <w:rsid w:val="00F44D75"/>
    <w:rsid w:val="00F568FA"/>
    <w:rsid w:val="00F6113C"/>
    <w:rsid w:val="00F63B40"/>
    <w:rsid w:val="00F65FD2"/>
    <w:rsid w:val="00F751FA"/>
    <w:rsid w:val="00F81ED5"/>
    <w:rsid w:val="00F820DE"/>
    <w:rsid w:val="00F857D5"/>
    <w:rsid w:val="00F91B32"/>
    <w:rsid w:val="00FA5E2E"/>
    <w:rsid w:val="00FB672B"/>
    <w:rsid w:val="00FD0E90"/>
    <w:rsid w:val="00FD22AE"/>
    <w:rsid w:val="00FD4800"/>
    <w:rsid w:val="00FD58E6"/>
    <w:rsid w:val="00FE2519"/>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1838"/>
  <w15:chartTrackingRefBased/>
  <w15:docId w15:val="{54F32CCB-52C3-48D2-BC6B-D20BB7B6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02F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E02F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E02F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link w:val="Nadpis4Char"/>
    <w:uiPriority w:val="9"/>
    <w:qFormat/>
    <w:rsid w:val="00D46E45"/>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02F2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E02F2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E02F2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D46E45"/>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D46E45"/>
    <w:rPr>
      <w:color w:val="0000FF"/>
      <w:u w:val="single"/>
    </w:rPr>
  </w:style>
  <w:style w:type="character" w:customStyle="1" w:styleId="highlight">
    <w:name w:val="highlight"/>
    <w:basedOn w:val="Standardnpsmoodstavce"/>
    <w:rsid w:val="00D46E45"/>
  </w:style>
  <w:style w:type="paragraph" w:styleId="Textpoznpodarou">
    <w:name w:val="footnote text"/>
    <w:basedOn w:val="Normln"/>
    <w:link w:val="TextpoznpodarouChar"/>
    <w:uiPriority w:val="99"/>
    <w:unhideWhenUsed/>
    <w:rsid w:val="00E02F2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E02F22"/>
    <w:rPr>
      <w:sz w:val="20"/>
      <w:szCs w:val="20"/>
    </w:rPr>
  </w:style>
  <w:style w:type="character" w:styleId="Znakapoznpodarou">
    <w:name w:val="footnote reference"/>
    <w:basedOn w:val="Standardnpsmoodstavce"/>
    <w:uiPriority w:val="99"/>
    <w:semiHidden/>
    <w:unhideWhenUsed/>
    <w:rsid w:val="00E02F22"/>
    <w:rPr>
      <w:vertAlign w:val="superscript"/>
    </w:rPr>
  </w:style>
  <w:style w:type="paragraph" w:styleId="FormtovanvHTML">
    <w:name w:val="HTML Preformatted"/>
    <w:basedOn w:val="Normln"/>
    <w:link w:val="FormtovanvHTMLChar"/>
    <w:uiPriority w:val="99"/>
    <w:unhideWhenUsed/>
    <w:rsid w:val="00E0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E02F22"/>
    <w:rPr>
      <w:rFonts w:ascii="Courier New" w:eastAsia="Times New Roman" w:hAnsi="Courier New" w:cs="Courier New"/>
      <w:sz w:val="20"/>
      <w:szCs w:val="20"/>
      <w:lang w:eastAsia="cs-CZ"/>
    </w:rPr>
  </w:style>
  <w:style w:type="character" w:customStyle="1" w:styleId="y2iqfc">
    <w:name w:val="y2iqfc"/>
    <w:basedOn w:val="Standardnpsmoodstavce"/>
    <w:rsid w:val="00E02F22"/>
  </w:style>
  <w:style w:type="character" w:styleId="Siln">
    <w:name w:val="Strong"/>
    <w:basedOn w:val="Standardnpsmoodstavce"/>
    <w:uiPriority w:val="22"/>
    <w:qFormat/>
    <w:rsid w:val="00E02F22"/>
    <w:rPr>
      <w:b/>
      <w:bCs/>
    </w:rPr>
  </w:style>
  <w:style w:type="character" w:styleId="Nevyeenzmnka">
    <w:name w:val="Unresolved Mention"/>
    <w:basedOn w:val="Standardnpsmoodstavce"/>
    <w:uiPriority w:val="99"/>
    <w:semiHidden/>
    <w:unhideWhenUsed/>
    <w:rsid w:val="00E02F22"/>
    <w:rPr>
      <w:color w:val="605E5C"/>
      <w:shd w:val="clear" w:color="auto" w:fill="E1DFDD"/>
    </w:rPr>
  </w:style>
  <w:style w:type="paragraph" w:styleId="Normlnweb">
    <w:name w:val="Normal (Web)"/>
    <w:basedOn w:val="Normln"/>
    <w:uiPriority w:val="99"/>
    <w:unhideWhenUsed/>
    <w:rsid w:val="00E02F2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jlqj4b">
    <w:name w:val="jlqj4b"/>
    <w:basedOn w:val="Standardnpsmoodstavce"/>
    <w:rsid w:val="00E02F22"/>
  </w:style>
  <w:style w:type="character" w:customStyle="1" w:styleId="starttext">
    <w:name w:val="start_text"/>
    <w:basedOn w:val="Standardnpsmoodstavce"/>
    <w:rsid w:val="00E02F22"/>
  </w:style>
  <w:style w:type="character" w:customStyle="1" w:styleId="endtext">
    <w:name w:val="end_text"/>
    <w:basedOn w:val="Standardnpsmoodstavce"/>
    <w:rsid w:val="00E02F22"/>
  </w:style>
  <w:style w:type="character" w:styleId="Zdraznn">
    <w:name w:val="Emphasis"/>
    <w:basedOn w:val="Standardnpsmoodstavce"/>
    <w:uiPriority w:val="20"/>
    <w:qFormat/>
    <w:rsid w:val="00E02F22"/>
    <w:rPr>
      <w:i/>
      <w:iCs/>
    </w:rPr>
  </w:style>
  <w:style w:type="character" w:customStyle="1" w:styleId="acopre">
    <w:name w:val="acopre"/>
    <w:basedOn w:val="Standardnpsmoodstavce"/>
    <w:rsid w:val="00E02F22"/>
  </w:style>
  <w:style w:type="character" w:customStyle="1" w:styleId="viiyi">
    <w:name w:val="viiyi"/>
    <w:basedOn w:val="Standardnpsmoodstavce"/>
    <w:rsid w:val="00E02F22"/>
  </w:style>
  <w:style w:type="paragraph" w:styleId="Zhlav">
    <w:name w:val="header"/>
    <w:basedOn w:val="Normln"/>
    <w:link w:val="ZhlavChar"/>
    <w:uiPriority w:val="99"/>
    <w:unhideWhenUsed/>
    <w:rsid w:val="00E02F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2F22"/>
  </w:style>
  <w:style w:type="paragraph" w:styleId="Zpat">
    <w:name w:val="footer"/>
    <w:basedOn w:val="Normln"/>
    <w:link w:val="ZpatChar"/>
    <w:uiPriority w:val="99"/>
    <w:unhideWhenUsed/>
    <w:rsid w:val="00E02F22"/>
    <w:pPr>
      <w:tabs>
        <w:tab w:val="center" w:pos="4536"/>
        <w:tab w:val="right" w:pos="9072"/>
      </w:tabs>
      <w:spacing w:after="0" w:line="240" w:lineRule="auto"/>
    </w:pPr>
  </w:style>
  <w:style w:type="character" w:customStyle="1" w:styleId="ZpatChar">
    <w:name w:val="Zápatí Char"/>
    <w:basedOn w:val="Standardnpsmoodstavce"/>
    <w:link w:val="Zpat"/>
    <w:uiPriority w:val="99"/>
    <w:rsid w:val="00E02F22"/>
  </w:style>
  <w:style w:type="character" w:customStyle="1" w:styleId="TextkomenteChar">
    <w:name w:val="Text komentáře Char"/>
    <w:basedOn w:val="Standardnpsmoodstavce"/>
    <w:link w:val="Textkomente"/>
    <w:uiPriority w:val="99"/>
    <w:semiHidden/>
    <w:rsid w:val="00E02F22"/>
    <w:rPr>
      <w:sz w:val="20"/>
      <w:szCs w:val="20"/>
    </w:rPr>
  </w:style>
  <w:style w:type="paragraph" w:styleId="Textkomente">
    <w:name w:val="annotation text"/>
    <w:basedOn w:val="Normln"/>
    <w:link w:val="TextkomenteChar"/>
    <w:uiPriority w:val="99"/>
    <w:semiHidden/>
    <w:unhideWhenUsed/>
    <w:rsid w:val="00E02F22"/>
    <w:pPr>
      <w:spacing w:line="240" w:lineRule="auto"/>
    </w:pPr>
    <w:rPr>
      <w:sz w:val="20"/>
      <w:szCs w:val="20"/>
    </w:rPr>
  </w:style>
  <w:style w:type="character" w:customStyle="1" w:styleId="markedcontent">
    <w:name w:val="markedcontent"/>
    <w:basedOn w:val="Standardnpsmoodstavce"/>
    <w:rsid w:val="00E02F22"/>
  </w:style>
  <w:style w:type="character" w:customStyle="1" w:styleId="sourcedocument">
    <w:name w:val="sourcedocument"/>
    <w:basedOn w:val="Standardnpsmoodstavce"/>
    <w:rsid w:val="00E02F22"/>
  </w:style>
  <w:style w:type="paragraph" w:styleId="Odstavecseseznamem">
    <w:name w:val="List Paragraph"/>
    <w:basedOn w:val="Normln"/>
    <w:uiPriority w:val="34"/>
    <w:qFormat/>
    <w:rsid w:val="00A02E34"/>
    <w:pPr>
      <w:spacing w:line="252" w:lineRule="auto"/>
      <w:ind w:left="720"/>
      <w:contextualSpacing/>
      <w:jc w:val="both"/>
    </w:pPr>
    <w:rPr>
      <w:rFonts w:eastAsiaTheme="minorEastAsia"/>
    </w:rPr>
  </w:style>
  <w:style w:type="paragraph" w:customStyle="1" w:styleId="odtextb">
    <w:name w:val="odtextb"/>
    <w:basedOn w:val="Normln"/>
    <w:rsid w:val="00A02E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text">
    <w:name w:val="odtext"/>
    <w:basedOn w:val="Normln"/>
    <w:rsid w:val="00A02E3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headline">
    <w:name w:val="mw-headline"/>
    <w:basedOn w:val="Standardnpsmoodstavce"/>
    <w:rsid w:val="00A02E34"/>
  </w:style>
  <w:style w:type="character" w:customStyle="1" w:styleId="TextvysvtlivekChar">
    <w:name w:val="Text vysvětlivek Char"/>
    <w:basedOn w:val="Standardnpsmoodstavce"/>
    <w:link w:val="Textvysvtlivek"/>
    <w:uiPriority w:val="99"/>
    <w:semiHidden/>
    <w:rsid w:val="00A02E34"/>
    <w:rPr>
      <w:rFonts w:eastAsiaTheme="minorEastAsia"/>
      <w:sz w:val="20"/>
      <w:szCs w:val="20"/>
    </w:rPr>
  </w:style>
  <w:style w:type="paragraph" w:styleId="Textvysvtlivek">
    <w:name w:val="endnote text"/>
    <w:basedOn w:val="Normln"/>
    <w:link w:val="TextvysvtlivekChar"/>
    <w:uiPriority w:val="99"/>
    <w:semiHidden/>
    <w:unhideWhenUsed/>
    <w:rsid w:val="00A02E34"/>
    <w:pPr>
      <w:spacing w:after="0" w:line="240" w:lineRule="auto"/>
      <w:jc w:val="both"/>
    </w:pPr>
    <w:rPr>
      <w:rFonts w:eastAsiaTheme="minorEastAsia"/>
      <w:sz w:val="20"/>
      <w:szCs w:val="20"/>
    </w:rPr>
  </w:style>
  <w:style w:type="character" w:customStyle="1" w:styleId="PedmtkomenteChar">
    <w:name w:val="Předmět komentáře Char"/>
    <w:basedOn w:val="TextkomenteChar"/>
    <w:link w:val="Pedmtkomente"/>
    <w:uiPriority w:val="99"/>
    <w:semiHidden/>
    <w:rsid w:val="00A02E34"/>
    <w:rPr>
      <w:rFonts w:eastAsiaTheme="minorEastAsia"/>
      <w:b/>
      <w:bCs/>
      <w:sz w:val="20"/>
      <w:szCs w:val="20"/>
    </w:rPr>
  </w:style>
  <w:style w:type="paragraph" w:styleId="Pedmtkomente">
    <w:name w:val="annotation subject"/>
    <w:basedOn w:val="Textkomente"/>
    <w:next w:val="Textkomente"/>
    <w:link w:val="PedmtkomenteChar"/>
    <w:uiPriority w:val="99"/>
    <w:semiHidden/>
    <w:unhideWhenUsed/>
    <w:rsid w:val="00A02E34"/>
    <w:pPr>
      <w:jc w:val="both"/>
    </w:pPr>
    <w:rPr>
      <w:rFonts w:eastAsiaTheme="minorEastAsia"/>
      <w:b/>
      <w:bCs/>
    </w:rPr>
  </w:style>
  <w:style w:type="character" w:customStyle="1" w:styleId="ProsttextChar">
    <w:name w:val="Prostý text Char"/>
    <w:basedOn w:val="Standardnpsmoodstavce"/>
    <w:link w:val="Prosttext"/>
    <w:uiPriority w:val="99"/>
    <w:semiHidden/>
    <w:rsid w:val="00A02E34"/>
    <w:rPr>
      <w:rFonts w:ascii="Calibri" w:hAnsi="Calibri"/>
      <w:szCs w:val="21"/>
    </w:rPr>
  </w:style>
  <w:style w:type="paragraph" w:styleId="Prosttext">
    <w:name w:val="Plain Text"/>
    <w:basedOn w:val="Normln"/>
    <w:link w:val="ProsttextChar"/>
    <w:uiPriority w:val="99"/>
    <w:semiHidden/>
    <w:unhideWhenUsed/>
    <w:rsid w:val="00A02E34"/>
    <w:pPr>
      <w:spacing w:after="0" w:line="240" w:lineRule="auto"/>
    </w:pPr>
    <w:rPr>
      <w:rFonts w:ascii="Calibri" w:hAnsi="Calibri"/>
      <w:szCs w:val="21"/>
    </w:rPr>
  </w:style>
  <w:style w:type="paragraph" w:customStyle="1" w:styleId="l4">
    <w:name w:val="l4"/>
    <w:basedOn w:val="Normln"/>
    <w:rsid w:val="00A02E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02E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39"/>
    <w:unhideWhenUsed/>
    <w:rsid w:val="00B54FEE"/>
    <w:pPr>
      <w:tabs>
        <w:tab w:val="right" w:leader="dot" w:pos="8777"/>
      </w:tabs>
      <w:spacing w:after="100" w:line="360" w:lineRule="auto"/>
      <w:jc w:val="both"/>
    </w:pPr>
    <w:rPr>
      <w:rFonts w:ascii="Arial" w:hAnsi="Arial" w:cs="Arial"/>
      <w:noProof/>
      <w:sz w:val="24"/>
      <w:szCs w:val="24"/>
    </w:rPr>
  </w:style>
  <w:style w:type="paragraph" w:styleId="Obsah1">
    <w:name w:val="toc 1"/>
    <w:basedOn w:val="Normln"/>
    <w:next w:val="Normln"/>
    <w:autoRedefine/>
    <w:uiPriority w:val="39"/>
    <w:unhideWhenUsed/>
    <w:rsid w:val="000749CE"/>
    <w:pPr>
      <w:spacing w:after="100"/>
    </w:pPr>
  </w:style>
  <w:style w:type="paragraph" w:styleId="Obsah2">
    <w:name w:val="toc 2"/>
    <w:basedOn w:val="Normln"/>
    <w:next w:val="Normln"/>
    <w:autoRedefine/>
    <w:uiPriority w:val="39"/>
    <w:unhideWhenUsed/>
    <w:rsid w:val="0057379A"/>
    <w:pPr>
      <w:tabs>
        <w:tab w:val="right" w:leader="dot" w:pos="8777"/>
      </w:tabs>
      <w:spacing w:after="100"/>
      <w:ind w:left="220"/>
      <w:jc w:val="both"/>
    </w:pPr>
    <w:rPr>
      <w:b/>
      <w:noProof/>
    </w:rPr>
  </w:style>
  <w:style w:type="paragraph" w:styleId="Obsah3">
    <w:name w:val="toc 3"/>
    <w:basedOn w:val="Normln"/>
    <w:next w:val="Normln"/>
    <w:autoRedefine/>
    <w:uiPriority w:val="39"/>
    <w:unhideWhenUsed/>
    <w:rsid w:val="000749CE"/>
    <w:pPr>
      <w:spacing w:after="100"/>
      <w:ind w:left="440"/>
    </w:pPr>
  </w:style>
  <w:style w:type="table" w:styleId="Barevntabulkasmkou6">
    <w:name w:val="Grid Table 6 Colorful"/>
    <w:basedOn w:val="Normlntabulka"/>
    <w:uiPriority w:val="51"/>
    <w:rsid w:val="006F756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katabulky">
    <w:name w:val="Table Grid"/>
    <w:basedOn w:val="Normlntabulka"/>
    <w:uiPriority w:val="39"/>
    <w:rsid w:val="00A80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11651"/>
    <w:pPr>
      <w:outlineLvl w:val="9"/>
    </w:pPr>
    <w:rPr>
      <w:lang w:eastAsia="cs-CZ"/>
    </w:rPr>
  </w:style>
  <w:style w:type="table" w:styleId="Tabulkasmkou4zvraznn1">
    <w:name w:val="Grid Table 4 Accent 1"/>
    <w:basedOn w:val="Normlntabulka"/>
    <w:uiPriority w:val="49"/>
    <w:rsid w:val="00ED7A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mavtabulkasmkou5zvraznn1">
    <w:name w:val="Grid Table 5 Dark Accent 1"/>
    <w:basedOn w:val="Normlntabulka"/>
    <w:uiPriority w:val="50"/>
    <w:rsid w:val="00ED7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ulkasmkou4zvraznn5">
    <w:name w:val="Grid Table 4 Accent 5"/>
    <w:basedOn w:val="Normlntabulka"/>
    <w:uiPriority w:val="49"/>
    <w:rsid w:val="00397DE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lkasmkou4zvraznn6">
    <w:name w:val="Grid Table 4 Accent 6"/>
    <w:basedOn w:val="Normlntabulka"/>
    <w:uiPriority w:val="49"/>
    <w:rsid w:val="00397DE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vtltabulkasmkou1">
    <w:name w:val="Grid Table 1 Light"/>
    <w:basedOn w:val="Normlntabulka"/>
    <w:uiPriority w:val="46"/>
    <w:rsid w:val="00397D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Barevntabulkasmkou6zvraznn1">
    <w:name w:val="Grid Table 6 Colorful Accent 1"/>
    <w:basedOn w:val="Normlntabulka"/>
    <w:uiPriority w:val="51"/>
    <w:rsid w:val="00397DE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mavtabulkasmkou5zvraznn6">
    <w:name w:val="Grid Table 5 Dark Accent 6"/>
    <w:basedOn w:val="Normlntabulka"/>
    <w:uiPriority w:val="50"/>
    <w:rsid w:val="00397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Barevntabulkasmkou6zvraznn4">
    <w:name w:val="Grid Table 6 Colorful Accent 4"/>
    <w:basedOn w:val="Normlntabulka"/>
    <w:uiPriority w:val="51"/>
    <w:rsid w:val="00397D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eznamu3">
    <w:name w:val="List Table 3"/>
    <w:basedOn w:val="Normlntabulka"/>
    <w:uiPriority w:val="48"/>
    <w:rsid w:val="00397DE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Odkaznakoment">
    <w:name w:val="annotation reference"/>
    <w:basedOn w:val="Standardnpsmoodstavce"/>
    <w:uiPriority w:val="99"/>
    <w:semiHidden/>
    <w:unhideWhenUsed/>
    <w:rsid w:val="00451D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356914">
      <w:bodyDiv w:val="1"/>
      <w:marLeft w:val="0"/>
      <w:marRight w:val="0"/>
      <w:marTop w:val="0"/>
      <w:marBottom w:val="0"/>
      <w:divBdr>
        <w:top w:val="none" w:sz="0" w:space="0" w:color="auto"/>
        <w:left w:val="none" w:sz="0" w:space="0" w:color="auto"/>
        <w:bottom w:val="none" w:sz="0" w:space="0" w:color="auto"/>
        <w:right w:val="none" w:sz="0" w:space="0" w:color="auto"/>
      </w:divBdr>
    </w:div>
    <w:div w:id="17179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wikipedia.org/wiki/30._leden" TargetMode="External"/><Relationship Id="rId117" Type="http://schemas.microsoft.com/office/2007/relationships/hdphoto" Target="media/hdphoto11.wdp"/><Relationship Id="rId21" Type="http://schemas.openxmlformats.org/officeDocument/2006/relationships/hyperlink" Target="https://cs.wikipedia.org/wiki/Filip%C3%ADny" TargetMode="External"/><Relationship Id="rId42" Type="http://schemas.openxmlformats.org/officeDocument/2006/relationships/hyperlink" Target="https://cs.wikipedia.org/wiki/Republik%C3%A1nsk%C3%A1_strana_(USA)" TargetMode="External"/><Relationship Id="rId47" Type="http://schemas.openxmlformats.org/officeDocument/2006/relationships/hyperlink" Target="https://cs.wikipedia.org/wiki/1850" TargetMode="External"/><Relationship Id="rId63" Type="http://schemas.openxmlformats.org/officeDocument/2006/relationships/hyperlink" Target="https://masarykovaspolecnost.cz/zivotopis/obdobi-prvni-svetove-valky" TargetMode="External"/><Relationship Id="rId68" Type="http://schemas.openxmlformats.org/officeDocument/2006/relationships/hyperlink" Target="https://inthessaloniki.com/item/ataturk-museum/" TargetMode="External"/><Relationship Id="rId84" Type="http://schemas.openxmlformats.org/officeDocument/2006/relationships/hyperlink" Target="https://magazin.travelportal.cz/2017/02/09/mount-vernon-george-washington/" TargetMode="External"/><Relationship Id="rId89" Type="http://schemas.openxmlformats.org/officeDocument/2006/relationships/hyperlink" Target="https://artsandculture.google.com/entity/%C4%8Dankaj%C5%A1ek/m01_4z?hl=cs" TargetMode="External"/><Relationship Id="rId112" Type="http://schemas.openxmlformats.org/officeDocument/2006/relationships/image" Target="media/image10.png"/><Relationship Id="rId16" Type="http://schemas.openxmlformats.org/officeDocument/2006/relationships/hyperlink" Target="https://cs.wikipedia.org/wiki/1890" TargetMode="External"/><Relationship Id="rId107" Type="http://schemas.microsoft.com/office/2007/relationships/hdphoto" Target="media/hdphoto7.wdp"/><Relationship Id="rId11" Type="http://schemas.openxmlformats.org/officeDocument/2006/relationships/footer" Target="footer1.xml"/><Relationship Id="rId32" Type="http://schemas.openxmlformats.org/officeDocument/2006/relationships/hyperlink" Target="https://cs.wikipedia.org/wiki/17._z%C3%A1%C5%99%C3%AD" TargetMode="External"/><Relationship Id="rId37" Type="http://schemas.openxmlformats.org/officeDocument/2006/relationships/hyperlink" Target="https://cs.wikipedia.org/wiki/1809" TargetMode="External"/><Relationship Id="rId53" Type="http://schemas.openxmlformats.org/officeDocument/2006/relationships/hyperlink" Target="https://benesovsky.denik.cz/podnikani/spejchar-vita-zajemce-o-historii-20200726.html" TargetMode="External"/><Relationship Id="rId58" Type="http://schemas.openxmlformats.org/officeDocument/2006/relationships/hyperlink" Target="https://www.hokejovasin.cz/o-nas.html" TargetMode="External"/><Relationship Id="rId74" Type="http://schemas.openxmlformats.org/officeDocument/2006/relationships/hyperlink" Target="https://www.databazeknih.cz/knihy/bolivar-112653%3e%20" TargetMode="External"/><Relationship Id="rId79" Type="http://schemas.openxmlformats.org/officeDocument/2006/relationships/hyperlink" Target="http://lincolnlibraryandmuseum.com/lincoln-library.htm" TargetMode="External"/><Relationship Id="rId102" Type="http://schemas.openxmlformats.org/officeDocument/2006/relationships/image" Target="media/image5.png"/><Relationship Id="rId123" Type="http://schemas.microsoft.com/office/2007/relationships/hdphoto" Target="media/hdphoto14.wdp"/><Relationship Id="rId128"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hyperlink" Target="https://www.databazeknih.cz/zivotopis/chi-minh-ho-51569" TargetMode="External"/><Relationship Id="rId95" Type="http://schemas.microsoft.com/office/2007/relationships/hdphoto" Target="media/hdphoto1.wdp"/><Relationship Id="rId19" Type="http://schemas.openxmlformats.org/officeDocument/2006/relationships/hyperlink" Target="https://cs.wikipedia.org/wiki/30._prosinec" TargetMode="External"/><Relationship Id="rId14" Type="http://schemas.openxmlformats.org/officeDocument/2006/relationships/footer" Target="footer3.xml"/><Relationship Id="rId22" Type="http://schemas.openxmlformats.org/officeDocument/2006/relationships/hyperlink" Target="https://cs.wikipedia.org/wiki/Jihov%C3%BDchodn%C3%AD_Asie" TargetMode="External"/><Relationship Id="rId27" Type="http://schemas.openxmlformats.org/officeDocument/2006/relationships/hyperlink" Target="https://cs.wikipedia.org/wiki/1948" TargetMode="External"/><Relationship Id="rId30" Type="http://schemas.openxmlformats.org/officeDocument/2006/relationships/hyperlink" Target="https://cs.wikipedia.org/wiki/5._duben" TargetMode="External"/><Relationship Id="rId35" Type="http://schemas.openxmlformats.org/officeDocument/2006/relationships/hyperlink" Target="https://cs.wikipedia.org/wiki/1979" TargetMode="External"/><Relationship Id="rId43" Type="http://schemas.openxmlformats.org/officeDocument/2006/relationships/hyperlink" Target="https://cs.wikipedia.org/wiki/Americk%C3%A1_ob%C4%8Dansk%C3%A1_v%C3%A1lka" TargetMode="External"/><Relationship Id="rId48" Type="http://schemas.openxmlformats.org/officeDocument/2006/relationships/hyperlink" Target="https://cs.wikipedia.org/wiki/4._%C4%8Dervenec" TargetMode="External"/><Relationship Id="rId56" Type="http://schemas.openxmlformats.org/officeDocument/2006/relationships/hyperlink" Target="https://artsandculture.google.com/exhibit/sametov%C3%A1-revoluce-impuls-pro-vznik-muzea-t-g-masaryka-v-l%C3%A1nech/gRHtXq4o?hl=cs" TargetMode="External"/><Relationship Id="rId64" Type="http://schemas.openxmlformats.org/officeDocument/2006/relationships/hyperlink" Target="https://masarykovaspolecnost.cz/zivotopis/obdobi-prvni-svetove-valky" TargetMode="External"/><Relationship Id="rId69" Type="http://schemas.openxmlformats.org/officeDocument/2006/relationships/hyperlink" Target="http://www.charles-de-gaulle.org/les-lieux-gaulliens/le-memorial/" TargetMode="External"/><Relationship Id="rId77" Type="http://schemas.openxmlformats.org/officeDocument/2006/relationships/hyperlink" Target="https://www.databazeknih.cz/zivotopis/martin-luther-king-45079" TargetMode="External"/><Relationship Id="rId100" Type="http://schemas.openxmlformats.org/officeDocument/2006/relationships/image" Target="media/image4.png"/><Relationship Id="rId105" Type="http://schemas.microsoft.com/office/2007/relationships/hdphoto" Target="media/hdphoto6.wdp"/><Relationship Id="rId113" Type="http://schemas.microsoft.com/office/2007/relationships/hdphoto" Target="media/hdphoto10.wdp"/><Relationship Id="rId118" Type="http://schemas.openxmlformats.org/officeDocument/2006/relationships/image" Target="media/image14.png"/><Relationship Id="rId126" Type="http://schemas.openxmlformats.org/officeDocument/2006/relationships/image" Target="media/image18.png"/><Relationship Id="rId8" Type="http://schemas.openxmlformats.org/officeDocument/2006/relationships/hyperlink" Target="https://is.muni.cz/auth/rozpis/tema?balik=839;tema=389526" TargetMode="External"/><Relationship Id="rId51" Type="http://schemas.openxmlformats.org/officeDocument/2006/relationships/hyperlink" Target="https://cs.wikipedia.org/wiki/1882" TargetMode="External"/><Relationship Id="rId72" Type="http://schemas.openxmlformats.org/officeDocument/2006/relationships/hyperlink" Target="http://natura.baf.cz/natura/1996/8/9608-2.html" TargetMode="External"/><Relationship Id="rId80" Type="http://schemas.openxmlformats.org/officeDocument/2006/relationships/hyperlink" Target="https://www.biography.com/scholar/benjamin-franklin" TargetMode="External"/><Relationship Id="rId85" Type="http://schemas.openxmlformats.org/officeDocument/2006/relationships/hyperlink" Target="https://www.muzeum.sk/muzeum-milana-rastislava-stefanika-snm-kosariska.html" TargetMode="External"/><Relationship Id="rId93" Type="http://schemas.openxmlformats.org/officeDocument/2006/relationships/hyperlink" Target="file:///C:/Users/Muzeum/AppData/Local/Temp/uplne-zneni-vyhlasky-c-275_2000-Sb-.pdf" TargetMode="External"/><Relationship Id="rId98" Type="http://schemas.openxmlformats.org/officeDocument/2006/relationships/image" Target="media/image3.png"/><Relationship Id="rId121" Type="http://schemas.microsoft.com/office/2007/relationships/hdphoto" Target="media/hdphoto13.wdp"/><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cs.wikipedia.org/wiki/19._%C4%8Derven" TargetMode="External"/><Relationship Id="rId25" Type="http://schemas.openxmlformats.org/officeDocument/2006/relationships/hyperlink" Target="https://cs.wikipedia.org/wiki/1869" TargetMode="External"/><Relationship Id="rId33" Type="http://schemas.openxmlformats.org/officeDocument/2006/relationships/hyperlink" Target="https://cs.wikipedia.org/wiki/1922" TargetMode="External"/><Relationship Id="rId38" Type="http://schemas.openxmlformats.org/officeDocument/2006/relationships/hyperlink" Target="https://cs.wikipedia.org/wiki/15._duben" TargetMode="External"/><Relationship Id="rId46" Type="http://schemas.openxmlformats.org/officeDocument/2006/relationships/hyperlink" Target="https://cs.wikipedia.org/wiki/17._srpen" TargetMode="External"/><Relationship Id="rId59" Type="http://schemas.openxmlformats.org/officeDocument/2006/relationships/hyperlink" Target="https://www.obec-lany.cz/cz/obec-v-cislech" TargetMode="External"/><Relationship Id="rId67" Type="http://schemas.openxmlformats.org/officeDocument/2006/relationships/hyperlink" Target="https://www.venizelos-foundation.gr/en/museums/museum-venizelos-residence/a-modern-museum/" TargetMode="External"/><Relationship Id="rId103" Type="http://schemas.microsoft.com/office/2007/relationships/hdphoto" Target="media/hdphoto5.wdp"/><Relationship Id="rId108" Type="http://schemas.openxmlformats.org/officeDocument/2006/relationships/image" Target="media/image8.png"/><Relationship Id="rId116" Type="http://schemas.openxmlformats.org/officeDocument/2006/relationships/image" Target="media/image13.png"/><Relationship Id="rId124" Type="http://schemas.openxmlformats.org/officeDocument/2006/relationships/image" Target="media/image17.png"/><Relationship Id="rId129" Type="http://schemas.openxmlformats.org/officeDocument/2006/relationships/fontTable" Target="fontTable.xml"/><Relationship Id="rId20" Type="http://schemas.openxmlformats.org/officeDocument/2006/relationships/hyperlink" Target="https://cs.wikipedia.org/wiki/1896" TargetMode="External"/><Relationship Id="rId41" Type="http://schemas.openxmlformats.org/officeDocument/2006/relationships/hyperlink" Target="https://cs.wikipedia.org/wiki/1865" TargetMode="External"/><Relationship Id="rId54" Type="http://schemas.openxmlformats.org/officeDocument/2006/relationships/hyperlink" Target="https://www.muzeumtgm.cz/muzeum-tg-masaryka-v-lanech/expozice" TargetMode="External"/><Relationship Id="rId62" Type="http://schemas.openxmlformats.org/officeDocument/2006/relationships/hyperlink" Target="https://ct24.ceskatelevize.cz/domaci/1509394-masaryk-a-peroutka-mistr-a-jeho-kritik" TargetMode="External"/><Relationship Id="rId70" Type="http://schemas.openxmlformats.org/officeDocument/2006/relationships/hyperlink" Target="https://www.visitcomo.eu/en/discover/museums/museo_storico_giuseppe_garibaldi/palazzo-olginati/index.html" TargetMode="External"/><Relationship Id="rId75" Type="http://schemas.openxmlformats.org/officeDocument/2006/relationships/hyperlink" Target="https://www.venezuelatuya.com/caracas/museo_bolivariano.htm%3e" TargetMode="External"/><Relationship Id="rId83" Type="http://schemas.openxmlformats.org/officeDocument/2006/relationships/hyperlink" Target="https://www.mountvernon.org/the-estate-gardens/museum/" TargetMode="External"/><Relationship Id="rId88" Type="http://schemas.openxmlformats.org/officeDocument/2006/relationships/hyperlink" Target="http://icom-czech.mini.icom.museum/icom/definice-muzea/" TargetMode="External"/><Relationship Id="rId91" Type="http://schemas.openxmlformats.org/officeDocument/2006/relationships/hyperlink" Target="https://www.databazeknih.cz/zivotopis/mahatma-gandhi-8408" TargetMode="External"/><Relationship Id="rId96" Type="http://schemas.openxmlformats.org/officeDocument/2006/relationships/image" Target="media/image2.png"/><Relationship Id="rId111"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s.wikipedia.org/wiki/19._kv%C4%9Bten" TargetMode="External"/><Relationship Id="rId23" Type="http://schemas.openxmlformats.org/officeDocument/2006/relationships/hyperlink" Target="https://cs.wikipedia.org/wiki/%C5%A0pan%C4%9Blsk%C3%A9_kolonie" TargetMode="External"/><Relationship Id="rId28" Type="http://schemas.openxmlformats.org/officeDocument/2006/relationships/hyperlink" Target="https://cs.wikipedia.org/wiki/31._%C5%99%C3%ADjen" TargetMode="External"/><Relationship Id="rId36" Type="http://schemas.openxmlformats.org/officeDocument/2006/relationships/hyperlink" Target="https://cs.wikipedia.org/wiki/12._%C3%BAnor" TargetMode="External"/><Relationship Id="rId49" Type="http://schemas.openxmlformats.org/officeDocument/2006/relationships/hyperlink" Target="https://cs.wikipedia.org/wiki/1807" TargetMode="External"/><Relationship Id="rId57" Type="http://schemas.openxmlformats.org/officeDocument/2006/relationships/hyperlink" Target="http://www.auto-muzeum.cz/cz/historie" TargetMode="External"/><Relationship Id="rId106" Type="http://schemas.openxmlformats.org/officeDocument/2006/relationships/image" Target="media/image7.png"/><Relationship Id="rId114" Type="http://schemas.openxmlformats.org/officeDocument/2006/relationships/image" Target="media/image11.jpeg"/><Relationship Id="rId119" Type="http://schemas.microsoft.com/office/2007/relationships/hdphoto" Target="media/hdphoto12.wdp"/><Relationship Id="rId127" Type="http://schemas.microsoft.com/office/2007/relationships/hdphoto" Target="media/hdphoto16.wdp"/><Relationship Id="rId10" Type="http://schemas.openxmlformats.org/officeDocument/2006/relationships/header" Target="header2.xml"/><Relationship Id="rId31" Type="http://schemas.openxmlformats.org/officeDocument/2006/relationships/hyperlink" Target="https://cs.wikipedia.org/wiki/1975" TargetMode="External"/><Relationship Id="rId44" Type="http://schemas.openxmlformats.org/officeDocument/2006/relationships/hyperlink" Target="https://cs.wikipedia.org/wiki/25._%C3%BAnor" TargetMode="External"/><Relationship Id="rId52" Type="http://schemas.openxmlformats.org/officeDocument/2006/relationships/hyperlink" Target="https://www.cbdb.cz/autor-79475-alice-masarykova" TargetMode="External"/><Relationship Id="rId60" Type="http://schemas.openxmlformats.org/officeDocument/2006/relationships/hyperlink" Target="https://www.novinky.cz/kultura/salon/clanek/bez-duvery-neni-demokracie-pavel-kosatik-napsal-knihu-i-filmovy-scenar-o-t-g-masarykovi-40249210" TargetMode="External"/><Relationship Id="rId65" Type="http://schemas.openxmlformats.org/officeDocument/2006/relationships/hyperlink" Target="https://masarykovaspolecnost.cz/zivotopis/tomas-garrigue-masaryk-politikem" TargetMode="External"/><Relationship Id="rId73" Type="http://schemas.openxmlformats.org/officeDocument/2006/relationships/hyperlink" Target="https://www.tripadvisor.com/LocationPhotoDirectLink-g294305-d7388132-i176419024-Cripta_de_Bernardo_O_Higgins-Santiago_Santiago_Metropolitan_Region.html" TargetMode="External"/><Relationship Id="rId78" Type="http://schemas.openxmlformats.org/officeDocument/2006/relationships/hyperlink" Target="https://www.civilrightsmuseum.org/collections" TargetMode="External"/><Relationship Id="rId81" Type="http://schemas.openxmlformats.org/officeDocument/2006/relationships/hyperlink" Target="https://www.monticello.org/thomas-jefferson/brief-biography-of-jefferson/" TargetMode="External"/><Relationship Id="rId86" Type="http://schemas.openxmlformats.org/officeDocument/2006/relationships/hyperlink" Target="https://www.nm.cz/o-nas/novinky/benesova-vila-v-sezimove-usti-nabidne-navstevnikum-pravidelne-prohlidky" TargetMode="External"/><Relationship Id="rId94" Type="http://schemas.openxmlformats.org/officeDocument/2006/relationships/image" Target="media/image1.png"/><Relationship Id="rId99" Type="http://schemas.microsoft.com/office/2007/relationships/hdphoto" Target="media/hdphoto3.wdp"/><Relationship Id="rId101" Type="http://schemas.microsoft.com/office/2007/relationships/hdphoto" Target="media/hdphoto4.wdp"/><Relationship Id="rId122" Type="http://schemas.openxmlformats.org/officeDocument/2006/relationships/image" Target="media/image16.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cs.wikipedia.org/wiki/1861" TargetMode="External"/><Relationship Id="rId39" Type="http://schemas.openxmlformats.org/officeDocument/2006/relationships/hyperlink" Target="https://cs.wikipedia.org/wiki/1865" TargetMode="External"/><Relationship Id="rId109" Type="http://schemas.microsoft.com/office/2007/relationships/hdphoto" Target="media/hdphoto8.wdp"/><Relationship Id="rId34" Type="http://schemas.openxmlformats.org/officeDocument/2006/relationships/hyperlink" Target="https://cs.wikipedia.org/wiki/10._z%C3%A1%C5%99%C3%AD" TargetMode="External"/><Relationship Id="rId50" Type="http://schemas.openxmlformats.org/officeDocument/2006/relationships/hyperlink" Target="https://cs.wikipedia.org/wiki/2._%C4%8Derven" TargetMode="External"/><Relationship Id="rId55" Type="http://schemas.openxmlformats.org/officeDocument/2006/relationships/hyperlink" Target="https://www.mua.cas.cz/cs/masarykuv-ustav-a-archiv-av-cr-v-v-i-83%3e.%20" TargetMode="External"/><Relationship Id="rId76" Type="http://schemas.openxmlformats.org/officeDocument/2006/relationships/hyperlink" Target="https://www.nps.gov/inde/planyourvisit/benjaminfranklinmuseum.htm" TargetMode="External"/><Relationship Id="rId97" Type="http://schemas.microsoft.com/office/2007/relationships/hdphoto" Target="media/hdphoto2.wdp"/><Relationship Id="rId104" Type="http://schemas.openxmlformats.org/officeDocument/2006/relationships/image" Target="media/image6.png"/><Relationship Id="rId120" Type="http://schemas.openxmlformats.org/officeDocument/2006/relationships/image" Target="media/image15.png"/><Relationship Id="rId125" Type="http://schemas.microsoft.com/office/2007/relationships/hdphoto" Target="media/hdphoto15.wdp"/><Relationship Id="rId7" Type="http://schemas.openxmlformats.org/officeDocument/2006/relationships/endnotes" Target="endnotes.xml"/><Relationship Id="rId71" Type="http://schemas.openxmlformats.org/officeDocument/2006/relationships/hyperlink" Target="http://www.charles-de-gaulle.org/les-lieux-gaulliens/le-memorial/" TargetMode="External"/><Relationship Id="rId92" Type="http://schemas.openxmlformats.org/officeDocument/2006/relationships/hyperlink" Target="https://www.nelsonmandelamuseum.org.za/exhibitions/the-meaning-of-mandela" TargetMode="External"/><Relationship Id="rId2" Type="http://schemas.openxmlformats.org/officeDocument/2006/relationships/numbering" Target="numbering.xml"/><Relationship Id="rId29" Type="http://schemas.openxmlformats.org/officeDocument/2006/relationships/hyperlink" Target="https://cs.wikipedia.org/wiki/1887" TargetMode="External"/><Relationship Id="rId24" Type="http://schemas.openxmlformats.org/officeDocument/2006/relationships/hyperlink" Target="https://cs.wikipedia.org/wiki/2._%C5%99%C3%ADjen" TargetMode="External"/><Relationship Id="rId40" Type="http://schemas.openxmlformats.org/officeDocument/2006/relationships/hyperlink" Target="https://cs.wikipedia.org/wiki/1861" TargetMode="External"/><Relationship Id="rId45" Type="http://schemas.openxmlformats.org/officeDocument/2006/relationships/hyperlink" Target="https://cs.wikipedia.org/wiki/1778" TargetMode="External"/><Relationship Id="rId66" Type="http://schemas.openxmlformats.org/officeDocument/2006/relationships/hyperlink" Target="https://www.interkriti.org/crete/hania/eleftherios_venizelos.html" TargetMode="External"/><Relationship Id="rId87" Type="http://schemas.openxmlformats.org/officeDocument/2006/relationships/hyperlink" Target="https://www.vlada.cz/cz/clenove-vlady/historie-minulych-vlad/rejstrik-predsedu-vlad/edvard-benes-430/" TargetMode="External"/><Relationship Id="rId110" Type="http://schemas.openxmlformats.org/officeDocument/2006/relationships/image" Target="media/image9.png"/><Relationship Id="rId115" Type="http://schemas.openxmlformats.org/officeDocument/2006/relationships/image" Target="media/image12.jpeg"/><Relationship Id="rId61" Type="http://schemas.openxmlformats.org/officeDocument/2006/relationships/hyperlink" Target="https://www.respekt.cz/special/2015/ceska-cesta/pletichar-tatickem" TargetMode="External"/><Relationship Id="rId82" Type="http://schemas.openxmlformats.org/officeDocument/2006/relationships/hyperlink" Target="https://www.monticello.org/thomas-jefferson/"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cs.wikipedia.org/wiki/Francie" TargetMode="External"/><Relationship Id="rId117" Type="http://schemas.openxmlformats.org/officeDocument/2006/relationships/hyperlink" Target="https://cs.wikipedia.org/wiki/%C4%8Cesk%C3%A1_n%C3%A1rodn%C3%AD_rada" TargetMode="External"/><Relationship Id="rId21" Type="http://schemas.openxmlformats.org/officeDocument/2006/relationships/hyperlink" Target="https://cs.wikipedia.org/wiki/Sedmilet%C3%A1_v%C3%A1lka" TargetMode="External"/><Relationship Id="rId42" Type="http://schemas.openxmlformats.org/officeDocument/2006/relationships/hyperlink" Target="https://cs.wikipedia.org/wiki/St%C3%A1ty_USA" TargetMode="External"/><Relationship Id="rId47" Type="http://schemas.openxmlformats.org/officeDocument/2006/relationships/hyperlink" Target="https://cs.wikipedia.org/wiki/Severn%C3%AD_Amerika" TargetMode="External"/><Relationship Id="rId63" Type="http://schemas.openxmlformats.org/officeDocument/2006/relationships/hyperlink" Target="https://cs.wikipedia.org/wiki/Gener%C3%A1ln%C3%AD_st%C3%A1vka" TargetMode="External"/><Relationship Id="rId68" Type="http://schemas.openxmlformats.org/officeDocument/2006/relationships/hyperlink" Target="https://cs.wikipedia.org/wiki/Turecko" TargetMode="External"/><Relationship Id="rId84" Type="http://schemas.openxmlformats.org/officeDocument/2006/relationships/hyperlink" Target="https://cs.wikipedia.org/wiki/Bitva_u_V%C3%ADdn%C4%9B" TargetMode="External"/><Relationship Id="rId89" Type="http://schemas.openxmlformats.org/officeDocument/2006/relationships/hyperlink" Target="https://www.venizelos-foundation.gr/en/museums/museum-venizelos-residence/a-modern-museum/" TargetMode="External"/><Relationship Id="rId112" Type="http://schemas.openxmlformats.org/officeDocument/2006/relationships/hyperlink" Target="https://cs.wikipedia.org/wiki/Karel_%C4%8Capek" TargetMode="External"/><Relationship Id="rId16" Type="http://schemas.openxmlformats.org/officeDocument/2006/relationships/hyperlink" Target="https://cs.wikipedia.org/wiki/Modern%C3%AD_um%C4%9Bn%C3%AD" TargetMode="External"/><Relationship Id="rId107" Type="http://schemas.openxmlformats.org/officeDocument/2006/relationships/hyperlink" Target="https://cs.wikipedia.org/wiki/Komunistick%C3%A1_strana_%C4%8Ceskoslovenska" TargetMode="External"/><Relationship Id="rId11" Type="http://schemas.openxmlformats.org/officeDocument/2006/relationships/hyperlink" Target="https://www.muzeum.sk/muzeum-milana-rastislava-stefanika-snm-kosariska.html" TargetMode="External"/><Relationship Id="rId32" Type="http://schemas.openxmlformats.org/officeDocument/2006/relationships/hyperlink" Target="https://cs.wikipedia.org/wiki/Spojen%C3%A9_st%C3%A1ty_americk%C3%A9" TargetMode="External"/><Relationship Id="rId37" Type="http://schemas.openxmlformats.org/officeDocument/2006/relationships/hyperlink" Target="https://cs.wikipedia.org/wiki/1861" TargetMode="External"/><Relationship Id="rId53" Type="http://schemas.openxmlformats.org/officeDocument/2006/relationships/hyperlink" Target="https://www.databazeknih.cz/knihy/bolivar-112653%3e%20" TargetMode="External"/><Relationship Id="rId58" Type="http://schemas.openxmlformats.org/officeDocument/2006/relationships/hyperlink" Target="http://www.charles-de-gaulle.org/les-lieux-gaulliens/le-memorial/" TargetMode="External"/><Relationship Id="rId74" Type="http://schemas.openxmlformats.org/officeDocument/2006/relationships/hyperlink" Target="https://cs.wikipedia.org/wiki/17._%C4%8Derven" TargetMode="External"/><Relationship Id="rId79" Type="http://schemas.openxmlformats.org/officeDocument/2006/relationships/hyperlink" Target="https://cs.wikipedia.org/wiki/1668" TargetMode="External"/><Relationship Id="rId102" Type="http://schemas.openxmlformats.org/officeDocument/2006/relationships/hyperlink" Target="https://cs.wikipedia.org/wiki/Derogace" TargetMode="External"/><Relationship Id="rId123" Type="http://schemas.openxmlformats.org/officeDocument/2006/relationships/hyperlink" Target="https://cs.wikipedia.org/wiki/Buzuluk_(m%C4%9Bsto)" TargetMode="External"/><Relationship Id="rId5" Type="http://schemas.openxmlformats.org/officeDocument/2006/relationships/hyperlink" Target="https://cs.wikipedia.org/wiki/1916" TargetMode="External"/><Relationship Id="rId90" Type="http://schemas.openxmlformats.org/officeDocument/2006/relationships/hyperlink" Target="https://www.venizelos-foundation.gr/en/museums/museum-venizelos-residence/a-modern-museum/" TargetMode="External"/><Relationship Id="rId95" Type="http://schemas.openxmlformats.org/officeDocument/2006/relationships/hyperlink" Target="https://cs.wikipedia.org/wiki/Z%C3%A1kon" TargetMode="External"/><Relationship Id="rId19" Type="http://schemas.openxmlformats.org/officeDocument/2006/relationships/hyperlink" Target="https://cs.wikipedia.org/wiki/1970" TargetMode="External"/><Relationship Id="rId14" Type="http://schemas.openxmlformats.org/officeDocument/2006/relationships/hyperlink" Target="https://www.databazeknih.cz/zivotopis/mahatma-gandhi-8408" TargetMode="External"/><Relationship Id="rId22" Type="http://schemas.openxmlformats.org/officeDocument/2006/relationships/hyperlink" Target="https://cs.wikipedia.org/wiki/1756" TargetMode="External"/><Relationship Id="rId27" Type="http://schemas.openxmlformats.org/officeDocument/2006/relationships/hyperlink" Target="https://www.mountvernon.org/the-estate-gardens/museum/" TargetMode="External"/><Relationship Id="rId30" Type="http://schemas.openxmlformats.org/officeDocument/2006/relationships/hyperlink" Target="https://cs.wikipedia.org/wiki/4._%C4%8Dervenec" TargetMode="External"/><Relationship Id="rId35" Type="http://schemas.openxmlformats.org/officeDocument/2006/relationships/hyperlink" Target="https://www.monticello.org/thomas-jefferson/" TargetMode="External"/><Relationship Id="rId43" Type="http://schemas.openxmlformats.org/officeDocument/2006/relationships/hyperlink" Target="https://cs.wikipedia.org/wiki/1._%C4%8Dervenec" TargetMode="External"/><Relationship Id="rId48" Type="http://schemas.openxmlformats.org/officeDocument/2006/relationships/hyperlink" Target="http://lincolnlibraryandmuseum.com/lincoln-library.htm" TargetMode="External"/><Relationship Id="rId56" Type="http://schemas.openxmlformats.org/officeDocument/2006/relationships/hyperlink" Target="http://natura.baf.cz/natura/1996/8/9608-2.html" TargetMode="External"/><Relationship Id="rId64" Type="http://schemas.openxmlformats.org/officeDocument/2006/relationships/hyperlink" Target="https://cs.wikipedia.org/wiki/Reforma" TargetMode="External"/><Relationship Id="rId69" Type="http://schemas.openxmlformats.org/officeDocument/2006/relationships/hyperlink" Target="https://cs.wikipedia.org/wiki/Osmansk%C3%A1_dynastie" TargetMode="External"/><Relationship Id="rId77" Type="http://schemas.openxmlformats.org/officeDocument/2006/relationships/hyperlink" Target="https://cs.wikipedia.org/wiki/Vrchn%C3%AD_velitel" TargetMode="External"/><Relationship Id="rId100" Type="http://schemas.openxmlformats.org/officeDocument/2006/relationships/hyperlink" Target="https://cs.wikipedia.org/wiki/N%C4%9Bmeck%C3%A1_okupace_%C4%8Cech,_Moravy_a_Slezska" TargetMode="External"/><Relationship Id="rId105" Type="http://schemas.openxmlformats.org/officeDocument/2006/relationships/hyperlink" Target="https://cs.wikipedia.org/wiki/Druh%C3%A1_vl%C3%A1da_Vlastimila_Tusara" TargetMode="External"/><Relationship Id="rId113" Type="http://schemas.openxmlformats.org/officeDocument/2006/relationships/hyperlink" Target="http://www.auto-muzeum.cz/cz/historie" TargetMode="External"/><Relationship Id="rId118" Type="http://schemas.openxmlformats.org/officeDocument/2006/relationships/hyperlink" Target="https://cs.wikipedia.org/wiki/Poslaneck%C3%A1_sn%C4%9Bmovna_Parlamentu_%C4%8Cesk%C3%A9_republiky" TargetMode="External"/><Relationship Id="rId126" Type="http://schemas.openxmlformats.org/officeDocument/2006/relationships/hyperlink" Target="https://artsandculture.google.com/search?q=Muzeum%20T.%20G.%20Masaryka%20v%20L%C3%A1nech" TargetMode="External"/><Relationship Id="rId8" Type="http://schemas.openxmlformats.org/officeDocument/2006/relationships/hyperlink" Target="https://cs.wikipedia.org/wiki/Tom%C3%A1%C5%A1_Garrigue_Masaryk" TargetMode="External"/><Relationship Id="rId51" Type="http://schemas.openxmlformats.org/officeDocument/2006/relationships/hyperlink" Target="https://www.databazeknih.cz/zivotopis/martin-luther-king-45079" TargetMode="External"/><Relationship Id="rId72" Type="http://schemas.openxmlformats.org/officeDocument/2006/relationships/hyperlink" Target="https://cs.wikipedia.org/wiki/17._srpen" TargetMode="External"/><Relationship Id="rId80" Type="http://schemas.openxmlformats.org/officeDocument/2006/relationships/hyperlink" Target="https://cs.wikipedia.org/wiki/Seznam_polsk%C3%BDch_panovn%C3%ADk%C5%AF" TargetMode="External"/><Relationship Id="rId85" Type="http://schemas.openxmlformats.org/officeDocument/2006/relationships/hyperlink" Target="https://cs.wikipedia.org/wiki/12._z%C3%A1%C5%99%C3%AD" TargetMode="External"/><Relationship Id="rId93" Type="http://schemas.openxmlformats.org/officeDocument/2006/relationships/hyperlink" Target="https://masarykovaspolecnost.cz/zivotopis/obdobi-prvni-svetove-valky" TargetMode="External"/><Relationship Id="rId98" Type="http://schemas.openxmlformats.org/officeDocument/2006/relationships/hyperlink" Target="https://cs.wikipedia.org/wiki/N%C3%A1rodn%C3%AD_shrom%C3%A1%C5%BEd%C4%9Bn%C3%AD_republiky_%C4%8Ceskoslovensk%C3%A9_(1920%E2%80%931939)" TargetMode="External"/><Relationship Id="rId121" Type="http://schemas.openxmlformats.org/officeDocument/2006/relationships/hyperlink" Target="file:///C:/Users/Muzeum/AppData/Local/Temp/uplne-zneni-vyhlasky-c-275_2000-Sb-.pdf" TargetMode="External"/><Relationship Id="rId3" Type="http://schemas.openxmlformats.org/officeDocument/2006/relationships/hyperlink" Target="https://slovnik-cizich-slov.abz.cz/web.php/slovo/arkada" TargetMode="External"/><Relationship Id="rId12" Type="http://schemas.openxmlformats.org/officeDocument/2006/relationships/hyperlink" Target="https://www.muzeum.sk/muzeum-milana-rastislava-stefanika-snm-kosariska.html" TargetMode="External"/><Relationship Id="rId17" Type="http://schemas.openxmlformats.org/officeDocument/2006/relationships/hyperlink" Target="https://cs.wikipedia.org/wiki/Architektura" TargetMode="External"/><Relationship Id="rId25" Type="http://schemas.openxmlformats.org/officeDocument/2006/relationships/hyperlink" Target="https://cs.wikipedia.org/wiki/Spojen%C3%A9_kr%C3%A1lovstv%C3%AD" TargetMode="External"/><Relationship Id="rId33" Type="http://schemas.openxmlformats.org/officeDocument/2006/relationships/hyperlink" Target="https://cs.wikipedia.org/wiki/Den_nez%C3%A1vislosti_(Spojen%C3%A9_st%C3%A1ty_americk%C3%A9)" TargetMode="External"/><Relationship Id="rId38" Type="http://schemas.openxmlformats.org/officeDocument/2006/relationships/hyperlink" Target="https://cs.wikipedia.org/wiki/1865" TargetMode="External"/><Relationship Id="rId46" Type="http://schemas.openxmlformats.org/officeDocument/2006/relationships/hyperlink" Target="https://cs.wikipedia.org/wiki/Americk%C3%A1_ob%C4%8Dansk%C3%A1_v%C3%A1lka" TargetMode="External"/><Relationship Id="rId59" Type="http://schemas.openxmlformats.org/officeDocument/2006/relationships/hyperlink" Target="https://cs.wikipedia.org/wiki/Nepokoje" TargetMode="External"/><Relationship Id="rId67" Type="http://schemas.openxmlformats.org/officeDocument/2006/relationships/hyperlink" Target="https://cs.wikipedia.org/wiki/Istanbul" TargetMode="External"/><Relationship Id="rId103" Type="http://schemas.openxmlformats.org/officeDocument/2006/relationships/hyperlink" Target="https://ct24.ceskatelevize.cz/domaci/1509394-masaryk-a-peroutka-mistr-a-jeho-kritik" TargetMode="External"/><Relationship Id="rId108" Type="http://schemas.openxmlformats.org/officeDocument/2006/relationships/hyperlink" Target="https://www.respekt.cz/special/2015/ceska-cesta/pletichar-tatickem" TargetMode="External"/><Relationship Id="rId116" Type="http://schemas.openxmlformats.org/officeDocument/2006/relationships/hyperlink" Target="https://www.mua.cas.cz/cs/masarykuv-ustav-a-archiv-av-cr-v-v-i-83%3e.%20" TargetMode="External"/><Relationship Id="rId124" Type="http://schemas.openxmlformats.org/officeDocument/2006/relationships/hyperlink" Target="https://www.muzeumtgm.cz/muzeum-tg-masaryka-v-lanech/expozice" TargetMode="External"/><Relationship Id="rId20" Type="http://schemas.openxmlformats.org/officeDocument/2006/relationships/hyperlink" Target="https://magazin.travelportal.cz/2017/02/09/mount-vernon-george-washington/" TargetMode="External"/><Relationship Id="rId41" Type="http://schemas.openxmlformats.org/officeDocument/2006/relationships/hyperlink" Target="https://cs.wikipedia.org/wiki/St%C3%A1ty_konfederace" TargetMode="External"/><Relationship Id="rId54" Type="http://schemas.openxmlformats.org/officeDocument/2006/relationships/hyperlink" Target="https://www.venezuelatuya.com/caracas/museo_bolivariano.htm%3e" TargetMode="External"/><Relationship Id="rId62" Type="http://schemas.openxmlformats.org/officeDocument/2006/relationships/hyperlink" Target="https://cs.wikipedia.org/wiki/Sorbonna" TargetMode="External"/><Relationship Id="rId70" Type="http://schemas.openxmlformats.org/officeDocument/2006/relationships/hyperlink" Target="https://inthessaloniki.com/item/ataturk-museum/" TargetMode="External"/><Relationship Id="rId75" Type="http://schemas.openxmlformats.org/officeDocument/2006/relationships/hyperlink" Target="https://cs.wikipedia.org/wiki/1696" TargetMode="External"/><Relationship Id="rId83" Type="http://schemas.openxmlformats.org/officeDocument/2006/relationships/hyperlink" Target="https://cs.wikipedia.org/wiki/V%C3%ADde%C5%88" TargetMode="External"/><Relationship Id="rId88" Type="http://schemas.openxmlformats.org/officeDocument/2006/relationships/hyperlink" Target="https://www.interkriti.org/crete/hania/eleftherios_venizelos.html" TargetMode="External"/><Relationship Id="rId91" Type="http://schemas.openxmlformats.org/officeDocument/2006/relationships/hyperlink" Target="https://masarykovaspolecnost.cz/zivotopis/tomas-garrigue-masaryk-politikem" TargetMode="External"/><Relationship Id="rId96" Type="http://schemas.openxmlformats.org/officeDocument/2006/relationships/hyperlink" Target="https://cs.wikipedia.org/wiki/Tom%C3%A1%C5%A1_Garrigue_Masaryk" TargetMode="External"/><Relationship Id="rId111" Type="http://schemas.openxmlformats.org/officeDocument/2006/relationships/hyperlink" Target="https://cs.wikipedia.org/wiki/Prvn%C3%AD_republika" TargetMode="External"/><Relationship Id="rId1" Type="http://schemas.openxmlformats.org/officeDocument/2006/relationships/hyperlink" Target="https://www.vlada.cz/cz/clenove-vlady/historie-minulych-vlad/rejstrik-predsedu-vlad/edvard-benes-430/" TargetMode="External"/><Relationship Id="rId6" Type="http://schemas.openxmlformats.org/officeDocument/2006/relationships/hyperlink" Target="https://cs.wikipedia.org/wiki/Pa%C5%99%C3%AD%C5%BE" TargetMode="External"/><Relationship Id="rId15" Type="http://schemas.openxmlformats.org/officeDocument/2006/relationships/hyperlink" Target="file:///C:\Users\Anetka\Desktop\%3chttps:\www.nelsonmandelamuseum.org.za\exhibitions\the-meaning-of-mandela" TargetMode="External"/><Relationship Id="rId23" Type="http://schemas.openxmlformats.org/officeDocument/2006/relationships/hyperlink" Target="https://cs.wikipedia.org/wiki/1763" TargetMode="External"/><Relationship Id="rId28" Type="http://schemas.openxmlformats.org/officeDocument/2006/relationships/hyperlink" Target="https://cs.wikipedia.org/wiki/T%C5%99in%C3%A1ct_koloni%C3%AD" TargetMode="External"/><Relationship Id="rId36" Type="http://schemas.openxmlformats.org/officeDocument/2006/relationships/hyperlink" Target="https://cs.wikipedia.org/wiki/Ob%C4%8Dansk%C3%A1_v%C3%A1lka" TargetMode="External"/><Relationship Id="rId49" Type="http://schemas.openxmlformats.org/officeDocument/2006/relationships/hyperlink" Target="https://www.biography.com/scholar/benjamin-franklin" TargetMode="External"/><Relationship Id="rId57" Type="http://schemas.openxmlformats.org/officeDocument/2006/relationships/hyperlink" Target="https://www.visitcomo.eu/en/discover/museums/museo_storico_giuseppe_garibaldi/palazzo-olginati/index.html" TargetMode="External"/><Relationship Id="rId106" Type="http://schemas.openxmlformats.org/officeDocument/2006/relationships/hyperlink" Target="https://cs.wikipedia.org/wiki/%C4%8Cesk%C3%A1_strana_soci%C3%A1ln%C4%9B_demokratick%C3%A1" TargetMode="External"/><Relationship Id="rId114" Type="http://schemas.openxmlformats.org/officeDocument/2006/relationships/hyperlink" Target="https://www.hokejovasin.cz/o-nas.html" TargetMode="External"/><Relationship Id="rId119" Type="http://schemas.openxmlformats.org/officeDocument/2006/relationships/hyperlink" Target="https://cs.wikipedia.org/wiki/Ob%C4%8Dansk%C3%A1_demokratick%C3%A1_aliance" TargetMode="External"/><Relationship Id="rId127" Type="http://schemas.openxmlformats.org/officeDocument/2006/relationships/hyperlink" Target="https://www.cbdb.cz/autor-79475-alice-masarykova" TargetMode="External"/><Relationship Id="rId10" Type="http://schemas.openxmlformats.org/officeDocument/2006/relationships/hyperlink" Target="https://cs.wikipedia.org/wiki/Edvard_Bene%C5%A1" TargetMode="External"/><Relationship Id="rId31" Type="http://schemas.openxmlformats.org/officeDocument/2006/relationships/hyperlink" Target="https://cs.wikipedia.org/wiki/1776" TargetMode="External"/><Relationship Id="rId44" Type="http://schemas.openxmlformats.org/officeDocument/2006/relationships/hyperlink" Target="https://cs.wikipedia.org/wiki/3._%C4%8Dervenec" TargetMode="External"/><Relationship Id="rId52" Type="http://schemas.openxmlformats.org/officeDocument/2006/relationships/hyperlink" Target="https://www.civilrightsmuseum.org/collections" TargetMode="External"/><Relationship Id="rId60" Type="http://schemas.openxmlformats.org/officeDocument/2006/relationships/hyperlink" Target="https://cs.wikipedia.org/wiki/1968" TargetMode="External"/><Relationship Id="rId65" Type="http://schemas.openxmlformats.org/officeDocument/2006/relationships/hyperlink" Target="http://www.charles-de-gaulle.org/les-lieux-gaulliens/le-memorial/" TargetMode="External"/><Relationship Id="rId73" Type="http://schemas.openxmlformats.org/officeDocument/2006/relationships/hyperlink" Target="https://cs.wikipedia.org/wiki/1629" TargetMode="External"/><Relationship Id="rId78" Type="http://schemas.openxmlformats.org/officeDocument/2006/relationships/hyperlink" Target="https://cs.wikipedia.org/wiki/Republika_obou_n%C3%A1rod%C5%AF" TargetMode="External"/><Relationship Id="rId81" Type="http://schemas.openxmlformats.org/officeDocument/2006/relationships/hyperlink" Target="https://cs.wikipedia.org/wiki/1674" TargetMode="External"/><Relationship Id="rId86" Type="http://schemas.openxmlformats.org/officeDocument/2006/relationships/hyperlink" Target="https://cs.wikipedia.org/wiki/Kara_Mustafa" TargetMode="External"/><Relationship Id="rId94" Type="http://schemas.openxmlformats.org/officeDocument/2006/relationships/hyperlink" Target="https://masarykovaspolecnost.cz/zivotopis/obdobi-prvni-svetove-valky" TargetMode="External"/><Relationship Id="rId99" Type="http://schemas.openxmlformats.org/officeDocument/2006/relationships/hyperlink" Target="https://cs.wikipedia.org/wiki/Platnost" TargetMode="External"/><Relationship Id="rId101" Type="http://schemas.openxmlformats.org/officeDocument/2006/relationships/hyperlink" Target="https://cs.wikipedia.org/wiki/Komunistick%C3%BD_re%C5%BEim_v_%C4%8Ceskoslovensku" TargetMode="External"/><Relationship Id="rId122" Type="http://schemas.openxmlformats.org/officeDocument/2006/relationships/hyperlink" Target="https://cs.wikipedia.org/wiki/2010" TargetMode="External"/><Relationship Id="rId4" Type="http://schemas.openxmlformats.org/officeDocument/2006/relationships/hyperlink" Target="https://www.nm.cz/o-nas/novinky/benesova-vila-v-sezimove-usti-nabidne-navstevnikum-pravidelne-prohlidky" TargetMode="External"/><Relationship Id="rId9" Type="http://schemas.openxmlformats.org/officeDocument/2006/relationships/hyperlink" Target="https://cs.wikipedia.org/wiki/Milan_Rastislav_%C5%A0tef%C3%A1nik" TargetMode="External"/><Relationship Id="rId13" Type="http://schemas.openxmlformats.org/officeDocument/2006/relationships/hyperlink" Target="https://www.databazeknih.cz/zivotopis/chi-minh-ho-51569" TargetMode="External"/><Relationship Id="rId18" Type="http://schemas.openxmlformats.org/officeDocument/2006/relationships/hyperlink" Target="https://cs.wikipedia.org/wiki/1954" TargetMode="External"/><Relationship Id="rId39" Type="http://schemas.openxmlformats.org/officeDocument/2006/relationships/hyperlink" Target="https://cs.wikipedia.org/wiki/Severn%C3%AD_Amerika" TargetMode="External"/><Relationship Id="rId109" Type="http://schemas.openxmlformats.org/officeDocument/2006/relationships/hyperlink" Target="https://www.novinky.cz/kultura/salon/clanek/bez-duvery-neni-demokracie-pavel-kosatik-napsal-knihu-i-filmovy-scenar-o-t-g-masarykovi-40249210" TargetMode="External"/><Relationship Id="rId34" Type="http://schemas.openxmlformats.org/officeDocument/2006/relationships/hyperlink" Target="https://www.monticello.org/thomas-jefferson/brief-biography-of-jefferson/" TargetMode="External"/><Relationship Id="rId50" Type="http://schemas.openxmlformats.org/officeDocument/2006/relationships/hyperlink" Target="https://www.nps.gov/inde/planyourvisit/benjaminfranklinmuseum.htm" TargetMode="External"/><Relationship Id="rId55" Type="http://schemas.openxmlformats.org/officeDocument/2006/relationships/hyperlink" Target="https://www.tripadvisor.com/LocationPhotoDirectLink-g294305-d7388132-i176419024-Cripta_de_Bernardo_O_Higgins-Santiago_Santiago_Metropolitan_Region.html" TargetMode="External"/><Relationship Id="rId76" Type="http://schemas.openxmlformats.org/officeDocument/2006/relationships/hyperlink" Target="https://cs.wikipedia.org/wiki/Velk%C3%BD_korunn%C3%AD_hejtman" TargetMode="External"/><Relationship Id="rId97" Type="http://schemas.openxmlformats.org/officeDocument/2006/relationships/hyperlink" Target="https://cs.wikipedia.org/wiki/Pr%C3%A1vn%C3%AD_norma" TargetMode="External"/><Relationship Id="rId104" Type="http://schemas.openxmlformats.org/officeDocument/2006/relationships/hyperlink" Target="https://cs.wikipedia.org/wiki/%C3%9A%C5%99ednick%C3%A1_vl%C3%A1da" TargetMode="External"/><Relationship Id="rId120" Type="http://schemas.openxmlformats.org/officeDocument/2006/relationships/hyperlink" Target="https://cs.wikipedia.org/wiki/Seznam_ministr%C5%AF_financ%C3%AD_%C4%8Cesk%C3%A9_republiky" TargetMode="External"/><Relationship Id="rId125" Type="http://schemas.openxmlformats.org/officeDocument/2006/relationships/hyperlink" Target="https://benesovsky.denik.cz/podnikani/spejchar-vita-zajemce-o-historii-20200726.html" TargetMode="External"/><Relationship Id="rId7" Type="http://schemas.openxmlformats.org/officeDocument/2006/relationships/hyperlink" Target="https://cs.wikipedia.org/wiki/Prvn%C3%AD_%C4%8Deskoslovensk%C3%BD_odboj" TargetMode="External"/><Relationship Id="rId71" Type="http://schemas.openxmlformats.org/officeDocument/2006/relationships/hyperlink" Target="https://cs.wikipedia.org/wiki/Turci" TargetMode="External"/><Relationship Id="rId92" Type="http://schemas.openxmlformats.org/officeDocument/2006/relationships/hyperlink" Target="https://masarykovaspolecnost.cz/zivotopis/obdobi-prvni-svetove-valky" TargetMode="External"/><Relationship Id="rId2" Type="http://schemas.openxmlformats.org/officeDocument/2006/relationships/hyperlink" Target="https://slovnik-cizich-slov.abz.cz/web.php/slovo/barokni" TargetMode="External"/><Relationship Id="rId29" Type="http://schemas.openxmlformats.org/officeDocument/2006/relationships/hyperlink" Target="https://cs.wikipedia.org/wiki/Spojen%C3%A9_kr%C3%A1lovstv%C3%AD" TargetMode="External"/><Relationship Id="rId24" Type="http://schemas.openxmlformats.org/officeDocument/2006/relationships/hyperlink" Target="https://cs.wikipedia.org/wiki/Severn%C3%AD_Amerika" TargetMode="External"/><Relationship Id="rId40" Type="http://schemas.openxmlformats.org/officeDocument/2006/relationships/hyperlink" Target="https://cs.wikipedia.org/wiki/St%C3%A1ty_Unie" TargetMode="External"/><Relationship Id="rId45" Type="http://schemas.openxmlformats.org/officeDocument/2006/relationships/hyperlink" Target="https://cs.wikipedia.org/wiki/Gener%C3%A1l" TargetMode="External"/><Relationship Id="rId66" Type="http://schemas.openxmlformats.org/officeDocument/2006/relationships/hyperlink" Target="https://inthessaloniki.com/item/ataturk-museum/" TargetMode="External"/><Relationship Id="rId87" Type="http://schemas.openxmlformats.org/officeDocument/2006/relationships/hyperlink" Target="https://cs.wikipedia.org/wiki/Evropa" TargetMode="External"/><Relationship Id="rId110" Type="http://schemas.openxmlformats.org/officeDocument/2006/relationships/hyperlink" Target="https://www.obec-lany.cz/cz/obec-v-cislech" TargetMode="External"/><Relationship Id="rId115" Type="http://schemas.openxmlformats.org/officeDocument/2006/relationships/hyperlink" Target="https://artsandculture.google.com/exhibit/sametov%C3%A1-revoluce-impuls-pro-vznik-muzea-t-g-masaryka-v-l%C3%A1nech/gRHtXq4o?hl=cs" TargetMode="External"/><Relationship Id="rId61" Type="http://schemas.openxmlformats.org/officeDocument/2006/relationships/hyperlink" Target="https://cs.wikipedia.org/wiki/Francie" TargetMode="External"/><Relationship Id="rId82" Type="http://schemas.openxmlformats.org/officeDocument/2006/relationships/hyperlink" Target="https://cs.wikipedia.org/wiki/1683"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F2D96-CD2C-42DA-ABD6-5376619FF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122</Pages>
  <Words>35317</Words>
  <Characters>208372</Characters>
  <Application>Microsoft Office Word</Application>
  <DocSecurity>0</DocSecurity>
  <Lines>1736</Lines>
  <Paragraphs>486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Muzeum</dc:creator>
  <cp:keywords/>
  <dc:description/>
  <cp:lastModifiedBy>Anetka</cp:lastModifiedBy>
  <cp:revision>3</cp:revision>
  <cp:lastPrinted>2021-11-10T17:57:00Z</cp:lastPrinted>
  <dcterms:created xsi:type="dcterms:W3CDTF">2021-11-10T17:53:00Z</dcterms:created>
  <dcterms:modified xsi:type="dcterms:W3CDTF">2021-11-10T18:00:00Z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9ee995-a562-48bc-b7cb-0fcb68adc0f9_Enabled">
    <vt:lpwstr>True</vt:lpwstr>
  </property>
  <property fmtid="{D5CDD505-2E9C-101B-9397-08002B2CF9AE}" pid="3" name="MSIP_Label_cf9ee995-a562-48bc-b7cb-0fcb68adc0f9_SiteId">
    <vt:lpwstr>37637f48-eab1-4f5f-aac0-3d0a90dfe9a9</vt:lpwstr>
  </property>
  <property fmtid="{D5CDD505-2E9C-101B-9397-08002B2CF9AE}" pid="4" name="MSIP_Label_cf9ee995-a562-48bc-b7cb-0fcb68adc0f9_Owner">
    <vt:lpwstr>hajekm@ok.aero</vt:lpwstr>
  </property>
  <property fmtid="{D5CDD505-2E9C-101B-9397-08002B2CF9AE}" pid="5" name="MSIP_Label_cf9ee995-a562-48bc-b7cb-0fcb68adc0f9_SetDate">
    <vt:lpwstr>2021-11-09T14:32:52.3111330Z</vt:lpwstr>
  </property>
  <property fmtid="{D5CDD505-2E9C-101B-9397-08002B2CF9AE}" pid="6" name="MSIP_Label_cf9ee995-a562-48bc-b7cb-0fcb68adc0f9_Name">
    <vt:lpwstr>Public</vt:lpwstr>
  </property>
  <property fmtid="{D5CDD505-2E9C-101B-9397-08002B2CF9AE}" pid="7" name="MSIP_Label_cf9ee995-a562-48bc-b7cb-0fcb68adc0f9_Application">
    <vt:lpwstr>Microsoft Azure Information Protection</vt:lpwstr>
  </property>
  <property fmtid="{D5CDD505-2E9C-101B-9397-08002B2CF9AE}" pid="8" name="MSIP_Label_cf9ee995-a562-48bc-b7cb-0fcb68adc0f9_ActionId">
    <vt:lpwstr>5a11a3ed-f29f-4a48-a35d-b6a3333b1afd</vt:lpwstr>
  </property>
  <property fmtid="{D5CDD505-2E9C-101B-9397-08002B2CF9AE}" pid="9" name="MSIP_Label_cf9ee995-a562-48bc-b7cb-0fcb68adc0f9_Extended_MSFT_Method">
    <vt:lpwstr>Manual</vt:lpwstr>
  </property>
  <property fmtid="{D5CDD505-2E9C-101B-9397-08002B2CF9AE}" pid="10" name="Sensitivity">
    <vt:lpwstr>Public</vt:lpwstr>
  </property>
</Properties>
</file>